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F82B3" w14:textId="77777777" w:rsidR="005C27BA" w:rsidRPr="00CC4002" w:rsidRDefault="005C27BA" w:rsidP="005C27BA">
      <w:pPr>
        <w:pStyle w:val="ListParagraph"/>
        <w:ind w:left="0"/>
        <w:jc w:val="center"/>
        <w:rPr>
          <w:rFonts w:cs="Arial"/>
          <w:b/>
          <w:bCs/>
          <w:sz w:val="24"/>
          <w:szCs w:val="24"/>
        </w:rPr>
      </w:pPr>
      <w:bookmarkStart w:id="0" w:name="_Hlk141425169"/>
      <w:r w:rsidRPr="00CC4002">
        <w:rPr>
          <w:rFonts w:cs="Arial"/>
          <w:b/>
          <w:bCs/>
          <w:sz w:val="24"/>
          <w:szCs w:val="24"/>
        </w:rPr>
        <w:t>EXHIBIT 5</w:t>
      </w:r>
    </w:p>
    <w:p w14:paraId="4D75D9AE" w14:textId="77777777" w:rsidR="005C27BA" w:rsidRPr="00CC4002" w:rsidRDefault="005C27BA" w:rsidP="005C27BA">
      <w:pPr>
        <w:pStyle w:val="ListParagraph"/>
        <w:ind w:left="0"/>
        <w:jc w:val="center"/>
        <w:rPr>
          <w:rFonts w:cs="Arial"/>
          <w:b/>
          <w:bCs/>
          <w:sz w:val="24"/>
          <w:szCs w:val="24"/>
        </w:rPr>
      </w:pPr>
    </w:p>
    <w:bookmarkEnd w:id="0"/>
    <w:p w14:paraId="3D2CBB15" w14:textId="418C3C56" w:rsidR="005C27BA" w:rsidRPr="00CC4002" w:rsidRDefault="005C27BA" w:rsidP="005C27BA">
      <w:pPr>
        <w:tabs>
          <w:tab w:val="center" w:pos="4464"/>
          <w:tab w:val="left" w:pos="7944"/>
        </w:tabs>
        <w:spacing w:after="60"/>
        <w:jc w:val="left"/>
        <w:rPr>
          <w:rFonts w:cs="Arial"/>
          <w:b/>
          <w:bCs/>
          <w:sz w:val="24"/>
          <w:szCs w:val="24"/>
        </w:rPr>
      </w:pPr>
      <w:r>
        <w:rPr>
          <w:rFonts w:cs="Arial"/>
          <w:b/>
          <w:bCs/>
          <w:sz w:val="24"/>
          <w:szCs w:val="24"/>
        </w:rPr>
        <w:tab/>
      </w:r>
      <w:r w:rsidRPr="00CC4002">
        <w:rPr>
          <w:rFonts w:cs="Arial"/>
          <w:b/>
          <w:bCs/>
          <w:sz w:val="24"/>
          <w:szCs w:val="24"/>
        </w:rPr>
        <w:t>SPECIFICATIONS</w:t>
      </w:r>
      <w:r>
        <w:rPr>
          <w:rFonts w:cs="Arial"/>
          <w:b/>
          <w:bCs/>
          <w:sz w:val="24"/>
          <w:szCs w:val="24"/>
        </w:rPr>
        <w:tab/>
      </w:r>
    </w:p>
    <w:p w14:paraId="07F389EE" w14:textId="77777777" w:rsidR="00644FE6" w:rsidRPr="00090738" w:rsidRDefault="00644FE6" w:rsidP="00644FE6">
      <w:pPr>
        <w:jc w:val="center"/>
        <w:rPr>
          <w:b/>
          <w:bCs/>
        </w:rPr>
      </w:pPr>
    </w:p>
    <w:p w14:paraId="24FF1A2C" w14:textId="31CF07A7" w:rsidR="00644FE6" w:rsidRPr="00E7037B" w:rsidRDefault="00E7037B" w:rsidP="00644FE6">
      <w:pPr>
        <w:jc w:val="center"/>
        <w:rPr>
          <w:b/>
          <w:bCs/>
        </w:rPr>
      </w:pPr>
      <w:r w:rsidRPr="00E7037B">
        <w:rPr>
          <w:b/>
          <w:bCs/>
        </w:rPr>
        <w:t>OR99E: Near Basilio Dr. (Hubbard) Project</w:t>
      </w:r>
    </w:p>
    <w:p w14:paraId="699BD1FD" w14:textId="77777777" w:rsidR="00644FE6" w:rsidRPr="00090738" w:rsidRDefault="00644FE6" w:rsidP="00644FE6"/>
    <w:p w14:paraId="19D3C61B" w14:textId="77777777" w:rsidR="00644FE6" w:rsidRPr="00090738" w:rsidRDefault="00644FE6" w:rsidP="00644FE6"/>
    <w:p w14:paraId="6C63C290" w14:textId="77777777" w:rsidR="00644FE6" w:rsidRPr="00090738" w:rsidRDefault="00644FE6" w:rsidP="00644FE6">
      <w:r w:rsidRPr="00090738">
        <w:rPr>
          <w:b/>
          <w:u w:val="single"/>
        </w:rPr>
        <w:t>OREGON STANDARD SPECIFICATIONS FOR CONSTRUCTION</w:t>
      </w:r>
      <w:r w:rsidRPr="00090738">
        <w:t>. The 2024 Oregon Standard Specifications for Construction (“Standard Specifications”) include detailed specifications in Part 00200 and beyond (“technical specifications”) that apply to this Project.  Some sections of the technical specifications may be identified and modified in the Contract Documents. Sections of the technical specifications not identified in the Contract Documents remain applicable to the Contract according to their original terms.</w:t>
      </w:r>
    </w:p>
    <w:p w14:paraId="4A2BF676" w14:textId="77777777" w:rsidR="00644FE6" w:rsidRPr="00090738" w:rsidRDefault="00644FE6" w:rsidP="00644FE6"/>
    <w:p w14:paraId="139AF94B" w14:textId="78A6D731" w:rsidR="00644FE6" w:rsidRPr="00090738" w:rsidRDefault="00644FE6" w:rsidP="00644FE6">
      <w:r w:rsidRPr="00090738">
        <w:t>Sections 00120-00199 in Part 00100 of the Standard Specifications are not applicable to the Contract unless they are specifically identified in a Contract Document as being applicable. However, if a section in Part 00100, Section</w:t>
      </w:r>
      <w:r w:rsidR="000663DB">
        <w:t>s</w:t>
      </w:r>
      <w:r w:rsidRPr="00090738">
        <w:t xml:space="preserve"> 00120</w:t>
      </w:r>
      <w:r w:rsidR="00A7769F">
        <w:t xml:space="preserve"> - </w:t>
      </w:r>
      <w:r w:rsidRPr="00090738">
        <w:t>00199, that has been identified as being applicable references another section in Part 00100, or if a technical specification references a section from Part 00100, that section from Part 00100 applies to the Contract for purposes of supporting and giving full effect to the specification that referenced it. Abbreviations, definitions, and conventions in Part 00100, Section 00110, apply to the ITB and any resulting Contract as required for context within the Contract Document. The Standard Specifications can be accessed online at:</w:t>
      </w:r>
    </w:p>
    <w:p w14:paraId="3B5A5F5B" w14:textId="77777777" w:rsidR="00644FE6" w:rsidRPr="00090738" w:rsidRDefault="00644FE6" w:rsidP="00644FE6">
      <w:pPr>
        <w:rPr>
          <w:u w:val="single"/>
        </w:rPr>
      </w:pPr>
      <w:hyperlink r:id="rId8" w:history="1">
        <w:r w:rsidRPr="00090738">
          <w:rPr>
            <w:rStyle w:val="Hyperlink"/>
          </w:rPr>
          <w:t>http://www.oregon.gov/ODOT/Business/Pages/Standard_Specifications.aspx</w:t>
        </w:r>
      </w:hyperlink>
    </w:p>
    <w:p w14:paraId="1508E6E0" w14:textId="77777777" w:rsidR="00644FE6" w:rsidRPr="00090738" w:rsidRDefault="00644FE6" w:rsidP="00644FE6"/>
    <w:p w14:paraId="118DD76D" w14:textId="77777777" w:rsidR="00644FE6" w:rsidRPr="00090738" w:rsidRDefault="00644FE6" w:rsidP="00644FE6"/>
    <w:p w14:paraId="098E1EFB" w14:textId="77777777" w:rsidR="00644FE6" w:rsidRPr="00090738" w:rsidRDefault="00644FE6" w:rsidP="00644FE6">
      <w:pPr>
        <w:rPr>
          <w:b/>
          <w:bCs/>
        </w:rPr>
      </w:pPr>
      <w:r w:rsidRPr="00090738">
        <w:rPr>
          <w:b/>
          <w:bCs/>
        </w:rPr>
        <w:t>SPECIAL PROVISIONS</w:t>
      </w:r>
    </w:p>
    <w:p w14:paraId="2C47475F" w14:textId="77777777" w:rsidR="00644FE6" w:rsidRPr="00090738" w:rsidRDefault="00644FE6" w:rsidP="00644FE6"/>
    <w:p w14:paraId="4589C63A" w14:textId="77777777" w:rsidR="00644FE6" w:rsidRPr="00090738" w:rsidRDefault="00644FE6" w:rsidP="00644FE6">
      <w:pPr>
        <w:rPr>
          <w:u w:val="single"/>
        </w:rPr>
      </w:pPr>
      <w:r w:rsidRPr="00090738">
        <w:t>The special provisions below identify and modify certain sections of the Standard Specifications.</w:t>
      </w:r>
      <w:r w:rsidRPr="00090738">
        <w:rPr>
          <w:u w:val="single"/>
        </w:rPr>
        <w:t xml:space="preserve"> </w:t>
      </w:r>
    </w:p>
    <w:p w14:paraId="51867A2F" w14:textId="77777777" w:rsidR="00644FE6" w:rsidRPr="00090738" w:rsidRDefault="00644FE6" w:rsidP="00644FE6">
      <w:pPr>
        <w:rPr>
          <w:u w:val="single"/>
        </w:rPr>
      </w:pPr>
    </w:p>
    <w:p w14:paraId="2F0A321F" w14:textId="77777777" w:rsidR="00644FE6" w:rsidRPr="00090738" w:rsidRDefault="00644FE6" w:rsidP="00644FE6">
      <w:r w:rsidRPr="00090738">
        <w:t>All number references in the special provisions shall be understood to refer to the sections and subsections of the Standard Specifications bearing like numbers.</w:t>
      </w:r>
    </w:p>
    <w:p w14:paraId="48EB1E3E" w14:textId="77777777" w:rsidR="00644FE6" w:rsidRDefault="00644FE6" w:rsidP="00A10D18"/>
    <w:p w14:paraId="37F0E08A" w14:textId="77777777" w:rsidR="00644FE6" w:rsidRPr="00BC5056" w:rsidRDefault="00644FE6" w:rsidP="00A10D18"/>
    <w:p w14:paraId="3DB3DF82" w14:textId="77777777" w:rsidR="00A10D18" w:rsidRPr="00BC5056" w:rsidRDefault="00A10D18" w:rsidP="00A10D18">
      <w:pPr>
        <w:jc w:val="center"/>
        <w:rPr>
          <w:b/>
        </w:rPr>
      </w:pPr>
      <w:r w:rsidRPr="00BC5056">
        <w:rPr>
          <w:b/>
        </w:rPr>
        <w:t>TABLE OF CONTENTS FOR SPECIAL PROVISIONS</w:t>
      </w:r>
    </w:p>
    <w:p w14:paraId="38924F86" w14:textId="77777777" w:rsidR="00A10D18" w:rsidRPr="00F858F1" w:rsidRDefault="00A10D18" w:rsidP="00A10D18"/>
    <w:p w14:paraId="1966C48C" w14:textId="6FA82D2B" w:rsidR="000B72AF" w:rsidRPr="000B72AF" w:rsidRDefault="00A10D18">
      <w:pPr>
        <w:pStyle w:val="TOC1"/>
        <w:tabs>
          <w:tab w:val="right" w:leader="dot" w:pos="8918"/>
        </w:tabs>
        <w:rPr>
          <w:rFonts w:asciiTheme="minorHAnsi" w:eastAsiaTheme="minorEastAsia" w:hAnsiTheme="minorHAnsi" w:cstheme="minorBidi"/>
          <w:noProof/>
          <w:kern w:val="2"/>
          <w:sz w:val="24"/>
          <w:szCs w:val="24"/>
          <w14:ligatures w14:val="standardContextual"/>
        </w:rPr>
      </w:pPr>
      <w:r w:rsidRPr="000B72AF">
        <w:fldChar w:fldCharType="begin"/>
      </w:r>
      <w:r w:rsidRPr="000B72AF">
        <w:instrText xml:space="preserve"> TOC \o "1-1" \h \z \u </w:instrText>
      </w:r>
      <w:r w:rsidRPr="000B72AF">
        <w:fldChar w:fldCharType="separate"/>
      </w:r>
      <w:hyperlink w:anchor="_Toc234334299" w:history="1">
        <w:r w:rsidR="000B72AF" w:rsidRPr="000B72AF">
          <w:rPr>
            <w:rStyle w:val="Hyperlink"/>
            <w:rFonts w:cs="Arial"/>
            <w:noProof/>
          </w:rPr>
          <w:t>SECTION 00210 - MOBILIZATION</w:t>
        </w:r>
        <w:r w:rsidR="000B72AF" w:rsidRPr="000B72AF">
          <w:rPr>
            <w:noProof/>
            <w:webHidden/>
          </w:rPr>
          <w:tab/>
        </w:r>
        <w:r w:rsidR="000B72AF" w:rsidRPr="000B72AF">
          <w:rPr>
            <w:noProof/>
            <w:webHidden/>
          </w:rPr>
          <w:fldChar w:fldCharType="begin"/>
        </w:r>
        <w:r w:rsidR="000B72AF" w:rsidRPr="000B72AF">
          <w:rPr>
            <w:noProof/>
            <w:webHidden/>
          </w:rPr>
          <w:instrText xml:space="preserve"> PAGEREF _Toc234334299 \h </w:instrText>
        </w:r>
        <w:r w:rsidR="000B72AF" w:rsidRPr="000B72AF">
          <w:rPr>
            <w:noProof/>
            <w:webHidden/>
          </w:rPr>
        </w:r>
        <w:r w:rsidR="000B72AF" w:rsidRPr="000B72AF">
          <w:rPr>
            <w:noProof/>
            <w:webHidden/>
          </w:rPr>
          <w:fldChar w:fldCharType="separate"/>
        </w:r>
        <w:r w:rsidR="000B72AF" w:rsidRPr="000B72AF">
          <w:rPr>
            <w:noProof/>
            <w:webHidden/>
          </w:rPr>
          <w:t>3</w:t>
        </w:r>
        <w:r w:rsidR="000B72AF" w:rsidRPr="000B72AF">
          <w:rPr>
            <w:noProof/>
            <w:webHidden/>
          </w:rPr>
          <w:fldChar w:fldCharType="end"/>
        </w:r>
      </w:hyperlink>
    </w:p>
    <w:p w14:paraId="168EE33D" w14:textId="3A3E5E4C"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0" w:history="1">
        <w:r w:rsidRPr="000B72AF">
          <w:rPr>
            <w:rStyle w:val="Hyperlink"/>
            <w:rFonts w:cs="Arial"/>
            <w:noProof/>
          </w:rPr>
          <w:t>SECTION 00220 - ACCOMMODATIONS FOR PUBLIC TRAFFIC</w:t>
        </w:r>
        <w:r w:rsidRPr="000B72AF">
          <w:rPr>
            <w:noProof/>
            <w:webHidden/>
          </w:rPr>
          <w:tab/>
        </w:r>
        <w:r w:rsidRPr="000B72AF">
          <w:rPr>
            <w:noProof/>
            <w:webHidden/>
          </w:rPr>
          <w:fldChar w:fldCharType="begin"/>
        </w:r>
        <w:r w:rsidRPr="000B72AF">
          <w:rPr>
            <w:noProof/>
            <w:webHidden/>
          </w:rPr>
          <w:instrText xml:space="preserve"> PAGEREF _Toc234334300 \h </w:instrText>
        </w:r>
        <w:r w:rsidRPr="000B72AF">
          <w:rPr>
            <w:noProof/>
            <w:webHidden/>
          </w:rPr>
        </w:r>
        <w:r w:rsidRPr="000B72AF">
          <w:rPr>
            <w:noProof/>
            <w:webHidden/>
          </w:rPr>
          <w:fldChar w:fldCharType="separate"/>
        </w:r>
        <w:r w:rsidRPr="000B72AF">
          <w:rPr>
            <w:noProof/>
            <w:webHidden/>
          </w:rPr>
          <w:t>3</w:t>
        </w:r>
        <w:r w:rsidRPr="000B72AF">
          <w:rPr>
            <w:noProof/>
            <w:webHidden/>
          </w:rPr>
          <w:fldChar w:fldCharType="end"/>
        </w:r>
      </w:hyperlink>
    </w:p>
    <w:p w14:paraId="02B04D5E" w14:textId="74A5A0F4"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1" w:history="1">
        <w:r w:rsidRPr="000B72AF">
          <w:rPr>
            <w:rStyle w:val="Hyperlink"/>
            <w:rFonts w:cs="Arial"/>
            <w:noProof/>
          </w:rPr>
          <w:t>SECTION 00221 - COMMON PROVISIONS FOR WORK ZONE TRAFFIC CONTROL</w:t>
        </w:r>
        <w:r w:rsidRPr="000B72AF">
          <w:rPr>
            <w:noProof/>
            <w:webHidden/>
          </w:rPr>
          <w:tab/>
        </w:r>
        <w:r w:rsidRPr="000B72AF">
          <w:rPr>
            <w:noProof/>
            <w:webHidden/>
          </w:rPr>
          <w:fldChar w:fldCharType="begin"/>
        </w:r>
        <w:r w:rsidRPr="000B72AF">
          <w:rPr>
            <w:noProof/>
            <w:webHidden/>
          </w:rPr>
          <w:instrText xml:space="preserve"> PAGEREF _Toc234334301 \h </w:instrText>
        </w:r>
        <w:r w:rsidRPr="000B72AF">
          <w:rPr>
            <w:noProof/>
            <w:webHidden/>
          </w:rPr>
        </w:r>
        <w:r w:rsidRPr="000B72AF">
          <w:rPr>
            <w:noProof/>
            <w:webHidden/>
          </w:rPr>
          <w:fldChar w:fldCharType="separate"/>
        </w:r>
        <w:r w:rsidRPr="000B72AF">
          <w:rPr>
            <w:noProof/>
            <w:webHidden/>
          </w:rPr>
          <w:t>4</w:t>
        </w:r>
        <w:r w:rsidRPr="000B72AF">
          <w:rPr>
            <w:noProof/>
            <w:webHidden/>
          </w:rPr>
          <w:fldChar w:fldCharType="end"/>
        </w:r>
      </w:hyperlink>
    </w:p>
    <w:p w14:paraId="4094B716" w14:textId="153A7A53"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2" w:history="1">
        <w:r w:rsidRPr="000B72AF">
          <w:rPr>
            <w:rStyle w:val="Hyperlink"/>
            <w:rFonts w:cs="Arial"/>
            <w:noProof/>
          </w:rPr>
          <w:t>SECTION 00222 - TEMPORARY TRAFFIC CONTROL SIGNS</w:t>
        </w:r>
        <w:r w:rsidRPr="000B72AF">
          <w:rPr>
            <w:noProof/>
            <w:webHidden/>
          </w:rPr>
          <w:tab/>
        </w:r>
        <w:r w:rsidRPr="000B72AF">
          <w:rPr>
            <w:noProof/>
            <w:webHidden/>
          </w:rPr>
          <w:fldChar w:fldCharType="begin"/>
        </w:r>
        <w:r w:rsidRPr="000B72AF">
          <w:rPr>
            <w:noProof/>
            <w:webHidden/>
          </w:rPr>
          <w:instrText xml:space="preserve"> PAGEREF _Toc234334302 \h </w:instrText>
        </w:r>
        <w:r w:rsidRPr="000B72AF">
          <w:rPr>
            <w:noProof/>
            <w:webHidden/>
          </w:rPr>
        </w:r>
        <w:r w:rsidRPr="000B72AF">
          <w:rPr>
            <w:noProof/>
            <w:webHidden/>
          </w:rPr>
          <w:fldChar w:fldCharType="separate"/>
        </w:r>
        <w:r w:rsidRPr="000B72AF">
          <w:rPr>
            <w:noProof/>
            <w:webHidden/>
          </w:rPr>
          <w:t>6</w:t>
        </w:r>
        <w:r w:rsidRPr="000B72AF">
          <w:rPr>
            <w:noProof/>
            <w:webHidden/>
          </w:rPr>
          <w:fldChar w:fldCharType="end"/>
        </w:r>
      </w:hyperlink>
    </w:p>
    <w:p w14:paraId="244099B8" w14:textId="0C5788F2"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3" w:history="1">
        <w:r w:rsidRPr="000B72AF">
          <w:rPr>
            <w:rStyle w:val="Hyperlink"/>
            <w:rFonts w:cs="Arial"/>
            <w:noProof/>
          </w:rPr>
          <w:t>SECTION 00223 - WORK ZONE TRAFFIC CONTROL LABOR AND VEHICLES</w:t>
        </w:r>
        <w:r w:rsidRPr="000B72AF">
          <w:rPr>
            <w:noProof/>
            <w:webHidden/>
          </w:rPr>
          <w:tab/>
        </w:r>
        <w:r w:rsidRPr="000B72AF">
          <w:rPr>
            <w:noProof/>
            <w:webHidden/>
          </w:rPr>
          <w:fldChar w:fldCharType="begin"/>
        </w:r>
        <w:r w:rsidRPr="000B72AF">
          <w:rPr>
            <w:noProof/>
            <w:webHidden/>
          </w:rPr>
          <w:instrText xml:space="preserve"> PAGEREF _Toc234334303 \h </w:instrText>
        </w:r>
        <w:r w:rsidRPr="000B72AF">
          <w:rPr>
            <w:noProof/>
            <w:webHidden/>
          </w:rPr>
        </w:r>
        <w:r w:rsidRPr="000B72AF">
          <w:rPr>
            <w:noProof/>
            <w:webHidden/>
          </w:rPr>
          <w:fldChar w:fldCharType="separate"/>
        </w:r>
        <w:r w:rsidRPr="000B72AF">
          <w:rPr>
            <w:noProof/>
            <w:webHidden/>
          </w:rPr>
          <w:t>7</w:t>
        </w:r>
        <w:r w:rsidRPr="000B72AF">
          <w:rPr>
            <w:noProof/>
            <w:webHidden/>
          </w:rPr>
          <w:fldChar w:fldCharType="end"/>
        </w:r>
      </w:hyperlink>
    </w:p>
    <w:p w14:paraId="5D55E057" w14:textId="0B96EFA3"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4" w:history="1">
        <w:r w:rsidRPr="000B72AF">
          <w:rPr>
            <w:rStyle w:val="Hyperlink"/>
            <w:rFonts w:cs="Arial"/>
            <w:noProof/>
          </w:rPr>
          <w:t>SECTION 00224 - TEMPORARY TRAFFIC CHANNELIZING DEVICES</w:t>
        </w:r>
        <w:r w:rsidRPr="000B72AF">
          <w:rPr>
            <w:noProof/>
            <w:webHidden/>
          </w:rPr>
          <w:tab/>
        </w:r>
        <w:r w:rsidRPr="000B72AF">
          <w:rPr>
            <w:noProof/>
            <w:webHidden/>
          </w:rPr>
          <w:fldChar w:fldCharType="begin"/>
        </w:r>
        <w:r w:rsidRPr="000B72AF">
          <w:rPr>
            <w:noProof/>
            <w:webHidden/>
          </w:rPr>
          <w:instrText xml:space="preserve"> PAGEREF _Toc234334304 \h </w:instrText>
        </w:r>
        <w:r w:rsidRPr="000B72AF">
          <w:rPr>
            <w:noProof/>
            <w:webHidden/>
          </w:rPr>
        </w:r>
        <w:r w:rsidRPr="000B72AF">
          <w:rPr>
            <w:noProof/>
            <w:webHidden/>
          </w:rPr>
          <w:fldChar w:fldCharType="separate"/>
        </w:r>
        <w:r w:rsidRPr="000B72AF">
          <w:rPr>
            <w:noProof/>
            <w:webHidden/>
          </w:rPr>
          <w:t>7</w:t>
        </w:r>
        <w:r w:rsidRPr="000B72AF">
          <w:rPr>
            <w:noProof/>
            <w:webHidden/>
          </w:rPr>
          <w:fldChar w:fldCharType="end"/>
        </w:r>
      </w:hyperlink>
    </w:p>
    <w:p w14:paraId="428C41CC" w14:textId="54EB0CDE"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5" w:history="1">
        <w:r w:rsidRPr="000B72AF">
          <w:rPr>
            <w:rStyle w:val="Hyperlink"/>
            <w:rFonts w:cs="Arial"/>
            <w:noProof/>
          </w:rPr>
          <w:t>SECTION 00228 - TEMPORARY PEDESTRIAN AND BICYCLIST ROUTING</w:t>
        </w:r>
        <w:r w:rsidRPr="000B72AF">
          <w:rPr>
            <w:noProof/>
            <w:webHidden/>
          </w:rPr>
          <w:tab/>
        </w:r>
        <w:r w:rsidRPr="000B72AF">
          <w:rPr>
            <w:noProof/>
            <w:webHidden/>
          </w:rPr>
          <w:fldChar w:fldCharType="begin"/>
        </w:r>
        <w:r w:rsidRPr="000B72AF">
          <w:rPr>
            <w:noProof/>
            <w:webHidden/>
          </w:rPr>
          <w:instrText xml:space="preserve"> PAGEREF _Toc234334305 \h </w:instrText>
        </w:r>
        <w:r w:rsidRPr="000B72AF">
          <w:rPr>
            <w:noProof/>
            <w:webHidden/>
          </w:rPr>
        </w:r>
        <w:r w:rsidRPr="000B72AF">
          <w:rPr>
            <w:noProof/>
            <w:webHidden/>
          </w:rPr>
          <w:fldChar w:fldCharType="separate"/>
        </w:r>
        <w:r w:rsidRPr="000B72AF">
          <w:rPr>
            <w:noProof/>
            <w:webHidden/>
          </w:rPr>
          <w:t>7</w:t>
        </w:r>
        <w:r w:rsidRPr="000B72AF">
          <w:rPr>
            <w:noProof/>
            <w:webHidden/>
          </w:rPr>
          <w:fldChar w:fldCharType="end"/>
        </w:r>
      </w:hyperlink>
    </w:p>
    <w:p w14:paraId="19C500EF" w14:textId="7B722271"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6" w:history="1">
        <w:r w:rsidRPr="000B72AF">
          <w:rPr>
            <w:rStyle w:val="Hyperlink"/>
            <w:rFonts w:cs="Arial"/>
            <w:noProof/>
          </w:rPr>
          <w:t>SECTION 00280 - EROSION AND SEDIMENT CONTROL</w:t>
        </w:r>
        <w:r w:rsidRPr="000B72AF">
          <w:rPr>
            <w:noProof/>
            <w:webHidden/>
          </w:rPr>
          <w:tab/>
        </w:r>
        <w:r w:rsidRPr="000B72AF">
          <w:rPr>
            <w:noProof/>
            <w:webHidden/>
          </w:rPr>
          <w:fldChar w:fldCharType="begin"/>
        </w:r>
        <w:r w:rsidRPr="000B72AF">
          <w:rPr>
            <w:noProof/>
            <w:webHidden/>
          </w:rPr>
          <w:instrText xml:space="preserve"> PAGEREF _Toc234334306 \h </w:instrText>
        </w:r>
        <w:r w:rsidRPr="000B72AF">
          <w:rPr>
            <w:noProof/>
            <w:webHidden/>
          </w:rPr>
        </w:r>
        <w:r w:rsidRPr="000B72AF">
          <w:rPr>
            <w:noProof/>
            <w:webHidden/>
          </w:rPr>
          <w:fldChar w:fldCharType="separate"/>
        </w:r>
        <w:r w:rsidRPr="000B72AF">
          <w:rPr>
            <w:noProof/>
            <w:webHidden/>
          </w:rPr>
          <w:t>8</w:t>
        </w:r>
        <w:r w:rsidRPr="000B72AF">
          <w:rPr>
            <w:noProof/>
            <w:webHidden/>
          </w:rPr>
          <w:fldChar w:fldCharType="end"/>
        </w:r>
      </w:hyperlink>
    </w:p>
    <w:p w14:paraId="35C191CA" w14:textId="72E522D7"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7" w:history="1">
        <w:r w:rsidRPr="000B72AF">
          <w:rPr>
            <w:rStyle w:val="Hyperlink"/>
            <w:rFonts w:cs="Arial"/>
            <w:noProof/>
          </w:rPr>
          <w:t>SECTION 00290 - ENVIRONMENTAL PROTECTION</w:t>
        </w:r>
        <w:r w:rsidRPr="000B72AF">
          <w:rPr>
            <w:noProof/>
            <w:webHidden/>
          </w:rPr>
          <w:tab/>
        </w:r>
        <w:r w:rsidRPr="000B72AF">
          <w:rPr>
            <w:noProof/>
            <w:webHidden/>
          </w:rPr>
          <w:fldChar w:fldCharType="begin"/>
        </w:r>
        <w:r w:rsidRPr="000B72AF">
          <w:rPr>
            <w:noProof/>
            <w:webHidden/>
          </w:rPr>
          <w:instrText xml:space="preserve"> PAGEREF _Toc234334307 \h </w:instrText>
        </w:r>
        <w:r w:rsidRPr="000B72AF">
          <w:rPr>
            <w:noProof/>
            <w:webHidden/>
          </w:rPr>
        </w:r>
        <w:r w:rsidRPr="000B72AF">
          <w:rPr>
            <w:noProof/>
            <w:webHidden/>
          </w:rPr>
          <w:fldChar w:fldCharType="separate"/>
        </w:r>
        <w:r w:rsidRPr="000B72AF">
          <w:rPr>
            <w:noProof/>
            <w:webHidden/>
          </w:rPr>
          <w:t>10</w:t>
        </w:r>
        <w:r w:rsidRPr="000B72AF">
          <w:rPr>
            <w:noProof/>
            <w:webHidden/>
          </w:rPr>
          <w:fldChar w:fldCharType="end"/>
        </w:r>
      </w:hyperlink>
    </w:p>
    <w:p w14:paraId="5E02B85D" w14:textId="6FFFC533"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8" w:history="1">
        <w:r w:rsidRPr="000B72AF">
          <w:rPr>
            <w:rStyle w:val="Hyperlink"/>
            <w:rFonts w:cs="Arial"/>
            <w:noProof/>
          </w:rPr>
          <w:t>SECTION 00294 - CONTAMINATED MEDIA</w:t>
        </w:r>
        <w:r w:rsidRPr="000B72AF">
          <w:rPr>
            <w:noProof/>
            <w:webHidden/>
          </w:rPr>
          <w:tab/>
        </w:r>
        <w:r w:rsidRPr="000B72AF">
          <w:rPr>
            <w:noProof/>
            <w:webHidden/>
          </w:rPr>
          <w:fldChar w:fldCharType="begin"/>
        </w:r>
        <w:r w:rsidRPr="000B72AF">
          <w:rPr>
            <w:noProof/>
            <w:webHidden/>
          </w:rPr>
          <w:instrText xml:space="preserve"> PAGEREF _Toc234334308 \h </w:instrText>
        </w:r>
        <w:r w:rsidRPr="000B72AF">
          <w:rPr>
            <w:noProof/>
            <w:webHidden/>
          </w:rPr>
        </w:r>
        <w:r w:rsidRPr="000B72AF">
          <w:rPr>
            <w:noProof/>
            <w:webHidden/>
          </w:rPr>
          <w:fldChar w:fldCharType="separate"/>
        </w:r>
        <w:r w:rsidRPr="000B72AF">
          <w:rPr>
            <w:noProof/>
            <w:webHidden/>
          </w:rPr>
          <w:t>12</w:t>
        </w:r>
        <w:r w:rsidRPr="000B72AF">
          <w:rPr>
            <w:noProof/>
            <w:webHidden/>
          </w:rPr>
          <w:fldChar w:fldCharType="end"/>
        </w:r>
      </w:hyperlink>
    </w:p>
    <w:p w14:paraId="2967BAA7" w14:textId="3D29E7F6"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09" w:history="1">
        <w:r w:rsidRPr="000B72AF">
          <w:rPr>
            <w:rStyle w:val="Hyperlink"/>
            <w:rFonts w:cs="Arial"/>
            <w:noProof/>
          </w:rPr>
          <w:t>SECTION 00305 - CONSTRUCTION SURVEY WORK</w:t>
        </w:r>
        <w:r w:rsidRPr="000B72AF">
          <w:rPr>
            <w:noProof/>
            <w:webHidden/>
          </w:rPr>
          <w:tab/>
        </w:r>
        <w:r w:rsidRPr="000B72AF">
          <w:rPr>
            <w:noProof/>
            <w:webHidden/>
          </w:rPr>
          <w:fldChar w:fldCharType="begin"/>
        </w:r>
        <w:r w:rsidRPr="000B72AF">
          <w:rPr>
            <w:noProof/>
            <w:webHidden/>
          </w:rPr>
          <w:instrText xml:space="preserve"> PAGEREF _Toc234334309 \h </w:instrText>
        </w:r>
        <w:r w:rsidRPr="000B72AF">
          <w:rPr>
            <w:noProof/>
            <w:webHidden/>
          </w:rPr>
        </w:r>
        <w:r w:rsidRPr="000B72AF">
          <w:rPr>
            <w:noProof/>
            <w:webHidden/>
          </w:rPr>
          <w:fldChar w:fldCharType="separate"/>
        </w:r>
        <w:r w:rsidRPr="000B72AF">
          <w:rPr>
            <w:noProof/>
            <w:webHidden/>
          </w:rPr>
          <w:t>17</w:t>
        </w:r>
        <w:r w:rsidRPr="000B72AF">
          <w:rPr>
            <w:noProof/>
            <w:webHidden/>
          </w:rPr>
          <w:fldChar w:fldCharType="end"/>
        </w:r>
      </w:hyperlink>
    </w:p>
    <w:p w14:paraId="0B705D9B" w14:textId="2938DA07"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0" w:history="1">
        <w:r w:rsidRPr="000B72AF">
          <w:rPr>
            <w:rStyle w:val="Hyperlink"/>
            <w:rFonts w:cs="Arial"/>
            <w:noProof/>
          </w:rPr>
          <w:t>SECTION 00310 - REMOVAL OF STRUCTURES AND OBSTRUCTIONS</w:t>
        </w:r>
        <w:r w:rsidRPr="000B72AF">
          <w:rPr>
            <w:noProof/>
            <w:webHidden/>
          </w:rPr>
          <w:tab/>
        </w:r>
        <w:r w:rsidRPr="000B72AF">
          <w:rPr>
            <w:noProof/>
            <w:webHidden/>
          </w:rPr>
          <w:fldChar w:fldCharType="begin"/>
        </w:r>
        <w:r w:rsidRPr="000B72AF">
          <w:rPr>
            <w:noProof/>
            <w:webHidden/>
          </w:rPr>
          <w:instrText xml:space="preserve"> PAGEREF _Toc234334310 \h </w:instrText>
        </w:r>
        <w:r w:rsidRPr="000B72AF">
          <w:rPr>
            <w:noProof/>
            <w:webHidden/>
          </w:rPr>
        </w:r>
        <w:r w:rsidRPr="000B72AF">
          <w:rPr>
            <w:noProof/>
            <w:webHidden/>
          </w:rPr>
          <w:fldChar w:fldCharType="separate"/>
        </w:r>
        <w:r w:rsidRPr="000B72AF">
          <w:rPr>
            <w:noProof/>
            <w:webHidden/>
          </w:rPr>
          <w:t>17</w:t>
        </w:r>
        <w:r w:rsidRPr="000B72AF">
          <w:rPr>
            <w:noProof/>
            <w:webHidden/>
          </w:rPr>
          <w:fldChar w:fldCharType="end"/>
        </w:r>
      </w:hyperlink>
    </w:p>
    <w:p w14:paraId="70C3BAFA" w14:textId="770A5103"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1" w:history="1">
        <w:r w:rsidRPr="000B72AF">
          <w:rPr>
            <w:rStyle w:val="Hyperlink"/>
            <w:rFonts w:cs="Arial"/>
            <w:noProof/>
          </w:rPr>
          <w:t>SECTION 00430 - SUBSURFACE DRAINS</w:t>
        </w:r>
        <w:r w:rsidRPr="000B72AF">
          <w:rPr>
            <w:noProof/>
            <w:webHidden/>
          </w:rPr>
          <w:tab/>
        </w:r>
        <w:r w:rsidRPr="000B72AF">
          <w:rPr>
            <w:noProof/>
            <w:webHidden/>
          </w:rPr>
          <w:fldChar w:fldCharType="begin"/>
        </w:r>
        <w:r w:rsidRPr="000B72AF">
          <w:rPr>
            <w:noProof/>
            <w:webHidden/>
          </w:rPr>
          <w:instrText xml:space="preserve"> PAGEREF _Toc234334311 \h </w:instrText>
        </w:r>
        <w:r w:rsidRPr="000B72AF">
          <w:rPr>
            <w:noProof/>
            <w:webHidden/>
          </w:rPr>
        </w:r>
        <w:r w:rsidRPr="000B72AF">
          <w:rPr>
            <w:noProof/>
            <w:webHidden/>
          </w:rPr>
          <w:fldChar w:fldCharType="separate"/>
        </w:r>
        <w:r w:rsidRPr="000B72AF">
          <w:rPr>
            <w:noProof/>
            <w:webHidden/>
          </w:rPr>
          <w:t>18</w:t>
        </w:r>
        <w:r w:rsidRPr="000B72AF">
          <w:rPr>
            <w:noProof/>
            <w:webHidden/>
          </w:rPr>
          <w:fldChar w:fldCharType="end"/>
        </w:r>
      </w:hyperlink>
    </w:p>
    <w:p w14:paraId="1FE90774" w14:textId="6DDA3E45"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2" w:history="1">
        <w:r w:rsidRPr="000B72AF">
          <w:rPr>
            <w:rStyle w:val="Hyperlink"/>
            <w:rFonts w:cs="Arial"/>
            <w:noProof/>
          </w:rPr>
          <w:t>SECTION 00440 - COMMERCIAL GRADE CONCRETE</w:t>
        </w:r>
        <w:r w:rsidRPr="000B72AF">
          <w:rPr>
            <w:noProof/>
            <w:webHidden/>
          </w:rPr>
          <w:tab/>
        </w:r>
        <w:r w:rsidRPr="000B72AF">
          <w:rPr>
            <w:noProof/>
            <w:webHidden/>
          </w:rPr>
          <w:fldChar w:fldCharType="begin"/>
        </w:r>
        <w:r w:rsidRPr="000B72AF">
          <w:rPr>
            <w:noProof/>
            <w:webHidden/>
          </w:rPr>
          <w:instrText xml:space="preserve"> PAGEREF _Toc234334312 \h </w:instrText>
        </w:r>
        <w:r w:rsidRPr="000B72AF">
          <w:rPr>
            <w:noProof/>
            <w:webHidden/>
          </w:rPr>
        </w:r>
        <w:r w:rsidRPr="000B72AF">
          <w:rPr>
            <w:noProof/>
            <w:webHidden/>
          </w:rPr>
          <w:fldChar w:fldCharType="separate"/>
        </w:r>
        <w:r w:rsidRPr="000B72AF">
          <w:rPr>
            <w:noProof/>
            <w:webHidden/>
          </w:rPr>
          <w:t>18</w:t>
        </w:r>
        <w:r w:rsidRPr="000B72AF">
          <w:rPr>
            <w:noProof/>
            <w:webHidden/>
          </w:rPr>
          <w:fldChar w:fldCharType="end"/>
        </w:r>
      </w:hyperlink>
    </w:p>
    <w:p w14:paraId="49CF9FB8" w14:textId="0915AEFD"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3" w:history="1">
        <w:r w:rsidRPr="000B72AF">
          <w:rPr>
            <w:rStyle w:val="Hyperlink"/>
            <w:rFonts w:cs="Arial"/>
            <w:noProof/>
          </w:rPr>
          <w:t>SECTION 00445 - SANITARY, STORM, CULVERT, SIPHON, AND IRRIGATION PIPE</w:t>
        </w:r>
        <w:r w:rsidRPr="000B72AF">
          <w:rPr>
            <w:noProof/>
            <w:webHidden/>
          </w:rPr>
          <w:tab/>
        </w:r>
        <w:r w:rsidRPr="000B72AF">
          <w:rPr>
            <w:noProof/>
            <w:webHidden/>
          </w:rPr>
          <w:fldChar w:fldCharType="begin"/>
        </w:r>
        <w:r w:rsidRPr="000B72AF">
          <w:rPr>
            <w:noProof/>
            <w:webHidden/>
          </w:rPr>
          <w:instrText xml:space="preserve"> PAGEREF _Toc234334313 \h </w:instrText>
        </w:r>
        <w:r w:rsidRPr="000B72AF">
          <w:rPr>
            <w:noProof/>
            <w:webHidden/>
          </w:rPr>
        </w:r>
        <w:r w:rsidRPr="000B72AF">
          <w:rPr>
            <w:noProof/>
            <w:webHidden/>
          </w:rPr>
          <w:fldChar w:fldCharType="separate"/>
        </w:r>
        <w:r w:rsidRPr="000B72AF">
          <w:rPr>
            <w:noProof/>
            <w:webHidden/>
          </w:rPr>
          <w:t>18</w:t>
        </w:r>
        <w:r w:rsidRPr="000B72AF">
          <w:rPr>
            <w:noProof/>
            <w:webHidden/>
          </w:rPr>
          <w:fldChar w:fldCharType="end"/>
        </w:r>
      </w:hyperlink>
    </w:p>
    <w:p w14:paraId="3D2F209F" w14:textId="7847CC1B"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4" w:history="1">
        <w:r w:rsidRPr="000B72AF">
          <w:rPr>
            <w:rStyle w:val="Hyperlink"/>
            <w:rFonts w:cs="Arial"/>
            <w:noProof/>
          </w:rPr>
          <w:t>SECTION 00470 - MANHOLES, CATCH BASINS, AND INLETS</w:t>
        </w:r>
        <w:r w:rsidRPr="000B72AF">
          <w:rPr>
            <w:noProof/>
            <w:webHidden/>
          </w:rPr>
          <w:tab/>
        </w:r>
        <w:r w:rsidRPr="000B72AF">
          <w:rPr>
            <w:noProof/>
            <w:webHidden/>
          </w:rPr>
          <w:fldChar w:fldCharType="begin"/>
        </w:r>
        <w:r w:rsidRPr="000B72AF">
          <w:rPr>
            <w:noProof/>
            <w:webHidden/>
          </w:rPr>
          <w:instrText xml:space="preserve"> PAGEREF _Toc234334314 \h </w:instrText>
        </w:r>
        <w:r w:rsidRPr="000B72AF">
          <w:rPr>
            <w:noProof/>
            <w:webHidden/>
          </w:rPr>
        </w:r>
        <w:r w:rsidRPr="000B72AF">
          <w:rPr>
            <w:noProof/>
            <w:webHidden/>
          </w:rPr>
          <w:fldChar w:fldCharType="separate"/>
        </w:r>
        <w:r w:rsidRPr="000B72AF">
          <w:rPr>
            <w:noProof/>
            <w:webHidden/>
          </w:rPr>
          <w:t>18</w:t>
        </w:r>
        <w:r w:rsidRPr="000B72AF">
          <w:rPr>
            <w:noProof/>
            <w:webHidden/>
          </w:rPr>
          <w:fldChar w:fldCharType="end"/>
        </w:r>
      </w:hyperlink>
    </w:p>
    <w:p w14:paraId="5403583D" w14:textId="1A055AAD"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5" w:history="1">
        <w:r w:rsidRPr="000B72AF">
          <w:rPr>
            <w:rStyle w:val="Hyperlink"/>
            <w:rFonts w:cs="Arial"/>
            <w:noProof/>
          </w:rPr>
          <w:t>SECTION 00490 - WORK ON EXISTING SEWERS AND STRUCTURES</w:t>
        </w:r>
        <w:r w:rsidRPr="000B72AF">
          <w:rPr>
            <w:noProof/>
            <w:webHidden/>
          </w:rPr>
          <w:tab/>
        </w:r>
        <w:r w:rsidRPr="000B72AF">
          <w:rPr>
            <w:noProof/>
            <w:webHidden/>
          </w:rPr>
          <w:fldChar w:fldCharType="begin"/>
        </w:r>
        <w:r w:rsidRPr="000B72AF">
          <w:rPr>
            <w:noProof/>
            <w:webHidden/>
          </w:rPr>
          <w:instrText xml:space="preserve"> PAGEREF _Toc234334315 \h </w:instrText>
        </w:r>
        <w:r w:rsidRPr="000B72AF">
          <w:rPr>
            <w:noProof/>
            <w:webHidden/>
          </w:rPr>
        </w:r>
        <w:r w:rsidRPr="000B72AF">
          <w:rPr>
            <w:noProof/>
            <w:webHidden/>
          </w:rPr>
          <w:fldChar w:fldCharType="separate"/>
        </w:r>
        <w:r w:rsidRPr="000B72AF">
          <w:rPr>
            <w:noProof/>
            <w:webHidden/>
          </w:rPr>
          <w:t>18</w:t>
        </w:r>
        <w:r w:rsidRPr="000B72AF">
          <w:rPr>
            <w:noProof/>
            <w:webHidden/>
          </w:rPr>
          <w:fldChar w:fldCharType="end"/>
        </w:r>
      </w:hyperlink>
    </w:p>
    <w:p w14:paraId="1F5D0C41" w14:textId="3C3F038C"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6" w:history="1">
        <w:r w:rsidRPr="000B72AF">
          <w:rPr>
            <w:rStyle w:val="Hyperlink"/>
            <w:rFonts w:cs="Arial"/>
            <w:noProof/>
          </w:rPr>
          <w:t>SECTION 00640 - AGGREGATE BASE AND SHOULDERS</w:t>
        </w:r>
        <w:r w:rsidRPr="000B72AF">
          <w:rPr>
            <w:noProof/>
            <w:webHidden/>
          </w:rPr>
          <w:tab/>
        </w:r>
        <w:r w:rsidRPr="000B72AF">
          <w:rPr>
            <w:noProof/>
            <w:webHidden/>
          </w:rPr>
          <w:fldChar w:fldCharType="begin"/>
        </w:r>
        <w:r w:rsidRPr="000B72AF">
          <w:rPr>
            <w:noProof/>
            <w:webHidden/>
          </w:rPr>
          <w:instrText xml:space="preserve"> PAGEREF _Toc234334316 \h </w:instrText>
        </w:r>
        <w:r w:rsidRPr="000B72AF">
          <w:rPr>
            <w:noProof/>
            <w:webHidden/>
          </w:rPr>
        </w:r>
        <w:r w:rsidRPr="000B72AF">
          <w:rPr>
            <w:noProof/>
            <w:webHidden/>
          </w:rPr>
          <w:fldChar w:fldCharType="separate"/>
        </w:r>
        <w:r w:rsidRPr="000B72AF">
          <w:rPr>
            <w:noProof/>
            <w:webHidden/>
          </w:rPr>
          <w:t>19</w:t>
        </w:r>
        <w:r w:rsidRPr="000B72AF">
          <w:rPr>
            <w:noProof/>
            <w:webHidden/>
          </w:rPr>
          <w:fldChar w:fldCharType="end"/>
        </w:r>
      </w:hyperlink>
    </w:p>
    <w:p w14:paraId="4FABE943" w14:textId="0C40BC34"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7" w:history="1">
        <w:r w:rsidRPr="000B72AF">
          <w:rPr>
            <w:rStyle w:val="Hyperlink"/>
            <w:rFonts w:cs="Arial"/>
            <w:noProof/>
          </w:rPr>
          <w:t>SECTION 00730 - EMULSIFIED ASPHALT TACK COAT</w:t>
        </w:r>
        <w:r w:rsidRPr="000B72AF">
          <w:rPr>
            <w:noProof/>
            <w:webHidden/>
          </w:rPr>
          <w:tab/>
        </w:r>
        <w:r w:rsidRPr="000B72AF">
          <w:rPr>
            <w:noProof/>
            <w:webHidden/>
          </w:rPr>
          <w:fldChar w:fldCharType="begin"/>
        </w:r>
        <w:r w:rsidRPr="000B72AF">
          <w:rPr>
            <w:noProof/>
            <w:webHidden/>
          </w:rPr>
          <w:instrText xml:space="preserve"> PAGEREF _Toc234334317 \h </w:instrText>
        </w:r>
        <w:r w:rsidRPr="000B72AF">
          <w:rPr>
            <w:noProof/>
            <w:webHidden/>
          </w:rPr>
        </w:r>
        <w:r w:rsidRPr="000B72AF">
          <w:rPr>
            <w:noProof/>
            <w:webHidden/>
          </w:rPr>
          <w:fldChar w:fldCharType="separate"/>
        </w:r>
        <w:r w:rsidRPr="000B72AF">
          <w:rPr>
            <w:noProof/>
            <w:webHidden/>
          </w:rPr>
          <w:t>20</w:t>
        </w:r>
        <w:r w:rsidRPr="000B72AF">
          <w:rPr>
            <w:noProof/>
            <w:webHidden/>
          </w:rPr>
          <w:fldChar w:fldCharType="end"/>
        </w:r>
      </w:hyperlink>
    </w:p>
    <w:p w14:paraId="11208C67" w14:textId="287BD9DC"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8" w:history="1">
        <w:r w:rsidRPr="000B72AF">
          <w:rPr>
            <w:rStyle w:val="Hyperlink"/>
            <w:rFonts w:cs="Arial"/>
            <w:noProof/>
          </w:rPr>
          <w:t>SECTION 00740 - COMMERCIAL ASPHALT CONCRETE PAVEMENT (CACP)</w:t>
        </w:r>
        <w:r w:rsidRPr="000B72AF">
          <w:rPr>
            <w:noProof/>
            <w:webHidden/>
          </w:rPr>
          <w:tab/>
        </w:r>
        <w:r w:rsidRPr="000B72AF">
          <w:rPr>
            <w:noProof/>
            <w:webHidden/>
          </w:rPr>
          <w:fldChar w:fldCharType="begin"/>
        </w:r>
        <w:r w:rsidRPr="000B72AF">
          <w:rPr>
            <w:noProof/>
            <w:webHidden/>
          </w:rPr>
          <w:instrText xml:space="preserve"> PAGEREF _Toc234334318 \h </w:instrText>
        </w:r>
        <w:r w:rsidRPr="000B72AF">
          <w:rPr>
            <w:noProof/>
            <w:webHidden/>
          </w:rPr>
        </w:r>
        <w:r w:rsidRPr="000B72AF">
          <w:rPr>
            <w:noProof/>
            <w:webHidden/>
          </w:rPr>
          <w:fldChar w:fldCharType="separate"/>
        </w:r>
        <w:r w:rsidRPr="000B72AF">
          <w:rPr>
            <w:noProof/>
            <w:webHidden/>
          </w:rPr>
          <w:t>20</w:t>
        </w:r>
        <w:r w:rsidRPr="000B72AF">
          <w:rPr>
            <w:noProof/>
            <w:webHidden/>
          </w:rPr>
          <w:fldChar w:fldCharType="end"/>
        </w:r>
      </w:hyperlink>
    </w:p>
    <w:p w14:paraId="28B715D3" w14:textId="634DC64B"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19" w:history="1">
        <w:r w:rsidRPr="000B72AF">
          <w:rPr>
            <w:rStyle w:val="Hyperlink"/>
            <w:rFonts w:cs="Arial"/>
            <w:noProof/>
          </w:rPr>
          <w:t>SECTION 00759 - MISCELLANEOUS PORTLAND CEMENT CONCRETE STRUCTURES</w:t>
        </w:r>
        <w:r w:rsidRPr="000B72AF">
          <w:rPr>
            <w:noProof/>
            <w:webHidden/>
          </w:rPr>
          <w:tab/>
        </w:r>
        <w:r w:rsidRPr="000B72AF">
          <w:rPr>
            <w:noProof/>
            <w:webHidden/>
          </w:rPr>
          <w:fldChar w:fldCharType="begin"/>
        </w:r>
        <w:r w:rsidRPr="000B72AF">
          <w:rPr>
            <w:noProof/>
            <w:webHidden/>
          </w:rPr>
          <w:instrText xml:space="preserve"> PAGEREF _Toc234334319 \h </w:instrText>
        </w:r>
        <w:r w:rsidRPr="000B72AF">
          <w:rPr>
            <w:noProof/>
            <w:webHidden/>
          </w:rPr>
        </w:r>
        <w:r w:rsidRPr="000B72AF">
          <w:rPr>
            <w:noProof/>
            <w:webHidden/>
          </w:rPr>
          <w:fldChar w:fldCharType="separate"/>
        </w:r>
        <w:r w:rsidRPr="000B72AF">
          <w:rPr>
            <w:noProof/>
            <w:webHidden/>
          </w:rPr>
          <w:t>20</w:t>
        </w:r>
        <w:r w:rsidRPr="000B72AF">
          <w:rPr>
            <w:noProof/>
            <w:webHidden/>
          </w:rPr>
          <w:fldChar w:fldCharType="end"/>
        </w:r>
      </w:hyperlink>
    </w:p>
    <w:p w14:paraId="12CD014B" w14:textId="238FEDA2"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0" w:history="1">
        <w:r w:rsidRPr="000B72AF">
          <w:rPr>
            <w:rStyle w:val="Hyperlink"/>
            <w:rFonts w:cs="Arial"/>
            <w:noProof/>
          </w:rPr>
          <w:t>SECTION 00765 - TACTILE SURFACE INDICATORS</w:t>
        </w:r>
        <w:r w:rsidRPr="000B72AF">
          <w:rPr>
            <w:noProof/>
            <w:webHidden/>
          </w:rPr>
          <w:tab/>
        </w:r>
        <w:r w:rsidRPr="000B72AF">
          <w:rPr>
            <w:noProof/>
            <w:webHidden/>
          </w:rPr>
          <w:fldChar w:fldCharType="begin"/>
        </w:r>
        <w:r w:rsidRPr="000B72AF">
          <w:rPr>
            <w:noProof/>
            <w:webHidden/>
          </w:rPr>
          <w:instrText xml:space="preserve"> PAGEREF _Toc234334320 \h </w:instrText>
        </w:r>
        <w:r w:rsidRPr="000B72AF">
          <w:rPr>
            <w:noProof/>
            <w:webHidden/>
          </w:rPr>
        </w:r>
        <w:r w:rsidRPr="000B72AF">
          <w:rPr>
            <w:noProof/>
            <w:webHidden/>
          </w:rPr>
          <w:fldChar w:fldCharType="separate"/>
        </w:r>
        <w:r w:rsidRPr="000B72AF">
          <w:rPr>
            <w:noProof/>
            <w:webHidden/>
          </w:rPr>
          <w:t>22</w:t>
        </w:r>
        <w:r w:rsidRPr="000B72AF">
          <w:rPr>
            <w:noProof/>
            <w:webHidden/>
          </w:rPr>
          <w:fldChar w:fldCharType="end"/>
        </w:r>
      </w:hyperlink>
    </w:p>
    <w:p w14:paraId="5DB75237" w14:textId="765C06A6"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1" w:history="1">
        <w:r w:rsidRPr="000B72AF">
          <w:rPr>
            <w:rStyle w:val="Hyperlink"/>
            <w:rFonts w:cs="Arial"/>
            <w:noProof/>
          </w:rPr>
          <w:t>SECTION 00856 - SURFACE MOUNTED TUBULAR MARKERS</w:t>
        </w:r>
        <w:r w:rsidRPr="000B72AF">
          <w:rPr>
            <w:noProof/>
            <w:webHidden/>
          </w:rPr>
          <w:tab/>
        </w:r>
        <w:r w:rsidRPr="000B72AF">
          <w:rPr>
            <w:noProof/>
            <w:webHidden/>
          </w:rPr>
          <w:fldChar w:fldCharType="begin"/>
        </w:r>
        <w:r w:rsidRPr="000B72AF">
          <w:rPr>
            <w:noProof/>
            <w:webHidden/>
          </w:rPr>
          <w:instrText xml:space="preserve"> PAGEREF _Toc234334321 \h </w:instrText>
        </w:r>
        <w:r w:rsidRPr="000B72AF">
          <w:rPr>
            <w:noProof/>
            <w:webHidden/>
          </w:rPr>
        </w:r>
        <w:r w:rsidRPr="000B72AF">
          <w:rPr>
            <w:noProof/>
            <w:webHidden/>
          </w:rPr>
          <w:fldChar w:fldCharType="separate"/>
        </w:r>
        <w:r w:rsidRPr="000B72AF">
          <w:rPr>
            <w:noProof/>
            <w:webHidden/>
          </w:rPr>
          <w:t>25</w:t>
        </w:r>
        <w:r w:rsidRPr="000B72AF">
          <w:rPr>
            <w:noProof/>
            <w:webHidden/>
          </w:rPr>
          <w:fldChar w:fldCharType="end"/>
        </w:r>
      </w:hyperlink>
    </w:p>
    <w:p w14:paraId="5CD9FC1E" w14:textId="6F3BE9B2"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2" w:history="1">
        <w:r w:rsidRPr="000B72AF">
          <w:rPr>
            <w:rStyle w:val="Hyperlink"/>
            <w:rFonts w:cs="Arial"/>
            <w:noProof/>
          </w:rPr>
          <w:t>SECTION 00867 - TRANSVERSE PAVEMENT MARKINGS - LEGENDS AND BARS</w:t>
        </w:r>
        <w:r w:rsidRPr="000B72AF">
          <w:rPr>
            <w:noProof/>
            <w:webHidden/>
          </w:rPr>
          <w:tab/>
        </w:r>
        <w:r w:rsidRPr="000B72AF">
          <w:rPr>
            <w:noProof/>
            <w:webHidden/>
          </w:rPr>
          <w:fldChar w:fldCharType="begin"/>
        </w:r>
        <w:r w:rsidRPr="000B72AF">
          <w:rPr>
            <w:noProof/>
            <w:webHidden/>
          </w:rPr>
          <w:instrText xml:space="preserve"> PAGEREF _Toc234334322 \h </w:instrText>
        </w:r>
        <w:r w:rsidRPr="000B72AF">
          <w:rPr>
            <w:noProof/>
            <w:webHidden/>
          </w:rPr>
        </w:r>
        <w:r w:rsidRPr="000B72AF">
          <w:rPr>
            <w:noProof/>
            <w:webHidden/>
          </w:rPr>
          <w:fldChar w:fldCharType="separate"/>
        </w:r>
        <w:r w:rsidRPr="000B72AF">
          <w:rPr>
            <w:noProof/>
            <w:webHidden/>
          </w:rPr>
          <w:t>25</w:t>
        </w:r>
        <w:r w:rsidRPr="000B72AF">
          <w:rPr>
            <w:noProof/>
            <w:webHidden/>
          </w:rPr>
          <w:fldChar w:fldCharType="end"/>
        </w:r>
      </w:hyperlink>
    </w:p>
    <w:p w14:paraId="31A9F992" w14:textId="42C733A3"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3" w:history="1">
        <w:r w:rsidRPr="000B72AF">
          <w:rPr>
            <w:rStyle w:val="Hyperlink"/>
            <w:rFonts w:cs="Arial"/>
            <w:noProof/>
          </w:rPr>
          <w:t>SECTION 00905 - REMOVAL AND REINSTALLATION OF EXISTING SIGNS</w:t>
        </w:r>
        <w:r w:rsidRPr="000B72AF">
          <w:rPr>
            <w:noProof/>
            <w:webHidden/>
          </w:rPr>
          <w:tab/>
        </w:r>
        <w:r w:rsidRPr="000B72AF">
          <w:rPr>
            <w:noProof/>
            <w:webHidden/>
          </w:rPr>
          <w:fldChar w:fldCharType="begin"/>
        </w:r>
        <w:r w:rsidRPr="000B72AF">
          <w:rPr>
            <w:noProof/>
            <w:webHidden/>
          </w:rPr>
          <w:instrText xml:space="preserve"> PAGEREF _Toc234334323 \h </w:instrText>
        </w:r>
        <w:r w:rsidRPr="000B72AF">
          <w:rPr>
            <w:noProof/>
            <w:webHidden/>
          </w:rPr>
        </w:r>
        <w:r w:rsidRPr="000B72AF">
          <w:rPr>
            <w:noProof/>
            <w:webHidden/>
          </w:rPr>
          <w:fldChar w:fldCharType="separate"/>
        </w:r>
        <w:r w:rsidRPr="000B72AF">
          <w:rPr>
            <w:noProof/>
            <w:webHidden/>
          </w:rPr>
          <w:t>26</w:t>
        </w:r>
        <w:r w:rsidRPr="000B72AF">
          <w:rPr>
            <w:noProof/>
            <w:webHidden/>
          </w:rPr>
          <w:fldChar w:fldCharType="end"/>
        </w:r>
      </w:hyperlink>
    </w:p>
    <w:p w14:paraId="60D81461" w14:textId="0AECEF60"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4" w:history="1">
        <w:r w:rsidRPr="000B72AF">
          <w:rPr>
            <w:rStyle w:val="Hyperlink"/>
            <w:rFonts w:cs="Arial"/>
            <w:noProof/>
          </w:rPr>
          <w:t>SECTION 00920 - SIGN SUPPORT FOOTINGS</w:t>
        </w:r>
        <w:r w:rsidRPr="000B72AF">
          <w:rPr>
            <w:noProof/>
            <w:webHidden/>
          </w:rPr>
          <w:tab/>
        </w:r>
        <w:r w:rsidRPr="000B72AF">
          <w:rPr>
            <w:noProof/>
            <w:webHidden/>
          </w:rPr>
          <w:fldChar w:fldCharType="begin"/>
        </w:r>
        <w:r w:rsidRPr="000B72AF">
          <w:rPr>
            <w:noProof/>
            <w:webHidden/>
          </w:rPr>
          <w:instrText xml:space="preserve"> PAGEREF _Toc234334324 \h </w:instrText>
        </w:r>
        <w:r w:rsidRPr="000B72AF">
          <w:rPr>
            <w:noProof/>
            <w:webHidden/>
          </w:rPr>
        </w:r>
        <w:r w:rsidRPr="000B72AF">
          <w:rPr>
            <w:noProof/>
            <w:webHidden/>
          </w:rPr>
          <w:fldChar w:fldCharType="separate"/>
        </w:r>
        <w:r w:rsidRPr="000B72AF">
          <w:rPr>
            <w:noProof/>
            <w:webHidden/>
          </w:rPr>
          <w:t>26</w:t>
        </w:r>
        <w:r w:rsidRPr="000B72AF">
          <w:rPr>
            <w:noProof/>
            <w:webHidden/>
          </w:rPr>
          <w:fldChar w:fldCharType="end"/>
        </w:r>
      </w:hyperlink>
    </w:p>
    <w:p w14:paraId="5C92ABDF" w14:textId="4B6DAAD5"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5" w:history="1">
        <w:r w:rsidRPr="000B72AF">
          <w:rPr>
            <w:rStyle w:val="Hyperlink"/>
            <w:rFonts w:cs="Arial"/>
            <w:noProof/>
          </w:rPr>
          <w:t>SECTION 00930 - METAL SIGN SUPPORTS</w:t>
        </w:r>
        <w:r w:rsidRPr="000B72AF">
          <w:rPr>
            <w:noProof/>
            <w:webHidden/>
          </w:rPr>
          <w:tab/>
        </w:r>
        <w:r w:rsidRPr="000B72AF">
          <w:rPr>
            <w:noProof/>
            <w:webHidden/>
          </w:rPr>
          <w:fldChar w:fldCharType="begin"/>
        </w:r>
        <w:r w:rsidRPr="000B72AF">
          <w:rPr>
            <w:noProof/>
            <w:webHidden/>
          </w:rPr>
          <w:instrText xml:space="preserve"> PAGEREF _Toc234334325 \h </w:instrText>
        </w:r>
        <w:r w:rsidRPr="000B72AF">
          <w:rPr>
            <w:noProof/>
            <w:webHidden/>
          </w:rPr>
        </w:r>
        <w:r w:rsidRPr="000B72AF">
          <w:rPr>
            <w:noProof/>
            <w:webHidden/>
          </w:rPr>
          <w:fldChar w:fldCharType="separate"/>
        </w:r>
        <w:r w:rsidRPr="000B72AF">
          <w:rPr>
            <w:noProof/>
            <w:webHidden/>
          </w:rPr>
          <w:t>26</w:t>
        </w:r>
        <w:r w:rsidRPr="000B72AF">
          <w:rPr>
            <w:noProof/>
            <w:webHidden/>
          </w:rPr>
          <w:fldChar w:fldCharType="end"/>
        </w:r>
      </w:hyperlink>
    </w:p>
    <w:p w14:paraId="01D873AA" w14:textId="249DC7BE"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6" w:history="1">
        <w:r w:rsidRPr="000B72AF">
          <w:rPr>
            <w:rStyle w:val="Hyperlink"/>
            <w:rFonts w:cs="Arial"/>
            <w:noProof/>
          </w:rPr>
          <w:t>SECTION 00960 - COMMON PROVISIONS FOR ELECTRICAL SYSTEMS</w:t>
        </w:r>
        <w:r w:rsidRPr="000B72AF">
          <w:rPr>
            <w:noProof/>
            <w:webHidden/>
          </w:rPr>
          <w:tab/>
        </w:r>
        <w:r w:rsidRPr="000B72AF">
          <w:rPr>
            <w:noProof/>
            <w:webHidden/>
          </w:rPr>
          <w:fldChar w:fldCharType="begin"/>
        </w:r>
        <w:r w:rsidRPr="000B72AF">
          <w:rPr>
            <w:noProof/>
            <w:webHidden/>
          </w:rPr>
          <w:instrText xml:space="preserve"> PAGEREF _Toc234334326 \h </w:instrText>
        </w:r>
        <w:r w:rsidRPr="000B72AF">
          <w:rPr>
            <w:noProof/>
            <w:webHidden/>
          </w:rPr>
        </w:r>
        <w:r w:rsidRPr="000B72AF">
          <w:rPr>
            <w:noProof/>
            <w:webHidden/>
          </w:rPr>
          <w:fldChar w:fldCharType="separate"/>
        </w:r>
        <w:r w:rsidRPr="000B72AF">
          <w:rPr>
            <w:noProof/>
            <w:webHidden/>
          </w:rPr>
          <w:t>27</w:t>
        </w:r>
        <w:r w:rsidRPr="000B72AF">
          <w:rPr>
            <w:noProof/>
            <w:webHidden/>
          </w:rPr>
          <w:fldChar w:fldCharType="end"/>
        </w:r>
      </w:hyperlink>
    </w:p>
    <w:p w14:paraId="67D9F894" w14:textId="4DB65526"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7" w:history="1">
        <w:r w:rsidRPr="000B72AF">
          <w:rPr>
            <w:rStyle w:val="Hyperlink"/>
            <w:rFonts w:cs="Arial"/>
            <w:noProof/>
          </w:rPr>
          <w:t>SECTION 00990 - TRAFFIC SIGNALS</w:t>
        </w:r>
        <w:r w:rsidRPr="000B72AF">
          <w:rPr>
            <w:noProof/>
            <w:webHidden/>
          </w:rPr>
          <w:tab/>
        </w:r>
        <w:r w:rsidRPr="000B72AF">
          <w:rPr>
            <w:noProof/>
            <w:webHidden/>
          </w:rPr>
          <w:fldChar w:fldCharType="begin"/>
        </w:r>
        <w:r w:rsidRPr="000B72AF">
          <w:rPr>
            <w:noProof/>
            <w:webHidden/>
          </w:rPr>
          <w:instrText xml:space="preserve"> PAGEREF _Toc234334327 \h </w:instrText>
        </w:r>
        <w:r w:rsidRPr="000B72AF">
          <w:rPr>
            <w:noProof/>
            <w:webHidden/>
          </w:rPr>
        </w:r>
        <w:r w:rsidRPr="000B72AF">
          <w:rPr>
            <w:noProof/>
            <w:webHidden/>
          </w:rPr>
          <w:fldChar w:fldCharType="separate"/>
        </w:r>
        <w:r w:rsidRPr="000B72AF">
          <w:rPr>
            <w:noProof/>
            <w:webHidden/>
          </w:rPr>
          <w:t>28</w:t>
        </w:r>
        <w:r w:rsidRPr="000B72AF">
          <w:rPr>
            <w:noProof/>
            <w:webHidden/>
          </w:rPr>
          <w:fldChar w:fldCharType="end"/>
        </w:r>
      </w:hyperlink>
    </w:p>
    <w:p w14:paraId="30222BF9" w14:textId="3FC3ACB7"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8" w:history="1">
        <w:r w:rsidRPr="000B72AF">
          <w:rPr>
            <w:rStyle w:val="Hyperlink"/>
            <w:rFonts w:cs="Arial"/>
            <w:noProof/>
          </w:rPr>
          <w:t>SECTION 02415 - PLASTIC PIPE</w:t>
        </w:r>
        <w:r w:rsidRPr="000B72AF">
          <w:rPr>
            <w:noProof/>
            <w:webHidden/>
          </w:rPr>
          <w:tab/>
        </w:r>
        <w:r w:rsidRPr="000B72AF">
          <w:rPr>
            <w:noProof/>
            <w:webHidden/>
          </w:rPr>
          <w:fldChar w:fldCharType="begin"/>
        </w:r>
        <w:r w:rsidRPr="000B72AF">
          <w:rPr>
            <w:noProof/>
            <w:webHidden/>
          </w:rPr>
          <w:instrText xml:space="preserve"> PAGEREF _Toc234334328 \h </w:instrText>
        </w:r>
        <w:r w:rsidRPr="000B72AF">
          <w:rPr>
            <w:noProof/>
            <w:webHidden/>
          </w:rPr>
        </w:r>
        <w:r w:rsidRPr="000B72AF">
          <w:rPr>
            <w:noProof/>
            <w:webHidden/>
          </w:rPr>
          <w:fldChar w:fldCharType="separate"/>
        </w:r>
        <w:r w:rsidRPr="000B72AF">
          <w:rPr>
            <w:noProof/>
            <w:webHidden/>
          </w:rPr>
          <w:t>32</w:t>
        </w:r>
        <w:r w:rsidRPr="000B72AF">
          <w:rPr>
            <w:noProof/>
            <w:webHidden/>
          </w:rPr>
          <w:fldChar w:fldCharType="end"/>
        </w:r>
      </w:hyperlink>
    </w:p>
    <w:p w14:paraId="29FDB0A5" w14:textId="4BB16CFF"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29" w:history="1">
        <w:r w:rsidRPr="000B72AF">
          <w:rPr>
            <w:rStyle w:val="Hyperlink"/>
            <w:rFonts w:cs="Arial"/>
            <w:noProof/>
          </w:rPr>
          <w:t>SECTION 02450 - MANHOLE AND INLET MATERIALS</w:t>
        </w:r>
        <w:r w:rsidRPr="000B72AF">
          <w:rPr>
            <w:noProof/>
            <w:webHidden/>
          </w:rPr>
          <w:tab/>
        </w:r>
        <w:r w:rsidRPr="000B72AF">
          <w:rPr>
            <w:noProof/>
            <w:webHidden/>
          </w:rPr>
          <w:fldChar w:fldCharType="begin"/>
        </w:r>
        <w:r w:rsidRPr="000B72AF">
          <w:rPr>
            <w:noProof/>
            <w:webHidden/>
          </w:rPr>
          <w:instrText xml:space="preserve"> PAGEREF _Toc234334329 \h </w:instrText>
        </w:r>
        <w:r w:rsidRPr="000B72AF">
          <w:rPr>
            <w:noProof/>
            <w:webHidden/>
          </w:rPr>
        </w:r>
        <w:r w:rsidRPr="000B72AF">
          <w:rPr>
            <w:noProof/>
            <w:webHidden/>
          </w:rPr>
          <w:fldChar w:fldCharType="separate"/>
        </w:r>
        <w:r w:rsidRPr="000B72AF">
          <w:rPr>
            <w:noProof/>
            <w:webHidden/>
          </w:rPr>
          <w:t>32</w:t>
        </w:r>
        <w:r w:rsidRPr="000B72AF">
          <w:rPr>
            <w:noProof/>
            <w:webHidden/>
          </w:rPr>
          <w:fldChar w:fldCharType="end"/>
        </w:r>
      </w:hyperlink>
    </w:p>
    <w:p w14:paraId="046E84D5" w14:textId="132F124D"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30" w:history="1">
        <w:r w:rsidRPr="000B72AF">
          <w:rPr>
            <w:rStyle w:val="Hyperlink"/>
            <w:rFonts w:cs="Arial"/>
            <w:noProof/>
          </w:rPr>
          <w:t>SECTION 02510 - REINFORCEMENT</w:t>
        </w:r>
        <w:r w:rsidRPr="000B72AF">
          <w:rPr>
            <w:noProof/>
            <w:webHidden/>
          </w:rPr>
          <w:tab/>
        </w:r>
        <w:r w:rsidRPr="000B72AF">
          <w:rPr>
            <w:noProof/>
            <w:webHidden/>
          </w:rPr>
          <w:fldChar w:fldCharType="begin"/>
        </w:r>
        <w:r w:rsidRPr="000B72AF">
          <w:rPr>
            <w:noProof/>
            <w:webHidden/>
          </w:rPr>
          <w:instrText xml:space="preserve"> PAGEREF _Toc234334330 \h </w:instrText>
        </w:r>
        <w:r w:rsidRPr="000B72AF">
          <w:rPr>
            <w:noProof/>
            <w:webHidden/>
          </w:rPr>
        </w:r>
        <w:r w:rsidRPr="000B72AF">
          <w:rPr>
            <w:noProof/>
            <w:webHidden/>
          </w:rPr>
          <w:fldChar w:fldCharType="separate"/>
        </w:r>
        <w:r w:rsidRPr="000B72AF">
          <w:rPr>
            <w:noProof/>
            <w:webHidden/>
          </w:rPr>
          <w:t>33</w:t>
        </w:r>
        <w:r w:rsidRPr="000B72AF">
          <w:rPr>
            <w:noProof/>
            <w:webHidden/>
          </w:rPr>
          <w:fldChar w:fldCharType="end"/>
        </w:r>
      </w:hyperlink>
    </w:p>
    <w:p w14:paraId="1EEA9F85" w14:textId="4C3341B0"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31" w:history="1">
        <w:r w:rsidRPr="000B72AF">
          <w:rPr>
            <w:rStyle w:val="Hyperlink"/>
            <w:rFonts w:cs="Arial"/>
            <w:noProof/>
          </w:rPr>
          <w:t>SECTION 02560 - FASTENERS</w:t>
        </w:r>
        <w:r w:rsidRPr="000B72AF">
          <w:rPr>
            <w:noProof/>
            <w:webHidden/>
          </w:rPr>
          <w:tab/>
        </w:r>
        <w:r w:rsidRPr="000B72AF">
          <w:rPr>
            <w:noProof/>
            <w:webHidden/>
          </w:rPr>
          <w:fldChar w:fldCharType="begin"/>
        </w:r>
        <w:r w:rsidRPr="000B72AF">
          <w:rPr>
            <w:noProof/>
            <w:webHidden/>
          </w:rPr>
          <w:instrText xml:space="preserve"> PAGEREF _Toc234334331 \h </w:instrText>
        </w:r>
        <w:r w:rsidRPr="000B72AF">
          <w:rPr>
            <w:noProof/>
            <w:webHidden/>
          </w:rPr>
        </w:r>
        <w:r w:rsidRPr="000B72AF">
          <w:rPr>
            <w:noProof/>
            <w:webHidden/>
          </w:rPr>
          <w:fldChar w:fldCharType="separate"/>
        </w:r>
        <w:r w:rsidRPr="000B72AF">
          <w:rPr>
            <w:noProof/>
            <w:webHidden/>
          </w:rPr>
          <w:t>34</w:t>
        </w:r>
        <w:r w:rsidRPr="000B72AF">
          <w:rPr>
            <w:noProof/>
            <w:webHidden/>
          </w:rPr>
          <w:fldChar w:fldCharType="end"/>
        </w:r>
      </w:hyperlink>
    </w:p>
    <w:p w14:paraId="29F67760" w14:textId="75941C88"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32" w:history="1">
        <w:r w:rsidRPr="000B72AF">
          <w:rPr>
            <w:rStyle w:val="Hyperlink"/>
            <w:rFonts w:cs="Arial"/>
            <w:noProof/>
          </w:rPr>
          <w:t>SECTION 02630 - BASE AGGREGATE</w:t>
        </w:r>
        <w:r w:rsidRPr="000B72AF">
          <w:rPr>
            <w:noProof/>
            <w:webHidden/>
          </w:rPr>
          <w:tab/>
        </w:r>
        <w:r w:rsidRPr="000B72AF">
          <w:rPr>
            <w:noProof/>
            <w:webHidden/>
          </w:rPr>
          <w:fldChar w:fldCharType="begin"/>
        </w:r>
        <w:r w:rsidRPr="000B72AF">
          <w:rPr>
            <w:noProof/>
            <w:webHidden/>
          </w:rPr>
          <w:instrText xml:space="preserve"> PAGEREF _Toc234334332 \h </w:instrText>
        </w:r>
        <w:r w:rsidRPr="000B72AF">
          <w:rPr>
            <w:noProof/>
            <w:webHidden/>
          </w:rPr>
        </w:r>
        <w:r w:rsidRPr="000B72AF">
          <w:rPr>
            <w:noProof/>
            <w:webHidden/>
          </w:rPr>
          <w:fldChar w:fldCharType="separate"/>
        </w:r>
        <w:r w:rsidRPr="000B72AF">
          <w:rPr>
            <w:noProof/>
            <w:webHidden/>
          </w:rPr>
          <w:t>37</w:t>
        </w:r>
        <w:r w:rsidRPr="000B72AF">
          <w:rPr>
            <w:noProof/>
            <w:webHidden/>
          </w:rPr>
          <w:fldChar w:fldCharType="end"/>
        </w:r>
      </w:hyperlink>
    </w:p>
    <w:p w14:paraId="6F4E7158" w14:textId="759E0E13"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33" w:history="1">
        <w:r w:rsidRPr="000B72AF">
          <w:rPr>
            <w:rStyle w:val="Hyperlink"/>
            <w:rFonts w:cs="Arial"/>
            <w:noProof/>
          </w:rPr>
          <w:t>SECTION 02690 - PCC AGGREGATES</w:t>
        </w:r>
        <w:r w:rsidRPr="000B72AF">
          <w:rPr>
            <w:noProof/>
            <w:webHidden/>
          </w:rPr>
          <w:tab/>
        </w:r>
        <w:r w:rsidRPr="000B72AF">
          <w:rPr>
            <w:noProof/>
            <w:webHidden/>
          </w:rPr>
          <w:fldChar w:fldCharType="begin"/>
        </w:r>
        <w:r w:rsidRPr="000B72AF">
          <w:rPr>
            <w:noProof/>
            <w:webHidden/>
          </w:rPr>
          <w:instrText xml:space="preserve"> PAGEREF _Toc234334333 \h </w:instrText>
        </w:r>
        <w:r w:rsidRPr="000B72AF">
          <w:rPr>
            <w:noProof/>
            <w:webHidden/>
          </w:rPr>
        </w:r>
        <w:r w:rsidRPr="000B72AF">
          <w:rPr>
            <w:noProof/>
            <w:webHidden/>
          </w:rPr>
          <w:fldChar w:fldCharType="separate"/>
        </w:r>
        <w:r w:rsidRPr="000B72AF">
          <w:rPr>
            <w:noProof/>
            <w:webHidden/>
          </w:rPr>
          <w:t>38</w:t>
        </w:r>
        <w:r w:rsidRPr="000B72AF">
          <w:rPr>
            <w:noProof/>
            <w:webHidden/>
          </w:rPr>
          <w:fldChar w:fldCharType="end"/>
        </w:r>
      </w:hyperlink>
    </w:p>
    <w:p w14:paraId="2F5F2425" w14:textId="453B5359" w:rsidR="000B72AF" w:rsidRPr="000B72AF" w:rsidRDefault="000B72AF">
      <w:pPr>
        <w:pStyle w:val="TOC1"/>
        <w:tabs>
          <w:tab w:val="right" w:leader="dot" w:pos="8918"/>
        </w:tabs>
        <w:rPr>
          <w:rFonts w:asciiTheme="minorHAnsi" w:eastAsiaTheme="minorEastAsia" w:hAnsiTheme="minorHAnsi" w:cstheme="minorBidi"/>
          <w:noProof/>
          <w:kern w:val="2"/>
          <w:sz w:val="24"/>
          <w:szCs w:val="24"/>
          <w14:ligatures w14:val="standardContextual"/>
        </w:rPr>
      </w:pPr>
      <w:hyperlink w:anchor="_Toc234334334" w:history="1">
        <w:r w:rsidRPr="000B72AF">
          <w:rPr>
            <w:rStyle w:val="Hyperlink"/>
            <w:rFonts w:cs="Arial"/>
            <w:noProof/>
          </w:rPr>
          <w:t>SECTION 02910 - SIGN MATERIALS</w:t>
        </w:r>
        <w:r w:rsidRPr="000B72AF">
          <w:rPr>
            <w:noProof/>
            <w:webHidden/>
          </w:rPr>
          <w:tab/>
        </w:r>
        <w:r w:rsidRPr="000B72AF">
          <w:rPr>
            <w:noProof/>
            <w:webHidden/>
          </w:rPr>
          <w:fldChar w:fldCharType="begin"/>
        </w:r>
        <w:r w:rsidRPr="000B72AF">
          <w:rPr>
            <w:noProof/>
            <w:webHidden/>
          </w:rPr>
          <w:instrText xml:space="preserve"> PAGEREF _Toc234334334 \h </w:instrText>
        </w:r>
        <w:r w:rsidRPr="000B72AF">
          <w:rPr>
            <w:noProof/>
            <w:webHidden/>
          </w:rPr>
        </w:r>
        <w:r w:rsidRPr="000B72AF">
          <w:rPr>
            <w:noProof/>
            <w:webHidden/>
          </w:rPr>
          <w:fldChar w:fldCharType="separate"/>
        </w:r>
        <w:r w:rsidRPr="000B72AF">
          <w:rPr>
            <w:noProof/>
            <w:webHidden/>
          </w:rPr>
          <w:t>40</w:t>
        </w:r>
        <w:r w:rsidRPr="000B72AF">
          <w:rPr>
            <w:noProof/>
            <w:webHidden/>
          </w:rPr>
          <w:fldChar w:fldCharType="end"/>
        </w:r>
      </w:hyperlink>
    </w:p>
    <w:p w14:paraId="4FED2A2A" w14:textId="724551C5" w:rsidR="001A7BC1" w:rsidRPr="000B72AF" w:rsidRDefault="00A10D18" w:rsidP="00A10D18">
      <w:pPr>
        <w:rPr>
          <w:noProof/>
        </w:rPr>
      </w:pPr>
      <w:r w:rsidRPr="000B72AF">
        <w:rPr>
          <w:noProof/>
        </w:rPr>
        <w:fldChar w:fldCharType="end"/>
      </w:r>
    </w:p>
    <w:p w14:paraId="4F00AE69" w14:textId="77777777" w:rsidR="001A7BC1" w:rsidRPr="000B72AF" w:rsidRDefault="001A7BC1">
      <w:pPr>
        <w:spacing w:after="200" w:line="276" w:lineRule="auto"/>
        <w:jc w:val="left"/>
        <w:rPr>
          <w:noProof/>
        </w:rPr>
      </w:pPr>
      <w:r w:rsidRPr="000B72AF">
        <w:rPr>
          <w:noProof/>
        </w:rPr>
        <w:br w:type="page"/>
      </w:r>
    </w:p>
    <w:p w14:paraId="57853C0E" w14:textId="77777777" w:rsidR="00296415" w:rsidRPr="00296415" w:rsidRDefault="00296415" w:rsidP="00296415">
      <w:pPr>
        <w:pStyle w:val="Heading1"/>
        <w:spacing w:before="220" w:after="220"/>
        <w:jc w:val="center"/>
        <w:rPr>
          <w:rFonts w:ascii="Arial" w:hAnsi="Arial" w:cs="Arial"/>
          <w:b/>
          <w:bCs/>
          <w:color w:val="auto"/>
          <w:sz w:val="22"/>
          <w:szCs w:val="22"/>
        </w:rPr>
      </w:pPr>
      <w:bookmarkStart w:id="1" w:name="_Toc234334299"/>
      <w:r w:rsidRPr="00296415">
        <w:rPr>
          <w:rFonts w:ascii="Arial" w:hAnsi="Arial" w:cs="Arial"/>
          <w:b/>
          <w:bCs/>
          <w:color w:val="auto"/>
          <w:sz w:val="22"/>
          <w:szCs w:val="22"/>
        </w:rPr>
        <w:lastRenderedPageBreak/>
        <w:t>SECTION 00210 - MOBILIZATION</w:t>
      </w:r>
      <w:bookmarkEnd w:id="1"/>
    </w:p>
    <w:p w14:paraId="2D5DDB66" w14:textId="77777777" w:rsidR="00296415" w:rsidRPr="00740852" w:rsidRDefault="00296415"/>
    <w:p w14:paraId="54C92B48" w14:textId="77777777" w:rsidR="00296415" w:rsidRPr="00740852" w:rsidRDefault="00296415" w:rsidP="002F5DE4">
      <w:r w:rsidRPr="00740852">
        <w:t>Comply with Section 00210</w:t>
      </w:r>
      <w:r>
        <w:t xml:space="preserve"> of the Standard Specifications.</w:t>
      </w:r>
    </w:p>
    <w:p w14:paraId="1F3D12DD" w14:textId="77777777" w:rsidR="00296415" w:rsidRPr="00740852" w:rsidRDefault="00296415" w:rsidP="004F31F9"/>
    <w:p w14:paraId="6626ACDB" w14:textId="77777777" w:rsidR="00E9312C" w:rsidRPr="00E9312C" w:rsidRDefault="00E9312C" w:rsidP="00E9312C">
      <w:pPr>
        <w:pStyle w:val="Heading1"/>
        <w:spacing w:before="220" w:after="220"/>
        <w:jc w:val="center"/>
        <w:rPr>
          <w:rFonts w:ascii="Arial" w:hAnsi="Arial" w:cs="Arial"/>
          <w:b/>
          <w:bCs/>
          <w:color w:val="auto"/>
          <w:sz w:val="22"/>
          <w:szCs w:val="22"/>
        </w:rPr>
      </w:pPr>
      <w:bookmarkStart w:id="2" w:name="_Toc234334300"/>
      <w:r w:rsidRPr="00E9312C">
        <w:rPr>
          <w:rFonts w:ascii="Arial" w:hAnsi="Arial" w:cs="Arial"/>
          <w:b/>
          <w:bCs/>
          <w:color w:val="auto"/>
          <w:sz w:val="22"/>
          <w:szCs w:val="22"/>
        </w:rPr>
        <w:t>SECTION 00220 - ACCOMMODATIONS FOR PUBLIC TRAFFIC</w:t>
      </w:r>
      <w:bookmarkEnd w:id="2"/>
    </w:p>
    <w:p w14:paraId="74C2387A" w14:textId="77777777" w:rsidR="00E9312C" w:rsidRPr="00A231E3" w:rsidRDefault="00E9312C"/>
    <w:p w14:paraId="7DCEDE90" w14:textId="77777777" w:rsidR="00E9312C" w:rsidRPr="00A231E3" w:rsidRDefault="00E9312C">
      <w:r w:rsidRPr="00A231E3">
        <w:t>Comply with Section 00220 of the Standard Specifications modified as follows:</w:t>
      </w:r>
    </w:p>
    <w:p w14:paraId="043D270A" w14:textId="77777777" w:rsidR="00E9312C" w:rsidRDefault="00E9312C" w:rsidP="00476B50"/>
    <w:p w14:paraId="390F4D53" w14:textId="77777777" w:rsidR="00E9312C" w:rsidRDefault="00E9312C" w:rsidP="008301EC">
      <w:r w:rsidRPr="00BC5869">
        <w:rPr>
          <w:b/>
          <w:bCs/>
        </w:rPr>
        <w:t>00220.01(b)  Abbreviations</w:t>
      </w:r>
      <w:r>
        <w:t> - Delete this subsection.</w:t>
      </w:r>
    </w:p>
    <w:p w14:paraId="1B1646D1" w14:textId="77777777" w:rsidR="00E9312C" w:rsidRPr="00A231E3" w:rsidRDefault="00E9312C" w:rsidP="00476B50"/>
    <w:p w14:paraId="0980F4E8" w14:textId="3AAFF486" w:rsidR="00E9312C" w:rsidRPr="00A231E3" w:rsidRDefault="00E9312C" w:rsidP="00652D9E">
      <w:r w:rsidRPr="00A231E3">
        <w:rPr>
          <w:b/>
        </w:rPr>
        <w:t>00220.02(a)  General Requirements</w:t>
      </w:r>
      <w:r w:rsidRPr="00A231E3">
        <w:t> - Add the following bullet</w:t>
      </w:r>
      <w:r w:rsidR="00786F08">
        <w:t xml:space="preserve">s </w:t>
      </w:r>
      <w:r w:rsidRPr="00A231E3">
        <w:t>to the end of the bullet list:</w:t>
      </w:r>
    </w:p>
    <w:p w14:paraId="334019F6" w14:textId="77777777" w:rsidR="00E9312C" w:rsidRPr="00A231E3" w:rsidRDefault="00E9312C" w:rsidP="00652D9E">
      <w:pPr>
        <w:rPr>
          <w:szCs w:val="22"/>
        </w:rPr>
      </w:pPr>
    </w:p>
    <w:p w14:paraId="0523113E" w14:textId="77777777" w:rsidR="00E9312C" w:rsidRPr="00A231E3" w:rsidRDefault="00E9312C" w:rsidP="005C27BA">
      <w:pPr>
        <w:pStyle w:val="Bullet1-After1st"/>
        <w:spacing w:before="0"/>
      </w:pPr>
      <w:r w:rsidRPr="00A231E3">
        <w:t>When an abrupt edge is created by excavation, protect traffic according to the "Excavation Abrupt Edge" and the "Typical Abrupt Edge Delineation" configurations shown on the Standard Drawings.</w:t>
      </w:r>
    </w:p>
    <w:p w14:paraId="0A075AE2" w14:textId="77777777" w:rsidR="00E9312C" w:rsidRPr="00A231E3" w:rsidRDefault="00E9312C" w:rsidP="00652D9E">
      <w:pPr>
        <w:pStyle w:val="Bullet1-After1st"/>
      </w:pPr>
      <w:r w:rsidRPr="00A231E3">
        <w:t>When paving operations create an abrupt edge, protect traffic by installing a "DO NOT PASS" (R4</w:t>
      </w:r>
      <w:r w:rsidRPr="00A231E3">
        <w:noBreakHyphen/>
        <w:t>1) sign before the Work Area at sign spacing "A" from the TCD Spacing Table" shown on the Standard Drawings. Alternate "ABRUPT EDGE" (CW21</w:t>
      </w:r>
      <w:r w:rsidRPr="00A231E3">
        <w:noBreakHyphen/>
        <w:t>7) signs with appropriate (CW21</w:t>
      </w:r>
      <w:r w:rsidRPr="00A231E3">
        <w:noBreakHyphen/>
        <w:t>8) rider and "DO NOT PASS" (R4</w:t>
      </w:r>
      <w:r w:rsidRPr="00A231E3">
        <w:noBreakHyphen/>
        <w:t>1) signs at 1/2 mile spacings. Install a "BUMP" (W8</w:t>
      </w:r>
      <w:r w:rsidRPr="00A231E3">
        <w:noBreakHyphen/>
        <w:t>1) sign 100 feet prior to the transverse paving edge.</w:t>
      </w:r>
    </w:p>
    <w:p w14:paraId="636EBD6A" w14:textId="77777777" w:rsidR="00E9312C" w:rsidRPr="00A231E3" w:rsidRDefault="00E9312C" w:rsidP="00652D9E">
      <w:pPr>
        <w:pStyle w:val="Bullet1-After1st"/>
      </w:pPr>
      <w:r w:rsidRPr="00A231E3">
        <w:t>Protect pedestrians in pole base excavation areas by placing approved covers over all pole base excavations. Place a minimum of two B(II)LR barricades adjacent to and on either side of the excavated area, facing pedestrian traffic, or place covers and barricades as directed.</w:t>
      </w:r>
    </w:p>
    <w:p w14:paraId="5CC70722" w14:textId="77777777" w:rsidR="00E9312C" w:rsidRPr="00A231E3" w:rsidRDefault="00E9312C"/>
    <w:p w14:paraId="5A699A90" w14:textId="77777777" w:rsidR="00E9312C" w:rsidRPr="00A231E3" w:rsidRDefault="00E9312C">
      <w:r w:rsidRPr="00A231E3">
        <w:rPr>
          <w:b/>
        </w:rPr>
        <w:t>00220.40(e)(1)  Closed Lanes</w:t>
      </w:r>
      <w:r w:rsidRPr="00A231E3">
        <w:t> - Replace this subsection, except for the subsection number and title, with the following:</w:t>
      </w:r>
    </w:p>
    <w:p w14:paraId="205B5FC7" w14:textId="77777777" w:rsidR="00E9312C" w:rsidRPr="00A231E3" w:rsidRDefault="00E9312C"/>
    <w:p w14:paraId="6C762A7C" w14:textId="6FE9BCBF" w:rsidR="00E9312C" w:rsidRPr="00A231E3" w:rsidRDefault="00E9312C" w:rsidP="00A966AC">
      <w:r w:rsidRPr="00A231E3">
        <w:t xml:space="preserve">Traffic Lanes may be closed on </w:t>
      </w:r>
      <w:r>
        <w:t>Pacific</w:t>
      </w:r>
      <w:r w:rsidRPr="00A231E3">
        <w:t xml:space="preserve"> Highway </w:t>
      </w:r>
      <w:r>
        <w:t>East (OR99E)</w:t>
      </w:r>
      <w:r w:rsidRPr="00A231E3">
        <w:rPr>
          <w:szCs w:val="22"/>
        </w:rPr>
        <w:t xml:space="preserve"> </w:t>
      </w:r>
      <w:r w:rsidRPr="00A231E3">
        <w:t>when allowed, shown, or directed during the following periods of time except as specified in 00220.40(e)(2):</w:t>
      </w:r>
    </w:p>
    <w:p w14:paraId="0C48C50C" w14:textId="77777777" w:rsidR="00E9312C" w:rsidRPr="00A231E3" w:rsidRDefault="00E9312C" w:rsidP="00A966AC"/>
    <w:p w14:paraId="1C065A20" w14:textId="1D658C0B" w:rsidR="00E9312C" w:rsidRPr="00A231E3" w:rsidRDefault="00E9312C" w:rsidP="00921A07">
      <w:r w:rsidRPr="00A231E3">
        <w:rPr>
          <w:b/>
        </w:rPr>
        <w:t>Single Lane Closures</w:t>
      </w:r>
      <w:r w:rsidR="00786F08" w:rsidRPr="00A231E3">
        <w:t> - </w:t>
      </w:r>
      <w:r w:rsidRPr="00A231E3">
        <w:t xml:space="preserve">One Traffic Lane on the </w:t>
      </w:r>
      <w:r>
        <w:t>Pacific Highway East (OR99E) @ MP 29.0</w:t>
      </w:r>
      <w:r w:rsidRPr="00A231E3">
        <w:t>may be closed during the following times:</w:t>
      </w:r>
    </w:p>
    <w:p w14:paraId="3ABC4B67" w14:textId="77777777" w:rsidR="00E9312C" w:rsidRPr="00A231E3" w:rsidRDefault="00E9312C" w:rsidP="005F7ED5"/>
    <w:p w14:paraId="38467848" w14:textId="0D5A7AAB" w:rsidR="00E9312C" w:rsidRPr="00A231E3" w:rsidRDefault="00E9312C" w:rsidP="005C27BA">
      <w:pPr>
        <w:pStyle w:val="Bullet1-After1st"/>
        <w:spacing w:before="0"/>
      </w:pPr>
      <w:r w:rsidRPr="00A231E3">
        <w:t xml:space="preserve">Nightly, </w:t>
      </w:r>
      <w:r>
        <w:t>Sunday</w:t>
      </w:r>
      <w:r w:rsidRPr="00A231E3">
        <w:t xml:space="preserve"> night through </w:t>
      </w:r>
      <w:r>
        <w:t>Friday</w:t>
      </w:r>
      <w:r w:rsidRPr="00A231E3">
        <w:t xml:space="preserve"> morning, between </w:t>
      </w:r>
      <w:r>
        <w:t>8:00</w:t>
      </w:r>
      <w:r w:rsidRPr="00A231E3">
        <w:t xml:space="preserve"> p.m. and </w:t>
      </w:r>
      <w:r>
        <w:t>5:00</w:t>
      </w:r>
      <w:r w:rsidRPr="00A231E3">
        <w:t xml:space="preserve"> a.m.</w:t>
      </w:r>
    </w:p>
    <w:p w14:paraId="02812572" w14:textId="77777777" w:rsidR="00E9312C" w:rsidRPr="00A231E3" w:rsidRDefault="00E9312C" w:rsidP="005F7ED5"/>
    <w:p w14:paraId="6D800C94" w14:textId="77777777" w:rsidR="00E9312C" w:rsidRPr="00A231E3" w:rsidRDefault="00E9312C" w:rsidP="00A56EBD">
      <w:r w:rsidRPr="00A231E3">
        <w:t>One Traffic Lane may be closed on all other adjacent Roadways within the Project Site not listed above, when allowed, shown, or directed during the following periods of time except as specified in 00220.40(e)(2):</w:t>
      </w:r>
    </w:p>
    <w:p w14:paraId="646F8BEA" w14:textId="77777777" w:rsidR="00E9312C" w:rsidRPr="00A231E3" w:rsidRDefault="00E9312C" w:rsidP="00A56EBD"/>
    <w:p w14:paraId="0B933C9C" w14:textId="77777777" w:rsidR="00E9312C" w:rsidRPr="00A231E3" w:rsidRDefault="00E9312C" w:rsidP="005C27BA">
      <w:pPr>
        <w:pStyle w:val="Bullet1-After1st"/>
        <w:spacing w:before="0"/>
      </w:pPr>
      <w:r w:rsidRPr="00A231E3">
        <w:t>Nightly, Sunday night through Friday morning, between 6:00 p.m. and 7:00 a.m.</w:t>
      </w:r>
    </w:p>
    <w:p w14:paraId="48C73C3E" w14:textId="77777777" w:rsidR="00296415" w:rsidRPr="00A231E3" w:rsidRDefault="00296415" w:rsidP="00A966AC"/>
    <w:p w14:paraId="139CF066" w14:textId="77777777" w:rsidR="00E9312C" w:rsidRDefault="00E9312C" w:rsidP="009F7222">
      <w:pPr>
        <w:rPr>
          <w:szCs w:val="22"/>
        </w:rPr>
      </w:pPr>
      <w:r w:rsidRPr="00A231E3">
        <w:rPr>
          <w:b/>
        </w:rPr>
        <w:t>00220.60(a)(1)  Contractor Responsibility</w:t>
      </w:r>
      <w:r w:rsidRPr="00A231E3">
        <w:t> - </w:t>
      </w:r>
      <w:r>
        <w:rPr>
          <w:szCs w:val="22"/>
        </w:rPr>
        <w:t>Replace this subsection, except for the subsection number and title, with the following:</w:t>
      </w:r>
    </w:p>
    <w:p w14:paraId="06BF3334" w14:textId="77777777" w:rsidR="00E9312C" w:rsidRDefault="00E9312C" w:rsidP="00D76B5A"/>
    <w:p w14:paraId="701C0391" w14:textId="77777777" w:rsidR="00E9312C" w:rsidRDefault="00E9312C" w:rsidP="00BB5574">
      <w:pPr>
        <w:pStyle w:val="Indent1"/>
      </w:pPr>
      <w:r>
        <w:t>If this Work is not completed and in place, the Agency may do the Work according to 00220.60(d).</w:t>
      </w:r>
    </w:p>
    <w:p w14:paraId="7DC1BBEC" w14:textId="77777777" w:rsidR="00E9312C" w:rsidRDefault="00E9312C" w:rsidP="009F7222"/>
    <w:p w14:paraId="0C533C75" w14:textId="77777777" w:rsidR="00E9312C" w:rsidRDefault="00E9312C" w:rsidP="00D01F07">
      <w:pPr>
        <w:pStyle w:val="Indent1"/>
      </w:pPr>
      <w:r w:rsidRPr="00D01F07">
        <w:rPr>
          <w:b/>
          <w:bCs/>
        </w:rPr>
        <w:t>(a)</w:t>
      </w:r>
      <w:r>
        <w:t>  Do the following at no additional cost to the Agency:</w:t>
      </w:r>
    </w:p>
    <w:p w14:paraId="70430162" w14:textId="77777777" w:rsidR="00E9312C" w:rsidRDefault="00E9312C" w:rsidP="00D01F07">
      <w:pPr>
        <w:pStyle w:val="Bullet2-After1st"/>
      </w:pPr>
      <w:r>
        <w:t>Keep surfaces being used by Public Traffic free of all dirt, mud, gravel, materials, and debris.</w:t>
      </w:r>
    </w:p>
    <w:p w14:paraId="5599053C" w14:textId="77777777" w:rsidR="00E9312C" w:rsidRDefault="00E9312C" w:rsidP="00D01F07">
      <w:pPr>
        <w:pStyle w:val="Bullet3-After1st"/>
      </w:pPr>
      <w:r>
        <w:t>Repair damage to surfaces caused by the Contractor's operations.</w:t>
      </w:r>
    </w:p>
    <w:p w14:paraId="6A6AB9B8" w14:textId="77777777" w:rsidR="00E9312C" w:rsidRDefault="00E9312C" w:rsidP="00D01F07">
      <w:pPr>
        <w:pStyle w:val="Bullet3-After1st"/>
      </w:pPr>
      <w:r>
        <w:t>Maintain all detour and stage construction Surfacing as specified or directed.</w:t>
      </w:r>
    </w:p>
    <w:p w14:paraId="49349B2C" w14:textId="77777777" w:rsidR="00E9312C" w:rsidRDefault="00E9312C" w:rsidP="009F7222">
      <w:pPr>
        <w:pStyle w:val="Indent1"/>
      </w:pPr>
    </w:p>
    <w:p w14:paraId="0231CED7" w14:textId="77777777" w:rsidR="00E9312C" w:rsidRDefault="00E9312C" w:rsidP="009F7222">
      <w:pPr>
        <w:pStyle w:val="Indent1"/>
      </w:pPr>
      <w:r w:rsidRPr="00BB5574">
        <w:rPr>
          <w:b/>
          <w:bCs/>
        </w:rPr>
        <w:t>(</w:t>
      </w:r>
      <w:r>
        <w:rPr>
          <w:b/>
          <w:bCs/>
        </w:rPr>
        <w:t>b</w:t>
      </w:r>
      <w:r w:rsidRPr="00BB5574">
        <w:rPr>
          <w:b/>
          <w:bCs/>
        </w:rPr>
        <w:t>)  </w:t>
      </w:r>
      <w:r>
        <w:t>Before periods of no active Work that last longer than seven consecutive Days, unless otherwise directed, do the following:</w:t>
      </w:r>
    </w:p>
    <w:p w14:paraId="4BD8B824" w14:textId="77777777" w:rsidR="00E9312C" w:rsidRDefault="00E9312C" w:rsidP="009F7222">
      <w:pPr>
        <w:pStyle w:val="Bullet2-After1st"/>
      </w:pPr>
      <w:r>
        <w:t>Provide temporary pedestrian surfaces meeting the requirements of the MUTCD and Section 00228.</w:t>
      </w:r>
    </w:p>
    <w:p w14:paraId="541D1319" w14:textId="77777777" w:rsidR="00E9312C" w:rsidRDefault="00E9312C" w:rsidP="009F7222">
      <w:pPr>
        <w:pStyle w:val="Bullet2-After1st"/>
      </w:pPr>
      <w:r>
        <w:t>Provide traversable bicycle and pedestrian routes with surfaces free of dirt, mud, gravel, and debris.</w:t>
      </w:r>
    </w:p>
    <w:p w14:paraId="7A7284A3" w14:textId="77777777" w:rsidR="00E9312C" w:rsidRDefault="00E9312C" w:rsidP="009F7222">
      <w:pPr>
        <w:pStyle w:val="Indent1"/>
      </w:pPr>
    </w:p>
    <w:p w14:paraId="16576A43" w14:textId="77777777" w:rsidR="00E9312C" w:rsidRDefault="00E9312C" w:rsidP="009F7222">
      <w:pPr>
        <w:pStyle w:val="Indent1"/>
      </w:pPr>
      <w:r w:rsidRPr="00BB5574">
        <w:rPr>
          <w:b/>
          <w:bCs/>
        </w:rPr>
        <w:t>(</w:t>
      </w:r>
      <w:r>
        <w:rPr>
          <w:b/>
          <w:bCs/>
        </w:rPr>
        <w:t>c</w:t>
      </w:r>
      <w:r w:rsidRPr="00BB5574">
        <w:rPr>
          <w:b/>
          <w:bCs/>
        </w:rPr>
        <w:t>)  </w:t>
      </w:r>
      <w:r>
        <w:t xml:space="preserve">Before </w:t>
      </w:r>
      <w:r w:rsidRPr="009C6450">
        <w:t xml:space="preserve">periods of no active Work that is anticipated to last or lasts longer than </w:t>
      </w:r>
      <w:r>
        <w:t xml:space="preserve">30 </w:t>
      </w:r>
      <w:r w:rsidRPr="009C6450">
        <w:t>consecutive Days</w:t>
      </w:r>
      <w:r>
        <w:t>, unless otherwise directed, do the following:</w:t>
      </w:r>
    </w:p>
    <w:p w14:paraId="3294485C" w14:textId="77777777" w:rsidR="00E9312C" w:rsidRDefault="00E9312C" w:rsidP="009F7222">
      <w:pPr>
        <w:pStyle w:val="Bullet2-After1st"/>
      </w:pPr>
      <w:r>
        <w:t>Provide paved Traffic Lanes at least 12 feet wide, with 2-foot wide paved Shoulders for each direction of traffic.</w:t>
      </w:r>
    </w:p>
    <w:p w14:paraId="7DA8B7DA" w14:textId="77777777" w:rsidR="00E9312C" w:rsidRDefault="00E9312C" w:rsidP="009F7222">
      <w:pPr>
        <w:pStyle w:val="Bullet2-After1st"/>
      </w:pPr>
      <w:r>
        <w:t>Do not leave abrupt edges.</w:t>
      </w:r>
    </w:p>
    <w:p w14:paraId="4CA21C82" w14:textId="77777777" w:rsidR="00E9312C" w:rsidRDefault="00E9312C" w:rsidP="009F7222">
      <w:pPr>
        <w:pStyle w:val="Bullet2-After1st"/>
      </w:pPr>
      <w:r>
        <w:t>Remove or cover temporary construction signs unless otherwise directed.</w:t>
      </w:r>
    </w:p>
    <w:p w14:paraId="022C79E0" w14:textId="77777777" w:rsidR="00E9312C" w:rsidRDefault="00E9312C" w:rsidP="009F7222">
      <w:pPr>
        <w:pStyle w:val="Bullet2-After1st"/>
      </w:pPr>
      <w:r>
        <w:t>Clean, install, and reinstall all necessary pedestrian, motor vehicle, and bicycle channelization and pavement markings, unless otherwise directed.</w:t>
      </w:r>
    </w:p>
    <w:p w14:paraId="28B560DA" w14:textId="77777777" w:rsidR="00E9312C" w:rsidRPr="002C253A" w:rsidRDefault="00E9312C"/>
    <w:p w14:paraId="51515320" w14:textId="77777777" w:rsidR="00E9312C" w:rsidRPr="00E9312C" w:rsidRDefault="00E9312C" w:rsidP="00E9312C">
      <w:pPr>
        <w:pStyle w:val="Heading1"/>
        <w:spacing w:before="220" w:after="220"/>
        <w:jc w:val="center"/>
        <w:rPr>
          <w:rFonts w:ascii="Arial" w:hAnsi="Arial" w:cs="Arial"/>
          <w:b/>
          <w:bCs/>
          <w:color w:val="auto"/>
          <w:sz w:val="22"/>
          <w:szCs w:val="22"/>
        </w:rPr>
      </w:pPr>
      <w:bookmarkStart w:id="3" w:name="_Toc234334301"/>
      <w:r w:rsidRPr="00E9312C">
        <w:rPr>
          <w:rFonts w:ascii="Arial" w:hAnsi="Arial" w:cs="Arial"/>
          <w:b/>
          <w:bCs/>
          <w:color w:val="auto"/>
          <w:sz w:val="22"/>
          <w:szCs w:val="22"/>
        </w:rPr>
        <w:t>SECTION 00221 - COMMON PROVISIONS FOR WORK ZONE TRAFFIC CONTROL</w:t>
      </w:r>
      <w:bookmarkEnd w:id="3"/>
    </w:p>
    <w:p w14:paraId="37EEDADA" w14:textId="77777777" w:rsidR="00E9312C" w:rsidRPr="002C253A" w:rsidRDefault="00E9312C"/>
    <w:p w14:paraId="614EAA12" w14:textId="77777777" w:rsidR="00E9312C" w:rsidRPr="002C253A" w:rsidRDefault="00E9312C">
      <w:r w:rsidRPr="002C253A">
        <w:t>Comply with Section 00221 of the Standard Specifications modified as follows:</w:t>
      </w:r>
    </w:p>
    <w:p w14:paraId="21DF5C51" w14:textId="77777777" w:rsidR="00E9312C" w:rsidRDefault="00E9312C" w:rsidP="00250E24"/>
    <w:p w14:paraId="10E558DC" w14:textId="77777777" w:rsidR="00E9312C" w:rsidRDefault="00E9312C" w:rsidP="00117776">
      <w:r>
        <w:rPr>
          <w:b/>
        </w:rPr>
        <w:t>00221.06  </w:t>
      </w:r>
      <w:r w:rsidRPr="003D6F46">
        <w:rPr>
          <w:b/>
        </w:rPr>
        <w:t>Traffic Control Plan</w:t>
      </w:r>
      <w:r>
        <w:t> </w:t>
      </w:r>
      <w:r>
        <w:noBreakHyphen/>
        <w:t> Replace</w:t>
      </w:r>
      <w:r w:rsidRPr="006626EF">
        <w:t xml:space="preserve"> </w:t>
      </w:r>
      <w:r>
        <w:t>this</w:t>
      </w:r>
      <w:r w:rsidRPr="006626EF">
        <w:t xml:space="preserve"> </w:t>
      </w:r>
      <w:r>
        <w:t>sub</w:t>
      </w:r>
      <w:r w:rsidRPr="006626EF">
        <w:t xml:space="preserve">section </w:t>
      </w:r>
      <w:r>
        <w:t>with the following subsection:</w:t>
      </w:r>
    </w:p>
    <w:p w14:paraId="498EA3B2" w14:textId="77777777" w:rsidR="00E9312C" w:rsidRDefault="00E9312C" w:rsidP="00117776"/>
    <w:p w14:paraId="002AD137" w14:textId="77777777" w:rsidR="00E9312C" w:rsidRDefault="00E9312C" w:rsidP="00117776">
      <w:r w:rsidRPr="00220050">
        <w:rPr>
          <w:b/>
        </w:rPr>
        <w:t>00221.06</w:t>
      </w:r>
      <w:r>
        <w:rPr>
          <w:b/>
        </w:rPr>
        <w:t>  </w:t>
      </w:r>
      <w:r w:rsidRPr="00220050">
        <w:rPr>
          <w:b/>
        </w:rPr>
        <w:t>Traffic Control Plan and Tourist-Oriented Directional and Business Logo Signs</w:t>
      </w:r>
      <w:r>
        <w:t> – </w:t>
      </w:r>
    </w:p>
    <w:p w14:paraId="05A8CD87" w14:textId="77777777" w:rsidR="00E9312C" w:rsidRDefault="00E9312C" w:rsidP="00117776"/>
    <w:p w14:paraId="37E15D68" w14:textId="77777777" w:rsidR="00E9312C" w:rsidRDefault="00E9312C" w:rsidP="00117776">
      <w:pPr>
        <w:pStyle w:val="Indent1"/>
      </w:pPr>
      <w:r>
        <w:rPr>
          <w:b/>
        </w:rPr>
        <w:t>(a)  </w:t>
      </w:r>
      <w:r w:rsidRPr="00220050">
        <w:rPr>
          <w:b/>
        </w:rPr>
        <w:t>Traffic Control Plan</w:t>
      </w:r>
      <w:r>
        <w:t> - Submit one of the following, 5 Calendar Days before the preconstruction conference:</w:t>
      </w:r>
    </w:p>
    <w:p w14:paraId="5BC92AD1" w14:textId="77777777" w:rsidR="00E9312C" w:rsidRDefault="00E9312C" w:rsidP="00117776"/>
    <w:p w14:paraId="4F7C8B49" w14:textId="77777777" w:rsidR="00E9312C" w:rsidRDefault="00E9312C" w:rsidP="00117776">
      <w:pPr>
        <w:pStyle w:val="Indent2"/>
      </w:pPr>
      <w:r w:rsidRPr="00673872">
        <w:rPr>
          <w:b/>
        </w:rPr>
        <w:t>(1)  Agency Traffic Control Plan</w:t>
      </w:r>
      <w:r>
        <w:t> </w:t>
      </w:r>
      <w:r>
        <w:noBreakHyphen/>
        <w:t> If the Contractor intends to use the Agency TCP without modification, a written notification indicating that the Agency TCP will be used without modification.</w:t>
      </w:r>
    </w:p>
    <w:p w14:paraId="77F856EB" w14:textId="77777777" w:rsidR="00E9312C" w:rsidRDefault="00E9312C" w:rsidP="00117776">
      <w:pPr>
        <w:pStyle w:val="Indent2"/>
      </w:pPr>
    </w:p>
    <w:p w14:paraId="0D2B68B0" w14:textId="77777777" w:rsidR="00E9312C" w:rsidRDefault="00E9312C" w:rsidP="00117776">
      <w:pPr>
        <w:pStyle w:val="Indent2"/>
      </w:pPr>
      <w:r>
        <w:rPr>
          <w:b/>
        </w:rPr>
        <w:t>(2)  </w:t>
      </w:r>
      <w:r w:rsidRPr="00220050">
        <w:rPr>
          <w:b/>
        </w:rPr>
        <w:t>Contractor</w:t>
      </w:r>
      <w:r>
        <w:rPr>
          <w:b/>
        </w:rPr>
        <w:t>-</w:t>
      </w:r>
      <w:r w:rsidRPr="00220050">
        <w:rPr>
          <w:b/>
        </w:rPr>
        <w:t>Modified Traffic Control Plan</w:t>
      </w:r>
      <w:r>
        <w:t> </w:t>
      </w:r>
      <w:r>
        <w:noBreakHyphen/>
        <w:t> The Contractor may request to use a Contractor-modified Agency TCP, or a TCP developed by the Contractor. Do not use a modified TCP, or a TCP developed by the Contractor, unless approved by the Engineer. Use the Agency TCP unless a modified TCP, or a TCP developed by the Contractor is accepted.</w:t>
      </w:r>
    </w:p>
    <w:p w14:paraId="555BF064" w14:textId="77777777" w:rsidR="00E9312C" w:rsidRDefault="00E9312C" w:rsidP="00117776">
      <w:pPr>
        <w:pStyle w:val="Indent2"/>
      </w:pPr>
    </w:p>
    <w:p w14:paraId="43221EF8" w14:textId="77777777" w:rsidR="00E9312C" w:rsidRDefault="00E9312C" w:rsidP="00117776">
      <w:pPr>
        <w:pStyle w:val="Indent2"/>
      </w:pPr>
      <w:r>
        <w:lastRenderedPageBreak/>
        <w:t xml:space="preserve">The Engineer is not </w:t>
      </w:r>
      <w:proofErr w:type="gramStart"/>
      <w:r>
        <w:t>obligated</w:t>
      </w:r>
      <w:proofErr w:type="gramEnd"/>
      <w:r>
        <w:t xml:space="preserve"> to consider any modified Agency TCP or a TCP developed by the Contractor. The Agency will not be liable to the Contractor for failure to accept or act upon any request for a modified Agency TCP or a TCP developed by the Contractor.</w:t>
      </w:r>
    </w:p>
    <w:p w14:paraId="0F0AE67D" w14:textId="77777777" w:rsidR="00E9312C" w:rsidRDefault="00E9312C" w:rsidP="00117776">
      <w:pPr>
        <w:pStyle w:val="Indent2"/>
      </w:pPr>
    </w:p>
    <w:p w14:paraId="30390D72" w14:textId="77777777" w:rsidR="00E9312C" w:rsidRDefault="00E9312C" w:rsidP="00117776">
      <w:pPr>
        <w:pStyle w:val="Indent2"/>
      </w:pPr>
      <w:r>
        <w:t xml:space="preserve">To conserve time and funds, the Contractor may first submit a written request for a preliminary review by the Engineer. The request should contain a description of the proposal together with a rough estimate of anticipated dollar and time impacts. The Engineer will, within a reasonable time, respond to the Contractor in writing whether or not the request </w:t>
      </w:r>
      <w:proofErr w:type="gramStart"/>
      <w:r>
        <w:t>would</w:t>
      </w:r>
      <w:proofErr w:type="gramEnd"/>
      <w:r>
        <w:t xml:space="preserve"> be considered by the Agency.</w:t>
      </w:r>
    </w:p>
    <w:p w14:paraId="17C5A58F" w14:textId="77777777" w:rsidR="00E9312C" w:rsidRDefault="00E9312C" w:rsidP="00117776">
      <w:pPr>
        <w:pStyle w:val="Indent2"/>
      </w:pPr>
    </w:p>
    <w:p w14:paraId="146D1BF2" w14:textId="77777777" w:rsidR="00E9312C" w:rsidRDefault="00E9312C" w:rsidP="00117776">
      <w:pPr>
        <w:pStyle w:val="Indent2"/>
      </w:pPr>
      <w:r w:rsidRPr="00764911">
        <w:t>If requesting a Contractor</w:t>
      </w:r>
      <w:r>
        <w:t>-</w:t>
      </w:r>
      <w:r w:rsidRPr="00764911">
        <w:t xml:space="preserve">modified </w:t>
      </w:r>
      <w:r>
        <w:t xml:space="preserve">Agency </w:t>
      </w:r>
      <w:r w:rsidRPr="00764911">
        <w:t xml:space="preserve">TCP, or a TCP developed by the Contractor, at a minimum </w:t>
      </w:r>
      <w:r>
        <w:t>the request shall meet all requirements of the Contract documents and comply with the Project transportation management plan (TMP). P</w:t>
      </w:r>
      <w:r w:rsidRPr="00764911">
        <w:t>rovide the following information:</w:t>
      </w:r>
    </w:p>
    <w:p w14:paraId="38D5C0D9" w14:textId="77777777" w:rsidR="00E9312C" w:rsidRDefault="00E9312C" w:rsidP="00117776">
      <w:pPr>
        <w:pStyle w:val="Indent2"/>
      </w:pPr>
    </w:p>
    <w:p w14:paraId="7B540591" w14:textId="77777777" w:rsidR="00E9312C" w:rsidRDefault="00E9312C" w:rsidP="00117776">
      <w:pPr>
        <w:pStyle w:val="Bullet3"/>
      </w:pPr>
      <w:r w:rsidRPr="00764911">
        <w:t>Stamped Working Drawings according to 00150.35 that include the proposed TCP showing all TCM and quantities of TCD</w:t>
      </w:r>
      <w:r>
        <w:t>.</w:t>
      </w:r>
    </w:p>
    <w:p w14:paraId="6166897B" w14:textId="77777777" w:rsidR="00E9312C" w:rsidRDefault="00E9312C" w:rsidP="00117776">
      <w:pPr>
        <w:pStyle w:val="Bullet3-After1st"/>
      </w:pPr>
      <w:r>
        <w:t>A TPAR plan that includes:</w:t>
      </w:r>
    </w:p>
    <w:p w14:paraId="35B50CA0" w14:textId="77777777" w:rsidR="00E9312C" w:rsidRDefault="00E9312C" w:rsidP="00117776">
      <w:pPr>
        <w:pStyle w:val="Bullet4-After1st"/>
      </w:pPr>
      <w:r>
        <w:t>Details and features used to provide pedestrian accessibility.</w:t>
      </w:r>
    </w:p>
    <w:p w14:paraId="7DB220E6" w14:textId="77777777" w:rsidR="00E9312C" w:rsidRDefault="00E9312C" w:rsidP="00117776">
      <w:pPr>
        <w:pStyle w:val="Bullet4-After1st"/>
      </w:pPr>
      <w:r>
        <w:t>Pedestrian staging Plans at a scale no smaller than 1 inch = 50 feet.</w:t>
      </w:r>
    </w:p>
    <w:p w14:paraId="35A52266" w14:textId="77777777" w:rsidR="00E9312C" w:rsidRDefault="00E9312C" w:rsidP="00117776">
      <w:pPr>
        <w:pStyle w:val="Bullet4-After1st"/>
      </w:pPr>
      <w:r>
        <w:t>Temporary alternate facilities or detour routes for pedestrian traffic.</w:t>
      </w:r>
    </w:p>
    <w:p w14:paraId="1B256CDD" w14:textId="77777777" w:rsidR="00E9312C" w:rsidRDefault="00E9312C" w:rsidP="00117776">
      <w:pPr>
        <w:pStyle w:val="Bullet3-After1st"/>
      </w:pPr>
      <w:r>
        <w:t xml:space="preserve">Staging sequences and details for Work affecting </w:t>
      </w:r>
      <w:proofErr w:type="gramStart"/>
      <w:r>
        <w:t>vehicular</w:t>
      </w:r>
      <w:proofErr w:type="gramEnd"/>
      <w:r>
        <w:t>, pedestrian, and bicycle traffic.</w:t>
      </w:r>
    </w:p>
    <w:p w14:paraId="05CE0A8B" w14:textId="77777777" w:rsidR="00E9312C" w:rsidRDefault="00E9312C" w:rsidP="00117776">
      <w:pPr>
        <w:pStyle w:val="Bullet3-After1st"/>
      </w:pPr>
      <w:r>
        <w:t>Proposed order and duration of the TCM.</w:t>
      </w:r>
    </w:p>
    <w:p w14:paraId="4C772912" w14:textId="77777777" w:rsidR="00E9312C" w:rsidRDefault="00E9312C" w:rsidP="00117776">
      <w:pPr>
        <w:pStyle w:val="Bullet3-After1st"/>
      </w:pPr>
      <w:r>
        <w:t>A detailed temporary striping plan.</w:t>
      </w:r>
    </w:p>
    <w:p w14:paraId="126F88AF" w14:textId="77777777" w:rsidR="00E9312C" w:rsidRDefault="00E9312C" w:rsidP="00117776"/>
    <w:p w14:paraId="5BDB5FB0" w14:textId="77777777" w:rsidR="00E9312C" w:rsidRDefault="00E9312C" w:rsidP="00117776">
      <w:pPr>
        <w:pStyle w:val="Indent3"/>
      </w:pPr>
      <w:r>
        <w:t xml:space="preserve">If the Contractor’s request to use a Contractor-modified Agency TCP, or a TCP developed by the Contractor is approved in whole or in part, acceptance will be made by a Change Order. </w:t>
      </w:r>
    </w:p>
    <w:p w14:paraId="09F2D309" w14:textId="77777777" w:rsidR="00E9312C" w:rsidRDefault="00E9312C" w:rsidP="00117776">
      <w:pPr>
        <w:pStyle w:val="Indent3"/>
      </w:pPr>
    </w:p>
    <w:p w14:paraId="4396A98E" w14:textId="77777777" w:rsidR="00E9312C" w:rsidRDefault="00E9312C" w:rsidP="00117776">
      <w:pPr>
        <w:pStyle w:val="Indent3"/>
      </w:pPr>
      <w:r>
        <w:t>The Engineer will establish prices that represent a fair measure of the value of Work to be added, changed, or deleted as a result of any accepted modifications to the Agency TCP or an accepted TCP developed by the Contractor.</w:t>
      </w:r>
    </w:p>
    <w:p w14:paraId="05F389A7" w14:textId="77777777" w:rsidR="00E9312C" w:rsidRDefault="00E9312C" w:rsidP="00117776">
      <w:pPr>
        <w:pStyle w:val="Indent3"/>
      </w:pPr>
    </w:p>
    <w:p w14:paraId="6AF46FB5" w14:textId="77777777" w:rsidR="00E9312C" w:rsidRDefault="00E9312C" w:rsidP="00117776">
      <w:pPr>
        <w:pStyle w:val="Indent3"/>
      </w:pPr>
      <w:r w:rsidRPr="00A35383">
        <w:t xml:space="preserve">Once a TCP has been accepted by the Engineer, any additional modifications must be submitted by the Contractor for Agency review following the procedure described above. The Engineer is not </w:t>
      </w:r>
      <w:proofErr w:type="gramStart"/>
      <w:r w:rsidRPr="00A35383">
        <w:t>obligated</w:t>
      </w:r>
      <w:proofErr w:type="gramEnd"/>
      <w:r w:rsidRPr="00A35383">
        <w:t xml:space="preserve"> to consider additional modifications to a previously approved TCP.</w:t>
      </w:r>
    </w:p>
    <w:p w14:paraId="0ACDA4A2" w14:textId="77777777" w:rsidR="00296415" w:rsidRDefault="00296415" w:rsidP="00117776">
      <w:pPr>
        <w:pStyle w:val="Indent3"/>
      </w:pPr>
    </w:p>
    <w:p w14:paraId="2A9C7C73" w14:textId="77777777" w:rsidR="00E9312C" w:rsidRDefault="00E9312C" w:rsidP="00CD59BD">
      <w:pPr>
        <w:pStyle w:val="Indent1"/>
      </w:pPr>
      <w:r w:rsidRPr="00673872">
        <w:rPr>
          <w:b/>
        </w:rPr>
        <w:t>(</w:t>
      </w:r>
      <w:r>
        <w:rPr>
          <w:b/>
        </w:rPr>
        <w:t>b</w:t>
      </w:r>
      <w:r w:rsidRPr="00673872">
        <w:rPr>
          <w:b/>
        </w:rPr>
        <w:t>)  Tourist-Oriented Directional and Business Logo Signs</w:t>
      </w:r>
      <w:r>
        <w:t> </w:t>
      </w:r>
      <w:r>
        <w:noBreakHyphen/>
        <w:t> Submit one of the following for approval, at least 5 Calendar Days before the preconstruction conference:</w:t>
      </w:r>
    </w:p>
    <w:p w14:paraId="505F158D" w14:textId="77777777" w:rsidR="00E9312C" w:rsidRDefault="00E9312C" w:rsidP="00CD59BD"/>
    <w:p w14:paraId="6ACAB0E4" w14:textId="77777777" w:rsidR="00E9312C" w:rsidRPr="00587BF3" w:rsidRDefault="00E9312C" w:rsidP="00CD59BD">
      <w:pPr>
        <w:pStyle w:val="Indent2"/>
      </w:pPr>
      <w:r w:rsidRPr="009D4498">
        <w:rPr>
          <w:b/>
        </w:rPr>
        <w:t>(1)  No Signs</w:t>
      </w:r>
      <w:r>
        <w:t> </w:t>
      </w:r>
      <w:r>
        <w:noBreakHyphen/>
        <w:t> </w:t>
      </w:r>
      <w:r w:rsidRPr="00587BF3">
        <w:t xml:space="preserve">If there are no tourist-oriented directional </w:t>
      </w:r>
      <w:r>
        <w:t>(</w:t>
      </w:r>
      <w:r w:rsidRPr="00587BF3">
        <w:t>TOD</w:t>
      </w:r>
      <w:r>
        <w:t>)</w:t>
      </w:r>
      <w:r w:rsidRPr="00587BF3">
        <w:t xml:space="preserve"> or business logo signs on the Project, a written notification that no TOD or business logo signs exist within the Project limits or</w:t>
      </w:r>
    </w:p>
    <w:p w14:paraId="7CF0FF87" w14:textId="77777777" w:rsidR="00E9312C" w:rsidRPr="00587BF3" w:rsidRDefault="00E9312C" w:rsidP="00CD59BD">
      <w:pPr>
        <w:pStyle w:val="Indent2"/>
      </w:pPr>
    </w:p>
    <w:p w14:paraId="4487E30A" w14:textId="77777777" w:rsidR="00E9312C" w:rsidRDefault="00E9312C" w:rsidP="00CD59BD">
      <w:pPr>
        <w:pStyle w:val="Indent2"/>
      </w:pPr>
      <w:r w:rsidRPr="009D4498">
        <w:rPr>
          <w:b/>
        </w:rPr>
        <w:t>(2)  Signs</w:t>
      </w:r>
      <w:r>
        <w:t> </w:t>
      </w:r>
      <w:r>
        <w:noBreakHyphen/>
        <w:t> </w:t>
      </w:r>
      <w:r w:rsidRPr="00587BF3">
        <w:t xml:space="preserve">Submit one copy of a sketch map of the Project showing all existing </w:t>
      </w:r>
      <w:r>
        <w:t>TOD</w:t>
      </w:r>
      <w:r w:rsidRPr="00587BF3">
        <w:t xml:space="preserve"> and business logo signs and a written narrative describing how these signs will be kept </w:t>
      </w:r>
      <w:r w:rsidRPr="00587BF3">
        <w:lastRenderedPageBreak/>
        <w:t>in service and protected througho</w:t>
      </w:r>
      <w:r>
        <w:t>ut all the construction stages.</w:t>
      </w:r>
      <w:r w:rsidRPr="00587BF3">
        <w:t xml:space="preserve"> If modifications are necessary, submit updated information to the Engineer for approval at least 21 Calendar Days before the change </w:t>
      </w:r>
      <w:proofErr w:type="gramStart"/>
      <w:r w:rsidRPr="00587BF3">
        <w:t>is</w:t>
      </w:r>
      <w:proofErr w:type="gramEnd"/>
      <w:r w:rsidRPr="00587BF3">
        <w:t xml:space="preserve"> needed.</w:t>
      </w:r>
    </w:p>
    <w:p w14:paraId="2C1DE05C" w14:textId="77777777" w:rsidR="00E9312C" w:rsidRDefault="00E9312C" w:rsidP="00250E24"/>
    <w:p w14:paraId="1134E837" w14:textId="77777777" w:rsidR="00E9312C" w:rsidRDefault="00E9312C" w:rsidP="00F850B3">
      <w:r w:rsidRPr="00690C70">
        <w:rPr>
          <w:b/>
          <w:bCs/>
        </w:rPr>
        <w:t>00221.60  Temporary Traffic Control Devices</w:t>
      </w:r>
      <w:r>
        <w:t> – Replace the paragraph that begins “TCD delivered to the Project Site found…” with the following paragraph:</w:t>
      </w:r>
    </w:p>
    <w:p w14:paraId="35BD41B3" w14:textId="77777777" w:rsidR="00E9312C" w:rsidRDefault="00E9312C" w:rsidP="00F850B3"/>
    <w:p w14:paraId="388E40F3" w14:textId="77777777" w:rsidR="00E9312C" w:rsidRDefault="00E9312C" w:rsidP="00F850B3">
      <w:r>
        <w:t>Repair or replace TCD delivered to the Project Site found to be in “marginal” or “unacceptable” condition, at no additional cost to the Agency.</w:t>
      </w:r>
    </w:p>
    <w:p w14:paraId="445E8AB6" w14:textId="77777777" w:rsidR="00E9312C" w:rsidRPr="002C253A" w:rsidRDefault="00E9312C" w:rsidP="00250E24"/>
    <w:p w14:paraId="79FC3930" w14:textId="77777777" w:rsidR="00E9312C" w:rsidRDefault="00E9312C" w:rsidP="0015571B">
      <w:r w:rsidRPr="002C253A">
        <w:rPr>
          <w:b/>
        </w:rPr>
        <w:t>00221.90(b)  Temporary Protection and Direction of Traffic</w:t>
      </w:r>
      <w:r w:rsidRPr="002C253A">
        <w:t> </w:t>
      </w:r>
      <w:r>
        <w:t>–</w:t>
      </w:r>
      <w:r w:rsidRPr="002C253A">
        <w:t> </w:t>
      </w:r>
      <w:r>
        <w:t>Replace the bullet that begins “Providing, Surfacing, maintain…” with the following bullet:</w:t>
      </w:r>
    </w:p>
    <w:p w14:paraId="5C2AD4CE" w14:textId="77777777" w:rsidR="00E9312C" w:rsidRDefault="00E9312C" w:rsidP="0015571B"/>
    <w:p w14:paraId="7232D21A" w14:textId="77777777" w:rsidR="00E9312C" w:rsidRDefault="00E9312C" w:rsidP="005C27BA">
      <w:pPr>
        <w:pStyle w:val="Bullet1-After1st"/>
        <w:spacing w:before="0"/>
      </w:pPr>
      <w:r w:rsidRPr="007D247A">
        <w:t xml:space="preserve">Providing, </w:t>
      </w:r>
      <w:r>
        <w:t>s</w:t>
      </w:r>
      <w:r w:rsidRPr="007D247A">
        <w:t>urfacing, maintaining, removing, and restoring the TPAR.</w:t>
      </w:r>
    </w:p>
    <w:p w14:paraId="63DDB047" w14:textId="77777777" w:rsidR="00F858F1" w:rsidRPr="00CA6E5A" w:rsidRDefault="00F858F1"/>
    <w:p w14:paraId="4AC08F33" w14:textId="704CC658" w:rsidR="00F858F1" w:rsidRPr="00F858F1" w:rsidRDefault="00F858F1" w:rsidP="00F858F1">
      <w:pPr>
        <w:pStyle w:val="Heading1"/>
        <w:spacing w:before="220" w:after="220"/>
        <w:jc w:val="center"/>
        <w:rPr>
          <w:rFonts w:ascii="Arial" w:hAnsi="Arial" w:cs="Arial"/>
          <w:b/>
          <w:bCs/>
          <w:color w:val="auto"/>
          <w:sz w:val="22"/>
          <w:szCs w:val="22"/>
        </w:rPr>
      </w:pPr>
      <w:bookmarkStart w:id="4" w:name="_Toc234334302"/>
      <w:r w:rsidRPr="00F858F1">
        <w:rPr>
          <w:rFonts w:ascii="Arial" w:hAnsi="Arial" w:cs="Arial"/>
          <w:b/>
          <w:bCs/>
          <w:color w:val="auto"/>
          <w:sz w:val="22"/>
          <w:szCs w:val="22"/>
        </w:rPr>
        <w:t>SECTION 00222 </w:t>
      </w:r>
      <w:r w:rsidR="0071779C" w:rsidRPr="00E9312C">
        <w:rPr>
          <w:rFonts w:ascii="Arial" w:hAnsi="Arial" w:cs="Arial"/>
          <w:b/>
          <w:bCs/>
          <w:color w:val="auto"/>
          <w:sz w:val="22"/>
          <w:szCs w:val="22"/>
        </w:rPr>
        <w:t>-</w:t>
      </w:r>
      <w:r w:rsidRPr="00F858F1">
        <w:rPr>
          <w:rFonts w:ascii="Arial" w:hAnsi="Arial" w:cs="Arial"/>
          <w:b/>
          <w:bCs/>
          <w:color w:val="auto"/>
          <w:sz w:val="22"/>
          <w:szCs w:val="22"/>
        </w:rPr>
        <w:t> TEMPORARY TRAFFIC CONTROL SIGNS</w:t>
      </w:r>
      <w:bookmarkEnd w:id="4"/>
    </w:p>
    <w:p w14:paraId="58427796" w14:textId="77777777" w:rsidR="00F858F1" w:rsidRPr="00CA6E5A" w:rsidRDefault="00F858F1"/>
    <w:p w14:paraId="2DAFAAE8" w14:textId="77777777" w:rsidR="00F858F1" w:rsidRPr="00CA6E5A" w:rsidRDefault="00F858F1" w:rsidP="00CE177B">
      <w:r w:rsidRPr="00CA6E5A">
        <w:t>Comply with Section 00222 of the Standard Specifications modified as follows:</w:t>
      </w:r>
    </w:p>
    <w:p w14:paraId="473C49CB" w14:textId="77777777" w:rsidR="00F858F1" w:rsidRPr="00CA6E5A" w:rsidRDefault="00F858F1" w:rsidP="00F71583"/>
    <w:p w14:paraId="2FEBDE98" w14:textId="77777777" w:rsidR="00F858F1" w:rsidRPr="00CA6E5A" w:rsidRDefault="00F858F1" w:rsidP="003248EB">
      <w:pPr>
        <w:rPr>
          <w:szCs w:val="18"/>
        </w:rPr>
      </w:pPr>
      <w:r w:rsidRPr="00CA6E5A">
        <w:rPr>
          <w:b/>
        </w:rPr>
        <w:t>00222.40(e)  Temporary Sign Placement</w:t>
      </w:r>
      <w:r w:rsidRPr="00CA6E5A">
        <w:t> </w:t>
      </w:r>
      <w:r w:rsidRPr="00CA6E5A">
        <w:noBreakHyphen/>
        <w:t> Add the following to the end of the bullet list:</w:t>
      </w:r>
    </w:p>
    <w:p w14:paraId="06C73D8C" w14:textId="77777777" w:rsidR="00F858F1" w:rsidRPr="00CA6E5A" w:rsidRDefault="00F858F1" w:rsidP="003248EB">
      <w:pPr>
        <w:rPr>
          <w:szCs w:val="18"/>
        </w:rPr>
      </w:pPr>
    </w:p>
    <w:p w14:paraId="4A168D24" w14:textId="77777777" w:rsidR="00F858F1" w:rsidRPr="00CA6E5A" w:rsidRDefault="00F858F1" w:rsidP="003248EB">
      <w:pPr>
        <w:pStyle w:val="Bullet1"/>
      </w:pPr>
      <w:r w:rsidRPr="00CA6E5A">
        <w:t>Place a “WAIT FOR FLAGGER” (CR4-23) sign approximately 50 feet in advance of each flagger station, facing incoming pedestrian traffic</w:t>
      </w:r>
      <w:r>
        <w:t xml:space="preserve"> when a flagger is required to coordinate pedestrian movements</w:t>
      </w:r>
      <w:r w:rsidRPr="00CA6E5A">
        <w:t>. Install the sign on a conical marker or other temporary sign support, as shown or as directed. Do not allow the sign installation height or location to block the visibility of the flagger for incoming Public Traffic.</w:t>
      </w:r>
    </w:p>
    <w:p w14:paraId="18EFD968" w14:textId="488958D5" w:rsidR="00F858F1" w:rsidRPr="00CA6E5A" w:rsidRDefault="00F858F1" w:rsidP="003248EB">
      <w:pPr>
        <w:pStyle w:val="Bullet1-After1st"/>
      </w:pPr>
      <w:r w:rsidRPr="00CA6E5A">
        <w:t>At least ten Calendar Days before closing the sidewalks at</w:t>
      </w:r>
      <w:r>
        <w:t xml:space="preserve"> Pacific Highway East, </w:t>
      </w:r>
      <w:proofErr w:type="spellStart"/>
      <w:r>
        <w:t>Basillo</w:t>
      </w:r>
      <w:proofErr w:type="spellEnd"/>
      <w:r>
        <w:t xml:space="preserve"> Drive</w:t>
      </w:r>
      <w:r w:rsidRPr="00CA6E5A">
        <w:t xml:space="preserve"> </w:t>
      </w:r>
      <w:r>
        <w:t>continuously lasting longer than 24 hours,</w:t>
      </w:r>
      <w:r w:rsidRPr="00CA6E5A">
        <w:t xml:space="preserve"> place a “SIDEWALK CLOSED, Full Time” (CW11</w:t>
      </w:r>
      <w:r w:rsidRPr="00CA6E5A">
        <w:noBreakHyphen/>
        <w:t>4) sign in advance of each future closure point. Locate the sign so it is legible from the nearest alternate pedestrian pathway facing incoming pedestrian traffic. The sign may be mounted between the panels of a Type II barricade or on a single-post TSS. Do not place the sign or sign support such that it narrows the pedestrian pathway to a width of less than 4 feet.</w:t>
      </w:r>
    </w:p>
    <w:p w14:paraId="44741C89" w14:textId="77777777" w:rsidR="00F858F1" w:rsidRPr="00CA6E5A" w:rsidRDefault="00F858F1" w:rsidP="003248EB">
      <w:pPr>
        <w:pStyle w:val="Bullet1-After1st"/>
      </w:pPr>
      <w:r w:rsidRPr="00CA6E5A">
        <w:t>Before opening the TPAR, place TPAR signing and other TCM as shown, or as directed. Maintain the “SIDEWALK CLOSED, Full Time” (CW11</w:t>
      </w:r>
      <w:r w:rsidRPr="00CA6E5A">
        <w:noBreakHyphen/>
        <w:t>4) signs while the TPAR is open to pedestrian traffic.</w:t>
      </w:r>
    </w:p>
    <w:p w14:paraId="7CCE3E92" w14:textId="480ABD56" w:rsidR="00F858F1" w:rsidRPr="00CA6E5A" w:rsidRDefault="00F858F1" w:rsidP="003248EB">
      <w:pPr>
        <w:pStyle w:val="Bullet1-After1st"/>
      </w:pPr>
      <w:r w:rsidRPr="00CA6E5A">
        <w:t>Install "ROAD WORK AHEAD" (W20</w:t>
      </w:r>
      <w:r w:rsidRPr="00CA6E5A">
        <w:noBreakHyphen/>
        <w:t>1</w:t>
      </w:r>
      <w:r w:rsidRPr="00CA6E5A">
        <w:noBreakHyphen/>
        <w:t>48) signs with a 36 by 24-inch "FINES DOUBLE" (R2</w:t>
      </w:r>
      <w:r w:rsidRPr="00CA6E5A">
        <w:noBreakHyphen/>
        <w:t xml:space="preserve">6aP) rider on the </w:t>
      </w:r>
      <w:r>
        <w:t>Pacific Highway East</w:t>
      </w:r>
      <w:r w:rsidRPr="00CA6E5A">
        <w:t>, according to the "TCD Spacing Table" shown on the Standard Drawings or as modified by the Plans except do not install the "FINES DOUBLE" rider on concrete barrier mounted signs.</w:t>
      </w:r>
    </w:p>
    <w:p w14:paraId="2586A22C" w14:textId="77777777" w:rsidR="00F858F1" w:rsidRPr="00CA6E5A" w:rsidRDefault="00F858F1" w:rsidP="003248EB">
      <w:pPr>
        <w:pStyle w:val="Bullet1-After1st"/>
      </w:pPr>
      <w:r w:rsidRPr="00CA6E5A">
        <w:t>Install beyond each end of the Project, facing outgoing traffic, an "END ROAD WORK" (CG20</w:t>
      </w:r>
      <w:r w:rsidRPr="00CA6E5A">
        <w:noBreakHyphen/>
        <w:t>2A</w:t>
      </w:r>
      <w:r w:rsidRPr="00CA6E5A">
        <w:noBreakHyphen/>
        <w:t>24) sign a distance of (A </w:t>
      </w:r>
      <w:r w:rsidRPr="00CA6E5A">
        <w:rPr>
          <w:rFonts w:cs="Arial"/>
        </w:rPr>
        <w:t>÷ </w:t>
      </w:r>
      <w:r w:rsidRPr="00CA6E5A">
        <w:t>2) according to the "TCD Spacing Table" shown on the Standard Drawings or as modified by the Plans.</w:t>
      </w:r>
    </w:p>
    <w:p w14:paraId="7F74D161" w14:textId="77777777" w:rsidR="00F858F1" w:rsidRPr="00CA6E5A" w:rsidRDefault="00F858F1" w:rsidP="003248EB">
      <w:pPr>
        <w:pStyle w:val="Bullet1-After1st"/>
      </w:pPr>
      <w:r w:rsidRPr="00CA6E5A">
        <w:t>Install two sign flag boards, as shown on the Standard Drawings, above the following detour and road closed advance warning signs, where applicable:</w:t>
      </w:r>
    </w:p>
    <w:p w14:paraId="4C178C2D" w14:textId="77777777" w:rsidR="00F858F1" w:rsidRPr="00CA6E5A" w:rsidRDefault="00F858F1" w:rsidP="005C27BA">
      <w:pPr>
        <w:pStyle w:val="Bullet2"/>
        <w:spacing w:before="80"/>
      </w:pPr>
      <w:r w:rsidRPr="00CA6E5A">
        <w:t>"DETOUR AHEAD", "DETOUR XXXX FT", "DETOUR X/X MILE" (W20</w:t>
      </w:r>
      <w:r w:rsidRPr="00CA6E5A">
        <w:noBreakHyphen/>
        <w:t>2) signs.</w:t>
      </w:r>
    </w:p>
    <w:p w14:paraId="3E6968B9" w14:textId="77777777" w:rsidR="00F858F1" w:rsidRPr="00CA6E5A" w:rsidRDefault="00F858F1" w:rsidP="003248EB">
      <w:pPr>
        <w:pStyle w:val="Bullet2-After1st"/>
      </w:pPr>
      <w:r w:rsidRPr="00CA6E5A">
        <w:lastRenderedPageBreak/>
        <w:t>"ROAD CLOSED AHEAD", "ROAD CLOSED XXXX FT", "ROAD CLOSED X/X MILE" (W20</w:t>
      </w:r>
      <w:r w:rsidRPr="00CA6E5A">
        <w:noBreakHyphen/>
        <w:t>3) signs.</w:t>
      </w:r>
    </w:p>
    <w:p w14:paraId="0BF82AFA" w14:textId="77777777" w:rsidR="00F858F1" w:rsidRPr="00CA6E5A" w:rsidRDefault="00F858F1" w:rsidP="003248EB">
      <w:pPr>
        <w:pStyle w:val="Bullet1-After1st"/>
      </w:pPr>
      <w:r w:rsidRPr="00CA6E5A">
        <w:t>Install an 18 by 24-inch "NO PARKING" (R8</w:t>
      </w:r>
      <w:r w:rsidRPr="00CA6E5A">
        <w:noBreakHyphen/>
        <w:t>3a) sign in every block where on-street parking is prohibited, facing incoming traffic.</w:t>
      </w:r>
    </w:p>
    <w:p w14:paraId="2B63A0A0" w14:textId="77777777" w:rsidR="00F858F1" w:rsidRPr="00CA6E5A" w:rsidRDefault="00F858F1" w:rsidP="003248EB">
      <w:pPr>
        <w:pStyle w:val="Bullet1-After1st"/>
      </w:pPr>
      <w:r w:rsidRPr="00CA6E5A">
        <w:t>For paving operations on non-freeways, place “ABRUPT EDGE” (CW21</w:t>
      </w:r>
      <w:r w:rsidRPr="00CA6E5A">
        <w:noBreakHyphen/>
        <w:t>9) and “ROAD WORK XX MPH” (CW20</w:t>
      </w:r>
      <w:r w:rsidRPr="00CA6E5A">
        <w:noBreakHyphen/>
        <w:t>1a) signs as shown. Use an “XX” value equal to 10 mph below the current posted regulatory speed. If a speed is posted for a temporary regulatory speed reduction, that speed is the current posted regulatory speed.</w:t>
      </w:r>
    </w:p>
    <w:p w14:paraId="2815D58C" w14:textId="77777777" w:rsidR="00F858F1" w:rsidRPr="00CA6E5A" w:rsidRDefault="00F858F1" w:rsidP="003248EB">
      <w:pPr>
        <w:pStyle w:val="Bullet1-After1st"/>
      </w:pPr>
      <w:r w:rsidRPr="00CA6E5A">
        <w:t>For all other moving operations that do not create an abrupt edge adjacent to traffic, omit the “ABRUPT EDGE” signs.</w:t>
      </w:r>
    </w:p>
    <w:p w14:paraId="6AD5D3FB" w14:textId="77777777" w:rsidR="00F858F1" w:rsidRPr="00CA6E5A" w:rsidRDefault="00F858F1" w:rsidP="003248EB">
      <w:pPr>
        <w:pStyle w:val="Bullet1-After1st"/>
      </w:pPr>
      <w:r w:rsidRPr="00CA6E5A">
        <w:t>When construction requires bicycles to use the Traffic Lanes, install a "Bicycle ON ROADWAY" (CW11</w:t>
      </w:r>
      <w:r w:rsidRPr="00CA6E5A">
        <w:noBreakHyphen/>
        <w:t>1) symbol sign on 1/2 mile spacing through the affected area. Keep the signs in place until completion of the Shoulder or bikeway final surface.</w:t>
      </w:r>
    </w:p>
    <w:p w14:paraId="5B153229" w14:textId="77777777" w:rsidR="00E9312C" w:rsidRPr="00075062" w:rsidRDefault="00E9312C"/>
    <w:p w14:paraId="5732376B" w14:textId="77777777" w:rsidR="00E9312C" w:rsidRPr="00E9312C" w:rsidRDefault="00E9312C" w:rsidP="00E9312C">
      <w:pPr>
        <w:pStyle w:val="Heading1"/>
        <w:spacing w:before="220" w:after="220"/>
        <w:jc w:val="center"/>
        <w:rPr>
          <w:rFonts w:ascii="Arial" w:hAnsi="Arial" w:cs="Arial"/>
          <w:b/>
          <w:bCs/>
          <w:color w:val="auto"/>
          <w:sz w:val="22"/>
          <w:szCs w:val="22"/>
        </w:rPr>
      </w:pPr>
      <w:bookmarkStart w:id="5" w:name="_Toc234334303"/>
      <w:r w:rsidRPr="00E9312C">
        <w:rPr>
          <w:rFonts w:ascii="Arial" w:hAnsi="Arial" w:cs="Arial"/>
          <w:b/>
          <w:bCs/>
          <w:color w:val="auto"/>
          <w:sz w:val="22"/>
          <w:szCs w:val="22"/>
        </w:rPr>
        <w:t>SECTION 00223 - WORK ZONE TRAFFIC CONTROL LABOR AND VEHICLES</w:t>
      </w:r>
      <w:bookmarkEnd w:id="5"/>
    </w:p>
    <w:p w14:paraId="3C84EC9F" w14:textId="77777777" w:rsidR="00E9312C" w:rsidRPr="00075062" w:rsidRDefault="00E9312C"/>
    <w:p w14:paraId="27501882" w14:textId="77777777" w:rsidR="00E9312C" w:rsidRPr="00075062" w:rsidRDefault="00E9312C">
      <w:r w:rsidRPr="00075062">
        <w:t>Comply with Section 00223 of the Standard Specifications modified as follows:</w:t>
      </w:r>
    </w:p>
    <w:p w14:paraId="25C5F979" w14:textId="77777777" w:rsidR="00E9312C" w:rsidRDefault="00E9312C" w:rsidP="00001DC5"/>
    <w:p w14:paraId="3700523A" w14:textId="77777777" w:rsidR="00E9312C" w:rsidRDefault="00E9312C" w:rsidP="000F6515">
      <w:r w:rsidRPr="00197740">
        <w:rPr>
          <w:b/>
          <w:bCs/>
        </w:rPr>
        <w:t>00223.80  Measurement</w:t>
      </w:r>
      <w:r w:rsidRPr="00075062">
        <w:t> - </w:t>
      </w:r>
      <w:r>
        <w:t>Replace the bullet that begins ”The replacement of TCD and TCM…” with the following bullet:</w:t>
      </w:r>
    </w:p>
    <w:p w14:paraId="225F488C" w14:textId="77777777" w:rsidR="00E9312C" w:rsidRDefault="00E9312C" w:rsidP="000F6515"/>
    <w:p w14:paraId="3C6EF5A8" w14:textId="77777777" w:rsidR="00E9312C" w:rsidRDefault="00E9312C" w:rsidP="005C27BA">
      <w:pPr>
        <w:pStyle w:val="Bullet1-After1st"/>
        <w:spacing w:before="0"/>
      </w:pPr>
      <w:r>
        <w:t>The replacement of flagger station lighting damaged by Public Traffic and replaced by the Contractor.</w:t>
      </w:r>
    </w:p>
    <w:p w14:paraId="07D2FCDC" w14:textId="77777777" w:rsidR="00E9312C" w:rsidRDefault="00E9312C" w:rsidP="000F6515"/>
    <w:p w14:paraId="443B3AB2" w14:textId="77777777" w:rsidR="00E9312C" w:rsidRDefault="00E9312C" w:rsidP="000F6515">
      <w:r>
        <w:t>Add the following paragraph to the end of the bullet list:</w:t>
      </w:r>
    </w:p>
    <w:p w14:paraId="2F47900A" w14:textId="77777777" w:rsidR="00E9312C" w:rsidRDefault="00E9312C" w:rsidP="000F6515"/>
    <w:p w14:paraId="676D8D26" w14:textId="77777777" w:rsidR="00E9312C" w:rsidRDefault="00E9312C" w:rsidP="000F6515">
      <w:r w:rsidRPr="00B07DB5">
        <w:t>No additional measurement will be made for automated flagger assistance devices damaged by Public Traffic and replaced or repaired by the Contractor.</w:t>
      </w:r>
    </w:p>
    <w:p w14:paraId="37B40012" w14:textId="77777777" w:rsidR="00E9312C" w:rsidRPr="002409A3" w:rsidRDefault="00E9312C"/>
    <w:p w14:paraId="0F737B13" w14:textId="77777777" w:rsidR="00E9312C" w:rsidRPr="002B7CB8" w:rsidRDefault="00E9312C" w:rsidP="002B7CB8">
      <w:pPr>
        <w:pStyle w:val="Heading1"/>
        <w:spacing w:before="220" w:after="220"/>
        <w:jc w:val="center"/>
        <w:rPr>
          <w:rFonts w:ascii="Arial" w:hAnsi="Arial" w:cs="Arial"/>
          <w:b/>
          <w:bCs/>
          <w:color w:val="auto"/>
          <w:sz w:val="22"/>
          <w:szCs w:val="22"/>
        </w:rPr>
      </w:pPr>
      <w:bookmarkStart w:id="6" w:name="_Toc234334304"/>
      <w:r w:rsidRPr="002B7CB8">
        <w:rPr>
          <w:rFonts w:ascii="Arial" w:hAnsi="Arial" w:cs="Arial"/>
          <w:b/>
          <w:bCs/>
          <w:color w:val="auto"/>
          <w:sz w:val="22"/>
          <w:szCs w:val="22"/>
        </w:rPr>
        <w:t>SECTION 00224 - TEMPORARY TRAFFIC CHANNELIZING DEVICES</w:t>
      </w:r>
      <w:bookmarkEnd w:id="6"/>
    </w:p>
    <w:p w14:paraId="6606D54A" w14:textId="77777777" w:rsidR="00E9312C" w:rsidRPr="002409A3" w:rsidRDefault="00E9312C"/>
    <w:p w14:paraId="2F3162A8" w14:textId="77777777" w:rsidR="00E9312C" w:rsidRPr="006D4EAF" w:rsidRDefault="00E9312C" w:rsidP="00845619">
      <w:r w:rsidRPr="002409A3">
        <w:t>Comply with Section 0022</w:t>
      </w:r>
      <w:r>
        <w:t>4</w:t>
      </w:r>
      <w:r w:rsidRPr="002409A3">
        <w:t xml:space="preserve"> of the Standard Specifications</w:t>
      </w:r>
      <w:r>
        <w:t>.</w:t>
      </w:r>
    </w:p>
    <w:p w14:paraId="73F77762" w14:textId="77777777" w:rsidR="00E9312C" w:rsidRPr="002409A3" w:rsidRDefault="00E9312C"/>
    <w:p w14:paraId="77ABCD34" w14:textId="77777777" w:rsidR="00E9312C" w:rsidRPr="002B7CB8" w:rsidRDefault="00E9312C" w:rsidP="002B7CB8">
      <w:pPr>
        <w:pStyle w:val="Heading1"/>
        <w:spacing w:before="220" w:after="220"/>
        <w:jc w:val="center"/>
        <w:rPr>
          <w:rFonts w:ascii="Arial" w:hAnsi="Arial" w:cs="Arial"/>
          <w:b/>
          <w:bCs/>
          <w:color w:val="auto"/>
          <w:sz w:val="22"/>
          <w:szCs w:val="22"/>
        </w:rPr>
      </w:pPr>
      <w:bookmarkStart w:id="7" w:name="_Toc234334305"/>
      <w:r w:rsidRPr="002B7CB8">
        <w:rPr>
          <w:rFonts w:ascii="Arial" w:hAnsi="Arial" w:cs="Arial"/>
          <w:b/>
          <w:bCs/>
          <w:color w:val="auto"/>
          <w:sz w:val="22"/>
          <w:szCs w:val="22"/>
        </w:rPr>
        <w:t>SECTION 00228 - TEMPORARY PEDESTRIAN AND BICYCLIST ROUTING</w:t>
      </w:r>
      <w:bookmarkEnd w:id="7"/>
    </w:p>
    <w:p w14:paraId="47369BE1" w14:textId="77777777" w:rsidR="00E9312C" w:rsidRPr="002409A3" w:rsidRDefault="00E9312C"/>
    <w:p w14:paraId="1506E168" w14:textId="77777777" w:rsidR="00E9312C" w:rsidRPr="002409A3" w:rsidRDefault="00E9312C">
      <w:r w:rsidRPr="002409A3">
        <w:t>Comply with Section 0022</w:t>
      </w:r>
      <w:r>
        <w:t>8</w:t>
      </w:r>
      <w:r w:rsidRPr="002409A3">
        <w:t xml:space="preserve"> of the Standard Specifications</w:t>
      </w:r>
      <w:r>
        <w:t xml:space="preserve"> modified as follows:</w:t>
      </w:r>
    </w:p>
    <w:p w14:paraId="4401FE04" w14:textId="77777777" w:rsidR="00E9312C" w:rsidRDefault="00E9312C" w:rsidP="00250E24"/>
    <w:p w14:paraId="1B7AB1E0" w14:textId="77777777" w:rsidR="00E9312C" w:rsidRDefault="00E9312C" w:rsidP="003458AD">
      <w:pPr>
        <w:rPr>
          <w:szCs w:val="22"/>
        </w:rPr>
      </w:pPr>
      <w:r w:rsidRPr="003458AD">
        <w:rPr>
          <w:b/>
          <w:bCs/>
        </w:rPr>
        <w:t>00228.13  Temporary Curb Ramps</w:t>
      </w:r>
      <w:r>
        <w:t> – </w:t>
      </w:r>
      <w:r>
        <w:rPr>
          <w:szCs w:val="22"/>
        </w:rPr>
        <w:t>Replace this subsection, except for the subsection number and title, with the following:</w:t>
      </w:r>
    </w:p>
    <w:p w14:paraId="4D06B0B9" w14:textId="77777777" w:rsidR="00E9312C" w:rsidRDefault="00E9312C" w:rsidP="00250E24"/>
    <w:p w14:paraId="14B67496" w14:textId="77777777" w:rsidR="00E9312C" w:rsidRDefault="00E9312C" w:rsidP="00250E24">
      <w:r w:rsidRPr="003458AD">
        <w:t xml:space="preserve">Furnish temporary curb ramps from the QPL or the Conditional Use List; or construct temporary curb ramps on site according to the Standard Drawings. Use ACP, PCC, or other approved Materials for on-site constructed temporary curb ramps. Furnish truncated dome </w:t>
      </w:r>
      <w:r w:rsidRPr="003458AD">
        <w:lastRenderedPageBreak/>
        <w:t xml:space="preserve">detectable warning surface for temporary curb ramps from the QPL according to </w:t>
      </w:r>
      <w:r>
        <w:t>Section 00765</w:t>
      </w:r>
      <w:r w:rsidRPr="003458AD">
        <w:t>.</w:t>
      </w:r>
    </w:p>
    <w:p w14:paraId="36BF7866" w14:textId="77777777" w:rsidR="00E9312C" w:rsidRPr="002409A3" w:rsidRDefault="00E9312C" w:rsidP="00250E24"/>
    <w:p w14:paraId="23C85C14" w14:textId="77777777" w:rsidR="00300322" w:rsidRPr="00300322" w:rsidRDefault="00300322" w:rsidP="00300322">
      <w:pPr>
        <w:pStyle w:val="Heading1"/>
        <w:spacing w:before="220" w:after="220"/>
        <w:jc w:val="center"/>
        <w:rPr>
          <w:rFonts w:ascii="Arial" w:hAnsi="Arial" w:cs="Arial"/>
          <w:b/>
          <w:bCs/>
          <w:color w:val="auto"/>
          <w:sz w:val="22"/>
          <w:szCs w:val="22"/>
        </w:rPr>
      </w:pPr>
      <w:bookmarkStart w:id="8" w:name="_Toc234334306"/>
      <w:r w:rsidRPr="00300322">
        <w:rPr>
          <w:rFonts w:ascii="Arial" w:hAnsi="Arial" w:cs="Arial"/>
          <w:b/>
          <w:bCs/>
          <w:color w:val="auto"/>
          <w:sz w:val="22"/>
          <w:szCs w:val="22"/>
        </w:rPr>
        <w:t>SECTION 00280 - EROSION AND SEDIMENT CONTROL</w:t>
      </w:r>
      <w:bookmarkEnd w:id="8"/>
    </w:p>
    <w:p w14:paraId="58812C74" w14:textId="77777777" w:rsidR="00300322" w:rsidRPr="001A1876" w:rsidRDefault="00300322"/>
    <w:p w14:paraId="0ADE9A6C" w14:textId="77777777" w:rsidR="00300322" w:rsidRPr="001A1876" w:rsidRDefault="00300322">
      <w:r w:rsidRPr="001A1876">
        <w:t>Comply with Section 00280 of the Standard Specifications modified as follows:</w:t>
      </w:r>
    </w:p>
    <w:p w14:paraId="18D6CE58" w14:textId="77777777" w:rsidR="00300322" w:rsidRPr="001A1876" w:rsidRDefault="00300322"/>
    <w:p w14:paraId="03B6C6C9" w14:textId="77777777" w:rsidR="00300322" w:rsidRPr="001A1876" w:rsidRDefault="00300322" w:rsidP="00B943FD">
      <w:r w:rsidRPr="001A1876">
        <w:rPr>
          <w:b/>
        </w:rPr>
        <w:t>00280.00  Scope</w:t>
      </w:r>
      <w:r w:rsidRPr="001A1876">
        <w:t> - </w:t>
      </w:r>
      <w:r w:rsidRPr="001A1876">
        <w:rPr>
          <w:szCs w:val="22"/>
        </w:rPr>
        <w:t>Replace the paragraph that begins "</w:t>
      </w:r>
      <w:r w:rsidRPr="001A1876">
        <w:t>This Work also consists of providing temporary</w:t>
      </w:r>
      <w:r w:rsidRPr="001A1876">
        <w:rPr>
          <w:szCs w:val="22"/>
        </w:rPr>
        <w:t xml:space="preserve"> …" with the following paragraph</w:t>
      </w:r>
      <w:r>
        <w:rPr>
          <w:szCs w:val="22"/>
        </w:rPr>
        <w:t>s and bullets</w:t>
      </w:r>
      <w:r w:rsidRPr="001A1876">
        <w:rPr>
          <w:szCs w:val="22"/>
        </w:rPr>
        <w:t>:</w:t>
      </w:r>
    </w:p>
    <w:p w14:paraId="15F4C512" w14:textId="77777777" w:rsidR="00300322" w:rsidRPr="001A1876" w:rsidRDefault="00300322" w:rsidP="00B943FD"/>
    <w:p w14:paraId="6A38F1EB" w14:textId="77777777" w:rsidR="00300322" w:rsidRPr="001A1876" w:rsidRDefault="00300322" w:rsidP="00B943FD">
      <w:r w:rsidRPr="001A1876">
        <w:t xml:space="preserve">This Work also consists of providing temporary erosion and sediment control (ESC) measures and furnishing, installing, moving, operating, maintaining, inspecting, and removing ESC throughout the Project area according to the Standard Drawings, the erosion and sediment control plan (ESCP), the Specifications, or as directed, until the site is permanently stabilized. Included also is the monitoring of weather, of stormwater and receiving waters, the reporting of monitoring observations, the reporting of corrective actions (when necessary) and the updates and revisions of the ESCP, including ESCP cover sheet, necessary to keep it representative of current site conditions and compliant with the </w:t>
      </w:r>
      <w:r>
        <w:t xml:space="preserve">NPDES </w:t>
      </w:r>
      <w:r w:rsidRPr="001A1876">
        <w:t>1200-CA</w:t>
      </w:r>
      <w:r>
        <w:t>, 1200</w:t>
      </w:r>
      <w:r w:rsidRPr="00CA25DC">
        <w:t xml:space="preserve">-CN, </w:t>
      </w:r>
      <w:r>
        <w:t>OR 1200</w:t>
      </w:r>
      <w:r w:rsidRPr="00CA25DC">
        <w:t>-C</w:t>
      </w:r>
      <w:r w:rsidRPr="001A1876">
        <w:t xml:space="preserve"> </w:t>
      </w:r>
      <w:r>
        <w:t>p</w:t>
      </w:r>
      <w:r w:rsidRPr="001A1876">
        <w:t>ermit</w:t>
      </w:r>
      <w:r>
        <w:t xml:space="preserve"> if applicable</w:t>
      </w:r>
      <w:r w:rsidRPr="001A1876">
        <w:t>.</w:t>
      </w:r>
      <w:r>
        <w:t xml:space="preserve"> </w:t>
      </w:r>
    </w:p>
    <w:p w14:paraId="25A5AEEC" w14:textId="77777777" w:rsidR="00300322" w:rsidRDefault="00300322" w:rsidP="00DB772B"/>
    <w:p w14:paraId="60345273" w14:textId="77777777" w:rsidR="00300322" w:rsidRPr="00DE6D66" w:rsidRDefault="00300322" w:rsidP="00962F8C">
      <w:r w:rsidRPr="00DE6D66">
        <w:t>Conditions requiring NPDES 1200 permits are as follows:</w:t>
      </w:r>
    </w:p>
    <w:p w14:paraId="524BE0E4" w14:textId="77777777" w:rsidR="00300322" w:rsidRPr="00DE6D66" w:rsidRDefault="00300322" w:rsidP="00962F8C"/>
    <w:p w14:paraId="43FF5FDF" w14:textId="77777777" w:rsidR="00300322" w:rsidRPr="00DE6D66" w:rsidRDefault="00300322" w:rsidP="005C27BA">
      <w:pPr>
        <w:pStyle w:val="Bullet1-After1st"/>
        <w:spacing w:before="0"/>
      </w:pPr>
      <w:r w:rsidRPr="00DE6D66">
        <w:t>Projects with one acre of ground disturbance or more on Agency owned land are regulated under the Agency’s 1200-CA permit.</w:t>
      </w:r>
    </w:p>
    <w:p w14:paraId="370DCE12" w14:textId="77777777" w:rsidR="00300322" w:rsidRPr="00DE6D66" w:rsidRDefault="00300322" w:rsidP="00962F8C">
      <w:pPr>
        <w:pStyle w:val="Bullet1-After1st"/>
      </w:pPr>
      <w:r w:rsidRPr="00DE6D66">
        <w:t xml:space="preserve">When Project Work on Agency owned land disturbs less than one acre, but ground disturbances on non-Agency </w:t>
      </w:r>
      <w:r>
        <w:t xml:space="preserve">owned </w:t>
      </w:r>
      <w:r w:rsidRPr="00DE6D66">
        <w:t xml:space="preserve">lands combined with Project ground disturbances </w:t>
      </w:r>
      <w:r>
        <w:t>on Agency owned land total</w:t>
      </w:r>
      <w:r w:rsidRPr="00DE6D66">
        <w:t xml:space="preserve"> one acre or more the Agency Project Work will be regulated by the Agency’s 1200-CA permit. The Contractor is responsible for acquiring the 1200-C permit for all areas of disturbance on non-Agency </w:t>
      </w:r>
      <w:r>
        <w:t>owned</w:t>
      </w:r>
      <w:r w:rsidRPr="00DE6D66">
        <w:t xml:space="preserve"> land.</w:t>
      </w:r>
    </w:p>
    <w:p w14:paraId="27A75D23" w14:textId="77777777" w:rsidR="00300322" w:rsidRPr="00DE6D66" w:rsidRDefault="00300322" w:rsidP="00962F8C"/>
    <w:p w14:paraId="5AACBDF6" w14:textId="77777777" w:rsidR="00300322" w:rsidRPr="00DE6D66" w:rsidRDefault="00300322" w:rsidP="00962F8C">
      <w:r w:rsidRPr="00DE6D66">
        <w:t xml:space="preserve">When the combined areas of disturbance of all Project related activities </w:t>
      </w:r>
      <w:proofErr w:type="gramStart"/>
      <w:r w:rsidRPr="00DE6D66">
        <w:t>is</w:t>
      </w:r>
      <w:proofErr w:type="gramEnd"/>
      <w:r w:rsidRPr="00DE6D66">
        <w:t xml:space="preserve"> less than one acre, no NPDES 1200 permit coverage is required.</w:t>
      </w:r>
    </w:p>
    <w:p w14:paraId="300073B0" w14:textId="77777777" w:rsidR="00300322" w:rsidRPr="00DE6D66" w:rsidRDefault="00300322" w:rsidP="00962F8C"/>
    <w:p w14:paraId="3288F95B" w14:textId="56516D95" w:rsidR="00300322" w:rsidRDefault="00300322" w:rsidP="00962F8C">
      <w:r w:rsidRPr="00DE6D66">
        <w:t xml:space="preserve">The area of ground disturbance on Agency owned land is </w:t>
      </w:r>
      <w:r>
        <w:t>0.04</w:t>
      </w:r>
      <w:r w:rsidRPr="00DE6D66">
        <w:t xml:space="preserve"> acres.</w:t>
      </w:r>
    </w:p>
    <w:p w14:paraId="4BD2E8E8" w14:textId="77777777" w:rsidR="00300322" w:rsidRDefault="00300322" w:rsidP="00962F8C"/>
    <w:p w14:paraId="753DE5BE" w14:textId="77777777" w:rsidR="00300322" w:rsidRDefault="00300322" w:rsidP="00DB772B">
      <w:r>
        <w:t>Delete the paragraph that begins “When contaminants, pollutants or hazardous materials…”.</w:t>
      </w:r>
    </w:p>
    <w:p w14:paraId="62A3A594" w14:textId="77777777" w:rsidR="00300322" w:rsidRDefault="00300322" w:rsidP="00DB772B"/>
    <w:p w14:paraId="47087AFE" w14:textId="77777777" w:rsidR="00300322" w:rsidRPr="001A1876" w:rsidRDefault="00300322" w:rsidP="00E40C7C">
      <w:r w:rsidRPr="001A1876">
        <w:t>Add the following paragraph to the end of this subsection:</w:t>
      </w:r>
    </w:p>
    <w:p w14:paraId="2B633200" w14:textId="77777777" w:rsidR="00300322" w:rsidRDefault="00300322" w:rsidP="00A46114"/>
    <w:p w14:paraId="1781E7AB" w14:textId="77777777" w:rsidR="00300322" w:rsidRPr="001A1876" w:rsidRDefault="00300322" w:rsidP="00DB772B">
      <w:r>
        <w:t>The Agency’s NPDES 1200-CA permit is not applicable to this Project. Comply with all applicable conditions of this Section.</w:t>
      </w:r>
    </w:p>
    <w:p w14:paraId="6DA15167" w14:textId="77777777" w:rsidR="00300322" w:rsidRDefault="00300322" w:rsidP="00DB772B"/>
    <w:p w14:paraId="60BCC4CB" w14:textId="77777777" w:rsidR="00300322" w:rsidRPr="00DE6D66" w:rsidRDefault="00300322" w:rsidP="00962F8C">
      <w:r w:rsidRPr="00DE6D66">
        <w:t>Add the following subsection:</w:t>
      </w:r>
    </w:p>
    <w:p w14:paraId="44D67AA2" w14:textId="77777777" w:rsidR="00300322" w:rsidRPr="00DE6D66" w:rsidRDefault="00300322" w:rsidP="00962F8C"/>
    <w:p w14:paraId="732B7F5A" w14:textId="375EC995" w:rsidR="00300322" w:rsidRPr="00DE6D66" w:rsidRDefault="00300322" w:rsidP="00962F8C">
      <w:r w:rsidRPr="00DE6D66">
        <w:rPr>
          <w:b/>
          <w:bCs/>
        </w:rPr>
        <w:t>00280.01  Submittals</w:t>
      </w:r>
      <w:r w:rsidRPr="00DE6D66">
        <w:t> – Submit documentation that the compost material meets the requirements of Section 03020 for its intended use and is available for use according to the Project schedule in 00180.41</w:t>
      </w:r>
      <w:r w:rsidRPr="00F348FB">
        <w:t xml:space="preserve"> </w:t>
      </w:r>
      <w:r w:rsidRPr="00DE6D66">
        <w:t>according to 00150.37, within 30 Calendar Days of Award of the Contract.</w:t>
      </w:r>
    </w:p>
    <w:p w14:paraId="66C18C1D" w14:textId="77777777" w:rsidR="00300322" w:rsidRDefault="00300322" w:rsidP="00DB772B"/>
    <w:p w14:paraId="2A292E72" w14:textId="3FEC22DE" w:rsidR="00300322" w:rsidRDefault="00300322" w:rsidP="007C1F01">
      <w:r w:rsidRPr="00077965">
        <w:rPr>
          <w:b/>
          <w:bCs/>
        </w:rPr>
        <w:lastRenderedPageBreak/>
        <w:t>00280.02  Definitions</w:t>
      </w:r>
      <w:r>
        <w:t> </w:t>
      </w:r>
      <w:r>
        <w:noBreakHyphen/>
        <w:t xml:space="preserve"> Delete the definition </w:t>
      </w:r>
      <w:r w:rsidRPr="00077965">
        <w:rPr>
          <w:b/>
          <w:bCs/>
        </w:rPr>
        <w:t>Wet Season Work</w:t>
      </w:r>
      <w:r w:rsidR="00786F08" w:rsidRPr="005C27BA">
        <w:t>.</w:t>
      </w:r>
    </w:p>
    <w:p w14:paraId="0D912255" w14:textId="77777777" w:rsidR="002927C7" w:rsidRDefault="002927C7" w:rsidP="00DB772B"/>
    <w:p w14:paraId="3706BF74" w14:textId="77777777" w:rsidR="00300322" w:rsidRPr="001A1876" w:rsidRDefault="00300322" w:rsidP="00B943FD">
      <w:r w:rsidRPr="001A1876">
        <w:rPr>
          <w:b/>
        </w:rPr>
        <w:t>00280.04  Erosion and Sediment Control Plan on Agency Controlled Lands</w:t>
      </w:r>
      <w:r w:rsidRPr="001A1876">
        <w:t> </w:t>
      </w:r>
      <w:r w:rsidRPr="001A1876">
        <w:noBreakHyphen/>
        <w:t> </w:t>
      </w:r>
      <w:r w:rsidRPr="001A1876">
        <w:rPr>
          <w:szCs w:val="22"/>
        </w:rPr>
        <w:t>Replace the bullet</w:t>
      </w:r>
      <w:r>
        <w:rPr>
          <w:szCs w:val="22"/>
        </w:rPr>
        <w:t xml:space="preserve"> that begins “Information required under 1200-CA…”</w:t>
      </w:r>
      <w:r w:rsidRPr="001A1876">
        <w:rPr>
          <w:szCs w:val="22"/>
        </w:rPr>
        <w:t xml:space="preserve"> with the following bullet:</w:t>
      </w:r>
    </w:p>
    <w:p w14:paraId="18EB9A43" w14:textId="77777777" w:rsidR="00300322" w:rsidRDefault="00300322" w:rsidP="00DB772B"/>
    <w:p w14:paraId="2189BD01" w14:textId="77777777" w:rsidR="00300322" w:rsidRPr="001A1876" w:rsidRDefault="00300322" w:rsidP="005C27BA">
      <w:pPr>
        <w:pStyle w:val="Bullet1-After1st"/>
        <w:spacing w:before="0"/>
      </w:pPr>
      <w:r w:rsidRPr="001A1876">
        <w:t>Information required under 1200-CA permit</w:t>
      </w:r>
      <w:r>
        <w:t>, if applicable</w:t>
      </w:r>
      <w:r w:rsidRPr="001A1876">
        <w:t>.</w:t>
      </w:r>
    </w:p>
    <w:p w14:paraId="3C249FD6" w14:textId="77777777" w:rsidR="00300322" w:rsidRDefault="00300322" w:rsidP="00DB772B"/>
    <w:p w14:paraId="1AE74F64" w14:textId="77777777" w:rsidR="00300322" w:rsidRPr="001A1876" w:rsidRDefault="00300322" w:rsidP="004C6228">
      <w:r w:rsidRPr="001A1876">
        <w:rPr>
          <w:b/>
        </w:rPr>
        <w:t>00280.06  Erosion and Sediment Control Manager</w:t>
      </w:r>
      <w:r w:rsidRPr="001A1876">
        <w:t> - Delete this subsection.</w:t>
      </w:r>
    </w:p>
    <w:p w14:paraId="36DD68F3" w14:textId="77777777" w:rsidR="00300322" w:rsidRDefault="00300322" w:rsidP="00DB772B"/>
    <w:p w14:paraId="670FFFE7" w14:textId="77777777" w:rsidR="00300322" w:rsidRDefault="00300322" w:rsidP="00DD2DC5">
      <w:r w:rsidRPr="009B7541">
        <w:rPr>
          <w:b/>
          <w:bCs/>
        </w:rPr>
        <w:t>00280.14(a)  Plastic Sheeting</w:t>
      </w:r>
      <w:r>
        <w:t> - Replace the bullet that begins “</w:t>
      </w:r>
      <w:r>
        <w:rPr>
          <w:b/>
          <w:bCs/>
        </w:rPr>
        <w:t>Plastic Sheeting</w:t>
      </w:r>
      <w:r w:rsidRPr="009B7541">
        <w:t> - </w:t>
      </w:r>
      <w:r>
        <w:t>Minimum 6-mil thick…” with the following bullet:</w:t>
      </w:r>
    </w:p>
    <w:p w14:paraId="6BD921A6" w14:textId="77777777" w:rsidR="00300322" w:rsidRDefault="00300322" w:rsidP="00DD2DC5"/>
    <w:p w14:paraId="03ECCA41" w14:textId="77777777" w:rsidR="00300322" w:rsidRDefault="00300322" w:rsidP="005C27BA">
      <w:pPr>
        <w:pStyle w:val="Bullet1-After1st"/>
        <w:spacing w:before="0"/>
      </w:pPr>
      <w:r>
        <w:rPr>
          <w:b/>
          <w:bCs/>
        </w:rPr>
        <w:t>Plastic Sheeting</w:t>
      </w:r>
      <w:r w:rsidRPr="009B7541">
        <w:t> - </w:t>
      </w:r>
      <w:r>
        <w:t>Minimum 6-mil thick polyethylene plastic sheeting or plastic sheeting that meets or exceeds the performance properties outlined in ASTM D4397.</w:t>
      </w:r>
    </w:p>
    <w:p w14:paraId="2E17D749" w14:textId="77777777" w:rsidR="00300322" w:rsidRDefault="00300322" w:rsidP="00DD2DC5"/>
    <w:p w14:paraId="3E1931D8" w14:textId="77777777" w:rsidR="00300322" w:rsidRPr="001A1876" w:rsidRDefault="00300322" w:rsidP="00F4279A">
      <w:r w:rsidRPr="001A1876">
        <w:rPr>
          <w:b/>
        </w:rPr>
        <w:t>00280.15(f)(1)  Filter Sock Material</w:t>
      </w:r>
      <w:r w:rsidRPr="001A1876">
        <w:t> - Add the following sentence to the end of this subsection:</w:t>
      </w:r>
    </w:p>
    <w:p w14:paraId="6799FF3D" w14:textId="77777777" w:rsidR="00300322" w:rsidRPr="001A1876" w:rsidRDefault="00300322" w:rsidP="00F4279A"/>
    <w:p w14:paraId="19E1A3D9" w14:textId="19CBE326" w:rsidR="00300322" w:rsidRPr="001A1876" w:rsidRDefault="00300322" w:rsidP="00F4279A">
      <w:r w:rsidRPr="001A1876">
        <w:t xml:space="preserve">Furnish filter sock Material with a diameter of </w:t>
      </w:r>
      <w:r>
        <w:t>12</w:t>
      </w:r>
      <w:r w:rsidRPr="001A1876">
        <w:t> inches.</w:t>
      </w:r>
    </w:p>
    <w:p w14:paraId="005789C3" w14:textId="77777777" w:rsidR="00300322" w:rsidRDefault="00300322" w:rsidP="00B943FD">
      <w:pPr>
        <w:rPr>
          <w:b/>
        </w:rPr>
      </w:pPr>
    </w:p>
    <w:p w14:paraId="35BC779C" w14:textId="77777777" w:rsidR="00300322" w:rsidRDefault="00300322" w:rsidP="002829CD">
      <w:r>
        <w:rPr>
          <w:b/>
        </w:rPr>
        <w:t>00280.16(d)  Inlet Protection</w:t>
      </w:r>
      <w:r w:rsidRPr="001A1876">
        <w:t> - </w:t>
      </w:r>
      <w:r w:rsidRPr="00CE417E">
        <w:t>Replace t</w:t>
      </w:r>
      <w:r>
        <w:t>he bullet that begins “</w:t>
      </w:r>
      <w:r w:rsidRPr="002829CD">
        <w:rPr>
          <w:b/>
          <w:bCs/>
        </w:rPr>
        <w:t>Geotextile</w:t>
      </w:r>
      <w:r>
        <w:t>…” with the following bullet</w:t>
      </w:r>
      <w:r w:rsidRPr="00CE417E">
        <w:t>:</w:t>
      </w:r>
    </w:p>
    <w:p w14:paraId="1A45701E" w14:textId="77777777" w:rsidR="00300322" w:rsidRDefault="00300322" w:rsidP="002829CD"/>
    <w:p w14:paraId="74EAFD92" w14:textId="77777777" w:rsidR="00300322" w:rsidRDefault="00300322" w:rsidP="008809BE">
      <w:pPr>
        <w:pStyle w:val="Bullet1-After1st"/>
        <w:spacing w:before="0"/>
      </w:pPr>
      <w:r w:rsidRPr="002829CD">
        <w:rPr>
          <w:b/>
          <w:bCs/>
        </w:rPr>
        <w:t>Geotextile</w:t>
      </w:r>
      <w:r w:rsidRPr="001A1876">
        <w:t> - </w:t>
      </w:r>
      <w:r w:rsidRPr="002829CD">
        <w:t>Type 1 geotextile meeting the requirements of 02320</w:t>
      </w:r>
      <w:r>
        <w:t>.20 Table 02320-1</w:t>
      </w:r>
      <w:r w:rsidRPr="002829CD">
        <w:t xml:space="preserve"> Provide documentation according to 02320.10(c).</w:t>
      </w:r>
    </w:p>
    <w:p w14:paraId="760EBF99" w14:textId="1E9B6019" w:rsidR="00300322" w:rsidRDefault="00300322" w:rsidP="00B943FD">
      <w:pPr>
        <w:rPr>
          <w:b/>
          <w:bCs/>
        </w:rPr>
      </w:pPr>
    </w:p>
    <w:p w14:paraId="19A608F2" w14:textId="40159CC3" w:rsidR="00300322" w:rsidRDefault="00300322" w:rsidP="00B943FD">
      <w:r w:rsidRPr="001A1876">
        <w:rPr>
          <w:b/>
        </w:rPr>
        <w:t>00280.16(k)  Active Treatment System</w:t>
      </w:r>
      <w:r w:rsidRPr="001A1876">
        <w:t> </w:t>
      </w:r>
      <w:r>
        <w:t>–</w:t>
      </w:r>
      <w:r w:rsidRPr="001A1876">
        <w:t> Add the following sentence to the end of this subsection:</w:t>
      </w:r>
    </w:p>
    <w:p w14:paraId="11B1F32D" w14:textId="182BC5A6" w:rsidR="00300322" w:rsidRDefault="00300322" w:rsidP="00DB772B"/>
    <w:p w14:paraId="72CAAEDB" w14:textId="26379F54" w:rsidR="00300322" w:rsidRDefault="00300322" w:rsidP="00DB772B">
      <w:r w:rsidRPr="00687821">
        <w:t xml:space="preserve">Obtain approval of </w:t>
      </w:r>
      <w:r>
        <w:t>the a</w:t>
      </w:r>
      <w:r w:rsidRPr="00687821">
        <w:t xml:space="preserve">ctive </w:t>
      </w:r>
      <w:r>
        <w:t>t</w:t>
      </w:r>
      <w:r w:rsidRPr="00687821">
        <w:t xml:space="preserve">reatment </w:t>
      </w:r>
      <w:r>
        <w:t>s</w:t>
      </w:r>
      <w:r w:rsidRPr="00687821">
        <w:t xml:space="preserve">ystem from </w:t>
      </w:r>
      <w:r>
        <w:t xml:space="preserve">DEQ </w:t>
      </w:r>
      <w:r w:rsidRPr="00687821">
        <w:t>prior to use.</w:t>
      </w:r>
    </w:p>
    <w:p w14:paraId="64A2F986" w14:textId="3EE81037" w:rsidR="00300322" w:rsidRPr="001A1876" w:rsidRDefault="00300322" w:rsidP="00DB772B"/>
    <w:p w14:paraId="3F6B1731" w14:textId="77777777" w:rsidR="00300322" w:rsidRDefault="00300322" w:rsidP="007C1F01">
      <w:r w:rsidRPr="00077965">
        <w:rPr>
          <w:b/>
          <w:bCs/>
        </w:rPr>
        <w:t>00280.41(c)  Wet Season Work and Temporary Work Suspension</w:t>
      </w:r>
      <w:r>
        <w:t> </w:t>
      </w:r>
      <w:r>
        <w:noBreakHyphen/>
        <w:t> Replace</w:t>
      </w:r>
      <w:r w:rsidRPr="006626EF">
        <w:t xml:space="preserve"> </w:t>
      </w:r>
      <w:r>
        <w:t>this</w:t>
      </w:r>
      <w:r w:rsidRPr="006626EF">
        <w:t xml:space="preserve"> </w:t>
      </w:r>
      <w:r>
        <w:t>sub</w:t>
      </w:r>
      <w:r w:rsidRPr="006626EF">
        <w:t xml:space="preserve">section </w:t>
      </w:r>
      <w:r>
        <w:t>with the following subsection:</w:t>
      </w:r>
    </w:p>
    <w:p w14:paraId="0A657E2F" w14:textId="77777777" w:rsidR="00300322" w:rsidRDefault="00300322" w:rsidP="007C1F01"/>
    <w:p w14:paraId="72A67A35" w14:textId="77777777" w:rsidR="00300322" w:rsidRDefault="00300322" w:rsidP="007C1F01">
      <w:r w:rsidRPr="00077965">
        <w:rPr>
          <w:b/>
          <w:bCs/>
        </w:rPr>
        <w:t>00280.41(c)  Temporary Work Interruption</w:t>
      </w:r>
      <w:r>
        <w:t> </w:t>
      </w:r>
      <w:r>
        <w:noBreakHyphen/>
        <w:t> Update the ESCP and schedule for Work proposed between October 1 and May 31 to ensure that all appropriate controls, including ESC during Work interruption, are implemented and maintained. Submit the updated ESCP and schedule to the Agency and receive approval before beginning any Work between October 1 and May 31.</w:t>
      </w:r>
    </w:p>
    <w:p w14:paraId="77AB38BD" w14:textId="77777777" w:rsidR="00300322" w:rsidRDefault="00300322" w:rsidP="007C1F01"/>
    <w:p w14:paraId="7EACA3AA" w14:textId="77777777" w:rsidR="00300322" w:rsidRDefault="00300322" w:rsidP="007C1F01">
      <w:r>
        <w:t>Between October 1 and May 31, limit excavation and bare ground activities to only those required for immediate operations. Stabilize stockpiles at the end of each workday by diverting flows, placing covers, or installing Sediment barriers.</w:t>
      </w:r>
    </w:p>
    <w:p w14:paraId="400FBE73" w14:textId="77777777" w:rsidR="00300322" w:rsidRDefault="00300322" w:rsidP="00DB772B"/>
    <w:p w14:paraId="370A07D6" w14:textId="77777777" w:rsidR="00300322" w:rsidRDefault="00300322" w:rsidP="00EE2CDA">
      <w:r w:rsidRPr="006A7F20">
        <w:rPr>
          <w:b/>
        </w:rPr>
        <w:t>00280.41(f)  Hauling Material</w:t>
      </w:r>
      <w:r>
        <w:t> – </w:t>
      </w:r>
      <w:r>
        <w:rPr>
          <w:szCs w:val="22"/>
        </w:rPr>
        <w:t>Replace this subsection, except for the subsection number and title, with the following:</w:t>
      </w:r>
    </w:p>
    <w:p w14:paraId="16DB7037" w14:textId="77777777" w:rsidR="00300322" w:rsidRDefault="00300322" w:rsidP="00EE2CDA"/>
    <w:p w14:paraId="7B6CAECA" w14:textId="77777777" w:rsidR="00300322" w:rsidRDefault="00300322" w:rsidP="00EE2CDA">
      <w:r>
        <w:t xml:space="preserve">Cover loads carrying soil or sediment which may generate dust. Haul saturated loads in </w:t>
      </w:r>
      <w:proofErr w:type="gramStart"/>
      <w:r>
        <w:t>water tight</w:t>
      </w:r>
      <w:proofErr w:type="gramEnd"/>
      <w:r>
        <w:t xml:space="preserve"> beds or drain saturated loads prior to leaving the Project Site.</w:t>
      </w:r>
    </w:p>
    <w:p w14:paraId="3BB360DE" w14:textId="77777777" w:rsidR="002927C7" w:rsidRDefault="002927C7" w:rsidP="00DB772B"/>
    <w:p w14:paraId="5D935346" w14:textId="77777777" w:rsidR="00300322" w:rsidRDefault="00300322" w:rsidP="00AB70E5">
      <w:r w:rsidRPr="007C0FFD">
        <w:rPr>
          <w:b/>
        </w:rPr>
        <w:lastRenderedPageBreak/>
        <w:t>00280.41(g)  Underground Injection Controls (UIC)</w:t>
      </w:r>
      <w:r>
        <w:t> – </w:t>
      </w:r>
      <w:r>
        <w:rPr>
          <w:szCs w:val="22"/>
        </w:rPr>
        <w:t>Replace this subsection, except for the subsection number and title, with the following:</w:t>
      </w:r>
    </w:p>
    <w:p w14:paraId="77EE8EFA" w14:textId="77777777" w:rsidR="00300322" w:rsidRDefault="00300322" w:rsidP="00AB70E5"/>
    <w:p w14:paraId="15EFF1E7" w14:textId="77777777" w:rsidR="00300322" w:rsidRDefault="00300322" w:rsidP="00AB70E5">
      <w:r>
        <w:t>Do not allow storm water from work area to enter Underground Injection Control (UIC) inlets, UIC catch basins or UIC wells.</w:t>
      </w:r>
    </w:p>
    <w:p w14:paraId="311FDFBE" w14:textId="77777777" w:rsidR="00300322" w:rsidRPr="001A1876" w:rsidRDefault="00300322" w:rsidP="00DB772B"/>
    <w:p w14:paraId="46408413" w14:textId="77777777" w:rsidR="00300322" w:rsidRDefault="00300322" w:rsidP="001A435E">
      <w:r w:rsidRPr="00A708EC">
        <w:rPr>
          <w:b/>
          <w:bCs/>
        </w:rPr>
        <w:t>00280.62  Inspecting and Monitoring</w:t>
      </w:r>
      <w:r>
        <w:t> – Delete the paragraph that begins “Inspect the Project Site…”.</w:t>
      </w:r>
    </w:p>
    <w:p w14:paraId="3417B654" w14:textId="77777777" w:rsidR="00300322" w:rsidRDefault="00300322" w:rsidP="001A435E"/>
    <w:p w14:paraId="0CBA7DCD" w14:textId="77777777" w:rsidR="00300322" w:rsidRDefault="00300322" w:rsidP="001A435E">
      <w:r w:rsidRPr="00A708EC">
        <w:rPr>
          <w:b/>
          <w:bCs/>
        </w:rPr>
        <w:t>00280.62(a)  Inspection</w:t>
      </w:r>
      <w:r>
        <w:t> </w:t>
      </w:r>
      <w:r>
        <w:noBreakHyphen/>
        <w:t> </w:t>
      </w:r>
      <w:r>
        <w:rPr>
          <w:szCs w:val="22"/>
        </w:rPr>
        <w:t>Replace the paragraph that begins "Perform site inspection, complete…" with the following paragraph:</w:t>
      </w:r>
    </w:p>
    <w:p w14:paraId="6978C74F" w14:textId="77777777" w:rsidR="00300322" w:rsidRDefault="00300322" w:rsidP="001A435E"/>
    <w:p w14:paraId="5983177C" w14:textId="77777777" w:rsidR="00300322" w:rsidRDefault="00300322" w:rsidP="001A435E">
      <w:r>
        <w:t>Inspect the Project Site and all ESC devices for Effective Function and potential erosion or sediment movement and complete all applicable parts of the ODOT Erosion Control Monitoring Form, and submit the form to the Agency as follows:</w:t>
      </w:r>
    </w:p>
    <w:p w14:paraId="1528DE92" w14:textId="77777777" w:rsidR="00300322" w:rsidRDefault="00300322"/>
    <w:p w14:paraId="7AE69C86" w14:textId="77777777" w:rsidR="00300322" w:rsidRDefault="00300322">
      <w:r w:rsidRPr="001412E8">
        <w:rPr>
          <w:b/>
        </w:rPr>
        <w:t>00280.64</w:t>
      </w:r>
      <w:r>
        <w:rPr>
          <w:b/>
        </w:rPr>
        <w:t>(a)</w:t>
      </w:r>
      <w:r w:rsidRPr="001412E8">
        <w:rPr>
          <w:b/>
        </w:rPr>
        <w:t>  Corrective Action</w:t>
      </w:r>
      <w:r>
        <w:rPr>
          <w:b/>
        </w:rPr>
        <w:t xml:space="preserve"> Timeline</w:t>
      </w:r>
      <w:r w:rsidRPr="001412E8">
        <w:rPr>
          <w:b/>
        </w:rPr>
        <w:t>s</w:t>
      </w:r>
      <w:r>
        <w:t xml:space="preserve"> – Delete </w:t>
      </w:r>
      <w:r w:rsidRPr="00CE417E">
        <w:t>t</w:t>
      </w:r>
      <w:r>
        <w:t>he bullet that begins “If completion of corrective action is not feasible…”</w:t>
      </w:r>
    </w:p>
    <w:p w14:paraId="7C0FBA36" w14:textId="77777777" w:rsidR="00300322" w:rsidRDefault="00300322"/>
    <w:p w14:paraId="02679B70" w14:textId="77777777" w:rsidR="00300322" w:rsidRDefault="00300322" w:rsidP="0012108C">
      <w:r>
        <w:t xml:space="preserve">Delete </w:t>
      </w:r>
      <w:r w:rsidRPr="00CE417E">
        <w:t>t</w:t>
      </w:r>
      <w:r>
        <w:t>he bullet that begins “Provide a schedule for clean-up and corrective actions…”</w:t>
      </w:r>
    </w:p>
    <w:p w14:paraId="5BC2C7DD" w14:textId="77777777" w:rsidR="00300322" w:rsidRDefault="00300322"/>
    <w:p w14:paraId="5A7A619F" w14:textId="77777777" w:rsidR="00300322" w:rsidRDefault="00300322" w:rsidP="0012108C">
      <w:r>
        <w:t xml:space="preserve">Delete </w:t>
      </w:r>
      <w:r w:rsidRPr="00CE417E">
        <w:t>t</w:t>
      </w:r>
      <w:r>
        <w:t>he bullet that begins “Provide all corrective action documentation and photographs…”</w:t>
      </w:r>
    </w:p>
    <w:p w14:paraId="23FFF6AB" w14:textId="77777777" w:rsidR="00300322" w:rsidRDefault="00300322"/>
    <w:p w14:paraId="5D1F2D64" w14:textId="77777777" w:rsidR="00300322" w:rsidRDefault="00300322" w:rsidP="009148EC">
      <w:r w:rsidRPr="00396403">
        <w:rPr>
          <w:b/>
          <w:bCs/>
        </w:rPr>
        <w:t>00280.91  Payment </w:t>
      </w:r>
      <w:r w:rsidRPr="00CA25DC">
        <w:t>– </w:t>
      </w:r>
      <w:r>
        <w:t>Replace the paragraph that begins “Emergency Materials that are incorporated…” with the following paragraph:</w:t>
      </w:r>
    </w:p>
    <w:p w14:paraId="101D4C05" w14:textId="77777777" w:rsidR="00300322" w:rsidRDefault="00300322" w:rsidP="009148EC"/>
    <w:p w14:paraId="4EFA0480" w14:textId="77777777" w:rsidR="00300322" w:rsidRDefault="00300322" w:rsidP="009148EC">
      <w:r>
        <w:t>Materials listed in 00280.48 that are incorporated into the Project will be paid for under the appropriate items listed in the Contract Schedule of Items.</w:t>
      </w:r>
    </w:p>
    <w:p w14:paraId="48106428" w14:textId="77777777" w:rsidR="007B4B38" w:rsidRPr="007E4324" w:rsidRDefault="007B4B38"/>
    <w:p w14:paraId="37DF1E6F" w14:textId="77777777" w:rsidR="007B4B38" w:rsidRPr="007B4B38" w:rsidRDefault="007B4B38" w:rsidP="007B4B38">
      <w:pPr>
        <w:pStyle w:val="Heading1"/>
        <w:spacing w:before="220" w:after="220"/>
        <w:jc w:val="center"/>
        <w:rPr>
          <w:rFonts w:ascii="Arial" w:hAnsi="Arial" w:cs="Arial"/>
          <w:b/>
          <w:bCs/>
          <w:color w:val="auto"/>
          <w:sz w:val="22"/>
          <w:szCs w:val="22"/>
        </w:rPr>
      </w:pPr>
      <w:bookmarkStart w:id="9" w:name="_Toc234334307"/>
      <w:r w:rsidRPr="007B4B38">
        <w:rPr>
          <w:rFonts w:ascii="Arial" w:hAnsi="Arial" w:cs="Arial"/>
          <w:b/>
          <w:bCs/>
          <w:color w:val="auto"/>
          <w:sz w:val="22"/>
          <w:szCs w:val="22"/>
        </w:rPr>
        <w:t>SECTION 00290 - ENVIRONMENTAL PROTECTION</w:t>
      </w:r>
      <w:bookmarkEnd w:id="9"/>
    </w:p>
    <w:p w14:paraId="059F623E" w14:textId="77777777" w:rsidR="007B4B38" w:rsidRPr="007E4324" w:rsidRDefault="007B4B38"/>
    <w:p w14:paraId="5AE5469F" w14:textId="77777777" w:rsidR="007B4B38" w:rsidRPr="007E4324" w:rsidRDefault="007B4B38">
      <w:r w:rsidRPr="007E4324">
        <w:t>Comply with Section 00290 of the Standard Specifications modified as follows:</w:t>
      </w:r>
    </w:p>
    <w:p w14:paraId="28D3305C" w14:textId="77777777" w:rsidR="007B4B38" w:rsidRDefault="007B4B38">
      <w:pPr>
        <w:autoSpaceDE w:val="0"/>
        <w:autoSpaceDN w:val="0"/>
        <w:adjustRightInd w:val="0"/>
        <w:rPr>
          <w:szCs w:val="22"/>
        </w:rPr>
      </w:pPr>
    </w:p>
    <w:p w14:paraId="459FCDBB" w14:textId="77777777" w:rsidR="007B4B38" w:rsidRDefault="007B4B38" w:rsidP="00065908">
      <w:pPr>
        <w:rPr>
          <w:szCs w:val="22"/>
        </w:rPr>
      </w:pPr>
      <w:r w:rsidRPr="00A94DA0">
        <w:rPr>
          <w:b/>
          <w:bCs/>
        </w:rPr>
        <w:t>00290.30  Pollution Control</w:t>
      </w:r>
      <w:r w:rsidRPr="007E4324">
        <w:t> </w:t>
      </w:r>
      <w:r>
        <w:t>–</w:t>
      </w:r>
      <w:r w:rsidRPr="007E4324">
        <w:t> </w:t>
      </w:r>
      <w:r>
        <w:rPr>
          <w:szCs w:val="22"/>
        </w:rPr>
        <w:t>Replace the paragraph that begins "Prevent, control, and abate…" with the following paragraph:</w:t>
      </w:r>
    </w:p>
    <w:p w14:paraId="1EA46A62" w14:textId="77777777" w:rsidR="007B4B38" w:rsidRDefault="007B4B38" w:rsidP="00065908"/>
    <w:p w14:paraId="2491F736" w14:textId="77777777" w:rsidR="007B4B38" w:rsidRDefault="007B4B38" w:rsidP="00065908">
      <w:r>
        <w:t>Prevent, control, and abate pollution of the environment.</w:t>
      </w:r>
    </w:p>
    <w:p w14:paraId="0EC5A2A5" w14:textId="77777777" w:rsidR="007B4B38" w:rsidRDefault="007B4B38"/>
    <w:p w14:paraId="4EFD471E" w14:textId="77777777" w:rsidR="007B4B38" w:rsidRDefault="007B4B38" w:rsidP="00065908">
      <w:pPr>
        <w:rPr>
          <w:szCs w:val="22"/>
        </w:rPr>
      </w:pPr>
      <w:r w:rsidRPr="00A94DA0">
        <w:rPr>
          <w:b/>
          <w:bCs/>
        </w:rPr>
        <w:t>00290.30</w:t>
      </w:r>
      <w:r>
        <w:rPr>
          <w:b/>
          <w:bCs/>
        </w:rPr>
        <w:t>(a)(1)</w:t>
      </w:r>
      <w:r w:rsidRPr="00A94DA0">
        <w:rPr>
          <w:b/>
          <w:bCs/>
        </w:rPr>
        <w:t>  </w:t>
      </w:r>
      <w:r>
        <w:rPr>
          <w:b/>
          <w:bCs/>
        </w:rPr>
        <w:t>General</w:t>
      </w:r>
      <w:r w:rsidRPr="007E4324">
        <w:t> - </w:t>
      </w:r>
      <w:r>
        <w:rPr>
          <w:szCs w:val="22"/>
        </w:rPr>
        <w:t>Replace this subsection, except for the subsection number and title, with the following:</w:t>
      </w:r>
    </w:p>
    <w:p w14:paraId="659E260F" w14:textId="77777777" w:rsidR="007B4B38" w:rsidRDefault="007B4B38" w:rsidP="00065908">
      <w:pPr>
        <w:rPr>
          <w:szCs w:val="22"/>
        </w:rPr>
      </w:pPr>
    </w:p>
    <w:p w14:paraId="7F26F752" w14:textId="77777777" w:rsidR="007B4B38" w:rsidRDefault="007B4B38" w:rsidP="000D4C1E">
      <w:pPr>
        <w:pStyle w:val="Bullet1"/>
      </w:pPr>
      <w:r>
        <w:t>D</w:t>
      </w:r>
      <w:r w:rsidRPr="00A94DA0">
        <w:t xml:space="preserve">o not allow any foreign substances or objects to enter </w:t>
      </w:r>
      <w:r>
        <w:t>waters of the State and U.S. that exceed regulated or permit limits.</w:t>
      </w:r>
    </w:p>
    <w:p w14:paraId="14EAF7E2" w14:textId="77777777" w:rsidR="007B4B38" w:rsidRPr="000D4C1E" w:rsidRDefault="007B4B38" w:rsidP="00065908">
      <w:pPr>
        <w:pStyle w:val="Bullet1-After1st"/>
      </w:pPr>
      <w:r w:rsidRPr="000D4C1E">
        <w:t>Do not cause turbidity in waters of the State and U.S. that exceeds regulated or permit limits.</w:t>
      </w:r>
    </w:p>
    <w:p w14:paraId="15344C95" w14:textId="77777777" w:rsidR="007B4B38" w:rsidRDefault="007B4B38"/>
    <w:p w14:paraId="4CABF550" w14:textId="77777777" w:rsidR="00BD5E5E" w:rsidRDefault="00BD5E5E"/>
    <w:p w14:paraId="34B34048" w14:textId="77777777" w:rsidR="00BD5E5E" w:rsidRDefault="00BD5E5E"/>
    <w:p w14:paraId="1D60635B" w14:textId="77777777" w:rsidR="00BD5E5E" w:rsidRPr="007E4324" w:rsidRDefault="00BD5E5E"/>
    <w:p w14:paraId="2A025A7E" w14:textId="77777777" w:rsidR="007B4B38" w:rsidRDefault="007B4B38">
      <w:r>
        <w:lastRenderedPageBreak/>
        <w:t>Add the following subsection:</w:t>
      </w:r>
    </w:p>
    <w:p w14:paraId="37565F87" w14:textId="77777777" w:rsidR="007B4B38" w:rsidRPr="007E4324" w:rsidRDefault="007B4B38"/>
    <w:p w14:paraId="079B8A06" w14:textId="77777777" w:rsidR="007B4B38" w:rsidRPr="007E4324" w:rsidRDefault="007B4B38" w:rsidP="001201F9">
      <w:r w:rsidRPr="001201F9">
        <w:rPr>
          <w:b/>
        </w:rPr>
        <w:t>00290.30(a)(7)  Water Quality</w:t>
      </w:r>
      <w:r w:rsidRPr="007E4324">
        <w:t>:</w:t>
      </w:r>
    </w:p>
    <w:p w14:paraId="750AC2B2" w14:textId="77777777" w:rsidR="007B4B38" w:rsidRPr="007E4324" w:rsidRDefault="007B4B38">
      <w:pPr>
        <w:pStyle w:val="Indent1"/>
      </w:pPr>
    </w:p>
    <w:p w14:paraId="38DC218C" w14:textId="77777777" w:rsidR="007B4B38" w:rsidRPr="007E4324" w:rsidRDefault="007B4B38" w:rsidP="001201F9">
      <w:pPr>
        <w:pStyle w:val="Bullet1"/>
      </w:pPr>
      <w:r w:rsidRPr="007E4324">
        <w:t xml:space="preserve">Do not discharge </w:t>
      </w:r>
      <w:r>
        <w:t xml:space="preserve">water </w:t>
      </w:r>
      <w:r w:rsidRPr="007E4324">
        <w:t xml:space="preserve">contaminated </w:t>
      </w:r>
      <w:r>
        <w:t>by pollutants</w:t>
      </w:r>
      <w:r w:rsidRPr="007E4324">
        <w:t xml:space="preserve"> including </w:t>
      </w:r>
      <w:r>
        <w:t xml:space="preserve">sediment, </w:t>
      </w:r>
      <w:r w:rsidRPr="007E4324">
        <w:t xml:space="preserve">drilling fluids and waste, </w:t>
      </w:r>
      <w:r>
        <w:t xml:space="preserve">concrete, grout, </w:t>
      </w:r>
      <w:r w:rsidRPr="007E4324">
        <w:t xml:space="preserve">or water contained within a work area isolation, into any waters of the State or U.S. </w:t>
      </w:r>
      <w:r w:rsidRPr="00AC33F4">
        <w:t>or conveyances draining thereto until it has been treated using Materials such as those listed in 00280.15 or 00280.16</w:t>
      </w:r>
      <w:r w:rsidRPr="007E4324">
        <w:t xml:space="preserve"> or </w:t>
      </w:r>
      <w:r>
        <w:t xml:space="preserve">by </w:t>
      </w:r>
      <w:r w:rsidRPr="007E4324">
        <w:t>pumping to a vegetated upland location.</w:t>
      </w:r>
      <w:r>
        <w:t xml:space="preserve"> </w:t>
      </w:r>
      <w:r w:rsidRPr="00AC33F4">
        <w:t xml:space="preserve">Do not allow Project discharges to increase the concentration of any pollutant in the receiving water </w:t>
      </w:r>
      <w:r>
        <w:t>to a level that exceeds</w:t>
      </w:r>
      <w:r w:rsidRPr="00AC33F4">
        <w:t xml:space="preserve"> the limits prescribed by OAR</w:t>
      </w:r>
      <w:r>
        <w:t> </w:t>
      </w:r>
      <w:r w:rsidRPr="00AC33F4">
        <w:t>340</w:t>
      </w:r>
      <w:r>
        <w:noBreakHyphen/>
      </w:r>
      <w:r w:rsidRPr="00AC33F4">
        <w:t>041</w:t>
      </w:r>
      <w:r>
        <w:t>.</w:t>
      </w:r>
    </w:p>
    <w:p w14:paraId="6FFFCD80" w14:textId="77777777" w:rsidR="007B4B38" w:rsidRPr="007E4324" w:rsidRDefault="007B4B38" w:rsidP="001201F9">
      <w:pPr>
        <w:pStyle w:val="Bullet1-After1st"/>
      </w:pPr>
      <w:r w:rsidRPr="007E4324">
        <w:t>Do not use permanent stormwater quality treatment facilities to treat construction runoff unless prescribed by an ESCP approved under Section 00280</w:t>
      </w:r>
      <w:r>
        <w:t>.</w:t>
      </w:r>
    </w:p>
    <w:p w14:paraId="437B98F1" w14:textId="77777777" w:rsidR="007B4B38" w:rsidRPr="007E4324" w:rsidRDefault="007B4B38" w:rsidP="001201F9">
      <w:pPr>
        <w:pStyle w:val="Bullet1-After1st"/>
      </w:pPr>
      <w:r w:rsidRPr="007E4324">
        <w:t>If construction discharge water is released using an outfall or diffuser port, do not exceed velocities more than 4 feet per second, and do not exceed an aperture size of 1 inch.</w:t>
      </w:r>
    </w:p>
    <w:p w14:paraId="77A72FB0" w14:textId="77777777" w:rsidR="007B4B38" w:rsidRDefault="007B4B38" w:rsidP="001201F9">
      <w:pPr>
        <w:pStyle w:val="Bullet1-After1st"/>
      </w:pPr>
      <w:r w:rsidRPr="007E4324">
        <w:t xml:space="preserve">Implement containment measures adequate to prevent pollutants </w:t>
      </w:r>
      <w:r w:rsidRPr="00AC33F4">
        <w:t>from entering waters of the State or U.S. Such pollutants include but are not limited to</w:t>
      </w:r>
      <w:r w:rsidRPr="007E4324">
        <w:t xml:space="preserve"> construction and demolition materials, waste spoils, fuel or petroleum products, </w:t>
      </w:r>
      <w:r>
        <w:t>detergents</w:t>
      </w:r>
      <w:r w:rsidRPr="007E4324">
        <w:t xml:space="preserve">, silt, welding slag and grindings, concrete </w:t>
      </w:r>
      <w:proofErr w:type="spellStart"/>
      <w:r w:rsidRPr="007E4324">
        <w:t>sawcutting</w:t>
      </w:r>
      <w:proofErr w:type="spellEnd"/>
      <w:r w:rsidRPr="007E4324">
        <w:t xml:space="preserve"> by-products and sandblasting abrasives.</w:t>
      </w:r>
    </w:p>
    <w:p w14:paraId="09736C99" w14:textId="77777777" w:rsidR="007B4B38" w:rsidRPr="007E4324" w:rsidRDefault="007B4B38" w:rsidP="001201F9">
      <w:pPr>
        <w:pStyle w:val="Bullet1-After1st"/>
      </w:pPr>
      <w:r w:rsidRPr="00AC33F4">
        <w:t>Do not allow curing concrete or grout to be submerged within waters of the State or U.S. less than 24 hours after placement, except within work area isolation.</w:t>
      </w:r>
      <w:r>
        <w:t xml:space="preserve"> </w:t>
      </w:r>
      <w:r w:rsidRPr="007E4324">
        <w:t>Do not end-dump riprap into the waters of the State or U.S. Place riprap from above the ordinary high water line.</w:t>
      </w:r>
    </w:p>
    <w:p w14:paraId="2C19F09E" w14:textId="77777777" w:rsidR="007B4B38" w:rsidRPr="00AC33F4" w:rsidRDefault="007B4B38" w:rsidP="00F302DE">
      <w:pPr>
        <w:pStyle w:val="Bullet1-After1st"/>
      </w:pPr>
      <w:r w:rsidRPr="00AC33F4">
        <w:t>Monitor weather and streamflow forecasts and conditions to anticipate high flows that may unintentionally inundate any portion of the Project Site.</w:t>
      </w:r>
    </w:p>
    <w:p w14:paraId="7A30985D" w14:textId="77777777" w:rsidR="007B4B38" w:rsidRPr="007E4324" w:rsidRDefault="007B4B38" w:rsidP="001201F9">
      <w:pPr>
        <w:pStyle w:val="Bullet1-After1st"/>
      </w:pPr>
      <w:r w:rsidRPr="00AC33F4">
        <w:t>If high flow conditions occur or are anticipated to occur that may unintentionally inundate any portion of the Project Site, remove all potentially affected Equipment, Materials, and debris from the potential inundation area. Cease Work in the area until water recedes and the risk of further high water events passes.</w:t>
      </w:r>
      <w:r>
        <w:t xml:space="preserve"> </w:t>
      </w:r>
      <w:r w:rsidRPr="007E4324">
        <w:t>The Engineer retains the authority to temporarily halt or modify the Work in case of excessive turbidity or damage to natural resources.</w:t>
      </w:r>
    </w:p>
    <w:p w14:paraId="3552261E" w14:textId="77777777" w:rsidR="007B4B38" w:rsidRPr="007E4324" w:rsidRDefault="007B4B38" w:rsidP="001201F9">
      <w:pPr>
        <w:pStyle w:val="Bullet1-After1st"/>
      </w:pPr>
      <w:r w:rsidRPr="007E4324">
        <w:t xml:space="preserve">If Work </w:t>
      </w:r>
      <w:r w:rsidRPr="00AC33F4">
        <w:t>in or around waters of the State or U.S.</w:t>
      </w:r>
      <w:r>
        <w:t xml:space="preserve"> </w:t>
      </w:r>
      <w:r w:rsidRPr="007E4324">
        <w:t xml:space="preserve">violate permit conditions or any requirement of this subsection, stop </w:t>
      </w:r>
      <w:r>
        <w:t>such Work</w:t>
      </w:r>
      <w:r w:rsidRPr="007E4324">
        <w:t xml:space="preserve"> and notify the Engineer.</w:t>
      </w:r>
    </w:p>
    <w:p w14:paraId="522AD1A2" w14:textId="77777777" w:rsidR="00AD791C" w:rsidRDefault="00AD791C"/>
    <w:p w14:paraId="0569B88A" w14:textId="77777777" w:rsidR="007B4B38" w:rsidRDefault="007B4B38" w:rsidP="00087067">
      <w:pPr>
        <w:rPr>
          <w:color w:val="000000"/>
        </w:rPr>
      </w:pPr>
      <w:r w:rsidRPr="00661321">
        <w:rPr>
          <w:b/>
          <w:bCs/>
          <w:color w:val="000000"/>
        </w:rPr>
        <w:t>00290.50  Protection of Cultural Resources</w:t>
      </w:r>
      <w:r>
        <w:rPr>
          <w:color w:val="000000"/>
        </w:rPr>
        <w:t> – Replace the paragraph that begins “Comply with all Laws…” with the following paragraph:</w:t>
      </w:r>
    </w:p>
    <w:p w14:paraId="43D94646" w14:textId="77777777" w:rsidR="007B4B38" w:rsidRDefault="007B4B38" w:rsidP="00087067">
      <w:pPr>
        <w:rPr>
          <w:color w:val="000000"/>
        </w:rPr>
      </w:pPr>
    </w:p>
    <w:p w14:paraId="0169B17E" w14:textId="77777777" w:rsidR="007B4B38" w:rsidRDefault="007B4B38" w:rsidP="00087067">
      <w:pPr>
        <w:rPr>
          <w:color w:val="000000"/>
        </w:rPr>
      </w:pPr>
      <w:r w:rsidRPr="00661321">
        <w:rPr>
          <w:color w:val="000000"/>
        </w:rPr>
        <w:t>Comply with all Laws governing preservation of cultural resources. Cultural resources include, but are not limited to</w:t>
      </w:r>
      <w:r>
        <w:rPr>
          <w:color w:val="000000"/>
        </w:rPr>
        <w:t>:</w:t>
      </w:r>
    </w:p>
    <w:p w14:paraId="4ECADBE1" w14:textId="77777777" w:rsidR="007B4B38" w:rsidRDefault="007B4B38" w:rsidP="00087067">
      <w:pPr>
        <w:rPr>
          <w:color w:val="000000"/>
        </w:rPr>
      </w:pPr>
    </w:p>
    <w:p w14:paraId="57622DEA" w14:textId="77777777" w:rsidR="007B4B38" w:rsidRDefault="007B4B38" w:rsidP="00087067">
      <w:pPr>
        <w:pStyle w:val="Bullet1"/>
      </w:pPr>
      <w:r>
        <w:t>H</w:t>
      </w:r>
      <w:r w:rsidRPr="00661321">
        <w:t>istoric buildings</w:t>
      </w:r>
      <w:r>
        <w:t xml:space="preserve"> </w:t>
      </w:r>
      <w:r w:rsidRPr="00661321">
        <w:t>(i.e. typically 50 years of age and older)</w:t>
      </w:r>
    </w:p>
    <w:p w14:paraId="6C8853E1" w14:textId="77777777" w:rsidR="007B4B38" w:rsidRDefault="007B4B38" w:rsidP="00087067">
      <w:pPr>
        <w:pStyle w:val="Bullet1-After1st"/>
      </w:pPr>
      <w:r>
        <w:t xml:space="preserve">Historic </w:t>
      </w:r>
      <w:r w:rsidRPr="00661321">
        <w:t>structures (i.e. bridges)</w:t>
      </w:r>
    </w:p>
    <w:p w14:paraId="4506D1D4" w14:textId="77777777" w:rsidR="007B4B38" w:rsidRDefault="007B4B38" w:rsidP="00087067">
      <w:pPr>
        <w:pStyle w:val="Bullet1-After1st"/>
      </w:pPr>
      <w:r>
        <w:t>S</w:t>
      </w:r>
      <w:r w:rsidRPr="00661321">
        <w:t>ites (i.e. sites with artifacts)</w:t>
      </w:r>
    </w:p>
    <w:p w14:paraId="31AC8BDB" w14:textId="77777777" w:rsidR="007B4B38" w:rsidRDefault="007B4B38" w:rsidP="00087067">
      <w:pPr>
        <w:pStyle w:val="Bullet1-After1st"/>
      </w:pPr>
      <w:r>
        <w:t>O</w:t>
      </w:r>
      <w:r w:rsidRPr="00661321">
        <w:t>bjects (i.e. monuments)</w:t>
      </w:r>
    </w:p>
    <w:p w14:paraId="437E223B" w14:textId="77777777" w:rsidR="007B4B38" w:rsidRDefault="007B4B38" w:rsidP="00087067">
      <w:pPr>
        <w:pStyle w:val="Bullet1-After1st"/>
      </w:pPr>
      <w:r>
        <w:t>D</w:t>
      </w:r>
      <w:r w:rsidRPr="00661321">
        <w:t>istricts (i.e. historic districts, or linear historic districts like historic roads).</w:t>
      </w:r>
    </w:p>
    <w:p w14:paraId="58F40AD2" w14:textId="77777777" w:rsidR="007B4B38" w:rsidRDefault="007B4B38" w:rsidP="00087067">
      <w:pPr>
        <w:rPr>
          <w:color w:val="000000"/>
        </w:rPr>
      </w:pPr>
    </w:p>
    <w:p w14:paraId="25500EE1" w14:textId="77777777" w:rsidR="007B4B38" w:rsidRDefault="007B4B38" w:rsidP="00087067">
      <w:pPr>
        <w:rPr>
          <w:color w:val="000000"/>
        </w:rPr>
      </w:pPr>
      <w:r>
        <w:rPr>
          <w:color w:val="000000"/>
        </w:rPr>
        <w:lastRenderedPageBreak/>
        <w:t>Replace the paragraph that begins “If cultural resources are…” with the following paragraph:</w:t>
      </w:r>
    </w:p>
    <w:p w14:paraId="0B57997F" w14:textId="77777777" w:rsidR="007B4B38" w:rsidRDefault="007B4B38" w:rsidP="00087067">
      <w:pPr>
        <w:rPr>
          <w:color w:val="000000"/>
        </w:rPr>
      </w:pPr>
    </w:p>
    <w:p w14:paraId="3AA842C0" w14:textId="77777777" w:rsidR="007B4B38" w:rsidRDefault="007B4B38" w:rsidP="00087067">
      <w:pPr>
        <w:rPr>
          <w:color w:val="000000"/>
        </w:rPr>
      </w:pPr>
      <w:r w:rsidRPr="00661321">
        <w:rPr>
          <w:color w:val="000000"/>
        </w:rPr>
        <w:t>If cultural resources not previously identified in preconstruction are encountered on the Project area or in material sources, and their disposition is not addressed in the Special Provisions, do the following:</w:t>
      </w:r>
    </w:p>
    <w:p w14:paraId="14687CB2" w14:textId="77777777" w:rsidR="00BD5E5E" w:rsidRPr="007E4324" w:rsidRDefault="00BD5E5E">
      <w:pPr>
        <w:rPr>
          <w:color w:val="000000"/>
        </w:rPr>
      </w:pPr>
    </w:p>
    <w:p w14:paraId="6FDF5623" w14:textId="77777777" w:rsidR="00C554A1" w:rsidRPr="005C27BA" w:rsidRDefault="00C554A1" w:rsidP="005C27BA">
      <w:pPr>
        <w:pStyle w:val="Heading1"/>
        <w:spacing w:before="220" w:after="220"/>
        <w:jc w:val="center"/>
        <w:rPr>
          <w:rFonts w:ascii="Arial" w:hAnsi="Arial" w:cs="Arial"/>
          <w:b/>
          <w:bCs/>
          <w:color w:val="auto"/>
          <w:sz w:val="22"/>
          <w:szCs w:val="22"/>
        </w:rPr>
      </w:pPr>
      <w:bookmarkStart w:id="10" w:name="_Toc234334308"/>
      <w:r w:rsidRPr="005C27BA">
        <w:rPr>
          <w:rFonts w:ascii="Arial" w:hAnsi="Arial" w:cs="Arial"/>
          <w:b/>
          <w:bCs/>
          <w:color w:val="auto"/>
          <w:sz w:val="22"/>
          <w:szCs w:val="22"/>
        </w:rPr>
        <w:t>SECTION 00294 - CONTAMINATED MEDIA</w:t>
      </w:r>
      <w:bookmarkEnd w:id="10"/>
    </w:p>
    <w:p w14:paraId="65F87738" w14:textId="77777777" w:rsidR="00C554A1" w:rsidRPr="00031293" w:rsidRDefault="00C554A1" w:rsidP="00B1509D">
      <w:pPr>
        <w:rPr>
          <w:rFonts w:cs="Arial"/>
          <w:szCs w:val="22"/>
        </w:rPr>
      </w:pPr>
    </w:p>
    <w:p w14:paraId="62EEDEAB" w14:textId="77777777" w:rsidR="00C554A1" w:rsidRPr="00031293" w:rsidRDefault="00C554A1" w:rsidP="00B1509D">
      <w:pPr>
        <w:rPr>
          <w:rFonts w:cs="Arial"/>
          <w:szCs w:val="22"/>
        </w:rPr>
      </w:pPr>
      <w:r w:rsidRPr="00031293">
        <w:rPr>
          <w:rFonts w:cs="Arial"/>
          <w:szCs w:val="22"/>
        </w:rPr>
        <w:t>Section 00294, which is not a Standard Specification, is included in this Project by Special Provision.</w:t>
      </w:r>
    </w:p>
    <w:p w14:paraId="00E137B7" w14:textId="77777777" w:rsidR="00C554A1" w:rsidRPr="00031293" w:rsidRDefault="00C554A1" w:rsidP="00B1509D">
      <w:pPr>
        <w:rPr>
          <w:rFonts w:cs="Arial"/>
          <w:szCs w:val="22"/>
        </w:rPr>
      </w:pPr>
    </w:p>
    <w:p w14:paraId="5B23290B" w14:textId="77777777" w:rsidR="00C554A1" w:rsidRPr="005C27BA" w:rsidRDefault="00C554A1" w:rsidP="005C27BA">
      <w:pPr>
        <w:jc w:val="center"/>
        <w:rPr>
          <w:rFonts w:cs="Arial"/>
          <w:b/>
          <w:bCs/>
          <w:szCs w:val="22"/>
        </w:rPr>
      </w:pPr>
      <w:r w:rsidRPr="005C27BA">
        <w:rPr>
          <w:rFonts w:cs="Arial"/>
          <w:b/>
          <w:bCs/>
          <w:szCs w:val="22"/>
        </w:rPr>
        <w:t>Description</w:t>
      </w:r>
    </w:p>
    <w:p w14:paraId="6EEA625C" w14:textId="77777777" w:rsidR="00C554A1" w:rsidRPr="00031293" w:rsidRDefault="00C554A1" w:rsidP="002C70CC">
      <w:pPr>
        <w:rPr>
          <w:rFonts w:cs="Arial"/>
          <w:szCs w:val="22"/>
        </w:rPr>
      </w:pPr>
    </w:p>
    <w:p w14:paraId="30CC6726" w14:textId="77777777" w:rsidR="00C554A1" w:rsidRPr="00031293" w:rsidRDefault="00C554A1" w:rsidP="002C70CC">
      <w:pPr>
        <w:rPr>
          <w:rFonts w:cs="Arial"/>
          <w:szCs w:val="22"/>
        </w:rPr>
      </w:pPr>
      <w:r w:rsidRPr="00031293">
        <w:rPr>
          <w:rFonts w:cs="Arial"/>
          <w:b/>
          <w:szCs w:val="22"/>
        </w:rPr>
        <w:t>00294.00  Scope</w:t>
      </w:r>
      <w:r w:rsidRPr="00031293">
        <w:rPr>
          <w:rFonts w:cs="Arial"/>
          <w:szCs w:val="22"/>
        </w:rPr>
        <w:t> - In addition to the requirements of Section 00290 and the Specifications, this Work consists of the following:</w:t>
      </w:r>
    </w:p>
    <w:p w14:paraId="2C9DDCDF" w14:textId="77777777" w:rsidR="00C554A1" w:rsidRPr="00031293" w:rsidRDefault="00C554A1" w:rsidP="002C70CC">
      <w:pPr>
        <w:rPr>
          <w:rFonts w:cs="Arial"/>
          <w:szCs w:val="22"/>
        </w:rPr>
      </w:pPr>
    </w:p>
    <w:p w14:paraId="2471F678" w14:textId="1E10A4E0" w:rsidR="00C554A1" w:rsidRDefault="00C554A1" w:rsidP="002C70CC">
      <w:pPr>
        <w:pStyle w:val="Bullet1"/>
      </w:pPr>
      <w:r w:rsidRPr="00031293">
        <w:t xml:space="preserve">Excavate, segregate, stockpile, transport, and dispose of </w:t>
      </w:r>
      <w:r>
        <w:rPr>
          <w:rFonts w:cs="Arial"/>
          <w:szCs w:val="22"/>
        </w:rPr>
        <w:t>Shoulder Soils,</w:t>
      </w:r>
      <w:r w:rsidRPr="00535BF1">
        <w:rPr>
          <w:color w:val="7030A0"/>
        </w:rPr>
        <w:t xml:space="preserve"> </w:t>
      </w:r>
      <w:r>
        <w:t>and</w:t>
      </w:r>
      <w:r>
        <w:rPr>
          <w:color w:val="FF6600"/>
        </w:rPr>
        <w:t xml:space="preserve"> </w:t>
      </w:r>
      <w:r>
        <w:t>contaminated</w:t>
      </w:r>
      <w:r>
        <w:rPr>
          <w:b/>
          <w:i/>
          <w:color w:val="FF6600"/>
        </w:rPr>
        <w:t xml:space="preserve"> </w:t>
      </w:r>
      <w:r>
        <w:t>grubbing materials</w:t>
      </w:r>
      <w:r w:rsidRPr="00031293">
        <w:t>, as defined by 00294.01, from the following locations:</w:t>
      </w:r>
    </w:p>
    <w:p w14:paraId="6B5D839C" w14:textId="77777777" w:rsidR="00BD5E5E" w:rsidRPr="00BD5E5E" w:rsidRDefault="00BD5E5E" w:rsidP="005C27BA">
      <w:pPr>
        <w:pStyle w:val="Bullet1-After1st"/>
        <w:numPr>
          <w:ilvl w:val="0"/>
          <w:numId w:val="0"/>
        </w:numPr>
        <w:ind w:left="576"/>
      </w:pPr>
    </w:p>
    <w:p w14:paraId="45D2FA6D" w14:textId="77777777" w:rsidR="00C554A1" w:rsidRDefault="00C554A1" w:rsidP="0086539F">
      <w:pPr>
        <w:jc w:val="center"/>
        <w:rPr>
          <w:rFonts w:cs="Arial"/>
          <w:b/>
          <w:bCs/>
          <w:szCs w:val="22"/>
        </w:rPr>
      </w:pPr>
      <w:r w:rsidRPr="005C27BA">
        <w:rPr>
          <w:rFonts w:cs="Arial"/>
          <w:b/>
          <w:bCs/>
          <w:szCs w:val="22"/>
        </w:rPr>
        <w:t>Contaminated Soil Location Table 00294-1</w:t>
      </w:r>
    </w:p>
    <w:p w14:paraId="70606488" w14:textId="77777777" w:rsidR="0086539F" w:rsidRPr="005C27BA" w:rsidRDefault="0086539F" w:rsidP="005C27BA">
      <w:pPr>
        <w:jc w:val="center"/>
        <w:rPr>
          <w:rFonts w:cs="Arial"/>
          <w:b/>
          <w:bCs/>
          <w:szCs w:val="22"/>
        </w:rPr>
      </w:pP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3" w:type="dxa"/>
          <w:left w:w="115" w:type="dxa"/>
          <w:bottom w:w="43" w:type="dxa"/>
          <w:right w:w="115" w:type="dxa"/>
        </w:tblCellMar>
        <w:tblLook w:val="01E0" w:firstRow="1" w:lastRow="1" w:firstColumn="1" w:lastColumn="1" w:noHBand="0" w:noVBand="0"/>
        <w:tblCaption w:val="Table 00294-1"/>
        <w:tblDescription w:val="Location, depth and quantity of known contaminants"/>
      </w:tblPr>
      <w:tblGrid>
        <w:gridCol w:w="2448"/>
        <w:gridCol w:w="1530"/>
        <w:gridCol w:w="1620"/>
        <w:gridCol w:w="3546"/>
      </w:tblGrid>
      <w:tr w:rsidR="00C554A1" w:rsidRPr="00031293" w14:paraId="524EFD8B" w14:textId="77777777" w:rsidTr="00535BF1">
        <w:trPr>
          <w:tblHeader/>
          <w:jc w:val="center"/>
        </w:trPr>
        <w:tc>
          <w:tcPr>
            <w:tcW w:w="2448" w:type="dxa"/>
            <w:vAlign w:val="center"/>
          </w:tcPr>
          <w:p w14:paraId="49DE0D80" w14:textId="77777777" w:rsidR="00C554A1" w:rsidRPr="00031293" w:rsidRDefault="00C554A1" w:rsidP="00606951">
            <w:pPr>
              <w:jc w:val="center"/>
              <w:rPr>
                <w:rFonts w:cs="Arial"/>
                <w:b/>
                <w:szCs w:val="22"/>
              </w:rPr>
            </w:pPr>
            <w:r w:rsidRPr="00031293">
              <w:rPr>
                <w:rFonts w:cs="Arial"/>
                <w:b/>
                <w:szCs w:val="22"/>
              </w:rPr>
              <w:t>From Location/Station to Location/Station</w:t>
            </w:r>
          </w:p>
        </w:tc>
        <w:tc>
          <w:tcPr>
            <w:tcW w:w="1530" w:type="dxa"/>
            <w:vAlign w:val="center"/>
          </w:tcPr>
          <w:p w14:paraId="66B8C289" w14:textId="77777777" w:rsidR="00C554A1" w:rsidRPr="00031293" w:rsidRDefault="00C554A1" w:rsidP="00606951">
            <w:pPr>
              <w:jc w:val="center"/>
              <w:rPr>
                <w:rFonts w:cs="Arial"/>
                <w:b/>
                <w:szCs w:val="22"/>
              </w:rPr>
            </w:pPr>
            <w:r w:rsidRPr="00031293">
              <w:rPr>
                <w:rFonts w:cs="Arial"/>
                <w:b/>
                <w:szCs w:val="22"/>
              </w:rPr>
              <w:t>Depth below grade (feet)</w:t>
            </w:r>
          </w:p>
        </w:tc>
        <w:tc>
          <w:tcPr>
            <w:tcW w:w="1620" w:type="dxa"/>
            <w:vAlign w:val="center"/>
          </w:tcPr>
          <w:p w14:paraId="590BF635" w14:textId="77777777" w:rsidR="00C554A1" w:rsidRPr="00031293" w:rsidRDefault="00C554A1" w:rsidP="00606951">
            <w:pPr>
              <w:jc w:val="center"/>
              <w:rPr>
                <w:rFonts w:cs="Arial"/>
                <w:b/>
                <w:szCs w:val="22"/>
              </w:rPr>
            </w:pPr>
            <w:r w:rsidRPr="00031293">
              <w:rPr>
                <w:rFonts w:cs="Arial"/>
                <w:b/>
                <w:szCs w:val="22"/>
              </w:rPr>
              <w:t>Approximate Quantity (cy)</w:t>
            </w:r>
          </w:p>
        </w:tc>
        <w:tc>
          <w:tcPr>
            <w:tcW w:w="3546" w:type="dxa"/>
            <w:vAlign w:val="center"/>
          </w:tcPr>
          <w:p w14:paraId="3AF1336F" w14:textId="1A4A0895" w:rsidR="00C554A1" w:rsidRPr="00031293" w:rsidRDefault="00C554A1" w:rsidP="00606951">
            <w:pPr>
              <w:jc w:val="center"/>
              <w:rPr>
                <w:rFonts w:cs="Arial"/>
                <w:b/>
                <w:szCs w:val="22"/>
              </w:rPr>
            </w:pPr>
            <w:r>
              <w:rPr>
                <w:rFonts w:cs="Arial"/>
                <w:b/>
                <w:szCs w:val="22"/>
              </w:rPr>
              <w:t>Assumed</w:t>
            </w:r>
            <w:r w:rsidRPr="00031293">
              <w:rPr>
                <w:rFonts w:cs="Arial"/>
                <w:b/>
                <w:szCs w:val="22"/>
              </w:rPr>
              <w:t xml:space="preserve"> Contaminants</w:t>
            </w:r>
          </w:p>
        </w:tc>
      </w:tr>
      <w:tr w:rsidR="00C554A1" w:rsidRPr="00031293" w14:paraId="68C9DF13" w14:textId="77777777" w:rsidTr="00535BF1">
        <w:trPr>
          <w:tblHeader/>
          <w:jc w:val="center"/>
        </w:trPr>
        <w:tc>
          <w:tcPr>
            <w:tcW w:w="2448" w:type="dxa"/>
            <w:vAlign w:val="center"/>
          </w:tcPr>
          <w:p w14:paraId="3B619DA1" w14:textId="25380DBA" w:rsidR="00C554A1" w:rsidRPr="00CF4FB4" w:rsidRDefault="00C554A1" w:rsidP="00A4350D">
            <w:pPr>
              <w:jc w:val="left"/>
              <w:rPr>
                <w:rFonts w:cs="Arial"/>
                <w:szCs w:val="22"/>
              </w:rPr>
            </w:pPr>
            <w:r w:rsidRPr="00CF4FB4">
              <w:rPr>
                <w:rFonts w:cs="Arial"/>
                <w:szCs w:val="22"/>
              </w:rPr>
              <w:t>Using RW Alignment “RW” 58+25 to 58+31</w:t>
            </w:r>
          </w:p>
          <w:p w14:paraId="2AE9050D" w14:textId="77777777" w:rsidR="00C554A1" w:rsidRPr="00CF4FB4" w:rsidRDefault="00C554A1" w:rsidP="00A4350D">
            <w:pPr>
              <w:jc w:val="left"/>
              <w:rPr>
                <w:rFonts w:cs="Arial"/>
                <w:szCs w:val="22"/>
              </w:rPr>
            </w:pPr>
            <w:r w:rsidRPr="00CF4FB4">
              <w:rPr>
                <w:rFonts w:cs="Arial"/>
                <w:szCs w:val="22"/>
              </w:rPr>
              <w:t>From Edge of pavement to existing sidewalk &amp; Using Curb Ramp Alignment “CR01” 40+12 to 40+18</w:t>
            </w:r>
          </w:p>
          <w:p w14:paraId="48739C36" w14:textId="77777777" w:rsidR="00C554A1" w:rsidRPr="00CF4FB4" w:rsidRDefault="00C554A1" w:rsidP="00A4350D">
            <w:pPr>
              <w:jc w:val="left"/>
              <w:rPr>
                <w:rFonts w:cs="Arial"/>
                <w:szCs w:val="22"/>
              </w:rPr>
            </w:pPr>
            <w:r w:rsidRPr="00CF4FB4">
              <w:rPr>
                <w:rFonts w:cs="Arial"/>
                <w:szCs w:val="22"/>
              </w:rPr>
              <w:t>From Edge of pavement to existing sidewalk.</w:t>
            </w:r>
          </w:p>
          <w:p w14:paraId="163CB151" w14:textId="72736AFD" w:rsidR="00C554A1" w:rsidRPr="00CF4FB4" w:rsidRDefault="00C554A1" w:rsidP="00A4350D">
            <w:pPr>
              <w:jc w:val="left"/>
              <w:rPr>
                <w:rFonts w:cs="Arial"/>
                <w:szCs w:val="22"/>
              </w:rPr>
            </w:pPr>
          </w:p>
        </w:tc>
        <w:tc>
          <w:tcPr>
            <w:tcW w:w="1530" w:type="dxa"/>
            <w:vAlign w:val="center"/>
          </w:tcPr>
          <w:p w14:paraId="316B20E8" w14:textId="77777777" w:rsidR="00C554A1" w:rsidRPr="00CF4FB4" w:rsidRDefault="00C554A1" w:rsidP="00606951">
            <w:pPr>
              <w:jc w:val="left"/>
              <w:rPr>
                <w:rFonts w:cs="Arial"/>
                <w:szCs w:val="22"/>
              </w:rPr>
            </w:pPr>
            <w:r w:rsidRPr="00CF4FB4">
              <w:rPr>
                <w:rFonts w:cs="Arial"/>
                <w:szCs w:val="22"/>
              </w:rPr>
              <w:t>0 -1.5’</w:t>
            </w:r>
          </w:p>
        </w:tc>
        <w:tc>
          <w:tcPr>
            <w:tcW w:w="1620" w:type="dxa"/>
            <w:vAlign w:val="center"/>
          </w:tcPr>
          <w:p w14:paraId="75DA2BC3" w14:textId="77777777" w:rsidR="00C554A1" w:rsidRPr="00031293" w:rsidRDefault="00C554A1" w:rsidP="00606951">
            <w:pPr>
              <w:jc w:val="left"/>
              <w:rPr>
                <w:rFonts w:cs="Arial"/>
                <w:szCs w:val="22"/>
              </w:rPr>
            </w:pPr>
            <w:r>
              <w:rPr>
                <w:rFonts w:cs="Arial"/>
                <w:szCs w:val="22"/>
              </w:rPr>
              <w:t>2.3</w:t>
            </w:r>
          </w:p>
        </w:tc>
        <w:tc>
          <w:tcPr>
            <w:tcW w:w="3546" w:type="dxa"/>
            <w:vAlign w:val="center"/>
          </w:tcPr>
          <w:p w14:paraId="4DCDBC9E" w14:textId="77777777" w:rsidR="00C554A1" w:rsidRPr="00031293" w:rsidRDefault="00C554A1" w:rsidP="00606951">
            <w:pPr>
              <w:jc w:val="left"/>
              <w:rPr>
                <w:rFonts w:cs="Arial"/>
                <w:szCs w:val="22"/>
              </w:rPr>
            </w:pPr>
            <w:r>
              <w:rPr>
                <w:rFonts w:cs="Arial"/>
                <w:szCs w:val="22"/>
              </w:rPr>
              <w:t>PAHs, lead</w:t>
            </w:r>
          </w:p>
        </w:tc>
      </w:tr>
    </w:tbl>
    <w:p w14:paraId="05AF8630" w14:textId="77777777" w:rsidR="00C554A1" w:rsidRPr="00535BF1" w:rsidRDefault="00C554A1" w:rsidP="00535BF1">
      <w:pPr>
        <w:tabs>
          <w:tab w:val="right" w:pos="3780"/>
          <w:tab w:val="left" w:pos="6840"/>
        </w:tabs>
        <w:rPr>
          <w:rFonts w:cs="Arial"/>
          <w:bCs/>
          <w:szCs w:val="22"/>
        </w:rPr>
      </w:pPr>
      <w:r>
        <w:rPr>
          <w:rFonts w:cs="Arial"/>
          <w:b/>
          <w:szCs w:val="22"/>
        </w:rPr>
        <w:tab/>
      </w:r>
      <w:r w:rsidRPr="00031293">
        <w:rPr>
          <w:rFonts w:cs="Arial"/>
          <w:b/>
          <w:szCs w:val="22"/>
        </w:rPr>
        <w:t>Approximate Total Quantity</w:t>
      </w:r>
      <w:r>
        <w:rPr>
          <w:rFonts w:cs="Arial"/>
          <w:b/>
          <w:szCs w:val="22"/>
        </w:rPr>
        <w:tab/>
        <w:t xml:space="preserve"> </w:t>
      </w:r>
      <w:r w:rsidRPr="0076792C">
        <w:rPr>
          <w:rFonts w:cs="Arial"/>
          <w:bCs/>
          <w:szCs w:val="22"/>
        </w:rPr>
        <w:t>2.3</w:t>
      </w:r>
      <w:r>
        <w:rPr>
          <w:rFonts w:cs="Arial"/>
          <w:b/>
          <w:szCs w:val="22"/>
        </w:rPr>
        <w:t xml:space="preserve"> </w:t>
      </w:r>
      <w:r>
        <w:rPr>
          <w:rFonts w:cs="Arial"/>
          <w:bCs/>
          <w:szCs w:val="22"/>
        </w:rPr>
        <w:t>cy</w:t>
      </w:r>
    </w:p>
    <w:p w14:paraId="39BB855A" w14:textId="77777777" w:rsidR="00C554A1" w:rsidRPr="00535BF1" w:rsidRDefault="00C554A1" w:rsidP="00535BF1">
      <w:pPr>
        <w:tabs>
          <w:tab w:val="right" w:pos="3780"/>
          <w:tab w:val="left" w:pos="6840"/>
        </w:tabs>
        <w:rPr>
          <w:rFonts w:cs="Arial"/>
          <w:bCs/>
          <w:szCs w:val="22"/>
        </w:rPr>
      </w:pPr>
      <w:r>
        <w:rPr>
          <w:rFonts w:cs="Arial"/>
          <w:b/>
          <w:szCs w:val="22"/>
        </w:rPr>
        <w:tab/>
      </w:r>
      <w:r w:rsidRPr="00031293">
        <w:rPr>
          <w:rFonts w:cs="Arial"/>
          <w:b/>
          <w:szCs w:val="22"/>
        </w:rPr>
        <w:t>Quantity to be reused on Project</w:t>
      </w:r>
      <w:r>
        <w:rPr>
          <w:rFonts w:cs="Arial"/>
          <w:bCs/>
          <w:szCs w:val="22"/>
        </w:rPr>
        <w:tab/>
        <w:t>0 cy</w:t>
      </w:r>
    </w:p>
    <w:p w14:paraId="69F7A416" w14:textId="77777777" w:rsidR="00C554A1" w:rsidRDefault="00C554A1" w:rsidP="00535BF1">
      <w:pPr>
        <w:tabs>
          <w:tab w:val="right" w:pos="3780"/>
          <w:tab w:val="left" w:pos="6840"/>
        </w:tabs>
        <w:rPr>
          <w:rFonts w:cs="Arial"/>
          <w:szCs w:val="22"/>
        </w:rPr>
      </w:pPr>
      <w:r>
        <w:rPr>
          <w:rFonts w:cs="Arial"/>
          <w:b/>
          <w:szCs w:val="22"/>
        </w:rPr>
        <w:tab/>
      </w:r>
      <w:r w:rsidRPr="00031293">
        <w:rPr>
          <w:rFonts w:cs="Arial"/>
          <w:b/>
          <w:szCs w:val="22"/>
        </w:rPr>
        <w:t>Quantity to be disposed at landfill</w:t>
      </w:r>
      <w:r>
        <w:rPr>
          <w:rFonts w:cs="Arial"/>
          <w:b/>
          <w:szCs w:val="22"/>
        </w:rPr>
        <w:tab/>
      </w:r>
      <w:r w:rsidRPr="0076792C">
        <w:rPr>
          <w:rFonts w:cs="Arial"/>
          <w:bCs/>
          <w:szCs w:val="22"/>
        </w:rPr>
        <w:t>3.5</w:t>
      </w:r>
      <w:r>
        <w:rPr>
          <w:rFonts w:cs="Arial"/>
          <w:b/>
          <w:szCs w:val="22"/>
        </w:rPr>
        <w:t xml:space="preserve"> </w:t>
      </w:r>
      <w:r w:rsidRPr="00535BF1">
        <w:rPr>
          <w:rFonts w:cs="Arial"/>
          <w:bCs/>
          <w:szCs w:val="22"/>
        </w:rPr>
        <w:t>Tons</w:t>
      </w:r>
    </w:p>
    <w:p w14:paraId="5C5ECA64" w14:textId="77777777" w:rsidR="00C554A1" w:rsidRPr="00031293" w:rsidRDefault="00C554A1" w:rsidP="002C70CC">
      <w:pPr>
        <w:rPr>
          <w:rFonts w:cs="Arial"/>
          <w:szCs w:val="22"/>
        </w:rPr>
      </w:pPr>
    </w:p>
    <w:p w14:paraId="24A58193" w14:textId="248D5A8A" w:rsidR="00C554A1" w:rsidRPr="00031293" w:rsidRDefault="00C554A1" w:rsidP="002C70CC">
      <w:pPr>
        <w:pStyle w:val="Bullet1"/>
      </w:pPr>
      <w:r w:rsidRPr="00031293">
        <w:t xml:space="preserve">In areas where excavation is not required, leave </w:t>
      </w:r>
      <w:r>
        <w:rPr>
          <w:rFonts w:cs="Arial"/>
          <w:szCs w:val="22"/>
        </w:rPr>
        <w:t>Shoulder Soils</w:t>
      </w:r>
      <w:r w:rsidRPr="00535BF1">
        <w:rPr>
          <w:color w:val="7030A0"/>
        </w:rPr>
        <w:t xml:space="preserve"> </w:t>
      </w:r>
      <w:r w:rsidRPr="00031293">
        <w:t>and clearing and grubbing Material in place.</w:t>
      </w:r>
    </w:p>
    <w:p w14:paraId="7C68A523" w14:textId="77777777" w:rsidR="00C554A1" w:rsidRPr="00031293" w:rsidRDefault="00C554A1" w:rsidP="002C70CC">
      <w:pPr>
        <w:rPr>
          <w:rFonts w:cs="Arial"/>
          <w:szCs w:val="22"/>
        </w:rPr>
      </w:pPr>
    </w:p>
    <w:p w14:paraId="28EF4BFA" w14:textId="44C25645" w:rsidR="00C554A1" w:rsidRPr="00031293" w:rsidRDefault="00C554A1" w:rsidP="002C70CC">
      <w:pPr>
        <w:tabs>
          <w:tab w:val="center" w:pos="4536"/>
        </w:tabs>
        <w:suppressAutoHyphens/>
        <w:rPr>
          <w:rFonts w:cs="Arial"/>
          <w:szCs w:val="22"/>
        </w:rPr>
      </w:pPr>
      <w:r w:rsidRPr="00031293">
        <w:rPr>
          <w:rFonts w:cs="Arial"/>
          <w:szCs w:val="22"/>
        </w:rPr>
        <w:t xml:space="preserve">The </w:t>
      </w:r>
      <w:r>
        <w:rPr>
          <w:rFonts w:cs="Arial"/>
          <w:szCs w:val="22"/>
        </w:rPr>
        <w:t>September 2025</w:t>
      </w:r>
      <w:r w:rsidRPr="00031293">
        <w:rPr>
          <w:rFonts w:cs="Arial"/>
          <w:szCs w:val="22"/>
        </w:rPr>
        <w:t xml:space="preserve"> ODOT report, titled </w:t>
      </w:r>
      <w:r>
        <w:rPr>
          <w:rFonts w:cs="Arial"/>
          <w:szCs w:val="22"/>
        </w:rPr>
        <w:t>Hazardous Materials Corridor Study</w:t>
      </w:r>
      <w:r w:rsidRPr="00031293">
        <w:rPr>
          <w:rFonts w:cs="Arial"/>
          <w:szCs w:val="22"/>
        </w:rPr>
        <w:t xml:space="preserve"> documenting the contaminated media identified within the Project, is available from the Engineer.</w:t>
      </w:r>
    </w:p>
    <w:p w14:paraId="7F4278CD" w14:textId="77777777" w:rsidR="00C554A1" w:rsidRPr="00031293" w:rsidRDefault="00C554A1" w:rsidP="002C70CC">
      <w:pPr>
        <w:tabs>
          <w:tab w:val="center" w:pos="4536"/>
        </w:tabs>
        <w:suppressAutoHyphens/>
        <w:rPr>
          <w:rFonts w:cs="Arial"/>
          <w:szCs w:val="22"/>
        </w:rPr>
      </w:pPr>
    </w:p>
    <w:p w14:paraId="391863EE" w14:textId="77777777" w:rsidR="00C554A1" w:rsidRPr="00031293" w:rsidRDefault="00C554A1" w:rsidP="002C70CC">
      <w:pPr>
        <w:pStyle w:val="Bullet1"/>
      </w:pPr>
      <w:r w:rsidRPr="00031293">
        <w:t>Prepare a written lead compliance plan for work within contaminated areas of the Project.</w:t>
      </w:r>
    </w:p>
    <w:p w14:paraId="77BE6904" w14:textId="77777777" w:rsidR="00C554A1" w:rsidRPr="00031293" w:rsidRDefault="00C554A1" w:rsidP="002C70CC">
      <w:pPr>
        <w:rPr>
          <w:rFonts w:cs="Arial"/>
          <w:szCs w:val="22"/>
        </w:rPr>
      </w:pPr>
    </w:p>
    <w:p w14:paraId="5ECFAA33" w14:textId="77777777" w:rsidR="00C554A1" w:rsidRPr="00031293" w:rsidRDefault="00C554A1" w:rsidP="002C70CC">
      <w:pPr>
        <w:tabs>
          <w:tab w:val="center" w:pos="4536"/>
        </w:tabs>
        <w:suppressAutoHyphens/>
        <w:rPr>
          <w:rFonts w:cs="Arial"/>
          <w:b/>
          <w:szCs w:val="22"/>
        </w:rPr>
      </w:pPr>
      <w:r w:rsidRPr="00031293">
        <w:rPr>
          <w:rFonts w:cs="Arial"/>
          <w:b/>
          <w:szCs w:val="22"/>
        </w:rPr>
        <w:t>00294.01  Definitions:</w:t>
      </w:r>
    </w:p>
    <w:p w14:paraId="5FC14828" w14:textId="77777777" w:rsidR="00C554A1" w:rsidRPr="00031293" w:rsidRDefault="00C554A1" w:rsidP="002C70CC">
      <w:pPr>
        <w:tabs>
          <w:tab w:val="center" w:pos="4536"/>
        </w:tabs>
        <w:suppressAutoHyphens/>
        <w:rPr>
          <w:rFonts w:cs="Arial"/>
          <w:b/>
          <w:szCs w:val="22"/>
        </w:rPr>
      </w:pPr>
    </w:p>
    <w:p w14:paraId="14FA1A60" w14:textId="77777777" w:rsidR="00C554A1" w:rsidRPr="00031293" w:rsidRDefault="00C554A1" w:rsidP="002C70CC">
      <w:pPr>
        <w:tabs>
          <w:tab w:val="center" w:pos="4536"/>
        </w:tabs>
        <w:suppressAutoHyphens/>
        <w:rPr>
          <w:rFonts w:cs="Arial"/>
          <w:szCs w:val="22"/>
        </w:rPr>
      </w:pPr>
      <w:r w:rsidRPr="00031293">
        <w:rPr>
          <w:rFonts w:cs="Arial"/>
          <w:b/>
          <w:szCs w:val="22"/>
        </w:rPr>
        <w:t>Contaminated Soil </w:t>
      </w:r>
      <w:r w:rsidRPr="00031293">
        <w:rPr>
          <w:rFonts w:cs="Arial"/>
          <w:szCs w:val="22"/>
        </w:rPr>
        <w:t>- Soil that does not meet the DEQ definition of "Clean Fill", as defined by OAR 340-093-0030(18). This Contaminated Soil is a regulated waste, subject to OAR 340-093-0005 through OAR 340-093-0290. If the grubbing Material has been determined to be contaminated, it will be considered and treated as Contaminated Soil for the purposes of this Section.</w:t>
      </w:r>
    </w:p>
    <w:p w14:paraId="59D2814E" w14:textId="77777777" w:rsidR="00C554A1" w:rsidRPr="00031293" w:rsidRDefault="00C554A1" w:rsidP="002C70CC">
      <w:pPr>
        <w:tabs>
          <w:tab w:val="center" w:pos="4536"/>
        </w:tabs>
        <w:suppressAutoHyphens/>
        <w:rPr>
          <w:rFonts w:cs="Arial"/>
          <w:szCs w:val="22"/>
        </w:rPr>
      </w:pPr>
    </w:p>
    <w:p w14:paraId="7BB78285" w14:textId="77777777" w:rsidR="00C554A1" w:rsidRPr="00031293" w:rsidRDefault="00C554A1" w:rsidP="002C70CC">
      <w:pPr>
        <w:tabs>
          <w:tab w:val="center" w:pos="4536"/>
        </w:tabs>
        <w:suppressAutoHyphens/>
        <w:rPr>
          <w:rFonts w:cs="Arial"/>
          <w:szCs w:val="22"/>
        </w:rPr>
      </w:pPr>
      <w:r w:rsidRPr="00031293">
        <w:rPr>
          <w:rFonts w:cs="Arial"/>
          <w:b/>
          <w:szCs w:val="22"/>
        </w:rPr>
        <w:t>Shoulder Soil</w:t>
      </w:r>
      <w:r w:rsidRPr="00031293">
        <w:rPr>
          <w:rFonts w:cs="Arial"/>
          <w:szCs w:val="22"/>
        </w:rPr>
        <w:t> - Soil outside of the existing Highway Pavement and within Highway Right-of-Way generated during Highway maintenance or construction activities. This definition applies to excess Soil generated to a maximum depth of 1.5 feet below ground surface. This definition does not apply to Soil that is covered by existing impervious surfaces, including but not limited to curbs, sidewalks and parking lots constructed of asphalt or concrete.</w:t>
      </w:r>
    </w:p>
    <w:p w14:paraId="4A172BD1" w14:textId="77777777" w:rsidR="00C554A1" w:rsidRPr="00031293" w:rsidRDefault="00C554A1" w:rsidP="002C70CC">
      <w:pPr>
        <w:tabs>
          <w:tab w:val="center" w:pos="4536"/>
        </w:tabs>
        <w:suppressAutoHyphens/>
        <w:rPr>
          <w:rFonts w:cs="Arial"/>
          <w:szCs w:val="22"/>
        </w:rPr>
      </w:pPr>
    </w:p>
    <w:p w14:paraId="75F8C25F" w14:textId="77777777" w:rsidR="00C554A1" w:rsidRPr="00031293" w:rsidRDefault="00C554A1" w:rsidP="002C70CC">
      <w:pPr>
        <w:tabs>
          <w:tab w:val="center" w:pos="4536"/>
        </w:tabs>
        <w:suppressAutoHyphens/>
        <w:rPr>
          <w:rFonts w:cs="Arial"/>
          <w:szCs w:val="22"/>
        </w:rPr>
      </w:pPr>
      <w:r w:rsidRPr="00031293">
        <w:rPr>
          <w:rFonts w:cs="Arial"/>
          <w:b/>
          <w:szCs w:val="22"/>
        </w:rPr>
        <w:t>ODOT Beneficial Use Determination (ODOT BUD)</w:t>
      </w:r>
      <w:r w:rsidRPr="00031293">
        <w:rPr>
          <w:rFonts w:cs="Arial"/>
          <w:szCs w:val="22"/>
        </w:rPr>
        <w:t> </w:t>
      </w:r>
      <w:r w:rsidRPr="00031293">
        <w:rPr>
          <w:rFonts w:cs="Arial"/>
          <w:szCs w:val="22"/>
        </w:rPr>
        <w:noBreakHyphen/>
        <w:t> The statewide ODOT Beneficial Use Determination (ODOT BUD), approved by DEQ (No. BUD-20181204), outlines a series of pre-approved non-residential reuse options for excess Soil Materials that do not meet DEQ’s Clean Fill Standards in some circumstances. These options may vary based on project scope and location, and documentation may vary, as directed by the Engineer.</w:t>
      </w:r>
    </w:p>
    <w:p w14:paraId="6345A15C" w14:textId="77777777" w:rsidR="00C554A1" w:rsidRPr="00031293" w:rsidRDefault="00C554A1" w:rsidP="002C70CC">
      <w:pPr>
        <w:tabs>
          <w:tab w:val="center" w:pos="4536"/>
        </w:tabs>
        <w:suppressAutoHyphens/>
        <w:rPr>
          <w:rFonts w:cs="Arial"/>
          <w:szCs w:val="22"/>
        </w:rPr>
      </w:pPr>
    </w:p>
    <w:p w14:paraId="014C212A" w14:textId="0F1D452E" w:rsidR="00C554A1" w:rsidRPr="00031293" w:rsidRDefault="00C554A1" w:rsidP="002C70CC">
      <w:pPr>
        <w:tabs>
          <w:tab w:val="center" w:pos="4536"/>
        </w:tabs>
        <w:suppressAutoHyphens/>
        <w:rPr>
          <w:rFonts w:cs="Arial"/>
          <w:szCs w:val="22"/>
        </w:rPr>
      </w:pPr>
      <w:r w:rsidRPr="00031293">
        <w:rPr>
          <w:rFonts w:cs="Arial"/>
          <w:b/>
          <w:szCs w:val="22"/>
        </w:rPr>
        <w:t xml:space="preserve">00294.02  Testing of </w:t>
      </w:r>
      <w:r w:rsidRPr="001B1CA3">
        <w:rPr>
          <w:rFonts w:cs="Arial"/>
          <w:b/>
          <w:bCs/>
          <w:szCs w:val="22"/>
        </w:rPr>
        <w:t>Shoulder Soil</w:t>
      </w:r>
      <w:r w:rsidR="00C7586E" w:rsidRPr="00031293">
        <w:rPr>
          <w:rFonts w:cs="Arial"/>
          <w:szCs w:val="22"/>
        </w:rPr>
        <w:t> </w:t>
      </w:r>
      <w:r w:rsidRPr="00031293">
        <w:rPr>
          <w:rFonts w:cs="Arial"/>
          <w:szCs w:val="22"/>
        </w:rPr>
        <w:t>- When additional testing of Contaminated Soil or groundwater is required to characterize the Material for reuse, recycle, or disposal, conduct the tests according to 00290.20(c).</w:t>
      </w:r>
    </w:p>
    <w:p w14:paraId="60A0FA75" w14:textId="77777777" w:rsidR="00C554A1" w:rsidRPr="00031293" w:rsidRDefault="00C554A1" w:rsidP="002C70CC">
      <w:pPr>
        <w:tabs>
          <w:tab w:val="center" w:pos="4536"/>
        </w:tabs>
        <w:suppressAutoHyphens/>
        <w:rPr>
          <w:rFonts w:cs="Arial"/>
          <w:szCs w:val="22"/>
        </w:rPr>
      </w:pPr>
    </w:p>
    <w:p w14:paraId="1AB54F2C" w14:textId="6A2391E0" w:rsidR="00C554A1" w:rsidRPr="00031293" w:rsidRDefault="00C554A1" w:rsidP="002C70CC">
      <w:pPr>
        <w:tabs>
          <w:tab w:val="center" w:pos="4536"/>
        </w:tabs>
        <w:suppressAutoHyphens/>
        <w:rPr>
          <w:rFonts w:cs="Arial"/>
          <w:szCs w:val="22"/>
        </w:rPr>
      </w:pPr>
      <w:r w:rsidRPr="00031293">
        <w:rPr>
          <w:rFonts w:cs="Arial"/>
          <w:szCs w:val="22"/>
        </w:rPr>
        <w:t xml:space="preserve">Use analytical methods meeting DEQ's Clean Fill Guidance Screening Levels for each analyte. </w:t>
      </w:r>
      <w:r>
        <w:rPr>
          <w:rFonts w:cs="Arial"/>
          <w:szCs w:val="22"/>
        </w:rPr>
        <w:t>Shoulder Soil,</w:t>
      </w:r>
      <w:r w:rsidRPr="00535BF1">
        <w:rPr>
          <w:color w:val="7030A0"/>
        </w:rPr>
        <w:t xml:space="preserve"> </w:t>
      </w:r>
      <w:r w:rsidRPr="00031293">
        <w:rPr>
          <w:rFonts w:cs="Arial"/>
          <w:szCs w:val="22"/>
        </w:rPr>
        <w:t>and groundwater sampling must be conducted by an Oregon Registered Geologist or Professional Engineer who has experience characterizing contaminated media.</w:t>
      </w:r>
    </w:p>
    <w:p w14:paraId="38AB02CF" w14:textId="77777777" w:rsidR="00C554A1" w:rsidRPr="00031293" w:rsidRDefault="00C554A1" w:rsidP="002C70CC">
      <w:pPr>
        <w:tabs>
          <w:tab w:val="center" w:pos="4536"/>
        </w:tabs>
        <w:suppressAutoHyphens/>
        <w:rPr>
          <w:rFonts w:cs="Arial"/>
          <w:szCs w:val="22"/>
        </w:rPr>
      </w:pPr>
    </w:p>
    <w:p w14:paraId="0ADC8FAB" w14:textId="6A2BD87E" w:rsidR="00C554A1" w:rsidRPr="00031293" w:rsidRDefault="00C554A1" w:rsidP="002C70CC">
      <w:r w:rsidRPr="00031293">
        <w:t xml:space="preserve">Collect at least </w:t>
      </w:r>
      <w:r>
        <w:t>1</w:t>
      </w:r>
      <w:r w:rsidRPr="00031293">
        <w:t xml:space="preserve"> composite Soil sample and submit for the following required testing:</w:t>
      </w:r>
    </w:p>
    <w:p w14:paraId="4A80526F" w14:textId="77777777" w:rsidR="00C554A1" w:rsidRPr="00031293" w:rsidRDefault="00C554A1" w:rsidP="002C70CC"/>
    <w:p w14:paraId="2D6BE8CF" w14:textId="77777777" w:rsidR="00C554A1" w:rsidRPr="00031293" w:rsidRDefault="00C554A1" w:rsidP="005C27BA">
      <w:pPr>
        <w:pStyle w:val="Bullet1-After1st"/>
        <w:spacing w:before="0"/>
      </w:pPr>
      <w:r w:rsidRPr="00031293">
        <w:t>Polynuclear aromatic hydrocarbons (PAHs) by EPA Method 8270SIM.</w:t>
      </w:r>
    </w:p>
    <w:p w14:paraId="1FCF16B5" w14:textId="77777777" w:rsidR="00C554A1" w:rsidRPr="00031293" w:rsidRDefault="00C554A1" w:rsidP="002C70CC">
      <w:pPr>
        <w:pStyle w:val="Bullet1-After1st"/>
      </w:pPr>
      <w:r w:rsidRPr="00031293">
        <w:t>Total metals (RCRA 8) by EPA 6000 and 7000 series.</w:t>
      </w:r>
    </w:p>
    <w:p w14:paraId="66A6D87F" w14:textId="77777777" w:rsidR="00C554A1" w:rsidRPr="00031293" w:rsidRDefault="00C554A1" w:rsidP="002C70CC">
      <w:pPr>
        <w:pStyle w:val="Bullet1-After1st"/>
      </w:pPr>
      <w:r w:rsidRPr="00031293">
        <w:t xml:space="preserve">One TCLP </w:t>
      </w:r>
      <w:proofErr w:type="gramStart"/>
      <w:r w:rsidRPr="00031293">
        <w:t>lead</w:t>
      </w:r>
      <w:proofErr w:type="gramEnd"/>
      <w:r w:rsidRPr="00031293">
        <w:t xml:space="preserve"> by using EPA Method 1311.</w:t>
      </w:r>
    </w:p>
    <w:p w14:paraId="248C1104" w14:textId="77777777" w:rsidR="00AD791C" w:rsidRPr="00031293" w:rsidRDefault="00AD791C" w:rsidP="002C70CC"/>
    <w:p w14:paraId="21FA8298" w14:textId="77777777" w:rsidR="00C554A1" w:rsidRPr="00031293" w:rsidRDefault="00C554A1" w:rsidP="002C70CC">
      <w:pPr>
        <w:tabs>
          <w:tab w:val="center" w:pos="4536"/>
        </w:tabs>
        <w:suppressAutoHyphens/>
        <w:rPr>
          <w:rFonts w:cs="Arial"/>
          <w:b/>
          <w:szCs w:val="22"/>
        </w:rPr>
      </w:pPr>
      <w:r w:rsidRPr="00031293">
        <w:rPr>
          <w:rFonts w:cs="Arial"/>
          <w:b/>
          <w:szCs w:val="22"/>
        </w:rPr>
        <w:t>00294.03  Submittals</w:t>
      </w:r>
      <w:r w:rsidRPr="00031293">
        <w:rPr>
          <w:rFonts w:cs="Arial"/>
          <w:szCs w:val="22"/>
        </w:rPr>
        <w:t> - Submit the following documents:</w:t>
      </w:r>
    </w:p>
    <w:p w14:paraId="2270CD6C" w14:textId="77777777" w:rsidR="00C554A1" w:rsidRPr="00031293" w:rsidRDefault="00C554A1" w:rsidP="002C70CC">
      <w:pPr>
        <w:tabs>
          <w:tab w:val="left" w:pos="1080"/>
        </w:tabs>
        <w:rPr>
          <w:rFonts w:cs="Arial"/>
          <w:szCs w:val="22"/>
        </w:rPr>
      </w:pPr>
    </w:p>
    <w:p w14:paraId="16A135FE" w14:textId="77777777" w:rsidR="00C554A1" w:rsidRPr="00031293" w:rsidRDefault="00C554A1" w:rsidP="002C70CC">
      <w:pPr>
        <w:pStyle w:val="Bullet1"/>
        <w:rPr>
          <w:rFonts w:cs="Arial"/>
          <w:szCs w:val="22"/>
        </w:rPr>
      </w:pPr>
      <w:r w:rsidRPr="00031293">
        <w:t>A Project-specific written lead compliance plan, meeting the project applicable requirements of 29 CFR 1926.62(e)(2), at least 10 Calendar Days before the pre-construction conference. When applicable, include compliance procedures for cadmium and chromium VI, according to 29 CFR 1926.1127 and 29 CFR 1926.1126.</w:t>
      </w:r>
    </w:p>
    <w:p w14:paraId="41A111C9" w14:textId="77777777" w:rsidR="00C554A1" w:rsidRPr="00031293" w:rsidRDefault="00C554A1" w:rsidP="002C70CC">
      <w:pPr>
        <w:pStyle w:val="Bullet1-After1st"/>
        <w:rPr>
          <w:rFonts w:cs="Arial"/>
          <w:szCs w:val="22"/>
        </w:rPr>
      </w:pPr>
      <w:r w:rsidRPr="00031293">
        <w:rPr>
          <w:rFonts w:cs="Arial"/>
          <w:szCs w:val="22"/>
        </w:rPr>
        <w:t>Modifications to the written lead compliance plan that are requested by the Engineer within 7 Calendar Days of the request.</w:t>
      </w:r>
    </w:p>
    <w:p w14:paraId="6FFD7634" w14:textId="77777777" w:rsidR="00C554A1" w:rsidRPr="00031293" w:rsidRDefault="00C554A1" w:rsidP="005C27BA">
      <w:pPr>
        <w:pStyle w:val="Bullet1"/>
        <w:spacing w:before="80"/>
        <w:rPr>
          <w:rFonts w:cs="Arial"/>
          <w:szCs w:val="22"/>
        </w:rPr>
      </w:pPr>
      <w:r w:rsidRPr="00031293">
        <w:rPr>
          <w:rFonts w:cs="Arial"/>
          <w:szCs w:val="22"/>
        </w:rPr>
        <w:t>Current employee training certificates and medical s</w:t>
      </w:r>
      <w:r w:rsidRPr="00031293">
        <w:t>urveillance information before beginning</w:t>
      </w:r>
      <w:r w:rsidRPr="00031293">
        <w:rPr>
          <w:rFonts w:cs="Arial"/>
          <w:szCs w:val="22"/>
        </w:rPr>
        <w:t xml:space="preserve"> Work within the contaminated areas.</w:t>
      </w:r>
    </w:p>
    <w:p w14:paraId="69AC8BA5" w14:textId="77777777" w:rsidR="00C554A1" w:rsidRPr="00031293" w:rsidRDefault="00C554A1" w:rsidP="002C70CC">
      <w:pPr>
        <w:pStyle w:val="Bullet1"/>
        <w:numPr>
          <w:ilvl w:val="0"/>
          <w:numId w:val="0"/>
        </w:numPr>
        <w:ind w:left="288"/>
        <w:rPr>
          <w:rFonts w:cs="Arial"/>
          <w:szCs w:val="22"/>
        </w:rPr>
      </w:pPr>
    </w:p>
    <w:p w14:paraId="1B76225E" w14:textId="77777777" w:rsidR="00C554A1" w:rsidRPr="00031293" w:rsidRDefault="00C554A1" w:rsidP="002C70CC">
      <w:pPr>
        <w:pStyle w:val="Bullet1"/>
        <w:numPr>
          <w:ilvl w:val="0"/>
          <w:numId w:val="0"/>
        </w:numPr>
        <w:ind w:left="576" w:hanging="288"/>
      </w:pPr>
      <w:r w:rsidRPr="00031293">
        <w:t>Submit the following documents within 48 hours of removal of contaminated media:</w:t>
      </w:r>
    </w:p>
    <w:p w14:paraId="1E11396E" w14:textId="77777777" w:rsidR="00C554A1" w:rsidRPr="00031293" w:rsidRDefault="00C554A1" w:rsidP="005C27BA">
      <w:pPr>
        <w:pStyle w:val="Bullet1-After1st"/>
        <w:numPr>
          <w:ilvl w:val="0"/>
          <w:numId w:val="0"/>
        </w:numPr>
        <w:spacing w:before="0"/>
        <w:ind w:left="576"/>
      </w:pPr>
    </w:p>
    <w:p w14:paraId="15D4FD2A" w14:textId="77777777" w:rsidR="00C554A1" w:rsidRPr="00031293" w:rsidRDefault="00C554A1" w:rsidP="002C70CC">
      <w:pPr>
        <w:pStyle w:val="Bullet2"/>
      </w:pPr>
      <w:r w:rsidRPr="00031293">
        <w:lastRenderedPageBreak/>
        <w:t>Permits, permit applications, and documentation of compliance.</w:t>
      </w:r>
    </w:p>
    <w:p w14:paraId="270103AF" w14:textId="77777777" w:rsidR="00C554A1" w:rsidRPr="00031293" w:rsidRDefault="00C554A1" w:rsidP="002C70CC">
      <w:pPr>
        <w:pStyle w:val="Bullet2-After1st"/>
      </w:pPr>
      <w:r w:rsidRPr="00031293">
        <w:t>All reuse, recycled, and disposal receipts.</w:t>
      </w:r>
    </w:p>
    <w:p w14:paraId="6CF718BA" w14:textId="7C5B7BD4" w:rsidR="00C554A1" w:rsidRPr="00031293" w:rsidRDefault="00C554A1" w:rsidP="002C70CC">
      <w:pPr>
        <w:pStyle w:val="Bullet2-After1st"/>
      </w:pPr>
      <w:r w:rsidRPr="00031293">
        <w:t>Final quantities of Soil reused, recycled, and disposed and their final location.</w:t>
      </w:r>
    </w:p>
    <w:p w14:paraId="5E7C94B3" w14:textId="77777777" w:rsidR="00C554A1" w:rsidRPr="00031293" w:rsidRDefault="00C554A1" w:rsidP="002C70CC">
      <w:pPr>
        <w:pStyle w:val="Bullet2-After1st"/>
      </w:pPr>
      <w:r w:rsidRPr="00031293">
        <w:t>All analytical test results.</w:t>
      </w:r>
    </w:p>
    <w:p w14:paraId="47B8C370" w14:textId="77777777" w:rsidR="00C554A1" w:rsidRPr="00031293" w:rsidRDefault="00C554A1" w:rsidP="00220DE3">
      <w:pPr>
        <w:pStyle w:val="Bullet2-After1st"/>
      </w:pPr>
      <w:r w:rsidRPr="00031293">
        <w:t>Documentation of final disposition of any reused Soil Material that is reused under ODOT’s Beneficial Use Determination.</w:t>
      </w:r>
    </w:p>
    <w:p w14:paraId="162E8A8A" w14:textId="77777777" w:rsidR="00C554A1" w:rsidRPr="00031293" w:rsidRDefault="00C554A1" w:rsidP="002C70CC">
      <w:pPr>
        <w:tabs>
          <w:tab w:val="left" w:pos="1440"/>
          <w:tab w:val="left" w:pos="1800"/>
        </w:tabs>
        <w:rPr>
          <w:rFonts w:cs="Arial"/>
          <w:szCs w:val="22"/>
        </w:rPr>
      </w:pPr>
    </w:p>
    <w:p w14:paraId="0C2F3BF7" w14:textId="77777777" w:rsidR="00C554A1" w:rsidRPr="005C27BA" w:rsidRDefault="00C554A1" w:rsidP="005C27BA">
      <w:pPr>
        <w:pStyle w:val="Heading2"/>
        <w:spacing w:before="0" w:after="0"/>
        <w:jc w:val="center"/>
        <w:rPr>
          <w:rFonts w:ascii="Arial" w:hAnsi="Arial" w:cs="Arial"/>
          <w:b/>
          <w:bCs/>
          <w:color w:val="auto"/>
          <w:sz w:val="22"/>
          <w:szCs w:val="22"/>
        </w:rPr>
      </w:pPr>
      <w:r w:rsidRPr="005C27BA">
        <w:rPr>
          <w:rFonts w:ascii="Arial" w:hAnsi="Arial" w:cs="Arial"/>
          <w:b/>
          <w:bCs/>
          <w:color w:val="auto"/>
          <w:sz w:val="22"/>
          <w:szCs w:val="22"/>
        </w:rPr>
        <w:t>Labor</w:t>
      </w:r>
    </w:p>
    <w:p w14:paraId="0B1C2144" w14:textId="77777777" w:rsidR="00C554A1" w:rsidRPr="00031293" w:rsidRDefault="00C554A1" w:rsidP="002C70CC"/>
    <w:p w14:paraId="5134D976" w14:textId="77777777" w:rsidR="00C554A1" w:rsidRPr="00031293" w:rsidRDefault="00C554A1" w:rsidP="002C70CC">
      <w:pPr>
        <w:rPr>
          <w:rFonts w:cs="Arial"/>
          <w:szCs w:val="22"/>
        </w:rPr>
      </w:pPr>
      <w:r w:rsidRPr="00031293">
        <w:rPr>
          <w:rFonts w:cs="Arial"/>
          <w:b/>
          <w:szCs w:val="22"/>
        </w:rPr>
        <w:t>00294.30  Personnel Qualifications</w:t>
      </w:r>
      <w:r w:rsidRPr="00031293">
        <w:rPr>
          <w:rFonts w:cs="Arial"/>
          <w:szCs w:val="22"/>
        </w:rPr>
        <w:t> - Provide employees meeting the following requirements:</w:t>
      </w:r>
    </w:p>
    <w:p w14:paraId="575A1D02" w14:textId="77777777" w:rsidR="00C554A1" w:rsidRPr="00031293" w:rsidRDefault="00C554A1" w:rsidP="002C70CC"/>
    <w:p w14:paraId="3717B63C" w14:textId="77777777" w:rsidR="00C554A1" w:rsidRPr="00031293" w:rsidRDefault="00C554A1" w:rsidP="002C70CC">
      <w:pPr>
        <w:pStyle w:val="Bullet1"/>
      </w:pPr>
      <w:r w:rsidRPr="00031293">
        <w:t>For removal of Contaminated Soil</w:t>
      </w:r>
      <w:r>
        <w:t xml:space="preserve"> </w:t>
      </w:r>
      <w:r w:rsidRPr="00535BF1">
        <w:rPr>
          <w:color w:val="7030A0"/>
        </w:rPr>
        <w:t>(</w:t>
      </w:r>
      <w:r w:rsidRPr="004126BC">
        <w:t xml:space="preserve">and </w:t>
      </w:r>
      <w:r>
        <w:rPr>
          <w:rFonts w:cs="Arial"/>
          <w:szCs w:val="22"/>
        </w:rPr>
        <w:t>Shoulder Soil</w:t>
      </w:r>
      <w:r w:rsidRPr="00535BF1">
        <w:rPr>
          <w:color w:val="7030A0"/>
        </w:rPr>
        <w:t>)</w:t>
      </w:r>
      <w:r w:rsidRPr="00031293">
        <w:t>, provide employees trained in:</w:t>
      </w:r>
    </w:p>
    <w:p w14:paraId="23B6F3D7" w14:textId="77777777" w:rsidR="00C554A1" w:rsidRPr="00031293" w:rsidRDefault="00C554A1" w:rsidP="002C70CC">
      <w:pPr>
        <w:pStyle w:val="Bullet2-After1st"/>
      </w:pPr>
      <w:r w:rsidRPr="00031293">
        <w:t>Lead awareness according to 29 CFR 1926.62(l).</w:t>
      </w:r>
    </w:p>
    <w:p w14:paraId="3CB542FE" w14:textId="77777777" w:rsidR="00C554A1" w:rsidRPr="00031293" w:rsidRDefault="00C554A1" w:rsidP="002C70CC">
      <w:pPr>
        <w:pStyle w:val="Bullet2-After1st"/>
      </w:pPr>
      <w:r w:rsidRPr="00031293">
        <w:t>Chromium according to 29 CFR 1926.1126(j)(2).</w:t>
      </w:r>
    </w:p>
    <w:p w14:paraId="10D7D37B" w14:textId="77777777" w:rsidR="00C554A1" w:rsidRPr="00031293" w:rsidRDefault="00C554A1" w:rsidP="002C70CC">
      <w:pPr>
        <w:pStyle w:val="Bullet2-After1st"/>
      </w:pPr>
      <w:r w:rsidRPr="00031293">
        <w:t>Cadmium according to 29 CFR 1926.1127(m)(4).</w:t>
      </w:r>
    </w:p>
    <w:p w14:paraId="6DBA5561" w14:textId="77777777" w:rsidR="0086539F" w:rsidRDefault="0086539F" w:rsidP="002C70CC"/>
    <w:p w14:paraId="0EAC128B" w14:textId="77777777" w:rsidR="00C554A1" w:rsidRPr="005C27BA" w:rsidRDefault="00C554A1" w:rsidP="005C27BA">
      <w:pPr>
        <w:jc w:val="center"/>
        <w:rPr>
          <w:rFonts w:cs="Arial"/>
          <w:b/>
          <w:bCs/>
          <w:szCs w:val="22"/>
        </w:rPr>
      </w:pPr>
      <w:r w:rsidRPr="005C27BA">
        <w:rPr>
          <w:rFonts w:cs="Arial"/>
          <w:b/>
          <w:bCs/>
          <w:szCs w:val="22"/>
        </w:rPr>
        <w:t>Construction</w:t>
      </w:r>
    </w:p>
    <w:p w14:paraId="7A50230D" w14:textId="77777777" w:rsidR="00C554A1" w:rsidRPr="00031293" w:rsidRDefault="00C554A1" w:rsidP="002C70CC">
      <w:pPr>
        <w:tabs>
          <w:tab w:val="left" w:pos="1080"/>
        </w:tabs>
        <w:rPr>
          <w:rFonts w:cs="Arial"/>
          <w:szCs w:val="22"/>
        </w:rPr>
      </w:pPr>
    </w:p>
    <w:p w14:paraId="6F5DB1A4" w14:textId="65906CA6" w:rsidR="00C554A1" w:rsidRPr="00031293" w:rsidRDefault="00C554A1" w:rsidP="002C70CC">
      <w:pPr>
        <w:tabs>
          <w:tab w:val="left" w:pos="1080"/>
        </w:tabs>
        <w:rPr>
          <w:rFonts w:cs="Arial"/>
          <w:szCs w:val="22"/>
        </w:rPr>
      </w:pPr>
      <w:r w:rsidRPr="00031293">
        <w:rPr>
          <w:rFonts w:cs="Arial"/>
          <w:b/>
          <w:szCs w:val="22"/>
        </w:rPr>
        <w:t>00294.40  Contaminated Soil Excavation</w:t>
      </w:r>
      <w:r>
        <w:rPr>
          <w:rFonts w:cs="Arial"/>
          <w:b/>
          <w:szCs w:val="22"/>
        </w:rPr>
        <w:t xml:space="preserve"> </w:t>
      </w:r>
      <w:r w:rsidRPr="004126BC">
        <w:rPr>
          <w:b/>
          <w:bCs/>
        </w:rPr>
        <w:t xml:space="preserve">and </w:t>
      </w:r>
      <w:r w:rsidRPr="001B1CA3">
        <w:rPr>
          <w:rFonts w:cs="Arial"/>
          <w:b/>
          <w:bCs/>
          <w:szCs w:val="22"/>
        </w:rPr>
        <w:t>Shoulder Soil</w:t>
      </w:r>
      <w:r w:rsidRPr="00031293">
        <w:rPr>
          <w:rFonts w:cs="Arial"/>
          <w:szCs w:val="22"/>
        </w:rPr>
        <w:t xml:space="preserve"> - Excavate and handle </w:t>
      </w:r>
      <w:r>
        <w:rPr>
          <w:rFonts w:cs="Arial"/>
          <w:szCs w:val="22"/>
        </w:rPr>
        <w:t>Shoulder Soil</w:t>
      </w:r>
      <w:r w:rsidRPr="00031293">
        <w:rPr>
          <w:rFonts w:cs="Arial"/>
          <w:szCs w:val="22"/>
        </w:rPr>
        <w:t xml:space="preserve"> from Project excavations according to the following:</w:t>
      </w:r>
    </w:p>
    <w:p w14:paraId="7874CD98" w14:textId="77777777" w:rsidR="00C554A1" w:rsidRPr="00031293" w:rsidRDefault="00C554A1" w:rsidP="002C70CC">
      <w:pPr>
        <w:tabs>
          <w:tab w:val="left" w:pos="1080"/>
        </w:tabs>
        <w:rPr>
          <w:rFonts w:cs="Arial"/>
          <w:szCs w:val="22"/>
        </w:rPr>
      </w:pPr>
    </w:p>
    <w:p w14:paraId="34004B83" w14:textId="77777777" w:rsidR="00C554A1" w:rsidRPr="00031293" w:rsidRDefault="00C554A1" w:rsidP="002C70CC">
      <w:pPr>
        <w:pStyle w:val="Bullet1"/>
      </w:pPr>
      <w:r w:rsidRPr="00031293">
        <w:t>Notify the Engineer 3 Calendar Days before beginning excavation activities within contaminated areas.</w:t>
      </w:r>
    </w:p>
    <w:p w14:paraId="0A5DADD8" w14:textId="35738C51" w:rsidR="00C554A1" w:rsidRPr="00031293" w:rsidRDefault="00C554A1" w:rsidP="002C70CC">
      <w:pPr>
        <w:pStyle w:val="Bullet1-After1st"/>
      </w:pPr>
      <w:r w:rsidRPr="00031293">
        <w:t>Allow the Agency to collect Soil samples during excavation activities.</w:t>
      </w:r>
    </w:p>
    <w:p w14:paraId="13FB830B" w14:textId="77777777" w:rsidR="00C554A1" w:rsidRPr="00031293" w:rsidRDefault="00C554A1" w:rsidP="002C70CC">
      <w:pPr>
        <w:pStyle w:val="Bullet1-After1st"/>
      </w:pPr>
      <w:r w:rsidRPr="00031293">
        <w:t>Field screen Soil using a portable photo ionization detector, portable flame ionization detector, field test kits, or other instrumentation capable of detecting the contaminants identified for this Soil.</w:t>
      </w:r>
    </w:p>
    <w:p w14:paraId="32DEEF6D" w14:textId="77777777" w:rsidR="00C554A1" w:rsidRPr="00031293" w:rsidRDefault="00C554A1" w:rsidP="002C70CC">
      <w:pPr>
        <w:pStyle w:val="Bullet1-After1st"/>
      </w:pPr>
      <w:r w:rsidRPr="00031293">
        <w:t xml:space="preserve">Segregate non-Contaminated Soil from Contaminated Soil during excavation activities, based on the field screening and the provided Contaminated Soil location information. </w:t>
      </w:r>
    </w:p>
    <w:p w14:paraId="21EB8952" w14:textId="77777777" w:rsidR="00C554A1" w:rsidRPr="00031293" w:rsidRDefault="00C554A1" w:rsidP="002C70CC">
      <w:pPr>
        <w:pStyle w:val="Bullet1-After1st"/>
      </w:pPr>
      <w:r w:rsidRPr="00031293">
        <w:t>Allow Agency access to field screen Soils for contaminants during excavation.</w:t>
      </w:r>
    </w:p>
    <w:p w14:paraId="63FFC855" w14:textId="77777777" w:rsidR="00C554A1" w:rsidRPr="00031293" w:rsidRDefault="00C554A1" w:rsidP="002C70CC">
      <w:pPr>
        <w:pStyle w:val="Bullet1-After1st"/>
      </w:pPr>
      <w:r w:rsidRPr="00031293">
        <w:t>Segregate non-Contaminated Soil from Contaminated Soil during excavation activities, as directed.</w:t>
      </w:r>
    </w:p>
    <w:p w14:paraId="0EAF691B" w14:textId="59B58349" w:rsidR="00C554A1" w:rsidRPr="00031293" w:rsidRDefault="00C554A1" w:rsidP="005C27BA">
      <w:pPr>
        <w:pStyle w:val="Bullet1"/>
        <w:spacing w:before="80"/>
      </w:pPr>
      <w:r w:rsidRPr="00031293">
        <w:t xml:space="preserve">Load </w:t>
      </w:r>
      <w:r>
        <w:rPr>
          <w:rFonts w:cs="Arial"/>
          <w:szCs w:val="22"/>
        </w:rPr>
        <w:t>Shoulder Soil</w:t>
      </w:r>
      <w:r w:rsidRPr="00535BF1">
        <w:rPr>
          <w:color w:val="7030A0"/>
        </w:rPr>
        <w:t xml:space="preserve"> </w:t>
      </w:r>
      <w:r w:rsidRPr="00031293">
        <w:t xml:space="preserve">directly into trucks and transport directly to the recycling or disposal facility, or on-site reuse areas or, when approved by the Engineer, temporarily store </w:t>
      </w:r>
      <w:r w:rsidRPr="004126BC">
        <w:rPr>
          <w:rFonts w:cs="Arial"/>
          <w:szCs w:val="22"/>
        </w:rPr>
        <w:t>S</w:t>
      </w:r>
      <w:r>
        <w:rPr>
          <w:rFonts w:cs="Arial"/>
          <w:szCs w:val="22"/>
        </w:rPr>
        <w:t>houlder Soil</w:t>
      </w:r>
      <w:r w:rsidRPr="00535BF1">
        <w:rPr>
          <w:color w:val="7030A0"/>
        </w:rPr>
        <w:t xml:space="preserve"> </w:t>
      </w:r>
      <w:r w:rsidRPr="00031293">
        <w:t>on</w:t>
      </w:r>
      <w:r w:rsidRPr="00031293">
        <w:noBreakHyphen/>
        <w:t>site.</w:t>
      </w:r>
    </w:p>
    <w:p w14:paraId="18DBC68F" w14:textId="2C59F10A" w:rsidR="00C554A1" w:rsidRPr="00031293" w:rsidRDefault="00C554A1" w:rsidP="00220DE3">
      <w:pPr>
        <w:pStyle w:val="Bullet1-After1st"/>
      </w:pPr>
      <w:r w:rsidRPr="00031293">
        <w:t xml:space="preserve">Store Contaminated Soil from </w:t>
      </w:r>
      <w:r w:rsidRPr="0076792C">
        <w:rPr>
          <w:szCs w:val="22"/>
        </w:rPr>
        <w:t>the project</w:t>
      </w:r>
      <w:r w:rsidRPr="00031293">
        <w:t xml:space="preserve"> in covered </w:t>
      </w:r>
      <w:proofErr w:type="gramStart"/>
      <w:r w:rsidRPr="00031293">
        <w:t>water tight</w:t>
      </w:r>
      <w:proofErr w:type="gramEnd"/>
      <w:r w:rsidRPr="00031293">
        <w:t xml:space="preserve"> containers or place Contaminated Soil on minimum 6 mil thick polyethylene sheeting that has an impermeable berm around the edge. Cover the Contaminated Soil with minimum 6 mil thick polyethylene sheeting. Do not allow precipitation run-off to enter the excavated Contaminated Soil. Label all stored Material with the type of Material, the contaminants, and the dates of accumulation.</w:t>
      </w:r>
    </w:p>
    <w:p w14:paraId="425D162B" w14:textId="77777777" w:rsidR="00C554A1" w:rsidRPr="00031293" w:rsidRDefault="00C554A1" w:rsidP="002C70CC">
      <w:pPr>
        <w:pStyle w:val="Bullet1-After1st"/>
      </w:pPr>
      <w:r w:rsidRPr="00031293">
        <w:t>Remove contaminated media from the exterior of all vehicles before they leave the Project Site</w:t>
      </w:r>
    </w:p>
    <w:p w14:paraId="08284EA2" w14:textId="77777777" w:rsidR="00C554A1" w:rsidRPr="00031293" w:rsidRDefault="00C554A1" w:rsidP="002C70CC">
      <w:pPr>
        <w:pStyle w:val="Bullet1-After1st"/>
      </w:pPr>
      <w:r w:rsidRPr="00031293">
        <w:t xml:space="preserve">Cover trucks transporting contaminated </w:t>
      </w:r>
      <w:r>
        <w:t>m</w:t>
      </w:r>
      <w:r w:rsidRPr="00031293">
        <w:t>aterials to prevent spillage during transit to the disposal facility according to OAR 340-093-0220.</w:t>
      </w:r>
    </w:p>
    <w:p w14:paraId="0D5D5C9E" w14:textId="77777777" w:rsidR="00C554A1" w:rsidRPr="00031293" w:rsidRDefault="00C554A1" w:rsidP="002C70CC">
      <w:pPr>
        <w:pStyle w:val="Bullet1-After1st"/>
      </w:pPr>
      <w:r w:rsidRPr="00031293">
        <w:lastRenderedPageBreak/>
        <w:t>Where over excavation is required, backfill the excavation according to 00330.42.</w:t>
      </w:r>
    </w:p>
    <w:p w14:paraId="58B6C9D4" w14:textId="77777777" w:rsidR="00C554A1" w:rsidRPr="00031293" w:rsidRDefault="00C554A1" w:rsidP="002C70CC">
      <w:pPr>
        <w:tabs>
          <w:tab w:val="left" w:pos="1080"/>
        </w:tabs>
        <w:rPr>
          <w:rFonts w:cs="Arial"/>
          <w:szCs w:val="22"/>
        </w:rPr>
      </w:pPr>
    </w:p>
    <w:p w14:paraId="702E78E5" w14:textId="64EED15A" w:rsidR="00C554A1" w:rsidRPr="00031293" w:rsidRDefault="00C554A1" w:rsidP="002C70CC">
      <w:pPr>
        <w:tabs>
          <w:tab w:val="left" w:pos="1080"/>
        </w:tabs>
        <w:rPr>
          <w:rFonts w:cs="Arial"/>
          <w:szCs w:val="22"/>
        </w:rPr>
      </w:pPr>
      <w:r w:rsidRPr="00031293">
        <w:rPr>
          <w:rFonts w:cs="Arial"/>
          <w:b/>
          <w:szCs w:val="22"/>
        </w:rPr>
        <w:t>00294.41  </w:t>
      </w:r>
      <w:r w:rsidRPr="001B1CA3">
        <w:rPr>
          <w:rFonts w:cs="Arial"/>
          <w:b/>
          <w:bCs/>
          <w:szCs w:val="22"/>
        </w:rPr>
        <w:t xml:space="preserve">Shoulder </w:t>
      </w:r>
      <w:r w:rsidRPr="00031293">
        <w:rPr>
          <w:rFonts w:cs="Arial"/>
          <w:b/>
          <w:szCs w:val="22"/>
        </w:rPr>
        <w:t>Soil Management</w:t>
      </w:r>
      <w:r w:rsidRPr="00031293">
        <w:rPr>
          <w:rFonts w:cs="Arial"/>
          <w:szCs w:val="22"/>
        </w:rPr>
        <w:t xml:space="preserve"> - Reuse, recycle, or dispose of </w:t>
      </w:r>
      <w:r>
        <w:rPr>
          <w:rFonts w:cs="Arial"/>
          <w:szCs w:val="22"/>
        </w:rPr>
        <w:t>Shoulder Soil</w:t>
      </w:r>
      <w:r w:rsidRPr="00535BF1">
        <w:rPr>
          <w:color w:val="7030A0"/>
        </w:rPr>
        <w:t xml:space="preserve"> </w:t>
      </w:r>
      <w:r w:rsidRPr="00031293">
        <w:rPr>
          <w:rFonts w:cs="Arial"/>
          <w:szCs w:val="22"/>
        </w:rPr>
        <w:t>according to any of the following:</w:t>
      </w:r>
    </w:p>
    <w:p w14:paraId="41E0CE7F" w14:textId="77777777" w:rsidR="00C554A1" w:rsidRPr="00031293" w:rsidRDefault="00C554A1" w:rsidP="002C70CC">
      <w:pPr>
        <w:tabs>
          <w:tab w:val="left" w:pos="360"/>
        </w:tabs>
        <w:rPr>
          <w:rFonts w:cs="Arial"/>
          <w:szCs w:val="22"/>
        </w:rPr>
      </w:pPr>
    </w:p>
    <w:p w14:paraId="685EA7CA" w14:textId="77777777" w:rsidR="00C554A1" w:rsidRPr="00031293" w:rsidRDefault="00C554A1" w:rsidP="002C70CC">
      <w:pPr>
        <w:pStyle w:val="Indent1"/>
        <w:rPr>
          <w:b/>
          <w:u w:val="single"/>
        </w:rPr>
      </w:pPr>
      <w:r w:rsidRPr="00031293">
        <w:rPr>
          <w:b/>
        </w:rPr>
        <w:t>(a)  Landfill Disposal:</w:t>
      </w:r>
    </w:p>
    <w:p w14:paraId="1257DF6E" w14:textId="77777777" w:rsidR="00C554A1" w:rsidRPr="00031293" w:rsidRDefault="00C554A1" w:rsidP="002C70CC">
      <w:pPr>
        <w:pStyle w:val="Bullet1"/>
        <w:numPr>
          <w:ilvl w:val="0"/>
          <w:numId w:val="0"/>
        </w:numPr>
        <w:ind w:left="288"/>
      </w:pPr>
    </w:p>
    <w:p w14:paraId="502339C7" w14:textId="77777777" w:rsidR="00C554A1" w:rsidRPr="00031293" w:rsidRDefault="00C554A1" w:rsidP="002C70CC">
      <w:pPr>
        <w:pStyle w:val="Bullet2"/>
      </w:pPr>
      <w:r w:rsidRPr="00031293">
        <w:t>Obtain the Engineer's approval of the disposal facility before disposing of the Contaminated Soil.</w:t>
      </w:r>
    </w:p>
    <w:p w14:paraId="726C77AF" w14:textId="77777777" w:rsidR="00C554A1" w:rsidRPr="00C7586E" w:rsidRDefault="00C554A1" w:rsidP="002C70CC">
      <w:pPr>
        <w:pStyle w:val="Bullet2-After1st"/>
      </w:pPr>
      <w:r w:rsidRPr="00031293">
        <w:t xml:space="preserve">Transport the Contaminated </w:t>
      </w:r>
      <w:r w:rsidRPr="00C7586E">
        <w:t xml:space="preserve">Soil </w:t>
      </w:r>
      <w:r w:rsidRPr="005C27BA">
        <w:t>(</w:t>
      </w:r>
      <w:r w:rsidRPr="00C7586E">
        <w:t xml:space="preserve">or </w:t>
      </w:r>
      <w:r w:rsidRPr="00C7586E">
        <w:rPr>
          <w:rFonts w:cs="Arial"/>
          <w:szCs w:val="22"/>
        </w:rPr>
        <w:t>Shoulder Soil</w:t>
      </w:r>
      <w:r w:rsidRPr="005C27BA">
        <w:t xml:space="preserve">) </w:t>
      </w:r>
      <w:r w:rsidRPr="00C7586E">
        <w:t xml:space="preserve">to a DEQ permitted municipal solid waste landfill or a permitted construction and demolition landfill for disposal. Dispose of temporarily stored Contaminated Soils </w:t>
      </w:r>
      <w:r w:rsidRPr="005C27BA">
        <w:t>(</w:t>
      </w:r>
      <w:r w:rsidRPr="00C7586E">
        <w:t xml:space="preserve">or </w:t>
      </w:r>
      <w:r w:rsidRPr="00C7586E">
        <w:rPr>
          <w:rFonts w:cs="Arial"/>
          <w:szCs w:val="22"/>
        </w:rPr>
        <w:t>Shoulder Soil</w:t>
      </w:r>
      <w:r w:rsidRPr="005C27BA">
        <w:t xml:space="preserve">) </w:t>
      </w:r>
      <w:r w:rsidRPr="00C7586E">
        <w:t>within 30 Days of beginning excavation work or before Second Notification, whichever occurs first.</w:t>
      </w:r>
    </w:p>
    <w:p w14:paraId="46386019" w14:textId="77777777" w:rsidR="00C554A1" w:rsidRPr="00C7586E" w:rsidRDefault="00C554A1" w:rsidP="002C70CC">
      <w:pPr>
        <w:pStyle w:val="Bullet2-After1st"/>
      </w:pPr>
      <w:r w:rsidRPr="00C7586E">
        <w:t>Complete and sign all manifests and bill</w:t>
      </w:r>
      <w:r w:rsidRPr="00C7586E">
        <w:noBreakHyphen/>
        <w:t>of</w:t>
      </w:r>
      <w:r w:rsidRPr="00C7586E">
        <w:noBreakHyphen/>
        <w:t xml:space="preserve">lading forms for handling, loading, transporting, and disposing of the Contaminated Soil </w:t>
      </w:r>
      <w:r w:rsidRPr="005C27BA">
        <w:t>(</w:t>
      </w:r>
      <w:r w:rsidRPr="00C7586E">
        <w:t xml:space="preserve">and </w:t>
      </w:r>
      <w:r w:rsidRPr="00C7586E">
        <w:rPr>
          <w:rFonts w:cs="Arial"/>
          <w:szCs w:val="22"/>
        </w:rPr>
        <w:t>Shoulder Soil</w:t>
      </w:r>
      <w:r w:rsidRPr="005C27BA">
        <w:t>)</w:t>
      </w:r>
      <w:r w:rsidRPr="00C7586E">
        <w:t>.</w:t>
      </w:r>
    </w:p>
    <w:p w14:paraId="7BCB6BBB" w14:textId="77777777" w:rsidR="00C554A1" w:rsidRPr="00031293" w:rsidRDefault="00C554A1" w:rsidP="002C70CC">
      <w:pPr>
        <w:pStyle w:val="Bullet2-After1st"/>
      </w:pPr>
      <w:r w:rsidRPr="00031293">
        <w:t>Pay all filing and permit fees.</w:t>
      </w:r>
    </w:p>
    <w:p w14:paraId="25248ACB" w14:textId="77777777" w:rsidR="0086539F" w:rsidRPr="00031293" w:rsidRDefault="0086539F" w:rsidP="002C70CC"/>
    <w:p w14:paraId="0D789D19" w14:textId="77777777" w:rsidR="00C554A1" w:rsidRPr="00031293" w:rsidRDefault="00C554A1" w:rsidP="002C70CC">
      <w:pPr>
        <w:pStyle w:val="Indent1"/>
        <w:rPr>
          <w:b/>
        </w:rPr>
      </w:pPr>
      <w:r w:rsidRPr="00031293">
        <w:rPr>
          <w:b/>
        </w:rPr>
        <w:t>(c)  Reuse On-Site:</w:t>
      </w:r>
    </w:p>
    <w:p w14:paraId="672F7B7B" w14:textId="77777777" w:rsidR="00C554A1" w:rsidRPr="00031293" w:rsidRDefault="00C554A1" w:rsidP="002C70CC">
      <w:pPr>
        <w:pStyle w:val="Bullet1"/>
        <w:numPr>
          <w:ilvl w:val="0"/>
          <w:numId w:val="0"/>
        </w:numPr>
        <w:ind w:left="288"/>
        <w:rPr>
          <w:b/>
        </w:rPr>
      </w:pPr>
    </w:p>
    <w:p w14:paraId="23A10EC1" w14:textId="35A1261A" w:rsidR="00C554A1" w:rsidRPr="00C7586E" w:rsidRDefault="00C554A1" w:rsidP="002C70CC">
      <w:pPr>
        <w:pStyle w:val="Bullet2"/>
        <w:rPr>
          <w:b/>
          <w:i/>
        </w:rPr>
      </w:pPr>
      <w:r w:rsidRPr="00031293">
        <w:t xml:space="preserve">Temporarily stockpile the </w:t>
      </w:r>
      <w:r w:rsidRPr="00C7586E">
        <w:rPr>
          <w:rFonts w:cs="Arial"/>
          <w:szCs w:val="22"/>
        </w:rPr>
        <w:t>Shoulder Soil</w:t>
      </w:r>
      <w:r w:rsidRPr="005C27BA">
        <w:t xml:space="preserve"> </w:t>
      </w:r>
      <w:r w:rsidRPr="00C7586E">
        <w:t>at a location approved by the Engineer.</w:t>
      </w:r>
    </w:p>
    <w:p w14:paraId="74BFB942" w14:textId="76DB87BA" w:rsidR="00C554A1" w:rsidRPr="00C7586E" w:rsidRDefault="00C554A1" w:rsidP="002C70CC">
      <w:pPr>
        <w:pStyle w:val="Bullet2-After1st"/>
        <w:rPr>
          <w:b/>
          <w:i/>
        </w:rPr>
      </w:pPr>
      <w:r w:rsidRPr="00C7586E">
        <w:t xml:space="preserve">Reuse the Contaminated Soil </w:t>
      </w:r>
      <w:r w:rsidRPr="005C27BA">
        <w:t>(</w:t>
      </w:r>
      <w:r w:rsidRPr="00C7586E">
        <w:t xml:space="preserve">or </w:t>
      </w:r>
      <w:r w:rsidRPr="00C7586E">
        <w:rPr>
          <w:rFonts w:cs="Arial"/>
          <w:szCs w:val="22"/>
        </w:rPr>
        <w:t>Shoulder Soil</w:t>
      </w:r>
      <w:r w:rsidRPr="005C27BA">
        <w:t xml:space="preserve">) </w:t>
      </w:r>
      <w:r w:rsidRPr="00C7586E">
        <w:t>on the Project at a location approved by the Engineer.</w:t>
      </w:r>
    </w:p>
    <w:p w14:paraId="7A330D30" w14:textId="77777777" w:rsidR="00C554A1" w:rsidRPr="00C7586E" w:rsidRDefault="00C554A1" w:rsidP="002C70CC">
      <w:pPr>
        <w:pStyle w:val="Bullet2-After1st"/>
        <w:rPr>
          <w:b/>
          <w:i/>
        </w:rPr>
      </w:pPr>
      <w:r w:rsidRPr="00C7586E">
        <w:t xml:space="preserve">Within 30 Calendar Days of completing on-site reuse or before Second Notification, whichever occurs first, transport all Contaminated Soil </w:t>
      </w:r>
      <w:r w:rsidRPr="005C27BA">
        <w:t>(</w:t>
      </w:r>
      <w:r w:rsidRPr="00C7586E">
        <w:t xml:space="preserve">or </w:t>
      </w:r>
      <w:r w:rsidRPr="00C7586E">
        <w:rPr>
          <w:rFonts w:cs="Arial"/>
          <w:szCs w:val="22"/>
        </w:rPr>
        <w:t>Shoulder Soil</w:t>
      </w:r>
      <w:r w:rsidRPr="005C27BA">
        <w:t xml:space="preserve">) </w:t>
      </w:r>
      <w:r w:rsidRPr="00C7586E">
        <w:t>that is not reused on the Project to a DEQ permitted municipal solid waste landfill or a permitted construction and demolition landfill (or a permitted recycling facility).</w:t>
      </w:r>
    </w:p>
    <w:p w14:paraId="654E2BE0" w14:textId="77777777" w:rsidR="00C554A1" w:rsidRPr="00031293" w:rsidRDefault="00C554A1" w:rsidP="009D15CC">
      <w:pPr>
        <w:tabs>
          <w:tab w:val="left" w:pos="1080"/>
        </w:tabs>
      </w:pPr>
    </w:p>
    <w:p w14:paraId="02F61921" w14:textId="77777777" w:rsidR="00C554A1" w:rsidRPr="00031293" w:rsidRDefault="00C554A1" w:rsidP="009D15CC">
      <w:pPr>
        <w:pStyle w:val="Indent1"/>
        <w:rPr>
          <w:b/>
        </w:rPr>
      </w:pPr>
      <w:r w:rsidRPr="00031293">
        <w:rPr>
          <w:b/>
        </w:rPr>
        <w:t>(e)  Reuse Under ODOT BUD No. BUD-20181204:</w:t>
      </w:r>
    </w:p>
    <w:p w14:paraId="362EB7EB" w14:textId="77777777" w:rsidR="00C554A1" w:rsidRPr="00031293" w:rsidRDefault="00C554A1" w:rsidP="009D15CC">
      <w:pPr>
        <w:tabs>
          <w:tab w:val="left" w:pos="1080"/>
        </w:tabs>
      </w:pPr>
    </w:p>
    <w:p w14:paraId="39527D4D" w14:textId="1229A5D9" w:rsidR="00C554A1" w:rsidRPr="00031293" w:rsidRDefault="00C554A1" w:rsidP="009D15CC">
      <w:pPr>
        <w:pStyle w:val="Bullet2"/>
      </w:pPr>
      <w:r w:rsidRPr="00031293">
        <w:t xml:space="preserve">Reuse of all </w:t>
      </w:r>
      <w:r>
        <w:rPr>
          <w:rFonts w:cs="Arial"/>
          <w:szCs w:val="22"/>
        </w:rPr>
        <w:t>Shoulder Soi</w:t>
      </w:r>
      <w:r w:rsidR="00C7586E">
        <w:rPr>
          <w:rFonts w:cs="Arial"/>
          <w:szCs w:val="22"/>
        </w:rPr>
        <w:t>l</w:t>
      </w:r>
      <w:r w:rsidRPr="00535BF1">
        <w:rPr>
          <w:color w:val="7030A0"/>
        </w:rPr>
        <w:t xml:space="preserve">) </w:t>
      </w:r>
      <w:r w:rsidRPr="00031293">
        <w:t>shall follow the requirements of the DEQ Tier 3 Solid Waste Beneficial Use Determination Permit (BUD-20181204).</w:t>
      </w:r>
    </w:p>
    <w:p w14:paraId="2C9DD608" w14:textId="327C764B" w:rsidR="00C554A1" w:rsidRPr="00031293" w:rsidRDefault="00C554A1" w:rsidP="009D15CC">
      <w:pPr>
        <w:pStyle w:val="Bullet2-After1st"/>
      </w:pPr>
      <w:r w:rsidRPr="00031293">
        <w:t xml:space="preserve">Stockpile </w:t>
      </w:r>
      <w:r>
        <w:rPr>
          <w:rFonts w:cs="Arial"/>
          <w:szCs w:val="22"/>
        </w:rPr>
        <w:t>Shoulder Soil</w:t>
      </w:r>
      <w:r w:rsidRPr="00535BF1">
        <w:rPr>
          <w:color w:val="7030A0"/>
        </w:rPr>
        <w:t xml:space="preserve"> </w:t>
      </w:r>
      <w:r w:rsidRPr="00031293">
        <w:t>at</w:t>
      </w:r>
      <w:r w:rsidR="00C7586E">
        <w:t xml:space="preserve"> </w:t>
      </w:r>
      <w:r>
        <w:t>a location approved by the Engineer.</w:t>
      </w:r>
    </w:p>
    <w:p w14:paraId="3E28A954" w14:textId="77777777" w:rsidR="00C554A1" w:rsidRPr="00031293" w:rsidRDefault="00C554A1" w:rsidP="009D15CC">
      <w:pPr>
        <w:pStyle w:val="Bullet2-After1st"/>
      </w:pPr>
      <w:r w:rsidRPr="00031293">
        <w:t>Complete all off-site reuse of Soil covered by ODOT BUD No. BUD-20181204, before Project completion.</w:t>
      </w:r>
    </w:p>
    <w:p w14:paraId="38F4CCBD" w14:textId="77777777" w:rsidR="00C554A1" w:rsidRPr="00031293" w:rsidRDefault="00C554A1" w:rsidP="009D15CC">
      <w:pPr>
        <w:pStyle w:val="Bullet2-After1st"/>
      </w:pPr>
      <w:r w:rsidRPr="00031293">
        <w:t>Transport and dispose all excess Contaminated Soil that is not reused in the Project within 30 Calendar Days of completing the Soil reuse Work, or before Second Notification, whichever occurs first, to a DEQ permitted municipal solid waste landfill or a permitted construction and demolition landfill.</w:t>
      </w:r>
    </w:p>
    <w:p w14:paraId="08AD5B8F" w14:textId="225C38B6" w:rsidR="00C554A1" w:rsidRPr="00031293" w:rsidRDefault="00C554A1" w:rsidP="009D15CC">
      <w:pPr>
        <w:pStyle w:val="Bullet2-After1st"/>
      </w:pPr>
      <w:r w:rsidRPr="00031293">
        <w:t xml:space="preserve">Reuse the </w:t>
      </w:r>
      <w:r>
        <w:rPr>
          <w:rFonts w:cs="Arial"/>
          <w:szCs w:val="22"/>
        </w:rPr>
        <w:t>Shoulder Soil</w:t>
      </w:r>
      <w:r w:rsidRPr="00535BF1">
        <w:rPr>
          <w:color w:val="7030A0"/>
        </w:rPr>
        <w:t xml:space="preserve"> </w:t>
      </w:r>
      <w:r>
        <w:t>as approved by the Engineer.</w:t>
      </w:r>
      <w:r w:rsidRPr="00031293" w:rsidDel="009D15CC">
        <w:t xml:space="preserve"> </w:t>
      </w:r>
    </w:p>
    <w:p w14:paraId="23D9EEDB" w14:textId="77777777" w:rsidR="00C554A1" w:rsidRPr="00031293" w:rsidRDefault="00C554A1" w:rsidP="002C70CC">
      <w:pPr>
        <w:tabs>
          <w:tab w:val="left" w:pos="1080"/>
        </w:tabs>
        <w:rPr>
          <w:rFonts w:cs="Arial"/>
          <w:szCs w:val="22"/>
        </w:rPr>
      </w:pPr>
    </w:p>
    <w:p w14:paraId="7AACFA22" w14:textId="77777777" w:rsidR="00C554A1" w:rsidRPr="005C27BA" w:rsidRDefault="00C554A1" w:rsidP="005C27BA">
      <w:pPr>
        <w:jc w:val="center"/>
        <w:rPr>
          <w:b/>
          <w:bCs/>
        </w:rPr>
      </w:pPr>
      <w:r w:rsidRPr="005C27BA">
        <w:rPr>
          <w:b/>
          <w:bCs/>
        </w:rPr>
        <w:t>Measurement</w:t>
      </w:r>
    </w:p>
    <w:p w14:paraId="5904DB7E" w14:textId="77777777" w:rsidR="00C554A1" w:rsidRPr="00031293" w:rsidRDefault="00C554A1" w:rsidP="002C70CC">
      <w:pPr>
        <w:tabs>
          <w:tab w:val="left" w:pos="1080"/>
        </w:tabs>
        <w:rPr>
          <w:rFonts w:cs="Arial"/>
          <w:szCs w:val="22"/>
        </w:rPr>
      </w:pPr>
    </w:p>
    <w:p w14:paraId="2A655567" w14:textId="77777777" w:rsidR="00C554A1" w:rsidRPr="00031293" w:rsidRDefault="00C554A1" w:rsidP="002C70CC">
      <w:pPr>
        <w:tabs>
          <w:tab w:val="left" w:pos="1080"/>
        </w:tabs>
        <w:rPr>
          <w:rFonts w:cs="Arial"/>
          <w:szCs w:val="22"/>
        </w:rPr>
      </w:pPr>
      <w:r w:rsidRPr="00031293">
        <w:rPr>
          <w:rFonts w:cs="Arial"/>
          <w:b/>
          <w:szCs w:val="22"/>
        </w:rPr>
        <w:t>00294.80  Measurement</w:t>
      </w:r>
      <w:r w:rsidRPr="00031293">
        <w:rPr>
          <w:rFonts w:cs="Arial"/>
          <w:szCs w:val="22"/>
        </w:rPr>
        <w:t> - Work performed under this Section will be measured according to the following:</w:t>
      </w:r>
    </w:p>
    <w:p w14:paraId="0C8A2816" w14:textId="77777777" w:rsidR="00C554A1" w:rsidRPr="00031293" w:rsidRDefault="00C554A1" w:rsidP="002C70CC">
      <w:pPr>
        <w:tabs>
          <w:tab w:val="left" w:pos="1080"/>
        </w:tabs>
        <w:rPr>
          <w:rFonts w:cs="Arial"/>
          <w:szCs w:val="22"/>
        </w:rPr>
      </w:pPr>
    </w:p>
    <w:p w14:paraId="12A48903" w14:textId="77777777" w:rsidR="00C554A1" w:rsidRPr="00031293" w:rsidRDefault="00C554A1" w:rsidP="002C70CC">
      <w:pPr>
        <w:tabs>
          <w:tab w:val="left" w:pos="1080"/>
        </w:tabs>
        <w:rPr>
          <w:rFonts w:cs="Arial"/>
          <w:szCs w:val="22"/>
        </w:rPr>
      </w:pPr>
      <w:r w:rsidRPr="00031293">
        <w:rPr>
          <w:rFonts w:cs="Arial"/>
          <w:szCs w:val="22"/>
        </w:rPr>
        <w:t>No measurement of quantities will be made for the following:</w:t>
      </w:r>
    </w:p>
    <w:p w14:paraId="1EE51800" w14:textId="77777777" w:rsidR="00C554A1" w:rsidRPr="00031293" w:rsidRDefault="00C554A1" w:rsidP="002C70CC">
      <w:pPr>
        <w:tabs>
          <w:tab w:val="left" w:pos="1080"/>
        </w:tabs>
        <w:rPr>
          <w:rFonts w:cs="Arial"/>
          <w:szCs w:val="22"/>
        </w:rPr>
      </w:pPr>
    </w:p>
    <w:p w14:paraId="55D67DAF" w14:textId="77777777" w:rsidR="00C554A1" w:rsidRPr="00031293" w:rsidRDefault="00C554A1" w:rsidP="005C27BA">
      <w:pPr>
        <w:pStyle w:val="Bullet1-After1st"/>
        <w:spacing w:before="0"/>
      </w:pPr>
      <w:r w:rsidRPr="00031293">
        <w:t>Lead compliance plan.</w:t>
      </w:r>
    </w:p>
    <w:p w14:paraId="608C91F7" w14:textId="77777777" w:rsidR="00C554A1" w:rsidRPr="00031293" w:rsidRDefault="00C554A1" w:rsidP="002C70CC">
      <w:pPr>
        <w:pStyle w:val="Bullet1-After1st"/>
      </w:pPr>
      <w:r w:rsidRPr="00031293">
        <w:lastRenderedPageBreak/>
        <w:t>Segregate and stockpile Contaminated Soil.</w:t>
      </w:r>
    </w:p>
    <w:p w14:paraId="0BC88F5E" w14:textId="77777777" w:rsidR="00C554A1" w:rsidRPr="00031293" w:rsidRDefault="00C554A1" w:rsidP="002C70CC">
      <w:pPr>
        <w:tabs>
          <w:tab w:val="left" w:pos="1080"/>
        </w:tabs>
        <w:rPr>
          <w:rFonts w:cs="Arial"/>
          <w:szCs w:val="22"/>
        </w:rPr>
      </w:pPr>
    </w:p>
    <w:p w14:paraId="2311D477" w14:textId="77777777" w:rsidR="00C554A1" w:rsidRPr="00031293" w:rsidRDefault="00C554A1" w:rsidP="002C70CC">
      <w:pPr>
        <w:tabs>
          <w:tab w:val="left" w:pos="1080"/>
        </w:tabs>
        <w:rPr>
          <w:rFonts w:cs="Arial"/>
          <w:szCs w:val="22"/>
        </w:rPr>
      </w:pPr>
      <w:r w:rsidRPr="00031293">
        <w:rPr>
          <w:rFonts w:cs="Arial"/>
          <w:szCs w:val="22"/>
        </w:rPr>
        <w:t>Soil sample and analytical testing will be measured on the unit basis for each sample submitted and tested according to 00294.02 when test results are submitted according to 00294.03.</w:t>
      </w:r>
    </w:p>
    <w:p w14:paraId="7E108D4D" w14:textId="77777777" w:rsidR="00C554A1" w:rsidRPr="00031293" w:rsidRDefault="00C554A1" w:rsidP="002C70CC">
      <w:pPr>
        <w:tabs>
          <w:tab w:val="left" w:pos="1080"/>
        </w:tabs>
        <w:rPr>
          <w:rFonts w:cs="Arial"/>
          <w:szCs w:val="22"/>
        </w:rPr>
      </w:pPr>
    </w:p>
    <w:p w14:paraId="4A04A480" w14:textId="1B9B1145" w:rsidR="00C554A1" w:rsidRPr="00031293" w:rsidRDefault="00C554A1" w:rsidP="002C70CC">
      <w:r w:rsidRPr="00031293">
        <w:t xml:space="preserve">The quantities of </w:t>
      </w:r>
      <w:r>
        <w:rPr>
          <w:rFonts w:cs="Arial"/>
          <w:szCs w:val="22"/>
        </w:rPr>
        <w:t>Shoulder Soil</w:t>
      </w:r>
      <w:r w:rsidRPr="00535BF1">
        <w:rPr>
          <w:color w:val="7030A0"/>
        </w:rPr>
        <w:t xml:space="preserve"> </w:t>
      </w:r>
      <w:r w:rsidRPr="00031293">
        <w:t xml:space="preserve">disposed will be measured on </w:t>
      </w:r>
      <w:proofErr w:type="gramStart"/>
      <w:r w:rsidRPr="00031293">
        <w:t>the</w:t>
      </w:r>
      <w:proofErr w:type="gramEnd"/>
      <w:r w:rsidRPr="00031293">
        <w:t xml:space="preserve"> weight basis, based on weigh tickets from the recycling or disposal facility.</w:t>
      </w:r>
    </w:p>
    <w:p w14:paraId="2F27905A" w14:textId="77777777" w:rsidR="00C554A1" w:rsidRPr="00031293" w:rsidRDefault="00C554A1" w:rsidP="002C70CC"/>
    <w:p w14:paraId="360FC485" w14:textId="77777777" w:rsidR="00C554A1" w:rsidRPr="00031293" w:rsidRDefault="00C554A1" w:rsidP="002C70CC">
      <w:pPr>
        <w:tabs>
          <w:tab w:val="left" w:pos="1080"/>
        </w:tabs>
        <w:rPr>
          <w:rFonts w:cs="Arial"/>
          <w:szCs w:val="22"/>
        </w:rPr>
      </w:pPr>
      <w:r w:rsidRPr="00031293">
        <w:rPr>
          <w:rFonts w:cs="Arial"/>
          <w:szCs w:val="22"/>
        </w:rPr>
        <w:t>Clearing and grubbing will be measured according to 00320.80.</w:t>
      </w:r>
    </w:p>
    <w:p w14:paraId="15F2E408" w14:textId="77777777" w:rsidR="00C554A1" w:rsidRDefault="00C554A1" w:rsidP="002C70CC">
      <w:pPr>
        <w:tabs>
          <w:tab w:val="left" w:pos="1080"/>
        </w:tabs>
        <w:rPr>
          <w:rFonts w:cs="Arial"/>
          <w:szCs w:val="22"/>
        </w:rPr>
      </w:pPr>
    </w:p>
    <w:p w14:paraId="2222C5D9" w14:textId="77777777" w:rsidR="00C554A1" w:rsidRPr="005C27BA" w:rsidRDefault="00C554A1" w:rsidP="005C27BA">
      <w:pPr>
        <w:jc w:val="center"/>
        <w:rPr>
          <w:b/>
          <w:bCs/>
        </w:rPr>
      </w:pPr>
      <w:r w:rsidRPr="005C27BA">
        <w:rPr>
          <w:b/>
          <w:bCs/>
        </w:rPr>
        <w:t>Payment</w:t>
      </w:r>
    </w:p>
    <w:p w14:paraId="2B0CDF7D" w14:textId="77777777" w:rsidR="00C554A1" w:rsidRPr="00031293" w:rsidRDefault="00C554A1" w:rsidP="002C70CC">
      <w:pPr>
        <w:tabs>
          <w:tab w:val="left" w:pos="1080"/>
        </w:tabs>
        <w:rPr>
          <w:rFonts w:cs="Arial"/>
          <w:szCs w:val="22"/>
        </w:rPr>
      </w:pPr>
    </w:p>
    <w:p w14:paraId="27E68718" w14:textId="77777777" w:rsidR="00C554A1" w:rsidRPr="00031293" w:rsidRDefault="00C554A1" w:rsidP="002C70CC">
      <w:pPr>
        <w:tabs>
          <w:tab w:val="left" w:pos="1080"/>
        </w:tabs>
        <w:rPr>
          <w:rFonts w:cs="Arial"/>
          <w:szCs w:val="22"/>
        </w:rPr>
      </w:pPr>
      <w:r w:rsidRPr="00031293">
        <w:rPr>
          <w:rFonts w:cs="Arial"/>
          <w:b/>
          <w:szCs w:val="22"/>
        </w:rPr>
        <w:t>00294.90  Payment</w:t>
      </w:r>
      <w:r w:rsidRPr="00031293">
        <w:rPr>
          <w:rFonts w:cs="Arial"/>
          <w:szCs w:val="22"/>
        </w:rPr>
        <w:t> - The accepted quantities of Work performed under this Section will be paid for at the Contract unit price, per unit of measurement, for the following items:</w:t>
      </w:r>
    </w:p>
    <w:p w14:paraId="51D95E89" w14:textId="77777777" w:rsidR="00C554A1" w:rsidRPr="00031293" w:rsidRDefault="00C554A1" w:rsidP="002C70CC">
      <w:pPr>
        <w:tabs>
          <w:tab w:val="left" w:pos="1080"/>
        </w:tabs>
        <w:rPr>
          <w:rFonts w:cs="Arial"/>
          <w:szCs w:val="22"/>
        </w:rPr>
      </w:pPr>
    </w:p>
    <w:p w14:paraId="34F7B373" w14:textId="77777777" w:rsidR="00C554A1" w:rsidRPr="00031293" w:rsidRDefault="00C554A1" w:rsidP="002C70CC">
      <w:pPr>
        <w:pStyle w:val="Listpaymentheading"/>
      </w:pPr>
      <w:r w:rsidRPr="00031293">
        <w:tab/>
      </w:r>
      <w:r w:rsidRPr="00031293">
        <w:tab/>
        <w:t>Pay Item</w:t>
      </w:r>
      <w:r w:rsidRPr="00031293">
        <w:tab/>
        <w:t>Unit of Measurement</w:t>
      </w:r>
    </w:p>
    <w:p w14:paraId="1DAC0EAF" w14:textId="77777777" w:rsidR="00C554A1" w:rsidRPr="00031293" w:rsidRDefault="00C554A1" w:rsidP="002C70CC">
      <w:pPr>
        <w:tabs>
          <w:tab w:val="left" w:pos="1620"/>
          <w:tab w:val="center" w:pos="7200"/>
        </w:tabs>
        <w:rPr>
          <w:rFonts w:cs="Arial"/>
          <w:szCs w:val="22"/>
        </w:rPr>
      </w:pPr>
    </w:p>
    <w:p w14:paraId="03D0BB45" w14:textId="77777777" w:rsidR="00C554A1" w:rsidRPr="00031293" w:rsidRDefault="00C554A1" w:rsidP="002C70CC">
      <w:pPr>
        <w:pStyle w:val="Listpayment"/>
      </w:pPr>
      <w:r w:rsidRPr="00031293">
        <w:tab/>
        <w:t>(b)</w:t>
      </w:r>
      <w:r w:rsidRPr="00031293">
        <w:tab/>
        <w:t>Lead Compliance Plan</w:t>
      </w:r>
      <w:r w:rsidRPr="00031293">
        <w:tab/>
        <w:t>Lump Sum</w:t>
      </w:r>
    </w:p>
    <w:p w14:paraId="79ACF50B" w14:textId="77777777" w:rsidR="00C554A1" w:rsidRPr="00031293" w:rsidRDefault="00C554A1" w:rsidP="002C70CC">
      <w:pPr>
        <w:pStyle w:val="Listpayment"/>
      </w:pPr>
      <w:r w:rsidRPr="00031293">
        <w:tab/>
        <w:t>(c)</w:t>
      </w:r>
      <w:r w:rsidRPr="00031293">
        <w:tab/>
        <w:t>Segregate and Stockpile Contaminated Soil</w:t>
      </w:r>
      <w:r w:rsidRPr="00031293">
        <w:tab/>
        <w:t>Lump Sum</w:t>
      </w:r>
    </w:p>
    <w:p w14:paraId="7B41A2ED" w14:textId="77777777" w:rsidR="00C554A1" w:rsidRPr="00031293" w:rsidRDefault="00C554A1" w:rsidP="002C70CC">
      <w:pPr>
        <w:pStyle w:val="Listpayment"/>
      </w:pPr>
      <w:r w:rsidRPr="00031293">
        <w:tab/>
        <w:t>(d)</w:t>
      </w:r>
      <w:r w:rsidRPr="00031293">
        <w:tab/>
        <w:t>Soil Sample Collection and Analytical Testing</w:t>
      </w:r>
      <w:r w:rsidRPr="00031293">
        <w:tab/>
        <w:t>Each</w:t>
      </w:r>
    </w:p>
    <w:p w14:paraId="201448B9" w14:textId="77777777" w:rsidR="00C554A1" w:rsidRPr="00031293" w:rsidRDefault="00C554A1" w:rsidP="002C70CC">
      <w:pPr>
        <w:pStyle w:val="Listpayment"/>
      </w:pPr>
      <w:r w:rsidRPr="00031293">
        <w:tab/>
        <w:t>(e)</w:t>
      </w:r>
      <w:r w:rsidRPr="00031293">
        <w:tab/>
        <w:t>Contaminated Soil Disposal</w:t>
      </w:r>
      <w:r w:rsidRPr="00031293">
        <w:tab/>
        <w:t>Ton</w:t>
      </w:r>
    </w:p>
    <w:p w14:paraId="3E63609B" w14:textId="77777777" w:rsidR="00C554A1" w:rsidRPr="00031293" w:rsidRDefault="00C554A1" w:rsidP="002C70CC">
      <w:pPr>
        <w:tabs>
          <w:tab w:val="left" w:pos="1080"/>
        </w:tabs>
        <w:rPr>
          <w:rFonts w:cs="Arial"/>
          <w:szCs w:val="22"/>
        </w:rPr>
      </w:pPr>
    </w:p>
    <w:p w14:paraId="057DE431" w14:textId="6689BB69" w:rsidR="00C554A1" w:rsidRPr="00031293" w:rsidRDefault="00C554A1" w:rsidP="002C70CC">
      <w:pPr>
        <w:tabs>
          <w:tab w:val="left" w:pos="1080"/>
        </w:tabs>
        <w:rPr>
          <w:rFonts w:cs="Arial"/>
          <w:szCs w:val="22"/>
        </w:rPr>
      </w:pPr>
      <w:r w:rsidRPr="00031293">
        <w:rPr>
          <w:rFonts w:cs="Arial"/>
          <w:szCs w:val="22"/>
        </w:rPr>
        <w:t xml:space="preserve">Item (c) includes segregating, handling, and stockpiling </w:t>
      </w:r>
      <w:r>
        <w:rPr>
          <w:rFonts w:cs="Arial"/>
          <w:szCs w:val="22"/>
        </w:rPr>
        <w:t>Shoulder Soil</w:t>
      </w:r>
      <w:r w:rsidRPr="00535BF1">
        <w:rPr>
          <w:color w:val="7030A0"/>
        </w:rPr>
        <w:t xml:space="preserve"> </w:t>
      </w:r>
      <w:r w:rsidRPr="00031293">
        <w:rPr>
          <w:rFonts w:cs="Arial"/>
          <w:szCs w:val="22"/>
        </w:rPr>
        <w:t>within the Project Site for the purpose of analytical testing, on-site reuse, or disposal.</w:t>
      </w:r>
    </w:p>
    <w:p w14:paraId="49A7E306" w14:textId="77777777" w:rsidR="00C554A1" w:rsidRPr="00031293" w:rsidRDefault="00C554A1" w:rsidP="002C70CC">
      <w:pPr>
        <w:tabs>
          <w:tab w:val="left" w:pos="1080"/>
        </w:tabs>
        <w:rPr>
          <w:rFonts w:cs="Arial"/>
          <w:szCs w:val="22"/>
        </w:rPr>
      </w:pPr>
    </w:p>
    <w:p w14:paraId="6D50BA1F" w14:textId="77777777" w:rsidR="00C554A1" w:rsidRPr="00031293" w:rsidRDefault="00C554A1" w:rsidP="002C70CC">
      <w:pPr>
        <w:tabs>
          <w:tab w:val="left" w:pos="1080"/>
        </w:tabs>
        <w:rPr>
          <w:rFonts w:cs="Arial"/>
          <w:szCs w:val="22"/>
        </w:rPr>
      </w:pPr>
      <w:r w:rsidRPr="00031293">
        <w:rPr>
          <w:rFonts w:cs="Arial"/>
          <w:szCs w:val="22"/>
        </w:rPr>
        <w:t>Item (d) includes mobilization, Soil sampling, testing, analyses, and preparation of reports for tests required in 00294.02. Additional testing beyond that listed in 00294.02 will only be paid if authorized by the Engineer.</w:t>
      </w:r>
    </w:p>
    <w:p w14:paraId="4D01391D" w14:textId="77777777" w:rsidR="00C554A1" w:rsidRPr="00031293" w:rsidRDefault="00C554A1" w:rsidP="002C70CC">
      <w:pPr>
        <w:tabs>
          <w:tab w:val="left" w:pos="1080"/>
        </w:tabs>
        <w:rPr>
          <w:rFonts w:cs="Arial"/>
          <w:szCs w:val="22"/>
        </w:rPr>
      </w:pPr>
    </w:p>
    <w:p w14:paraId="4C729747" w14:textId="5C58FFC0" w:rsidR="00C554A1" w:rsidRPr="00031293" w:rsidRDefault="00C554A1" w:rsidP="002C70CC">
      <w:pPr>
        <w:tabs>
          <w:tab w:val="left" w:pos="1080"/>
        </w:tabs>
        <w:rPr>
          <w:rFonts w:cs="Arial"/>
          <w:szCs w:val="22"/>
        </w:rPr>
      </w:pPr>
      <w:r w:rsidRPr="00031293">
        <w:rPr>
          <w:rFonts w:cs="Arial"/>
          <w:szCs w:val="22"/>
        </w:rPr>
        <w:t xml:space="preserve">Item (e) includes all costs involved with the disposal of </w:t>
      </w:r>
      <w:r>
        <w:rPr>
          <w:rFonts w:cs="Arial"/>
          <w:szCs w:val="22"/>
        </w:rPr>
        <w:t>Shoulder Soil</w:t>
      </w:r>
      <w:r w:rsidRPr="00535BF1">
        <w:rPr>
          <w:color w:val="7030A0"/>
        </w:rPr>
        <w:t xml:space="preserve"> </w:t>
      </w:r>
      <w:r w:rsidRPr="00031293">
        <w:rPr>
          <w:rFonts w:cs="Arial"/>
          <w:szCs w:val="22"/>
        </w:rPr>
        <w:t>at a recycling or disposal facility.</w:t>
      </w:r>
    </w:p>
    <w:p w14:paraId="63224A2B" w14:textId="77777777" w:rsidR="00C554A1" w:rsidRPr="00031293" w:rsidRDefault="00C554A1" w:rsidP="002C70CC">
      <w:pPr>
        <w:tabs>
          <w:tab w:val="left" w:pos="1080"/>
        </w:tabs>
        <w:rPr>
          <w:rFonts w:cs="Arial"/>
          <w:szCs w:val="22"/>
        </w:rPr>
      </w:pPr>
    </w:p>
    <w:p w14:paraId="4F90F43A" w14:textId="77777777" w:rsidR="00C554A1" w:rsidRPr="00031293" w:rsidRDefault="00C554A1" w:rsidP="002C70CC">
      <w:pPr>
        <w:tabs>
          <w:tab w:val="left" w:pos="1080"/>
        </w:tabs>
        <w:rPr>
          <w:rFonts w:cs="Arial"/>
          <w:szCs w:val="22"/>
        </w:rPr>
      </w:pPr>
      <w:r w:rsidRPr="00031293">
        <w:rPr>
          <w:rFonts w:cs="Arial"/>
          <w:szCs w:val="22"/>
        </w:rPr>
        <w:t>No separate or additional payment will be made for the excavation or reuse of Contaminated Soil or contaminated Shoulder Soil. Payment will be included in payment made for the appropriate items under which the excavation or reuse of Contaminated Soils or contaminated Shoulder Soil is required.</w:t>
      </w:r>
    </w:p>
    <w:p w14:paraId="06F62878" w14:textId="77777777" w:rsidR="00C554A1" w:rsidRPr="00031293" w:rsidRDefault="00C554A1" w:rsidP="002C70CC">
      <w:pPr>
        <w:tabs>
          <w:tab w:val="left" w:pos="1080"/>
        </w:tabs>
        <w:rPr>
          <w:rFonts w:cs="Arial"/>
          <w:szCs w:val="22"/>
        </w:rPr>
      </w:pPr>
    </w:p>
    <w:p w14:paraId="2C7B3D71" w14:textId="77777777" w:rsidR="00C554A1" w:rsidRPr="00031293" w:rsidRDefault="00C554A1" w:rsidP="002C70CC">
      <w:pPr>
        <w:tabs>
          <w:tab w:val="left" w:pos="1080"/>
        </w:tabs>
        <w:rPr>
          <w:rFonts w:cs="Arial"/>
          <w:szCs w:val="22"/>
        </w:rPr>
      </w:pPr>
      <w:r w:rsidRPr="00031293">
        <w:rPr>
          <w:rFonts w:cs="Arial"/>
          <w:szCs w:val="22"/>
        </w:rPr>
        <w:t xml:space="preserve">Clearing and grubbing will be </w:t>
      </w:r>
      <w:proofErr w:type="gramStart"/>
      <w:r w:rsidRPr="00031293">
        <w:rPr>
          <w:rFonts w:cs="Arial"/>
          <w:szCs w:val="22"/>
        </w:rPr>
        <w:t>paid for</w:t>
      </w:r>
      <w:proofErr w:type="gramEnd"/>
      <w:r w:rsidRPr="00031293">
        <w:rPr>
          <w:rFonts w:cs="Arial"/>
          <w:szCs w:val="22"/>
        </w:rPr>
        <w:t xml:space="preserve"> according to 00320.90.</w:t>
      </w:r>
    </w:p>
    <w:p w14:paraId="0EF0D439" w14:textId="77777777" w:rsidR="00C554A1" w:rsidRPr="00031293" w:rsidRDefault="00C554A1" w:rsidP="002C70CC">
      <w:pPr>
        <w:tabs>
          <w:tab w:val="left" w:pos="1080"/>
        </w:tabs>
        <w:rPr>
          <w:rFonts w:cs="Arial"/>
          <w:szCs w:val="22"/>
        </w:rPr>
      </w:pPr>
    </w:p>
    <w:p w14:paraId="480A3CB6" w14:textId="77777777" w:rsidR="00C554A1" w:rsidRPr="00031293" w:rsidRDefault="00C554A1" w:rsidP="002C70CC">
      <w:pPr>
        <w:tabs>
          <w:tab w:val="left" w:pos="1080"/>
        </w:tabs>
        <w:rPr>
          <w:rFonts w:cs="Arial"/>
          <w:szCs w:val="22"/>
        </w:rPr>
      </w:pPr>
      <w:r w:rsidRPr="00031293">
        <w:rPr>
          <w:rFonts w:cs="Arial"/>
          <w:szCs w:val="22"/>
        </w:rPr>
        <w:t>Payment will be payment in full for removing and disposing of all Materials, and for furnishing all Equipment, labor, Plans, test results, and Incidentals necessary to complete the Work as specified.</w:t>
      </w:r>
    </w:p>
    <w:p w14:paraId="4BC80030" w14:textId="77777777" w:rsidR="00C554A1" w:rsidRPr="00031293" w:rsidRDefault="00C554A1" w:rsidP="00B1509D">
      <w:pPr>
        <w:tabs>
          <w:tab w:val="left" w:pos="1080"/>
        </w:tabs>
        <w:rPr>
          <w:rFonts w:cs="Arial"/>
          <w:szCs w:val="22"/>
        </w:rPr>
      </w:pPr>
    </w:p>
    <w:p w14:paraId="52BC04C2" w14:textId="77777777" w:rsidR="00C554A1" w:rsidRPr="00031293" w:rsidRDefault="00C554A1"/>
    <w:p w14:paraId="1816DE46" w14:textId="77777777" w:rsidR="000F68D0" w:rsidRDefault="000F68D0">
      <w:pPr>
        <w:spacing w:after="200" w:line="276" w:lineRule="auto"/>
        <w:jc w:val="left"/>
        <w:rPr>
          <w:b/>
          <w:color w:val="FF6600"/>
        </w:rPr>
      </w:pPr>
      <w:r>
        <w:br w:type="page"/>
      </w:r>
    </w:p>
    <w:p w14:paraId="20C6C1DB" w14:textId="77777777" w:rsidR="00300322" w:rsidRPr="008809BE" w:rsidRDefault="00300322" w:rsidP="008809BE">
      <w:pPr>
        <w:pStyle w:val="Heading1"/>
        <w:spacing w:before="220" w:after="220"/>
        <w:jc w:val="center"/>
        <w:rPr>
          <w:rFonts w:ascii="Arial" w:hAnsi="Arial" w:cs="Arial"/>
          <w:b/>
          <w:bCs/>
          <w:color w:val="auto"/>
          <w:sz w:val="22"/>
          <w:szCs w:val="22"/>
        </w:rPr>
      </w:pPr>
      <w:bookmarkStart w:id="11" w:name="_Toc234334309"/>
      <w:r w:rsidRPr="008809BE">
        <w:rPr>
          <w:rFonts w:ascii="Arial" w:hAnsi="Arial" w:cs="Arial"/>
          <w:b/>
          <w:bCs/>
          <w:color w:val="auto"/>
          <w:sz w:val="22"/>
          <w:szCs w:val="22"/>
        </w:rPr>
        <w:lastRenderedPageBreak/>
        <w:t>SECTION 00305 - CONSTRUCTION SURVEY WORK</w:t>
      </w:r>
      <w:bookmarkEnd w:id="11"/>
    </w:p>
    <w:p w14:paraId="0407A988" w14:textId="77777777" w:rsidR="00300322" w:rsidRPr="00E42CF5" w:rsidRDefault="00300322"/>
    <w:p w14:paraId="667BB5FB" w14:textId="77777777" w:rsidR="00300322" w:rsidRPr="00E42CF5" w:rsidRDefault="00300322" w:rsidP="006C4358">
      <w:r w:rsidRPr="00E42CF5">
        <w:t>Comply with Section 00305 of the Standard Specifications.</w:t>
      </w:r>
    </w:p>
    <w:p w14:paraId="0FE94B02" w14:textId="77777777" w:rsidR="00300322" w:rsidRPr="00E42CF5" w:rsidRDefault="00300322" w:rsidP="00323A81"/>
    <w:p w14:paraId="311686E6" w14:textId="77777777" w:rsidR="002F2284" w:rsidRPr="00ED7E4B" w:rsidRDefault="002F2284" w:rsidP="00ED7E4B">
      <w:pPr>
        <w:pStyle w:val="Heading1"/>
        <w:spacing w:before="220" w:after="220"/>
        <w:jc w:val="center"/>
        <w:rPr>
          <w:rFonts w:ascii="Arial" w:hAnsi="Arial" w:cs="Arial"/>
          <w:b/>
          <w:bCs/>
          <w:color w:val="auto"/>
          <w:sz w:val="22"/>
          <w:szCs w:val="22"/>
        </w:rPr>
      </w:pPr>
      <w:bookmarkStart w:id="12" w:name="_Toc234334310"/>
      <w:r w:rsidRPr="00ED7E4B">
        <w:rPr>
          <w:rFonts w:ascii="Arial" w:hAnsi="Arial" w:cs="Arial"/>
          <w:b/>
          <w:bCs/>
          <w:color w:val="auto"/>
          <w:sz w:val="22"/>
          <w:szCs w:val="22"/>
        </w:rPr>
        <w:t>SECTION 00310 - REMOVAL OF STRUCTURES AND OBSTRUCTIONS</w:t>
      </w:r>
      <w:bookmarkEnd w:id="12"/>
    </w:p>
    <w:p w14:paraId="4841F6B4" w14:textId="77777777" w:rsidR="002F2284" w:rsidRPr="0007326C" w:rsidRDefault="002F2284"/>
    <w:p w14:paraId="510B7897" w14:textId="77777777" w:rsidR="002F2284" w:rsidRPr="0007326C" w:rsidRDefault="002F2284" w:rsidP="00E11F18">
      <w:r w:rsidRPr="0007326C">
        <w:t>Comply with Section 00310 of the Standard Specifications modified as follows:</w:t>
      </w:r>
    </w:p>
    <w:p w14:paraId="75BFCEA3" w14:textId="77777777" w:rsidR="002F2284" w:rsidRDefault="002F2284"/>
    <w:p w14:paraId="5A673D6C" w14:textId="77777777" w:rsidR="002F2284" w:rsidRPr="00CB6390" w:rsidRDefault="002F2284" w:rsidP="00134548">
      <w:r w:rsidRPr="00CB6390">
        <w:rPr>
          <w:b/>
          <w:bCs/>
        </w:rPr>
        <w:t>00310.80  Measurement </w:t>
      </w:r>
      <w:r w:rsidRPr="00CB6390">
        <w:noBreakHyphen/>
        <w:t> Replace the bullet “Length and Area…” with the following bullet:</w:t>
      </w:r>
    </w:p>
    <w:p w14:paraId="45AC3BF7" w14:textId="77777777" w:rsidR="002F2284" w:rsidRPr="00CB6390" w:rsidRDefault="002F2284" w:rsidP="00134548"/>
    <w:p w14:paraId="7B854380" w14:textId="77777777" w:rsidR="002F2284" w:rsidRPr="00CB6390" w:rsidRDefault="002F2284" w:rsidP="005C27BA">
      <w:pPr>
        <w:pStyle w:val="Bullet1-After1st"/>
        <w:spacing w:before="0"/>
      </w:pPr>
      <w:r w:rsidRPr="00CB6390">
        <w:rPr>
          <w:b/>
          <w:bCs/>
        </w:rPr>
        <w:t>Length and Area</w:t>
      </w:r>
      <w:r w:rsidRPr="00CB6390">
        <w:t> </w:t>
      </w:r>
      <w:r w:rsidRPr="00CB6390">
        <w:noBreakHyphen/>
        <w:t> The length or area of the Structure or item actually removed, will be measured along the line and grade of the Structure or item for each continuous Structure or item removed. Measurement will be on the length or area basis, limited to the Neat Lines shown or directed.</w:t>
      </w:r>
    </w:p>
    <w:p w14:paraId="427B7E5C" w14:textId="77777777" w:rsidR="002F2284" w:rsidRPr="00CB6390" w:rsidRDefault="002F2284" w:rsidP="005C27BA">
      <w:pPr>
        <w:pStyle w:val="Bullet1-After1st"/>
        <w:numPr>
          <w:ilvl w:val="0"/>
          <w:numId w:val="0"/>
        </w:numPr>
        <w:spacing w:before="0"/>
        <w:ind w:left="576"/>
      </w:pPr>
    </w:p>
    <w:p w14:paraId="16AB68D0" w14:textId="3BCDC2D7" w:rsidR="002F2284" w:rsidRPr="00CB6390" w:rsidRDefault="002F2284" w:rsidP="005C27BA">
      <w:pPr>
        <w:pStyle w:val="Bullet1-After1st"/>
        <w:numPr>
          <w:ilvl w:val="0"/>
          <w:numId w:val="0"/>
        </w:numPr>
        <w:spacing w:before="0"/>
        <w:ind w:left="576"/>
      </w:pPr>
      <w:r w:rsidRPr="000F68D0">
        <w:t xml:space="preserve">Asphalt Pavement </w:t>
      </w:r>
      <w:proofErr w:type="spellStart"/>
      <w:r w:rsidRPr="000F68D0">
        <w:t>Sawcutting</w:t>
      </w:r>
      <w:proofErr w:type="spellEnd"/>
      <w:r w:rsidRPr="000F68D0">
        <w:t xml:space="preserve"> will be measured by the linear foot of sawcut, limited to the Neat Lines shown or directed unless otherwise specified. Methods other than </w:t>
      </w:r>
      <w:proofErr w:type="spellStart"/>
      <w:r w:rsidRPr="00CB6390">
        <w:t>sawcutting</w:t>
      </w:r>
      <w:proofErr w:type="spellEnd"/>
      <w:r w:rsidRPr="00CB6390">
        <w:t xml:space="preserve"> will not be measured. If the depth is greater than shown, the length will be adjusted by converting to an equivalent number of feet on a proportionate-length basis.</w:t>
      </w:r>
    </w:p>
    <w:p w14:paraId="48E0C1CA" w14:textId="77777777" w:rsidR="002F2284" w:rsidRPr="00CB6390" w:rsidRDefault="002F2284" w:rsidP="001B42DC"/>
    <w:p w14:paraId="71772E22" w14:textId="77777777" w:rsidR="002F2284" w:rsidRPr="00CB6390" w:rsidRDefault="002F2284" w:rsidP="005C27BA">
      <w:pPr>
        <w:pStyle w:val="Bullet1-After1st"/>
        <w:numPr>
          <w:ilvl w:val="0"/>
          <w:numId w:val="0"/>
        </w:numPr>
        <w:spacing w:before="0"/>
        <w:ind w:left="576"/>
      </w:pPr>
      <w:r w:rsidRPr="00CB6390">
        <w:t xml:space="preserve">Additional concrete </w:t>
      </w:r>
      <w:proofErr w:type="spellStart"/>
      <w:r w:rsidRPr="00CB6390">
        <w:t>sawcutting</w:t>
      </w:r>
      <w:proofErr w:type="spellEnd"/>
      <w:r w:rsidRPr="00CB6390">
        <w:t xml:space="preserve"> beyond what is shown or directed by the Engineer will not be measured.</w:t>
      </w:r>
    </w:p>
    <w:p w14:paraId="1400D07B" w14:textId="77777777" w:rsidR="002F2284" w:rsidRDefault="002F2284"/>
    <w:p w14:paraId="7E8A5EC6" w14:textId="5B9EC8FD" w:rsidR="002F2284" w:rsidRPr="00CB6390" w:rsidRDefault="002F2284" w:rsidP="00134548">
      <w:r w:rsidRPr="00CB6390">
        <w:rPr>
          <w:b/>
        </w:rPr>
        <w:t>00310.92  Separate Item Basis</w:t>
      </w:r>
      <w:r w:rsidRPr="00CB6390">
        <w:t> </w:t>
      </w:r>
      <w:r w:rsidRPr="00CB6390">
        <w:noBreakHyphen/>
        <w:t xml:space="preserve"> Replace the Pay Item Asphalt Pavement </w:t>
      </w:r>
      <w:proofErr w:type="spellStart"/>
      <w:r w:rsidRPr="00CB6390">
        <w:t>Sawcutting</w:t>
      </w:r>
      <w:proofErr w:type="spellEnd"/>
      <w:r w:rsidRPr="00CB6390">
        <w:t xml:space="preserve"> with the following Pay Item:</w:t>
      </w:r>
    </w:p>
    <w:p w14:paraId="1D62BC41" w14:textId="77777777" w:rsidR="002F2284" w:rsidRPr="00CB6390" w:rsidRDefault="002F2284" w:rsidP="00134548"/>
    <w:p w14:paraId="6FDCD9DC" w14:textId="77777777" w:rsidR="002F2284" w:rsidRPr="00CB6390" w:rsidRDefault="002F2284" w:rsidP="00134548">
      <w:pPr>
        <w:pStyle w:val="Listpaymentheading"/>
      </w:pPr>
      <w:r w:rsidRPr="00CB6390">
        <w:tab/>
        <w:t>Pay Item</w:t>
      </w:r>
      <w:r w:rsidRPr="00CB6390">
        <w:tab/>
      </w:r>
      <w:r w:rsidRPr="00CB6390">
        <w:tab/>
        <w:t>Unit of Measurement</w:t>
      </w:r>
    </w:p>
    <w:p w14:paraId="069EBB5F" w14:textId="77777777" w:rsidR="002F2284" w:rsidRPr="00CB6390" w:rsidRDefault="002F2284" w:rsidP="00134548"/>
    <w:p w14:paraId="1286D51A" w14:textId="7591823A" w:rsidR="002F2284" w:rsidRPr="00CB6390" w:rsidRDefault="002F2284" w:rsidP="00134548">
      <w:pPr>
        <w:pStyle w:val="Listpayment"/>
        <w:tabs>
          <w:tab w:val="clear" w:pos="1440"/>
          <w:tab w:val="clear" w:pos="1584"/>
          <w:tab w:val="clear" w:pos="7200"/>
          <w:tab w:val="left" w:pos="1170"/>
          <w:tab w:val="right" w:pos="1260"/>
          <w:tab w:val="center" w:leader="dot" w:pos="7830"/>
        </w:tabs>
      </w:pPr>
      <w:r w:rsidRPr="00CB6390">
        <w:tab/>
      </w:r>
      <w:r w:rsidRPr="00CB6390">
        <w:tab/>
        <w:t xml:space="preserve">(g)  Asphalt Pavement </w:t>
      </w:r>
      <w:proofErr w:type="spellStart"/>
      <w:r w:rsidRPr="00CB6390">
        <w:t>Sawcutting</w:t>
      </w:r>
      <w:proofErr w:type="spellEnd"/>
      <w:r w:rsidRPr="00CB6390">
        <w:t xml:space="preserve">, _____ </w:t>
      </w:r>
      <w:r w:rsidR="000F68D0">
        <w:t>I</w:t>
      </w:r>
      <w:r w:rsidRPr="00CB6390">
        <w:t>nches Deep</w:t>
      </w:r>
      <w:r w:rsidRPr="00CB6390">
        <w:tab/>
        <w:t>Foot</w:t>
      </w:r>
    </w:p>
    <w:p w14:paraId="59A9F2A7" w14:textId="77777777" w:rsidR="002F2284" w:rsidRPr="00CB6390" w:rsidRDefault="002F2284" w:rsidP="00134548"/>
    <w:p w14:paraId="67CED0F3" w14:textId="77777777" w:rsidR="002F2284" w:rsidRPr="00CB6390" w:rsidRDefault="002F2284" w:rsidP="00134548">
      <w:r w:rsidRPr="00CB6390">
        <w:t>Replace the paragraph that begins “Item (g) applies…” with the following paragraph:</w:t>
      </w:r>
    </w:p>
    <w:p w14:paraId="0432E3C8" w14:textId="77777777" w:rsidR="002F2284" w:rsidRPr="00CB6390" w:rsidRDefault="002F2284" w:rsidP="00134548"/>
    <w:p w14:paraId="2F59198B" w14:textId="77777777" w:rsidR="002F2284" w:rsidRPr="00CB6390" w:rsidRDefault="002F2284" w:rsidP="00134548">
      <w:r w:rsidRPr="00CB6390">
        <w:t>In item (g), the depth of cutting will be inserted in the blank.</w:t>
      </w:r>
    </w:p>
    <w:p w14:paraId="0835B195" w14:textId="77777777" w:rsidR="002F2284" w:rsidRDefault="002F2284" w:rsidP="00134548"/>
    <w:p w14:paraId="34B92B88" w14:textId="77777777" w:rsidR="002F2284" w:rsidRPr="00CB6390" w:rsidRDefault="002F2284" w:rsidP="00134548">
      <w:r w:rsidRPr="00CB6390">
        <w:t>Add the following paragraph to the end of the subsection:</w:t>
      </w:r>
    </w:p>
    <w:p w14:paraId="3EC7CA36" w14:textId="77777777" w:rsidR="002F2284" w:rsidRPr="00CB6390" w:rsidRDefault="002F2284" w:rsidP="00134548"/>
    <w:p w14:paraId="11A5503D" w14:textId="77777777" w:rsidR="002F2284" w:rsidRPr="00CB6390" w:rsidRDefault="002F2284" w:rsidP="00134548">
      <w:r w:rsidRPr="00CB6390">
        <w:t xml:space="preserve">No separate or additional payment will be made when methods other than </w:t>
      </w:r>
      <w:proofErr w:type="spellStart"/>
      <w:r w:rsidRPr="00CB6390">
        <w:t>sawcutting</w:t>
      </w:r>
      <w:proofErr w:type="spellEnd"/>
      <w:r w:rsidRPr="00CB6390">
        <w:t xml:space="preserve"> are utilized where </w:t>
      </w:r>
      <w:proofErr w:type="spellStart"/>
      <w:r w:rsidRPr="00CB6390">
        <w:t>sawcutting</w:t>
      </w:r>
      <w:proofErr w:type="spellEnd"/>
      <w:r w:rsidRPr="00CB6390">
        <w:t xml:space="preserve"> is shown or directed.</w:t>
      </w:r>
    </w:p>
    <w:p w14:paraId="49ABBB94" w14:textId="77777777" w:rsidR="008809BE" w:rsidRDefault="008809BE"/>
    <w:p w14:paraId="6AC7E0F8" w14:textId="77777777" w:rsidR="000F68D0" w:rsidRDefault="000F68D0">
      <w:pPr>
        <w:spacing w:after="200" w:line="276" w:lineRule="auto"/>
        <w:jc w:val="left"/>
        <w:rPr>
          <w:b/>
          <w:color w:val="FF6600"/>
        </w:rPr>
      </w:pPr>
      <w:r>
        <w:br w:type="page"/>
      </w:r>
    </w:p>
    <w:p w14:paraId="20440073" w14:textId="77777777" w:rsidR="002F2284" w:rsidRPr="00ED7E4B" w:rsidRDefault="002F2284" w:rsidP="00ED7E4B">
      <w:pPr>
        <w:pStyle w:val="Heading1"/>
        <w:spacing w:before="220" w:after="220"/>
        <w:jc w:val="center"/>
        <w:rPr>
          <w:rFonts w:ascii="Arial" w:hAnsi="Arial" w:cs="Arial"/>
          <w:b/>
          <w:bCs/>
          <w:color w:val="auto"/>
          <w:sz w:val="22"/>
          <w:szCs w:val="22"/>
        </w:rPr>
      </w:pPr>
      <w:bookmarkStart w:id="13" w:name="_Toc234334311"/>
      <w:r w:rsidRPr="00ED7E4B">
        <w:rPr>
          <w:rFonts w:ascii="Arial" w:hAnsi="Arial" w:cs="Arial"/>
          <w:b/>
          <w:bCs/>
          <w:color w:val="auto"/>
          <w:sz w:val="22"/>
          <w:szCs w:val="22"/>
        </w:rPr>
        <w:lastRenderedPageBreak/>
        <w:t>SECTION 00430 - SUBSURFACE DRAINS</w:t>
      </w:r>
      <w:bookmarkEnd w:id="13"/>
    </w:p>
    <w:p w14:paraId="6BD20C19" w14:textId="77777777" w:rsidR="002F2284" w:rsidRPr="00CC374A" w:rsidRDefault="002F2284"/>
    <w:p w14:paraId="288C2DE2" w14:textId="77777777" w:rsidR="002F2284" w:rsidRPr="00CC374A" w:rsidRDefault="002F2284">
      <w:r w:rsidRPr="00CC374A">
        <w:t>Comply with Section 00430 of the Standard Specifications.</w:t>
      </w:r>
    </w:p>
    <w:p w14:paraId="7BAA97C3" w14:textId="77777777" w:rsidR="00C6375D" w:rsidRPr="00A50ECC" w:rsidRDefault="00C6375D" w:rsidP="00A50ECC"/>
    <w:p w14:paraId="5A8D0B33" w14:textId="77777777" w:rsidR="00C6375D" w:rsidRPr="00C6375D" w:rsidRDefault="00C6375D" w:rsidP="00C6375D">
      <w:pPr>
        <w:pStyle w:val="Heading1"/>
        <w:spacing w:before="220" w:after="220"/>
        <w:jc w:val="center"/>
        <w:rPr>
          <w:rFonts w:ascii="Arial" w:hAnsi="Arial" w:cs="Arial"/>
          <w:b/>
          <w:bCs/>
          <w:color w:val="auto"/>
          <w:sz w:val="22"/>
          <w:szCs w:val="22"/>
        </w:rPr>
      </w:pPr>
      <w:bookmarkStart w:id="14" w:name="_Toc234334312"/>
      <w:r w:rsidRPr="00C6375D">
        <w:rPr>
          <w:rFonts w:ascii="Arial" w:hAnsi="Arial" w:cs="Arial"/>
          <w:b/>
          <w:bCs/>
          <w:color w:val="auto"/>
          <w:sz w:val="22"/>
          <w:szCs w:val="22"/>
        </w:rPr>
        <w:t>SECTION 00440 - COMMERCIAL GRADE CONCRETE</w:t>
      </w:r>
      <w:bookmarkEnd w:id="14"/>
    </w:p>
    <w:p w14:paraId="6FF38B00" w14:textId="77777777" w:rsidR="00C6375D" w:rsidRPr="005F5B38" w:rsidRDefault="00C6375D"/>
    <w:p w14:paraId="549B236A" w14:textId="77777777" w:rsidR="00C6375D" w:rsidRPr="005F5B38" w:rsidRDefault="00C6375D">
      <w:r w:rsidRPr="005F5B38">
        <w:t>Comply with Section 0044</w:t>
      </w:r>
      <w:r>
        <w:t>0</w:t>
      </w:r>
      <w:r w:rsidRPr="005F5B38">
        <w:t xml:space="preserve"> of the Standard Specifications</w:t>
      </w:r>
      <w:r>
        <w:t xml:space="preserve"> modified as follows:</w:t>
      </w:r>
    </w:p>
    <w:p w14:paraId="5EAA7777" w14:textId="77777777" w:rsidR="00C6375D" w:rsidRDefault="00C6375D"/>
    <w:p w14:paraId="4CB607E4" w14:textId="77777777" w:rsidR="00C6375D" w:rsidRDefault="00C6375D">
      <w:pPr>
        <w:rPr>
          <w:szCs w:val="22"/>
        </w:rPr>
      </w:pPr>
      <w:r w:rsidRPr="00964E2D">
        <w:rPr>
          <w:b/>
          <w:bCs/>
        </w:rPr>
        <w:t>00440.</w:t>
      </w:r>
      <w:r>
        <w:rPr>
          <w:b/>
          <w:bCs/>
        </w:rPr>
        <w:t>40(e)</w:t>
      </w:r>
      <w:r w:rsidRPr="00964E2D">
        <w:rPr>
          <w:b/>
          <w:bCs/>
        </w:rPr>
        <w:t>  </w:t>
      </w:r>
      <w:r>
        <w:rPr>
          <w:b/>
          <w:bCs/>
        </w:rPr>
        <w:t>Curing</w:t>
      </w:r>
      <w:r>
        <w:t> </w:t>
      </w:r>
      <w:r>
        <w:noBreakHyphen/>
        <w:t> </w:t>
      </w:r>
      <w:r>
        <w:rPr>
          <w:szCs w:val="22"/>
        </w:rPr>
        <w:t>Replace this subsection, except for the subsection number and title, with the following:</w:t>
      </w:r>
    </w:p>
    <w:p w14:paraId="7E5992BC" w14:textId="77777777" w:rsidR="00C6375D" w:rsidRDefault="00C6375D">
      <w:pPr>
        <w:rPr>
          <w:szCs w:val="22"/>
        </w:rPr>
      </w:pPr>
    </w:p>
    <w:p w14:paraId="4D5F3F7D" w14:textId="77777777" w:rsidR="00C6375D" w:rsidRDefault="00C6375D" w:rsidP="009050B0">
      <w:r>
        <w:t>Cure CGC for a minimum of 7 Calendar Days by one of the following methods:</w:t>
      </w:r>
    </w:p>
    <w:p w14:paraId="5A138EBA" w14:textId="77777777" w:rsidR="00C6375D" w:rsidRDefault="00C6375D" w:rsidP="009050B0">
      <w:pPr>
        <w:pStyle w:val="Bullet1-After1st"/>
      </w:pPr>
      <w:r>
        <w:t>Cover with wet burlap, canvas, Sand, or other acceptable Material, and keep moist.</w:t>
      </w:r>
    </w:p>
    <w:p w14:paraId="3B575A20" w14:textId="77777777" w:rsidR="00C6375D" w:rsidRDefault="00C6375D" w:rsidP="009050B0">
      <w:pPr>
        <w:pStyle w:val="Bullet1-After1st"/>
      </w:pPr>
      <w:r w:rsidRPr="009050B0">
        <w:t>Apply curing compounds at a rate of not less than 1 gallon per 150 square feet.</w:t>
      </w:r>
      <w:r>
        <w:t xml:space="preserve"> </w:t>
      </w:r>
      <w:r w:rsidRPr="00932A5D">
        <w:t>Do not use on surfaces that come into contact with adjacent pours and avoid overspray on exposed reinforcement.</w:t>
      </w:r>
      <w:r>
        <w:t xml:space="preserve"> Use curing compounds according to the following:</w:t>
      </w:r>
    </w:p>
    <w:p w14:paraId="21294E53" w14:textId="77777777" w:rsidR="00C6375D" w:rsidRDefault="00C6375D"/>
    <w:p w14:paraId="48AE91AE" w14:textId="77777777" w:rsidR="00C6375D" w:rsidRDefault="00C6375D" w:rsidP="009050B0">
      <w:pPr>
        <w:jc w:val="center"/>
        <w:rPr>
          <w:b/>
          <w:bCs/>
        </w:rPr>
      </w:pPr>
      <w:r>
        <w:rPr>
          <w:b/>
          <w:bCs/>
        </w:rPr>
        <w:t>Table 00440-1</w:t>
      </w:r>
    </w:p>
    <w:p w14:paraId="6F5D9BC5" w14:textId="77777777" w:rsidR="00BD5E5E" w:rsidRPr="009050B0" w:rsidRDefault="00BD5E5E" w:rsidP="009050B0">
      <w:pPr>
        <w:jc w:val="center"/>
        <w:rPr>
          <w:b/>
          <w:bCs/>
        </w:rPr>
      </w:pPr>
    </w:p>
    <w:tbl>
      <w:tblPr>
        <w:tblStyle w:val="TableGrid"/>
        <w:tblW w:w="0" w:type="auto"/>
        <w:jc w:val="center"/>
        <w:tblLook w:val="04A0" w:firstRow="1" w:lastRow="0" w:firstColumn="1" w:lastColumn="0" w:noHBand="0" w:noVBand="1"/>
      </w:tblPr>
      <w:tblGrid>
        <w:gridCol w:w="1103"/>
        <w:gridCol w:w="2582"/>
        <w:gridCol w:w="1457"/>
        <w:gridCol w:w="1714"/>
      </w:tblGrid>
      <w:tr w:rsidR="00C6375D" w14:paraId="5FF80AB2" w14:textId="77777777" w:rsidTr="009050B0">
        <w:trPr>
          <w:trHeight w:val="575"/>
          <w:jc w:val="center"/>
        </w:trPr>
        <w:tc>
          <w:tcPr>
            <w:tcW w:w="1103" w:type="dxa"/>
          </w:tcPr>
          <w:p w14:paraId="6C179DA5" w14:textId="77777777" w:rsidR="00C6375D" w:rsidRPr="009050B0" w:rsidRDefault="00C6375D" w:rsidP="009050B0">
            <w:pPr>
              <w:jc w:val="center"/>
              <w:rPr>
                <w:b/>
                <w:bCs/>
              </w:rPr>
            </w:pPr>
            <w:r w:rsidRPr="009050B0">
              <w:rPr>
                <w:b/>
                <w:bCs/>
              </w:rPr>
              <w:t>Section</w:t>
            </w:r>
          </w:p>
        </w:tc>
        <w:tc>
          <w:tcPr>
            <w:tcW w:w="2582" w:type="dxa"/>
          </w:tcPr>
          <w:p w14:paraId="6107B02F" w14:textId="77777777" w:rsidR="00C6375D" w:rsidRPr="009050B0" w:rsidRDefault="00C6375D" w:rsidP="009050B0">
            <w:pPr>
              <w:jc w:val="center"/>
              <w:rPr>
                <w:b/>
                <w:bCs/>
              </w:rPr>
            </w:pPr>
            <w:r w:rsidRPr="009050B0">
              <w:rPr>
                <w:b/>
                <w:bCs/>
              </w:rPr>
              <w:t>Item</w:t>
            </w:r>
          </w:p>
        </w:tc>
        <w:tc>
          <w:tcPr>
            <w:tcW w:w="1457" w:type="dxa"/>
          </w:tcPr>
          <w:p w14:paraId="7EFEF4FB" w14:textId="77777777" w:rsidR="00C6375D" w:rsidRPr="009050B0" w:rsidRDefault="00C6375D" w:rsidP="009050B0">
            <w:pPr>
              <w:jc w:val="center"/>
              <w:rPr>
                <w:b/>
                <w:bCs/>
              </w:rPr>
            </w:pPr>
            <w:r w:rsidRPr="009050B0">
              <w:rPr>
                <w:b/>
                <w:bCs/>
              </w:rPr>
              <w:t>Type 1 or 1</w:t>
            </w:r>
            <w:r>
              <w:rPr>
                <w:b/>
                <w:bCs/>
              </w:rPr>
              <w:noBreakHyphen/>
            </w:r>
            <w:r w:rsidRPr="009050B0">
              <w:rPr>
                <w:b/>
                <w:bCs/>
              </w:rPr>
              <w:t>D (Clear)</w:t>
            </w:r>
          </w:p>
        </w:tc>
        <w:tc>
          <w:tcPr>
            <w:tcW w:w="1714" w:type="dxa"/>
          </w:tcPr>
          <w:p w14:paraId="16092F55" w14:textId="77777777" w:rsidR="00C6375D" w:rsidRPr="009050B0" w:rsidRDefault="00C6375D" w:rsidP="009050B0">
            <w:pPr>
              <w:jc w:val="center"/>
              <w:rPr>
                <w:b/>
                <w:bCs/>
              </w:rPr>
            </w:pPr>
            <w:r w:rsidRPr="009050B0">
              <w:rPr>
                <w:b/>
                <w:bCs/>
              </w:rPr>
              <w:t>Type 2</w:t>
            </w:r>
          </w:p>
          <w:p w14:paraId="796983F3" w14:textId="77777777" w:rsidR="00C6375D" w:rsidRPr="009050B0" w:rsidRDefault="00C6375D" w:rsidP="009050B0">
            <w:pPr>
              <w:jc w:val="center"/>
              <w:rPr>
                <w:b/>
                <w:bCs/>
              </w:rPr>
            </w:pPr>
            <w:r w:rsidRPr="009050B0">
              <w:rPr>
                <w:b/>
                <w:bCs/>
              </w:rPr>
              <w:t>(White-Pigmented)</w:t>
            </w:r>
          </w:p>
        </w:tc>
      </w:tr>
      <w:tr w:rsidR="00C6375D" w14:paraId="6A097C1B" w14:textId="77777777" w:rsidTr="009050B0">
        <w:trPr>
          <w:trHeight w:val="292"/>
          <w:jc w:val="center"/>
        </w:trPr>
        <w:tc>
          <w:tcPr>
            <w:tcW w:w="1103" w:type="dxa"/>
          </w:tcPr>
          <w:p w14:paraId="49BF2D99" w14:textId="77777777" w:rsidR="00C6375D" w:rsidRDefault="00C6375D" w:rsidP="009050B0">
            <w:pPr>
              <w:jc w:val="center"/>
            </w:pPr>
            <w:r>
              <w:t>00480</w:t>
            </w:r>
          </w:p>
        </w:tc>
        <w:tc>
          <w:tcPr>
            <w:tcW w:w="2582" w:type="dxa"/>
          </w:tcPr>
          <w:p w14:paraId="464525BE" w14:textId="77777777" w:rsidR="00C6375D" w:rsidRDefault="00C6375D" w:rsidP="009050B0">
            <w:pPr>
              <w:jc w:val="center"/>
            </w:pPr>
            <w:r>
              <w:t>Drainage Curbs</w:t>
            </w:r>
          </w:p>
        </w:tc>
        <w:tc>
          <w:tcPr>
            <w:tcW w:w="1457" w:type="dxa"/>
          </w:tcPr>
          <w:p w14:paraId="65C5B7B9" w14:textId="77777777" w:rsidR="00C6375D" w:rsidRDefault="00C6375D" w:rsidP="009050B0">
            <w:pPr>
              <w:jc w:val="center"/>
            </w:pPr>
            <w:r>
              <w:t>*</w:t>
            </w:r>
          </w:p>
        </w:tc>
        <w:tc>
          <w:tcPr>
            <w:tcW w:w="1714" w:type="dxa"/>
          </w:tcPr>
          <w:p w14:paraId="6D261BE8" w14:textId="77777777" w:rsidR="00C6375D" w:rsidRDefault="00C6375D" w:rsidP="009050B0">
            <w:pPr>
              <w:jc w:val="center"/>
            </w:pPr>
            <w:r>
              <w:t>*</w:t>
            </w:r>
          </w:p>
        </w:tc>
      </w:tr>
      <w:tr w:rsidR="00C6375D" w14:paraId="14CFDB5D" w14:textId="77777777" w:rsidTr="009050B0">
        <w:trPr>
          <w:trHeight w:val="292"/>
          <w:jc w:val="center"/>
        </w:trPr>
        <w:tc>
          <w:tcPr>
            <w:tcW w:w="1103" w:type="dxa"/>
          </w:tcPr>
          <w:p w14:paraId="08EAF626" w14:textId="77777777" w:rsidR="00C6375D" w:rsidRDefault="00C6375D" w:rsidP="009050B0">
            <w:pPr>
              <w:jc w:val="center"/>
            </w:pPr>
            <w:r>
              <w:t>00599</w:t>
            </w:r>
          </w:p>
        </w:tc>
        <w:tc>
          <w:tcPr>
            <w:tcW w:w="2582" w:type="dxa"/>
          </w:tcPr>
          <w:p w14:paraId="38F1B738" w14:textId="77777777" w:rsidR="00C6375D" w:rsidRDefault="00C6375D" w:rsidP="009050B0">
            <w:pPr>
              <w:jc w:val="center"/>
            </w:pPr>
            <w:r>
              <w:t>Slope Paving Curbs and Berm Paving</w:t>
            </w:r>
          </w:p>
        </w:tc>
        <w:tc>
          <w:tcPr>
            <w:tcW w:w="1457" w:type="dxa"/>
          </w:tcPr>
          <w:p w14:paraId="2C0EA7A7" w14:textId="77777777" w:rsidR="00C6375D" w:rsidRDefault="00C6375D" w:rsidP="009050B0">
            <w:pPr>
              <w:jc w:val="center"/>
            </w:pPr>
            <w:r>
              <w:t>Yes</w:t>
            </w:r>
          </w:p>
        </w:tc>
        <w:tc>
          <w:tcPr>
            <w:tcW w:w="1714" w:type="dxa"/>
          </w:tcPr>
          <w:p w14:paraId="49427002" w14:textId="77777777" w:rsidR="00C6375D" w:rsidRDefault="00C6375D" w:rsidP="009050B0">
            <w:pPr>
              <w:jc w:val="center"/>
            </w:pPr>
            <w:r>
              <w:t>No</w:t>
            </w:r>
          </w:p>
        </w:tc>
      </w:tr>
      <w:tr w:rsidR="00C6375D" w14:paraId="0476CF42" w14:textId="77777777" w:rsidTr="009050B0">
        <w:trPr>
          <w:trHeight w:val="292"/>
          <w:jc w:val="center"/>
        </w:trPr>
        <w:tc>
          <w:tcPr>
            <w:tcW w:w="1103" w:type="dxa"/>
          </w:tcPr>
          <w:p w14:paraId="051F4213" w14:textId="77777777" w:rsidR="00C6375D" w:rsidRDefault="00C6375D" w:rsidP="009050B0">
            <w:pPr>
              <w:jc w:val="center"/>
            </w:pPr>
            <w:r>
              <w:t>00759</w:t>
            </w:r>
          </w:p>
        </w:tc>
        <w:tc>
          <w:tcPr>
            <w:tcW w:w="2582" w:type="dxa"/>
          </w:tcPr>
          <w:p w14:paraId="1B368ABA" w14:textId="77777777" w:rsidR="00C6375D" w:rsidRDefault="00C6375D" w:rsidP="009050B0">
            <w:pPr>
              <w:jc w:val="center"/>
            </w:pPr>
            <w:r>
              <w:t xml:space="preserve">Walks, Curb Ramps, Driveways, </w:t>
            </w:r>
            <w:proofErr w:type="spellStart"/>
            <w:r>
              <w:t>Surfacings</w:t>
            </w:r>
            <w:proofErr w:type="spellEnd"/>
            <w:r>
              <w:t>, Curbs, and Islands</w:t>
            </w:r>
          </w:p>
        </w:tc>
        <w:tc>
          <w:tcPr>
            <w:tcW w:w="1457" w:type="dxa"/>
          </w:tcPr>
          <w:p w14:paraId="1674C169" w14:textId="77777777" w:rsidR="00C6375D" w:rsidRDefault="00C6375D" w:rsidP="009050B0">
            <w:pPr>
              <w:jc w:val="center"/>
            </w:pPr>
            <w:r>
              <w:t>*</w:t>
            </w:r>
          </w:p>
        </w:tc>
        <w:tc>
          <w:tcPr>
            <w:tcW w:w="1714" w:type="dxa"/>
          </w:tcPr>
          <w:p w14:paraId="182CA9B2" w14:textId="77777777" w:rsidR="00C6375D" w:rsidRDefault="00C6375D" w:rsidP="009050B0">
            <w:pPr>
              <w:jc w:val="center"/>
            </w:pPr>
            <w:r>
              <w:t>*</w:t>
            </w:r>
          </w:p>
        </w:tc>
      </w:tr>
    </w:tbl>
    <w:p w14:paraId="5CF9D64A" w14:textId="77777777" w:rsidR="00C6375D" w:rsidRDefault="00C6375D" w:rsidP="009050B0">
      <w:pPr>
        <w:ind w:left="864" w:firstLine="288"/>
      </w:pPr>
      <w:r>
        <w:t>*Use Type 2 except when the Engineer requires Type 1 or 1-D</w:t>
      </w:r>
    </w:p>
    <w:p w14:paraId="4CF58941" w14:textId="77777777" w:rsidR="002F2284" w:rsidRPr="00CC374A" w:rsidRDefault="002F2284"/>
    <w:p w14:paraId="19914B1B" w14:textId="77777777" w:rsidR="002F2284" w:rsidRPr="00ED7E4B" w:rsidRDefault="002F2284" w:rsidP="00ED7E4B">
      <w:pPr>
        <w:pStyle w:val="Heading1"/>
        <w:spacing w:before="220" w:after="220"/>
        <w:jc w:val="center"/>
        <w:rPr>
          <w:rFonts w:ascii="Arial" w:hAnsi="Arial" w:cs="Arial"/>
          <w:b/>
          <w:bCs/>
          <w:color w:val="auto"/>
          <w:sz w:val="22"/>
          <w:szCs w:val="22"/>
        </w:rPr>
      </w:pPr>
      <w:bookmarkStart w:id="15" w:name="_Toc234334313"/>
      <w:r w:rsidRPr="00ED7E4B">
        <w:rPr>
          <w:rFonts w:ascii="Arial" w:hAnsi="Arial" w:cs="Arial"/>
          <w:b/>
          <w:bCs/>
          <w:color w:val="auto"/>
          <w:sz w:val="22"/>
          <w:szCs w:val="22"/>
        </w:rPr>
        <w:t>SECTION 00445 - SANITARY, STORM, CULVERT, SIPHON, AND IRRIGATION PIPE</w:t>
      </w:r>
      <w:bookmarkEnd w:id="15"/>
    </w:p>
    <w:p w14:paraId="75FB1CDA" w14:textId="77777777" w:rsidR="002F2284" w:rsidRPr="006E278A" w:rsidRDefault="002F2284"/>
    <w:p w14:paraId="7E8DCD7E" w14:textId="77777777" w:rsidR="002F2284" w:rsidRPr="006E278A" w:rsidRDefault="002F2284" w:rsidP="00B373D2">
      <w:r w:rsidRPr="006E278A">
        <w:t>Comply with Section 00445 of the Standard Specifications</w:t>
      </w:r>
      <w:r>
        <w:t>.</w:t>
      </w:r>
    </w:p>
    <w:p w14:paraId="3C491FA8" w14:textId="77777777" w:rsidR="002F2284" w:rsidRPr="00E12EEE" w:rsidRDefault="002F2284"/>
    <w:p w14:paraId="5C5046CC" w14:textId="77777777" w:rsidR="002F2284" w:rsidRPr="00ED7E4B" w:rsidRDefault="002F2284" w:rsidP="00ED7E4B">
      <w:pPr>
        <w:pStyle w:val="Heading1"/>
        <w:spacing w:before="220" w:after="220"/>
        <w:jc w:val="center"/>
        <w:rPr>
          <w:rFonts w:ascii="Arial" w:hAnsi="Arial" w:cs="Arial"/>
          <w:b/>
          <w:bCs/>
          <w:color w:val="auto"/>
          <w:sz w:val="22"/>
          <w:szCs w:val="22"/>
        </w:rPr>
      </w:pPr>
      <w:bookmarkStart w:id="16" w:name="_Toc234334314"/>
      <w:r w:rsidRPr="00ED7E4B">
        <w:rPr>
          <w:rFonts w:ascii="Arial" w:hAnsi="Arial" w:cs="Arial"/>
          <w:b/>
          <w:bCs/>
          <w:color w:val="auto"/>
          <w:sz w:val="22"/>
          <w:szCs w:val="22"/>
        </w:rPr>
        <w:t>SECTION 00470 - MANHOLES, CATCH BASINS, AND INLETS</w:t>
      </w:r>
      <w:bookmarkEnd w:id="16"/>
    </w:p>
    <w:p w14:paraId="0EB8E6FD" w14:textId="77777777" w:rsidR="002F2284" w:rsidRPr="00E12EEE" w:rsidRDefault="002F2284"/>
    <w:p w14:paraId="4F36D8A1" w14:textId="77777777" w:rsidR="002F2284" w:rsidRPr="00E12EEE" w:rsidRDefault="002F2284">
      <w:r w:rsidRPr="00E12EEE">
        <w:t>Comply with Section 00470 of the Standard Specifications</w:t>
      </w:r>
      <w:r>
        <w:t>.</w:t>
      </w:r>
    </w:p>
    <w:p w14:paraId="55D691CC" w14:textId="77777777" w:rsidR="002F2284" w:rsidRPr="007767B8" w:rsidRDefault="002F2284"/>
    <w:p w14:paraId="23A419ED" w14:textId="77777777" w:rsidR="002F2284" w:rsidRPr="00ED7E4B" w:rsidRDefault="002F2284" w:rsidP="00ED7E4B">
      <w:pPr>
        <w:pStyle w:val="Heading1"/>
        <w:spacing w:before="220" w:after="220"/>
        <w:jc w:val="center"/>
        <w:rPr>
          <w:rFonts w:ascii="Arial" w:hAnsi="Arial" w:cs="Arial"/>
          <w:b/>
          <w:bCs/>
          <w:color w:val="auto"/>
          <w:sz w:val="22"/>
          <w:szCs w:val="22"/>
        </w:rPr>
      </w:pPr>
      <w:bookmarkStart w:id="17" w:name="_Toc234334315"/>
      <w:r w:rsidRPr="00ED7E4B">
        <w:rPr>
          <w:rFonts w:ascii="Arial" w:hAnsi="Arial" w:cs="Arial"/>
          <w:b/>
          <w:bCs/>
          <w:color w:val="auto"/>
          <w:sz w:val="22"/>
          <w:szCs w:val="22"/>
        </w:rPr>
        <w:t>SECTION 00490 - WORK ON EXISTING SEWERS AND STRUCTURES</w:t>
      </w:r>
      <w:bookmarkEnd w:id="17"/>
    </w:p>
    <w:p w14:paraId="69835244" w14:textId="77777777" w:rsidR="002F2284" w:rsidRPr="007767B8" w:rsidRDefault="002F2284"/>
    <w:p w14:paraId="43B213E0" w14:textId="77777777" w:rsidR="002F2284" w:rsidRPr="007767B8" w:rsidRDefault="002F2284" w:rsidP="006B3E96">
      <w:r w:rsidRPr="007767B8">
        <w:t>Comply with Section 00490 of the Standard Specifications.</w:t>
      </w:r>
    </w:p>
    <w:p w14:paraId="48AE64EC" w14:textId="77777777" w:rsidR="000F68D0" w:rsidRDefault="000F68D0">
      <w:pPr>
        <w:spacing w:after="200" w:line="276" w:lineRule="auto"/>
        <w:jc w:val="left"/>
        <w:rPr>
          <w:b/>
          <w:color w:val="FF6600"/>
        </w:rPr>
      </w:pPr>
      <w:r>
        <w:br w:type="page"/>
      </w:r>
    </w:p>
    <w:p w14:paraId="352E6EF8" w14:textId="77777777" w:rsidR="002F2284" w:rsidRPr="00ED7E4B" w:rsidRDefault="002F2284" w:rsidP="00ED7E4B">
      <w:pPr>
        <w:pStyle w:val="Heading1"/>
        <w:spacing w:before="220" w:after="220"/>
        <w:jc w:val="center"/>
        <w:rPr>
          <w:rFonts w:ascii="Arial" w:hAnsi="Arial" w:cs="Arial"/>
          <w:b/>
          <w:bCs/>
          <w:color w:val="auto"/>
          <w:sz w:val="22"/>
          <w:szCs w:val="22"/>
        </w:rPr>
      </w:pPr>
      <w:bookmarkStart w:id="18" w:name="_Toc234334316"/>
      <w:r w:rsidRPr="00ED7E4B">
        <w:rPr>
          <w:rFonts w:ascii="Arial" w:hAnsi="Arial" w:cs="Arial"/>
          <w:b/>
          <w:bCs/>
          <w:color w:val="auto"/>
          <w:sz w:val="22"/>
          <w:szCs w:val="22"/>
        </w:rPr>
        <w:lastRenderedPageBreak/>
        <w:t>SECTION 00640 - AGGREGATE BASE AND SHOULDERS</w:t>
      </w:r>
      <w:bookmarkEnd w:id="18"/>
    </w:p>
    <w:p w14:paraId="5163EE65" w14:textId="77777777" w:rsidR="002F2284" w:rsidRPr="00AD07F5" w:rsidRDefault="002F2284"/>
    <w:p w14:paraId="4078960B" w14:textId="77777777" w:rsidR="002F2284" w:rsidRPr="00AD07F5" w:rsidRDefault="002F2284">
      <w:r w:rsidRPr="00AD07F5">
        <w:t>Comply with Section 00640 of the Standard Specifications.</w:t>
      </w:r>
    </w:p>
    <w:p w14:paraId="66D559AB" w14:textId="77777777" w:rsidR="000F68D0" w:rsidRDefault="000F68D0">
      <w:pPr>
        <w:spacing w:after="200" w:line="276" w:lineRule="auto"/>
        <w:jc w:val="left"/>
        <w:rPr>
          <w:b/>
          <w:color w:val="FF6600"/>
        </w:rPr>
      </w:pPr>
      <w:r>
        <w:br w:type="page"/>
      </w:r>
    </w:p>
    <w:p w14:paraId="70621957" w14:textId="77777777" w:rsidR="002F2284" w:rsidRPr="00ED7E4B" w:rsidRDefault="002F2284" w:rsidP="00ED7E4B">
      <w:pPr>
        <w:pStyle w:val="Heading1"/>
        <w:spacing w:before="220" w:after="220"/>
        <w:jc w:val="center"/>
        <w:rPr>
          <w:rFonts w:ascii="Arial" w:hAnsi="Arial" w:cs="Arial"/>
          <w:b/>
          <w:bCs/>
          <w:color w:val="auto"/>
          <w:sz w:val="22"/>
          <w:szCs w:val="22"/>
        </w:rPr>
      </w:pPr>
      <w:bookmarkStart w:id="19" w:name="_Toc234334317"/>
      <w:r w:rsidRPr="00ED7E4B">
        <w:rPr>
          <w:rFonts w:ascii="Arial" w:hAnsi="Arial" w:cs="Arial"/>
          <w:b/>
          <w:bCs/>
          <w:color w:val="auto"/>
          <w:sz w:val="22"/>
          <w:szCs w:val="22"/>
        </w:rPr>
        <w:lastRenderedPageBreak/>
        <w:t>SECTION 00730 - EMULSIFIED ASPHALT TACK COAT</w:t>
      </w:r>
      <w:bookmarkEnd w:id="19"/>
    </w:p>
    <w:p w14:paraId="7E730062" w14:textId="77777777" w:rsidR="002F2284" w:rsidRPr="00DB2AD0" w:rsidRDefault="002F2284"/>
    <w:p w14:paraId="0A5DA516" w14:textId="77777777" w:rsidR="002F2284" w:rsidRPr="005F4CA9" w:rsidRDefault="002F2284" w:rsidP="00CD53F8">
      <w:r w:rsidRPr="005F4CA9">
        <w:t>Comply with Section 00</w:t>
      </w:r>
      <w:r>
        <w:t>730</w:t>
      </w:r>
      <w:r w:rsidRPr="005F4CA9">
        <w:t xml:space="preserve"> of the Standard Specifications modified as follows:</w:t>
      </w:r>
    </w:p>
    <w:p w14:paraId="4592E8FA" w14:textId="77777777" w:rsidR="002F2284" w:rsidRDefault="002F2284"/>
    <w:p w14:paraId="509A9174" w14:textId="77777777" w:rsidR="002F2284" w:rsidRPr="007119BE" w:rsidRDefault="002F2284" w:rsidP="00414846">
      <w:r>
        <w:rPr>
          <w:b/>
          <w:bCs/>
        </w:rPr>
        <w:t>00730.11  Emulsified Asphalt – </w:t>
      </w:r>
      <w:r>
        <w:t>Replace the sentence that begins “Furnish CSS-1, CSS-1h…” with the following sentence:</w:t>
      </w:r>
    </w:p>
    <w:p w14:paraId="54CAF485" w14:textId="77777777" w:rsidR="002F2284" w:rsidRDefault="002F2284" w:rsidP="00414846">
      <w:pPr>
        <w:rPr>
          <w:b/>
          <w:bCs/>
        </w:rPr>
      </w:pPr>
    </w:p>
    <w:p w14:paraId="09137154" w14:textId="77777777" w:rsidR="002F2284" w:rsidRDefault="002F2284" w:rsidP="00414846">
      <w:r w:rsidRPr="007119BE">
        <w:t>Furnish CSS-1, CSS-1h, CMS-2, CMS-2S, CMS-2h, CRS-1, CRS-2, HFRS-2, HFMS-2</w:t>
      </w:r>
      <w:r>
        <w:t xml:space="preserve"> or HPTC</w:t>
      </w:r>
      <w:r w:rsidRPr="007119BE">
        <w:t xml:space="preserve"> as selected by the Contractor.</w:t>
      </w:r>
    </w:p>
    <w:p w14:paraId="49EF6348" w14:textId="77777777" w:rsidR="002F2284" w:rsidRDefault="002F2284" w:rsidP="00414846"/>
    <w:p w14:paraId="7FC08ABB" w14:textId="77777777" w:rsidR="002F2284" w:rsidRDefault="002F2284" w:rsidP="00F80881">
      <w:r>
        <w:t>Replace the paragraph that begins “</w:t>
      </w:r>
      <w:r w:rsidRPr="007C5A71">
        <w:t>Dilution of the tack coat</w:t>
      </w:r>
      <w:r>
        <w:t xml:space="preserve"> …” with the following paragraph:</w:t>
      </w:r>
    </w:p>
    <w:p w14:paraId="18973660" w14:textId="77777777" w:rsidR="002F2284" w:rsidRDefault="002F2284" w:rsidP="00F80881"/>
    <w:p w14:paraId="7C0DBFE3" w14:textId="77777777" w:rsidR="002F2284" w:rsidRDefault="002F2284" w:rsidP="00F80881">
      <w:r w:rsidRPr="007C5A71">
        <w:t xml:space="preserve">Except for HPTC, </w:t>
      </w:r>
      <w:r>
        <w:t>d</w:t>
      </w:r>
      <w:r w:rsidRPr="007C5A71">
        <w:t>ilution of the tack coat material may be allowed to a maximum 1:1 ratio. Determine the proportion of water to be added to the Emulsified Asphalt. Do not dilute the Emulsified Asphalt until the Engineer approves the dilution ratio. Add the water to the Emulsified Asphalt and mix according to the asphalt Supplier.</w:t>
      </w:r>
      <w:r>
        <w:t xml:space="preserve"> </w:t>
      </w:r>
      <w:r w:rsidRPr="007C5A71">
        <w:t xml:space="preserve">For HPTC, dilution of the tack coat material is allowed only by the asphalt Supplier at a ratio meeting the requirements of ODOT's publication </w:t>
      </w:r>
      <w:r w:rsidRPr="007C5A71">
        <w:rPr>
          <w:i/>
          <w:iCs/>
        </w:rPr>
        <w:t>Standard Specifications for Asphalt Materials</w:t>
      </w:r>
      <w:r w:rsidRPr="007C5A71">
        <w:t>.</w:t>
      </w:r>
    </w:p>
    <w:p w14:paraId="36875E74" w14:textId="77777777" w:rsidR="002F2284" w:rsidRDefault="002F2284" w:rsidP="00414846"/>
    <w:p w14:paraId="1B0A38A9" w14:textId="77777777" w:rsidR="002F2284" w:rsidRPr="00DB2AD0" w:rsidRDefault="002F2284">
      <w:r w:rsidRPr="00DB2AD0">
        <w:rPr>
          <w:b/>
        </w:rPr>
        <w:t>00730.90  Payment</w:t>
      </w:r>
      <w:r w:rsidRPr="00DB2AD0">
        <w:t> - Replace this subsection, except for the subsection number and title, with the following:</w:t>
      </w:r>
    </w:p>
    <w:p w14:paraId="722C6CF4" w14:textId="77777777" w:rsidR="002F2284" w:rsidRPr="00DB2AD0" w:rsidRDefault="002F2284"/>
    <w:p w14:paraId="2D5CCA5F" w14:textId="25996277" w:rsidR="002F2284" w:rsidRPr="00DB2AD0" w:rsidRDefault="002F2284">
      <w:r w:rsidRPr="00DB2AD0">
        <w:t xml:space="preserve">No separate or additional payment will be made for Emulsified Asphalt tack coat. Approximately </w:t>
      </w:r>
      <w:r w:rsidR="00407ACD">
        <w:t>1</w:t>
      </w:r>
      <w:r w:rsidRPr="00DB2AD0">
        <w:t xml:space="preserve"> </w:t>
      </w:r>
      <w:r>
        <w:t>T</w:t>
      </w:r>
      <w:r w:rsidRPr="00DB2AD0">
        <w:t>on of Emulsified Asphalt in tack coat will be required on this Project.</w:t>
      </w:r>
    </w:p>
    <w:p w14:paraId="62A546BB" w14:textId="77777777" w:rsidR="002F2284" w:rsidRPr="00470F02" w:rsidRDefault="002F2284"/>
    <w:p w14:paraId="79974DB2" w14:textId="77777777" w:rsidR="002F2284" w:rsidRPr="00025300" w:rsidRDefault="002F2284" w:rsidP="00025300">
      <w:pPr>
        <w:pStyle w:val="Heading1"/>
        <w:spacing w:before="220" w:after="220"/>
        <w:jc w:val="center"/>
        <w:rPr>
          <w:rFonts w:ascii="Arial" w:hAnsi="Arial" w:cs="Arial"/>
          <w:b/>
          <w:bCs/>
          <w:color w:val="auto"/>
          <w:sz w:val="22"/>
          <w:szCs w:val="22"/>
        </w:rPr>
      </w:pPr>
      <w:bookmarkStart w:id="20" w:name="_Toc234334318"/>
      <w:r w:rsidRPr="00025300">
        <w:rPr>
          <w:rFonts w:ascii="Arial" w:hAnsi="Arial" w:cs="Arial"/>
          <w:b/>
          <w:bCs/>
          <w:color w:val="auto"/>
          <w:sz w:val="22"/>
          <w:szCs w:val="22"/>
        </w:rPr>
        <w:t>SECTION 00740 - COMMERCIAL ASPHALT CONCRETE PAVEMENT (CACP)</w:t>
      </w:r>
      <w:bookmarkEnd w:id="20"/>
    </w:p>
    <w:p w14:paraId="3C8C96BB" w14:textId="77777777" w:rsidR="002F2284" w:rsidRPr="00470F02" w:rsidRDefault="002F2284"/>
    <w:p w14:paraId="588B09DE" w14:textId="77777777" w:rsidR="002F2284" w:rsidRPr="00470F02" w:rsidRDefault="002F2284">
      <w:r w:rsidRPr="00470F02">
        <w:t>Comply with Section 00740 of the Standard Specifications.</w:t>
      </w:r>
    </w:p>
    <w:p w14:paraId="2A700476" w14:textId="77777777" w:rsidR="002F2284" w:rsidRPr="00960AA4" w:rsidRDefault="002F2284"/>
    <w:p w14:paraId="2667E495" w14:textId="77777777" w:rsidR="002F2284" w:rsidRPr="00025300" w:rsidRDefault="002F2284" w:rsidP="00025300">
      <w:pPr>
        <w:pStyle w:val="Heading1"/>
        <w:spacing w:before="220" w:after="220"/>
        <w:jc w:val="center"/>
        <w:rPr>
          <w:rFonts w:ascii="Arial" w:hAnsi="Arial" w:cs="Arial"/>
          <w:b/>
          <w:bCs/>
          <w:color w:val="auto"/>
          <w:sz w:val="22"/>
          <w:szCs w:val="22"/>
        </w:rPr>
      </w:pPr>
      <w:bookmarkStart w:id="21" w:name="_Toc234334319"/>
      <w:r w:rsidRPr="00025300">
        <w:rPr>
          <w:rFonts w:ascii="Arial" w:hAnsi="Arial" w:cs="Arial"/>
          <w:b/>
          <w:bCs/>
          <w:color w:val="auto"/>
          <w:sz w:val="22"/>
          <w:szCs w:val="22"/>
        </w:rPr>
        <w:t>SECTION 00759 - MISCELLANEOUS PORTLAND CEMENT CONCRETE STRUCTURES</w:t>
      </w:r>
      <w:bookmarkEnd w:id="21"/>
    </w:p>
    <w:p w14:paraId="7AB8E711" w14:textId="77777777" w:rsidR="002F2284" w:rsidRPr="00960AA4" w:rsidRDefault="002F2284"/>
    <w:p w14:paraId="64BA6C85" w14:textId="77777777" w:rsidR="002F2284" w:rsidRPr="00960AA4" w:rsidRDefault="002F2284" w:rsidP="00A33302">
      <w:r w:rsidRPr="00960AA4">
        <w:t>Comply with Section 00759 of the Standard Specifications modified as follows:</w:t>
      </w:r>
    </w:p>
    <w:p w14:paraId="5EE216BC" w14:textId="77777777" w:rsidR="002F2284" w:rsidRDefault="002F2284"/>
    <w:p w14:paraId="228F2422" w14:textId="77777777" w:rsidR="002F2284" w:rsidRDefault="002F2284" w:rsidP="007349E6">
      <w:r w:rsidRPr="0070067D">
        <w:rPr>
          <w:b/>
          <w:bCs/>
        </w:rPr>
        <w:t>00759.02  Definitions</w:t>
      </w:r>
      <w:r>
        <w:t> – Delete this subsection.</w:t>
      </w:r>
    </w:p>
    <w:p w14:paraId="6869ED2A" w14:textId="77777777" w:rsidR="002F2284" w:rsidRDefault="002F2284" w:rsidP="007349E6"/>
    <w:p w14:paraId="42BC42AB" w14:textId="77777777" w:rsidR="002F2284" w:rsidRPr="00A35263" w:rsidRDefault="002F2284" w:rsidP="009732F7">
      <w:pPr>
        <w:rPr>
          <w:rFonts w:ascii="ArialMT" w:hAnsi="ArialMT" w:cs="ArialMT"/>
          <w:szCs w:val="22"/>
        </w:rPr>
      </w:pPr>
      <w:bookmarkStart w:id="22" w:name="_Toc26879299"/>
      <w:bookmarkStart w:id="23" w:name="_Toc40170040"/>
      <w:bookmarkStart w:id="24" w:name="_Toc134433579"/>
      <w:r w:rsidRPr="009732F7">
        <w:rPr>
          <w:b/>
          <w:bCs/>
        </w:rPr>
        <w:t>00759.11  Aggregate Base</w:t>
      </w:r>
      <w:bookmarkEnd w:id="22"/>
      <w:bookmarkEnd w:id="23"/>
      <w:bookmarkEnd w:id="24"/>
      <w:r w:rsidRPr="00A35263">
        <w:t> - </w:t>
      </w:r>
      <w:r w:rsidRPr="00A35263">
        <w:rPr>
          <w:rFonts w:ascii="ArialMT" w:hAnsi="ArialMT" w:cs="ArialMT"/>
          <w:szCs w:val="22"/>
        </w:rPr>
        <w:t>Replace this subsection, except for the subsection number</w:t>
      </w:r>
    </w:p>
    <w:p w14:paraId="4B566EDD" w14:textId="77777777" w:rsidR="002F2284" w:rsidRPr="00A35263" w:rsidRDefault="002F2284" w:rsidP="00C51FDB">
      <w:pPr>
        <w:suppressAutoHyphens/>
      </w:pPr>
      <w:r w:rsidRPr="00A35263">
        <w:rPr>
          <w:rFonts w:ascii="ArialMT" w:hAnsi="ArialMT" w:cs="ArialMT"/>
          <w:szCs w:val="22"/>
        </w:rPr>
        <w:t>and title, with the following:</w:t>
      </w:r>
    </w:p>
    <w:p w14:paraId="4DE7FED5" w14:textId="77777777" w:rsidR="002F2284" w:rsidRDefault="002F2284" w:rsidP="00C51FDB">
      <w:pPr>
        <w:suppressAutoHyphens/>
      </w:pPr>
    </w:p>
    <w:p w14:paraId="58281675" w14:textId="77777777" w:rsidR="002F2284" w:rsidRDefault="002F2284" w:rsidP="00C51FDB">
      <w:r>
        <w:t xml:space="preserve">Furnish </w:t>
      </w:r>
      <w:r w:rsidRPr="00A35263">
        <w:t>Aggregate Base Materials for Base, foundation courses, Leveling courses, or bedding meeting the requirements of 00640.10</w:t>
      </w:r>
      <w:r>
        <w:t xml:space="preserve"> or dense graded Base Aggregate in 00641.10 as appropriate and included in the Special Provisions.</w:t>
      </w:r>
    </w:p>
    <w:p w14:paraId="14F2619F" w14:textId="77777777" w:rsidR="002F2284" w:rsidRDefault="002F2284"/>
    <w:p w14:paraId="3197BF71" w14:textId="77777777" w:rsidR="002F2284" w:rsidRDefault="002F2284" w:rsidP="00437267">
      <w:r w:rsidRPr="00B0585F">
        <w:rPr>
          <w:b/>
          <w:bCs/>
        </w:rPr>
        <w:t>00759.12  Curb Ramp Treatment</w:t>
      </w:r>
      <w:r>
        <w:t> </w:t>
      </w:r>
      <w:r>
        <w:noBreakHyphen/>
        <w:t> Delete this subsection.</w:t>
      </w:r>
    </w:p>
    <w:p w14:paraId="6FB0B391" w14:textId="1B453D41" w:rsidR="000F68D0" w:rsidRDefault="000F68D0"/>
    <w:p w14:paraId="5958BB16" w14:textId="77777777" w:rsidR="00361F0D" w:rsidRPr="00960AA4" w:rsidRDefault="00361F0D"/>
    <w:p w14:paraId="5AC730C4" w14:textId="77777777" w:rsidR="002F2284" w:rsidRDefault="002F2284" w:rsidP="00B913D9">
      <w:r w:rsidRPr="00001F70">
        <w:rPr>
          <w:b/>
          <w:bCs/>
        </w:rPr>
        <w:lastRenderedPageBreak/>
        <w:t>00759.22(a)  Qualified Smart Levels</w:t>
      </w:r>
      <w:r>
        <w:t> – </w:t>
      </w:r>
      <w:r>
        <w:rPr>
          <w:szCs w:val="22"/>
        </w:rPr>
        <w:t>Replace this subsection, except for the subsection number and title, with the following:</w:t>
      </w:r>
    </w:p>
    <w:p w14:paraId="26A6ABD1" w14:textId="77777777" w:rsidR="002F2284" w:rsidRDefault="002F2284" w:rsidP="00B913D9"/>
    <w:p w14:paraId="631A37E2" w14:textId="77777777" w:rsidR="002F2284" w:rsidRDefault="002F2284" w:rsidP="00B913D9">
      <w:r w:rsidRPr="00001F70">
        <w:t xml:space="preserve">Slopes will be measured with the use of a 24 inch </w:t>
      </w:r>
      <w:proofErr w:type="spellStart"/>
      <w:r w:rsidRPr="00001F70">
        <w:t>SmartTool</w:t>
      </w:r>
      <w:proofErr w:type="spellEnd"/>
      <w:r w:rsidRPr="00001F70">
        <w:t xml:space="preserve"> level model 92379 or model 92500, and a 6 inch </w:t>
      </w:r>
      <w:proofErr w:type="spellStart"/>
      <w:r w:rsidRPr="00001F70">
        <w:t>SmartTool</w:t>
      </w:r>
      <w:proofErr w:type="spellEnd"/>
      <w:r w:rsidRPr="00001F70">
        <w:t xml:space="preserve"> level model 92346</w:t>
      </w:r>
      <w:r>
        <w:t xml:space="preserve"> or 92510</w:t>
      </w:r>
      <w:r w:rsidRPr="00001F70">
        <w:t>.</w:t>
      </w:r>
    </w:p>
    <w:p w14:paraId="7FDEB376" w14:textId="77777777" w:rsidR="002F2284" w:rsidRDefault="002F2284"/>
    <w:p w14:paraId="1D97B852" w14:textId="77777777" w:rsidR="002F2284" w:rsidRDefault="002F2284" w:rsidP="00C51FDB">
      <w:r w:rsidRPr="00E87CAD">
        <w:rPr>
          <w:b/>
          <w:bCs/>
        </w:rPr>
        <w:t>00759.42  Foundations </w:t>
      </w:r>
      <w:r>
        <w:noBreakHyphen/>
        <w:t> Replace this subsection with the following subsection:</w:t>
      </w:r>
    </w:p>
    <w:p w14:paraId="6086DE68" w14:textId="77777777" w:rsidR="002F2284" w:rsidRDefault="002F2284" w:rsidP="00C51FDB"/>
    <w:p w14:paraId="310F1399" w14:textId="77777777" w:rsidR="002F2284" w:rsidRDefault="002F2284" w:rsidP="00C51FDB">
      <w:r w:rsidRPr="00E87CAD">
        <w:rPr>
          <w:b/>
          <w:bCs/>
        </w:rPr>
        <w:t>00759.42  Aggregate Base</w:t>
      </w:r>
      <w:r>
        <w:t> </w:t>
      </w:r>
      <w:r>
        <w:noBreakHyphen/>
        <w:t> Before placing concrete, prepare underlying Aggregate Base surfaces according to Section 00641.</w:t>
      </w:r>
    </w:p>
    <w:p w14:paraId="2A6FA9ED" w14:textId="77777777" w:rsidR="002F2284" w:rsidRPr="00960AA4" w:rsidRDefault="002F2284" w:rsidP="00C51FDB"/>
    <w:p w14:paraId="18D6BEAB" w14:textId="77777777" w:rsidR="002F2284" w:rsidRDefault="002F2284" w:rsidP="007349E6">
      <w:r w:rsidRPr="00960AA4">
        <w:rPr>
          <w:b/>
        </w:rPr>
        <w:t>00759.50(a)  General</w:t>
      </w:r>
      <w:r w:rsidRPr="00960AA4">
        <w:t> </w:t>
      </w:r>
      <w:r w:rsidRPr="00960AA4">
        <w:noBreakHyphen/>
        <w:t> </w:t>
      </w:r>
      <w:r>
        <w:t>Replace the paragraph that begins “Install truncated domes…” with the following paragraph:</w:t>
      </w:r>
    </w:p>
    <w:p w14:paraId="015D6A3C" w14:textId="77777777" w:rsidR="002F2284" w:rsidRDefault="002F2284" w:rsidP="007349E6"/>
    <w:p w14:paraId="77C1378A" w14:textId="77777777" w:rsidR="002F2284" w:rsidRDefault="002F2284" w:rsidP="007349E6">
      <w:bookmarkStart w:id="25" w:name="_Hlk194323360"/>
      <w:r>
        <w:t xml:space="preserve">Construct tactile surface indicators according to Section 00765 to the </w:t>
      </w:r>
      <w:r w:rsidRPr="00D43AF0">
        <w:t xml:space="preserve">slopes, lines, grades, and dimensions </w:t>
      </w:r>
      <w:r>
        <w:t xml:space="preserve">as </w:t>
      </w:r>
      <w:r w:rsidRPr="00D43AF0">
        <w:t>shown or established</w:t>
      </w:r>
      <w:r>
        <w:t>.</w:t>
      </w:r>
    </w:p>
    <w:bookmarkEnd w:id="25"/>
    <w:p w14:paraId="4A7CAEBB" w14:textId="5B3D2E43" w:rsidR="002F2284" w:rsidRDefault="002F2284" w:rsidP="00694F24"/>
    <w:p w14:paraId="4C998391" w14:textId="379EA98E" w:rsidR="002F2284" w:rsidRDefault="002F2284" w:rsidP="008D4613">
      <w:r w:rsidRPr="00960AA4">
        <w:rPr>
          <w:b/>
        </w:rPr>
        <w:t>00759.51</w:t>
      </w:r>
      <w:r w:rsidRPr="00960AA4">
        <w:t>  </w:t>
      </w:r>
      <w:r w:rsidRPr="00960AA4">
        <w:rPr>
          <w:b/>
        </w:rPr>
        <w:t>Curing</w:t>
      </w:r>
      <w:r w:rsidRPr="00960AA4">
        <w:t> - </w:t>
      </w:r>
      <w:r>
        <w:rPr>
          <w:szCs w:val="22"/>
        </w:rPr>
        <w:t>Add the following paragraph to the end of this subsection:</w:t>
      </w:r>
    </w:p>
    <w:p w14:paraId="385927B2" w14:textId="5CDB848D" w:rsidR="002F2284" w:rsidRDefault="002F2284" w:rsidP="008D4613"/>
    <w:p w14:paraId="4F549F38" w14:textId="590DE089" w:rsidR="002F2284" w:rsidRDefault="002F2284" w:rsidP="008D4613">
      <w:r>
        <w:t>Concrete Structures may be opened to Public Traffic before 7 Calendar Days if the concrete has reached a minimum compressive strength of 2,000 psi as verified by the rebound number determined according to ASTM</w:t>
      </w:r>
      <w:r w:rsidRPr="00960AA4">
        <w:t> </w:t>
      </w:r>
      <w:r>
        <w:t>C805. Test at locations as directed.</w:t>
      </w:r>
    </w:p>
    <w:p w14:paraId="7C6D1316" w14:textId="046BCB21" w:rsidR="002F2284" w:rsidRDefault="002F2284" w:rsidP="00694F24"/>
    <w:p w14:paraId="33685229" w14:textId="7CCB2F9E" w:rsidR="002F2284" w:rsidRDefault="002F2284" w:rsidP="00566302">
      <w:r w:rsidRPr="006A5988">
        <w:rPr>
          <w:b/>
          <w:bCs/>
        </w:rPr>
        <w:t>00759.80  Measurement</w:t>
      </w:r>
      <w:r>
        <w:t> </w:t>
      </w:r>
      <w:r>
        <w:noBreakHyphen/>
        <w:t> Replace the bullet that begins “</w:t>
      </w:r>
      <w:r w:rsidRPr="004622E5">
        <w:rPr>
          <w:b/>
          <w:bCs/>
        </w:rPr>
        <w:t>Each Basis</w:t>
      </w:r>
      <w:r>
        <w:t>…” with the following bullet:</w:t>
      </w:r>
    </w:p>
    <w:p w14:paraId="4424B7BA" w14:textId="19EECADE" w:rsidR="002F2284" w:rsidRDefault="002F2284" w:rsidP="00566302"/>
    <w:p w14:paraId="4FA92353" w14:textId="19143A8A" w:rsidR="002F2284" w:rsidRDefault="002F2284" w:rsidP="005C27BA">
      <w:pPr>
        <w:pStyle w:val="Bullet1-After1st"/>
        <w:spacing w:before="0"/>
      </w:pPr>
      <w:r w:rsidRPr="004C1E02">
        <w:rPr>
          <w:b/>
          <w:bCs/>
        </w:rPr>
        <w:t>Each Basis</w:t>
      </w:r>
      <w:r>
        <w:t> </w:t>
      </w:r>
      <w:r>
        <w:noBreakHyphen/>
        <w:t> Measurement will be by actual count.</w:t>
      </w:r>
    </w:p>
    <w:p w14:paraId="26BD0F4E" w14:textId="381683B8" w:rsidR="002F2284" w:rsidRPr="00960AA4" w:rsidRDefault="002F2284" w:rsidP="00694F24"/>
    <w:p w14:paraId="3E00E93F" w14:textId="226C73B1" w:rsidR="002F2284" w:rsidRDefault="002F2284" w:rsidP="00FA1C58">
      <w:r w:rsidRPr="00960AA4">
        <w:rPr>
          <w:b/>
        </w:rPr>
        <w:t>00759.90  Payment</w:t>
      </w:r>
      <w:r w:rsidRPr="00960AA4">
        <w:t> </w:t>
      </w:r>
      <w:r w:rsidRPr="00960AA4">
        <w:noBreakHyphen/>
        <w:t> </w:t>
      </w:r>
      <w:r>
        <w:t>Delete Pay Items (k), (l) and (m) from the Pay Item list.</w:t>
      </w:r>
    </w:p>
    <w:p w14:paraId="4400DB6C" w14:textId="359F07AC" w:rsidR="002F2284" w:rsidRDefault="002F2284" w:rsidP="00566302"/>
    <w:p w14:paraId="2105BB01" w14:textId="16EC48BB" w:rsidR="002F2284" w:rsidRPr="00960AA4" w:rsidRDefault="002F2284" w:rsidP="00566302">
      <w:r>
        <w:t>Delete the paragraph that begins “Item (k) includes…”.</w:t>
      </w:r>
    </w:p>
    <w:p w14:paraId="73E3DE1E" w14:textId="01AEF86B" w:rsidR="002F2284" w:rsidRDefault="002F2284" w:rsidP="00566302"/>
    <w:p w14:paraId="07CD0D0D" w14:textId="3D5609C0" w:rsidR="002F2284" w:rsidRDefault="002F2284" w:rsidP="007349E6">
      <w:r>
        <w:t>Delete the paragraph that begins “Item (l) includes…”.</w:t>
      </w:r>
    </w:p>
    <w:p w14:paraId="607A71C7" w14:textId="28C0EFE8" w:rsidR="002F2284" w:rsidRDefault="002F2284" w:rsidP="007349E6"/>
    <w:p w14:paraId="546BD920" w14:textId="493CF7EC" w:rsidR="002F2284" w:rsidRDefault="002F2284" w:rsidP="007349E6">
      <w:r>
        <w:t>Delete the paragraph that begins “Item (m) includes…”.</w:t>
      </w:r>
    </w:p>
    <w:p w14:paraId="487587CD" w14:textId="42FFF92B" w:rsidR="002F2284" w:rsidRDefault="002F2284" w:rsidP="00566302"/>
    <w:p w14:paraId="57DCEFE2" w14:textId="039670CD" w:rsidR="002F2284" w:rsidRDefault="002F2284" w:rsidP="007349E6">
      <w:pPr>
        <w:rPr>
          <w:szCs w:val="22"/>
        </w:rPr>
      </w:pPr>
      <w:bookmarkStart w:id="26" w:name="_Hlk194323465"/>
      <w:r>
        <w:rPr>
          <w:szCs w:val="22"/>
        </w:rPr>
        <w:t xml:space="preserve">Add the following paragraph before the paragraph </w:t>
      </w:r>
      <w:r w:rsidRPr="00E0730F">
        <w:t>that begins "No separate or additional payment…"</w:t>
      </w:r>
      <w:r>
        <w:rPr>
          <w:szCs w:val="22"/>
        </w:rPr>
        <w:t>:</w:t>
      </w:r>
    </w:p>
    <w:p w14:paraId="51EBA7F0" w14:textId="3D72108F" w:rsidR="002F2284" w:rsidRDefault="002F2284" w:rsidP="007349E6">
      <w:pPr>
        <w:rPr>
          <w:szCs w:val="22"/>
        </w:rPr>
      </w:pPr>
    </w:p>
    <w:p w14:paraId="58967F2C" w14:textId="699DDA23" w:rsidR="002F2284" w:rsidRDefault="002F2284" w:rsidP="00566302">
      <w:r>
        <w:t>Tactile surface indicators will be paid for according to Section 00765.</w:t>
      </w:r>
      <w:bookmarkEnd w:id="26"/>
    </w:p>
    <w:p w14:paraId="2099A4C9" w14:textId="67C67171" w:rsidR="002F2284" w:rsidRDefault="002F2284" w:rsidP="00566302"/>
    <w:p w14:paraId="415378C7" w14:textId="2C42999F" w:rsidR="002F2284" w:rsidRDefault="002F2284" w:rsidP="00566302">
      <w:r w:rsidRPr="00E0730F">
        <w:t>In the paragraph that begins "No separate or additional payment…", add the following bullet to the end of the bullet list:</w:t>
      </w:r>
    </w:p>
    <w:p w14:paraId="3A4D4841" w14:textId="120C399D" w:rsidR="002F2284" w:rsidRDefault="002F2284" w:rsidP="00566302"/>
    <w:p w14:paraId="41D9B6E9" w14:textId="70A1C2B1" w:rsidR="002F2284" w:rsidRPr="00960AA4" w:rsidRDefault="002F2284" w:rsidP="005C27BA">
      <w:pPr>
        <w:pStyle w:val="Bullet1-After1st"/>
        <w:spacing w:before="0"/>
      </w:pPr>
      <w:r>
        <w:t>T</w:t>
      </w:r>
      <w:r w:rsidRPr="00E0730F">
        <w:t xml:space="preserve">he additional </w:t>
      </w:r>
      <w:r>
        <w:t>Work</w:t>
      </w:r>
      <w:r w:rsidRPr="00E0730F">
        <w:t xml:space="preserve"> required to construct a curb ramp or replace an existing curb ramp, including any corrective action.</w:t>
      </w:r>
    </w:p>
    <w:p w14:paraId="584AE58E" w14:textId="08B6E6F5" w:rsidR="002F2284" w:rsidRDefault="002F2284"/>
    <w:p w14:paraId="3D55D6AB" w14:textId="77777777" w:rsidR="002F2284" w:rsidRPr="00960AA4" w:rsidRDefault="002F2284" w:rsidP="004D55DD"/>
    <w:p w14:paraId="211943BA" w14:textId="5E982969" w:rsidR="002F2284" w:rsidRPr="00025300" w:rsidRDefault="002F2284" w:rsidP="00025300">
      <w:pPr>
        <w:pStyle w:val="Heading1"/>
        <w:spacing w:before="220" w:after="220"/>
        <w:jc w:val="center"/>
        <w:rPr>
          <w:rFonts w:ascii="Arial" w:hAnsi="Arial" w:cs="Arial"/>
          <w:b/>
          <w:bCs/>
          <w:color w:val="auto"/>
          <w:sz w:val="22"/>
          <w:szCs w:val="22"/>
        </w:rPr>
      </w:pPr>
      <w:bookmarkStart w:id="27" w:name="_Toc234334320"/>
      <w:r w:rsidRPr="00025300">
        <w:rPr>
          <w:rFonts w:ascii="Arial" w:hAnsi="Arial" w:cs="Arial"/>
          <w:b/>
          <w:bCs/>
          <w:color w:val="auto"/>
          <w:sz w:val="22"/>
          <w:szCs w:val="22"/>
        </w:rPr>
        <w:lastRenderedPageBreak/>
        <w:t>SECTION 00765</w:t>
      </w:r>
      <w:r w:rsidR="0078733C" w:rsidRPr="00025300">
        <w:rPr>
          <w:rFonts w:ascii="Arial" w:hAnsi="Arial" w:cs="Arial"/>
          <w:b/>
          <w:bCs/>
          <w:color w:val="auto"/>
          <w:sz w:val="22"/>
          <w:szCs w:val="22"/>
        </w:rPr>
        <w:t> </w:t>
      </w:r>
      <w:r w:rsidRPr="00025300">
        <w:rPr>
          <w:rFonts w:ascii="Arial" w:hAnsi="Arial" w:cs="Arial"/>
          <w:b/>
          <w:bCs/>
          <w:color w:val="auto"/>
          <w:sz w:val="22"/>
          <w:szCs w:val="22"/>
        </w:rPr>
        <w:t>- TACTILE SURFACE INDICATORS</w:t>
      </w:r>
      <w:bookmarkEnd w:id="27"/>
    </w:p>
    <w:p w14:paraId="5CF2B33D" w14:textId="77777777" w:rsidR="002F2284" w:rsidRPr="00B061CD" w:rsidRDefault="002F2284" w:rsidP="004D55DD"/>
    <w:p w14:paraId="65D30D77" w14:textId="77777777" w:rsidR="002F2284" w:rsidRPr="00B061CD" w:rsidRDefault="002F2284" w:rsidP="004D55DD">
      <w:r w:rsidRPr="00B061CD">
        <w:t xml:space="preserve">Section </w:t>
      </w:r>
      <w:r>
        <w:t>00765</w:t>
      </w:r>
      <w:r w:rsidRPr="00B061CD">
        <w:t>, which is not a Standard Specification, is included in this Project by Special Provision.</w:t>
      </w:r>
    </w:p>
    <w:p w14:paraId="6CB8740E" w14:textId="77777777" w:rsidR="002F2284" w:rsidRDefault="002F2284" w:rsidP="004D55DD"/>
    <w:p w14:paraId="7B493784" w14:textId="77777777" w:rsidR="002F2284" w:rsidRPr="00025300" w:rsidRDefault="002F2284" w:rsidP="00025300">
      <w:pPr>
        <w:jc w:val="center"/>
        <w:rPr>
          <w:b/>
          <w:bCs/>
        </w:rPr>
      </w:pPr>
      <w:r w:rsidRPr="00025300">
        <w:rPr>
          <w:b/>
          <w:bCs/>
        </w:rPr>
        <w:t>Description</w:t>
      </w:r>
    </w:p>
    <w:p w14:paraId="42E3BBAA" w14:textId="77777777" w:rsidR="002F2284" w:rsidRDefault="002F2284" w:rsidP="004D55DD"/>
    <w:p w14:paraId="35A33436" w14:textId="77777777" w:rsidR="002F2284" w:rsidRDefault="002F2284" w:rsidP="004D55DD">
      <w:r w:rsidRPr="00D42E49">
        <w:rPr>
          <w:b/>
          <w:bCs/>
        </w:rPr>
        <w:t>0076</w:t>
      </w:r>
      <w:r>
        <w:rPr>
          <w:b/>
          <w:bCs/>
        </w:rPr>
        <w:t>5</w:t>
      </w:r>
      <w:r w:rsidRPr="00D42E49">
        <w:rPr>
          <w:b/>
          <w:bCs/>
        </w:rPr>
        <w:t>.00  Scope</w:t>
      </w:r>
      <w:r>
        <w:t> </w:t>
      </w:r>
      <w:r>
        <w:noBreakHyphen/>
        <w:t> </w:t>
      </w:r>
      <w:r w:rsidRPr="00D43AF0">
        <w:t xml:space="preserve">This Work consists of furnishing, placing, and installation of tactile surface indicators , systems, or devices </w:t>
      </w:r>
      <w:r>
        <w:t>on pedestrian facilities according to</w:t>
      </w:r>
      <w:r w:rsidRPr="00D43AF0">
        <w:t xml:space="preserve"> </w:t>
      </w:r>
      <w:bookmarkStart w:id="28" w:name="_Hlk194323146"/>
      <w:r w:rsidRPr="00D43AF0">
        <w:t>the slopes, lines, grades, and dimensions shown or established</w:t>
      </w:r>
      <w:r>
        <w:t xml:space="preserve"> in Section 00749 or Section 00759 as applicable</w:t>
      </w:r>
      <w:r w:rsidRPr="00D43AF0">
        <w:t>.</w:t>
      </w:r>
      <w:bookmarkEnd w:id="28"/>
    </w:p>
    <w:p w14:paraId="5116D215" w14:textId="77777777" w:rsidR="002F2284" w:rsidRDefault="002F2284" w:rsidP="004D55DD"/>
    <w:p w14:paraId="738660FE" w14:textId="77777777" w:rsidR="002F2284" w:rsidRPr="00025300" w:rsidRDefault="002F2284" w:rsidP="00025300">
      <w:pPr>
        <w:jc w:val="center"/>
        <w:rPr>
          <w:b/>
          <w:bCs/>
        </w:rPr>
      </w:pPr>
      <w:r w:rsidRPr="00025300">
        <w:rPr>
          <w:b/>
          <w:bCs/>
        </w:rPr>
        <w:t>Material</w:t>
      </w:r>
    </w:p>
    <w:p w14:paraId="0543E9A9" w14:textId="77777777" w:rsidR="002F2284" w:rsidRDefault="002F2284" w:rsidP="004D55DD"/>
    <w:p w14:paraId="1967B5C3" w14:textId="77777777" w:rsidR="002F2284" w:rsidRDefault="002F2284" w:rsidP="004D55DD">
      <w:r w:rsidRPr="009E3637">
        <w:rPr>
          <w:b/>
          <w:bCs/>
        </w:rPr>
        <w:t>0076</w:t>
      </w:r>
      <w:r>
        <w:rPr>
          <w:b/>
          <w:bCs/>
        </w:rPr>
        <w:t>5</w:t>
      </w:r>
      <w:r w:rsidRPr="009E3637">
        <w:rPr>
          <w:b/>
          <w:bCs/>
        </w:rPr>
        <w:t>.1</w:t>
      </w:r>
      <w:r>
        <w:rPr>
          <w:b/>
          <w:bCs/>
        </w:rPr>
        <w:t>0</w:t>
      </w:r>
      <w:r w:rsidRPr="009E3637">
        <w:rPr>
          <w:b/>
          <w:bCs/>
        </w:rPr>
        <w:t>  </w:t>
      </w:r>
      <w:r>
        <w:rPr>
          <w:b/>
          <w:bCs/>
        </w:rPr>
        <w:t>Tactile Surface</w:t>
      </w:r>
      <w:r w:rsidRPr="009E3637">
        <w:rPr>
          <w:b/>
          <w:bCs/>
        </w:rPr>
        <w:t xml:space="preserve"> Treatment</w:t>
      </w:r>
      <w:r>
        <w:t> </w:t>
      </w:r>
      <w:r>
        <w:noBreakHyphen/>
        <w:t> Furnish truncated dome detectable warning surfaces for curb ramps, shared use paths, transit stops, rail crossings and accessible route islands as shown from the QPL. Furnish truncated dome detectable warning surfaces that are safety yellow in color on or along State Highways.</w:t>
      </w:r>
    </w:p>
    <w:p w14:paraId="3AB4CA9D" w14:textId="77777777" w:rsidR="002F2284" w:rsidRDefault="002F2284" w:rsidP="004D55DD"/>
    <w:p w14:paraId="44CDBB88" w14:textId="77777777" w:rsidR="002F2284" w:rsidRDefault="002F2284" w:rsidP="004D55DD">
      <w:r>
        <w:t xml:space="preserve">For temporary </w:t>
      </w:r>
      <w:proofErr w:type="gramStart"/>
      <w:r>
        <w:t>installations</w:t>
      </w:r>
      <w:proofErr w:type="gramEnd"/>
      <w:r>
        <w:t xml:space="preserve"> furnish approved securement mechanisms or surface adhesives to withstand the duration of the temporary installation.</w:t>
      </w:r>
    </w:p>
    <w:p w14:paraId="23A029B9" w14:textId="77777777" w:rsidR="002F2284" w:rsidRDefault="002F2284" w:rsidP="004D55DD"/>
    <w:p w14:paraId="526D6577" w14:textId="77777777" w:rsidR="002F2284" w:rsidRPr="00960AA4" w:rsidRDefault="002F2284" w:rsidP="004D55DD">
      <w:r w:rsidRPr="00960AA4">
        <w:rPr>
          <w:b/>
        </w:rPr>
        <w:t>007</w:t>
      </w:r>
      <w:r>
        <w:rPr>
          <w:b/>
        </w:rPr>
        <w:t>65</w:t>
      </w:r>
      <w:r w:rsidRPr="00960AA4">
        <w:rPr>
          <w:b/>
        </w:rPr>
        <w:t>.1</w:t>
      </w:r>
      <w:r>
        <w:rPr>
          <w:b/>
        </w:rPr>
        <w:t>1</w:t>
      </w:r>
      <w:r w:rsidRPr="00960AA4">
        <w:rPr>
          <w:b/>
        </w:rPr>
        <w:t>  Detectable Guide Strips</w:t>
      </w:r>
      <w:r w:rsidRPr="00960AA4">
        <w:t> - Furnish surface applied or liquid applied detectable guide strips. Use only adhesives recommended or supplied by the manufacturer. Furnish slip-resistant detectable guide strips from the following list of pre-approved products:</w:t>
      </w:r>
    </w:p>
    <w:p w14:paraId="49DA561B" w14:textId="77777777" w:rsidR="002F2284" w:rsidRPr="00960AA4" w:rsidRDefault="002F2284" w:rsidP="004D55DD"/>
    <w:p w14:paraId="58261569" w14:textId="77777777" w:rsidR="002F2284" w:rsidRPr="00960AA4" w:rsidRDefault="002F2284" w:rsidP="004D55DD">
      <w:pPr>
        <w:tabs>
          <w:tab w:val="left" w:pos="720"/>
          <w:tab w:val="center" w:pos="7200"/>
        </w:tabs>
        <w:rPr>
          <w:b/>
        </w:rPr>
      </w:pPr>
      <w:r w:rsidRPr="00960AA4">
        <w:rPr>
          <w:b/>
        </w:rPr>
        <w:tab/>
        <w:t>Manufacturer</w:t>
      </w:r>
      <w:r w:rsidRPr="00960AA4">
        <w:rPr>
          <w:b/>
        </w:rPr>
        <w:tab/>
        <w:t>Material</w:t>
      </w:r>
    </w:p>
    <w:p w14:paraId="4810418C" w14:textId="77777777" w:rsidR="002F2284" w:rsidRPr="00960AA4" w:rsidRDefault="002F2284" w:rsidP="004D55DD"/>
    <w:p w14:paraId="32AF80FC" w14:textId="77777777" w:rsidR="002F2284" w:rsidRPr="00960AA4" w:rsidRDefault="002F2284" w:rsidP="004D55DD">
      <w:pPr>
        <w:tabs>
          <w:tab w:val="left" w:pos="720"/>
          <w:tab w:val="center" w:pos="7200"/>
        </w:tabs>
      </w:pPr>
      <w:r w:rsidRPr="00960AA4">
        <w:tab/>
        <w:t>Vanguard ADA Systems</w:t>
      </w:r>
      <w:r w:rsidRPr="00960AA4">
        <w:tab/>
        <w:t xml:space="preserve">Liquid Applied </w:t>
      </w:r>
      <w:proofErr w:type="spellStart"/>
      <w:r w:rsidRPr="00960AA4">
        <w:t>GuideStrip</w:t>
      </w:r>
      <w:proofErr w:type="spellEnd"/>
      <w:r w:rsidRPr="00960AA4">
        <w:t xml:space="preserve"> / TWSI</w:t>
      </w:r>
    </w:p>
    <w:p w14:paraId="11F41752" w14:textId="77777777" w:rsidR="002F2284" w:rsidRPr="00960AA4" w:rsidRDefault="002F2284" w:rsidP="004D55DD">
      <w:pPr>
        <w:tabs>
          <w:tab w:val="left" w:pos="720"/>
          <w:tab w:val="center" w:pos="7200"/>
        </w:tabs>
      </w:pPr>
      <w:r w:rsidRPr="00960AA4">
        <w:tab/>
        <w:t xml:space="preserve">18122 SR9 Suite F </w:t>
      </w:r>
      <w:r w:rsidRPr="00960AA4">
        <w:tab/>
        <w:t>Color: Blue</w:t>
      </w:r>
    </w:p>
    <w:p w14:paraId="5C2F5B1C" w14:textId="77777777" w:rsidR="002F2284" w:rsidRPr="00960AA4" w:rsidRDefault="002F2284" w:rsidP="004D55DD">
      <w:pPr>
        <w:tabs>
          <w:tab w:val="left" w:pos="720"/>
          <w:tab w:val="center" w:pos="7200"/>
        </w:tabs>
      </w:pPr>
      <w:r w:rsidRPr="00960AA4">
        <w:tab/>
        <w:t xml:space="preserve">Snohomish, WA 98296 </w:t>
      </w:r>
    </w:p>
    <w:p w14:paraId="1FC73576" w14:textId="77777777" w:rsidR="002F2284" w:rsidRPr="00960AA4" w:rsidRDefault="002F2284" w:rsidP="004D55DD">
      <w:pPr>
        <w:tabs>
          <w:tab w:val="left" w:pos="720"/>
          <w:tab w:val="center" w:pos="7200"/>
        </w:tabs>
      </w:pPr>
      <w:r w:rsidRPr="00960AA4">
        <w:tab/>
        <w:t>Phone: (360) 668-5700</w:t>
      </w:r>
    </w:p>
    <w:p w14:paraId="385AC61C" w14:textId="77777777" w:rsidR="002F2284" w:rsidRDefault="002F2284" w:rsidP="004D55DD"/>
    <w:p w14:paraId="0D6EFCA3" w14:textId="77777777" w:rsidR="002F2284" w:rsidRDefault="002F2284" w:rsidP="002D72A3">
      <w:r w:rsidRPr="009E3637">
        <w:rPr>
          <w:b/>
          <w:bCs/>
        </w:rPr>
        <w:t>0076</w:t>
      </w:r>
      <w:r>
        <w:rPr>
          <w:b/>
          <w:bCs/>
        </w:rPr>
        <w:t>5</w:t>
      </w:r>
      <w:r w:rsidRPr="009E3637">
        <w:rPr>
          <w:b/>
          <w:bCs/>
        </w:rPr>
        <w:t>.1</w:t>
      </w:r>
      <w:r>
        <w:rPr>
          <w:b/>
          <w:bCs/>
        </w:rPr>
        <w:t>2</w:t>
      </w:r>
      <w:r w:rsidRPr="009E3637">
        <w:rPr>
          <w:b/>
          <w:bCs/>
        </w:rPr>
        <w:t>  </w:t>
      </w:r>
      <w:r>
        <w:rPr>
          <w:b/>
          <w:bCs/>
        </w:rPr>
        <w:t>Tactile Warning Devices</w:t>
      </w:r>
      <w:r>
        <w:t> – Furnish tactile warning devices as shown or specified.</w:t>
      </w:r>
    </w:p>
    <w:p w14:paraId="75DEB23B" w14:textId="77777777" w:rsidR="002F2284" w:rsidRDefault="002F2284" w:rsidP="004D55DD"/>
    <w:p w14:paraId="7B688A66" w14:textId="77777777" w:rsidR="002F2284" w:rsidRPr="00025300" w:rsidRDefault="002F2284" w:rsidP="00025300">
      <w:pPr>
        <w:jc w:val="center"/>
        <w:rPr>
          <w:b/>
          <w:bCs/>
        </w:rPr>
      </w:pPr>
      <w:r w:rsidRPr="00025300">
        <w:rPr>
          <w:b/>
          <w:bCs/>
        </w:rPr>
        <w:t>Labor</w:t>
      </w:r>
    </w:p>
    <w:p w14:paraId="74926CC1" w14:textId="77777777" w:rsidR="002F2284" w:rsidRDefault="002F2284" w:rsidP="004D55DD"/>
    <w:p w14:paraId="30631223" w14:textId="77777777" w:rsidR="002F2284" w:rsidRDefault="002F2284" w:rsidP="004D55DD">
      <w:r w:rsidRPr="003522A7">
        <w:rPr>
          <w:b/>
          <w:bCs/>
        </w:rPr>
        <w:t>0076</w:t>
      </w:r>
      <w:r>
        <w:rPr>
          <w:b/>
          <w:bCs/>
        </w:rPr>
        <w:t>5</w:t>
      </w:r>
      <w:r w:rsidRPr="003522A7">
        <w:rPr>
          <w:b/>
          <w:bCs/>
        </w:rPr>
        <w:t>.30  Personnel Qualifications</w:t>
      </w:r>
      <w:r w:rsidRPr="00960AA4">
        <w:t> - </w:t>
      </w:r>
      <w:r>
        <w:t xml:space="preserve">Use supervisory personnel who have an active ODOT ADA Certification for Contractors to directly supervise the curb ramp treatment Work. Provide onsite supervisory personnel that are ODOT ADA Certified during the construction and installation of the curb ramp treatment. </w:t>
      </w:r>
    </w:p>
    <w:p w14:paraId="476817CA" w14:textId="77777777" w:rsidR="001B42DC" w:rsidRDefault="001B42DC" w:rsidP="004D55DD"/>
    <w:p w14:paraId="307A71B5" w14:textId="77777777" w:rsidR="002F2284" w:rsidRPr="00025300" w:rsidRDefault="002F2284" w:rsidP="00025300">
      <w:pPr>
        <w:jc w:val="center"/>
        <w:rPr>
          <w:b/>
          <w:bCs/>
        </w:rPr>
      </w:pPr>
      <w:r w:rsidRPr="00025300">
        <w:rPr>
          <w:b/>
          <w:bCs/>
        </w:rPr>
        <w:t>Construction</w:t>
      </w:r>
    </w:p>
    <w:p w14:paraId="6468FB0D" w14:textId="77777777" w:rsidR="002F2284" w:rsidRDefault="002F2284" w:rsidP="004D55DD"/>
    <w:p w14:paraId="2A741ACF" w14:textId="77777777" w:rsidR="002F2284" w:rsidRDefault="002F2284" w:rsidP="004D55DD">
      <w:r w:rsidRPr="003522A7">
        <w:rPr>
          <w:b/>
          <w:bCs/>
        </w:rPr>
        <w:t>0076</w:t>
      </w:r>
      <w:r>
        <w:rPr>
          <w:b/>
          <w:bCs/>
        </w:rPr>
        <w:t>5</w:t>
      </w:r>
      <w:r w:rsidRPr="003522A7">
        <w:rPr>
          <w:b/>
          <w:bCs/>
        </w:rPr>
        <w:t>.4</w:t>
      </w:r>
      <w:r>
        <w:rPr>
          <w:b/>
          <w:bCs/>
        </w:rPr>
        <w:t>0</w:t>
      </w:r>
      <w:r w:rsidRPr="003522A7">
        <w:rPr>
          <w:b/>
          <w:bCs/>
        </w:rPr>
        <w:t>  Substrate Preparation</w:t>
      </w:r>
      <w:r w:rsidRPr="00960AA4">
        <w:t> - </w:t>
      </w:r>
      <w:r>
        <w:t>Bring areas where the tactile surface indicators are to be installed to the established slopes, lines, grades and dimensions, and make free of all Unsuitable Material or voids before installing, applying adhesives, or securing to the underlying substrate. Clean existing surfaces of debris and voids prior to installation.</w:t>
      </w:r>
    </w:p>
    <w:p w14:paraId="43353F0E" w14:textId="77777777" w:rsidR="002F2284" w:rsidRDefault="002F2284" w:rsidP="004D55DD"/>
    <w:p w14:paraId="6CC0DD57" w14:textId="77777777" w:rsidR="002F2284" w:rsidRDefault="002F2284" w:rsidP="004D55DD">
      <w:r w:rsidRPr="003522A7">
        <w:rPr>
          <w:b/>
          <w:bCs/>
        </w:rPr>
        <w:t>0076</w:t>
      </w:r>
      <w:r>
        <w:rPr>
          <w:b/>
          <w:bCs/>
        </w:rPr>
        <w:t>5</w:t>
      </w:r>
      <w:r w:rsidRPr="003522A7">
        <w:rPr>
          <w:b/>
          <w:bCs/>
        </w:rPr>
        <w:t>.4</w:t>
      </w:r>
      <w:r>
        <w:rPr>
          <w:b/>
          <w:bCs/>
        </w:rPr>
        <w:t>1</w:t>
      </w:r>
      <w:r w:rsidRPr="003522A7">
        <w:rPr>
          <w:b/>
          <w:bCs/>
        </w:rPr>
        <w:t xml:space="preserve"> General</w:t>
      </w:r>
      <w:r>
        <w:rPr>
          <w:b/>
          <w:bCs/>
        </w:rPr>
        <w:t> </w:t>
      </w:r>
      <w:r>
        <w:rPr>
          <w:b/>
          <w:bCs/>
        </w:rPr>
        <w:noBreakHyphen/>
        <w:t> </w:t>
      </w:r>
      <w:r w:rsidRPr="00783D2C">
        <w:t>During installation do not allow the top and face of the tactile surface indicators to have lips, humps, sags or other irregularities.</w:t>
      </w:r>
    </w:p>
    <w:p w14:paraId="3DF849F7" w14:textId="77777777" w:rsidR="002F2284" w:rsidRDefault="002F2284" w:rsidP="004D55DD"/>
    <w:p w14:paraId="793A7034" w14:textId="77777777" w:rsidR="002F2284" w:rsidRDefault="002F2284" w:rsidP="004D55DD">
      <w:r>
        <w:t>Install manufacturer securement mechanism, or adhesives recommended or supplied by the manufacturer for permanent installations.</w:t>
      </w:r>
    </w:p>
    <w:p w14:paraId="51EF752C" w14:textId="77777777" w:rsidR="002F2284" w:rsidRDefault="002F2284" w:rsidP="004D55DD"/>
    <w:p w14:paraId="6A6F039B" w14:textId="77777777" w:rsidR="002F2284" w:rsidRDefault="002F2284" w:rsidP="004D55DD">
      <w:pPr>
        <w:pStyle w:val="Indent1"/>
      </w:pPr>
      <w:r w:rsidRPr="003522A7">
        <w:rPr>
          <w:b/>
          <w:bCs/>
        </w:rPr>
        <w:t>(a)  Truncated Dome Warning Surface</w:t>
      </w:r>
      <w:r>
        <w:t> </w:t>
      </w:r>
      <w:r>
        <w:noBreakHyphen/>
        <w:t> Install detectable truncated dome warning surfaces as shown. Place according to the manufacturer’s recommendations. Install abutting truncated dome panels with no more than 1/4 inch spacing. Install anchors along cut edges of truncated dome panels according to manufacturer’s recommendations. Seal all cut tiles according to the manufacture instructions or as directed with a flush edge free from vertical discontinuities.</w:t>
      </w:r>
    </w:p>
    <w:p w14:paraId="3FEA3D5B" w14:textId="77777777" w:rsidR="002F2284" w:rsidRDefault="002F2284" w:rsidP="004D55DD">
      <w:pPr>
        <w:pStyle w:val="Indent1"/>
      </w:pPr>
    </w:p>
    <w:p w14:paraId="1840A30E" w14:textId="77777777" w:rsidR="002F2284" w:rsidRDefault="002F2284" w:rsidP="004D55DD">
      <w:pPr>
        <w:pStyle w:val="Indent1"/>
      </w:pPr>
      <w:r>
        <w:t xml:space="preserve">Install surface applied detectable truncated dome warning surfaces on clean and dry concrete surfaces. </w:t>
      </w:r>
    </w:p>
    <w:p w14:paraId="02BBFF25" w14:textId="77777777" w:rsidR="002F2284" w:rsidRDefault="002F2284" w:rsidP="004D55DD">
      <w:pPr>
        <w:pStyle w:val="Indent1"/>
      </w:pPr>
    </w:p>
    <w:p w14:paraId="0137E49E" w14:textId="77777777" w:rsidR="002F2284" w:rsidRDefault="002F2284" w:rsidP="004D55DD">
      <w:pPr>
        <w:pStyle w:val="Indent1"/>
      </w:pPr>
      <w:r w:rsidRPr="00783D2C">
        <w:t>After placement of wet set detectable truncated dome warning surface panel, remove uncured concrete from the surface of the panel.</w:t>
      </w:r>
    </w:p>
    <w:p w14:paraId="584A4163" w14:textId="77777777" w:rsidR="002F2284" w:rsidRDefault="002F2284" w:rsidP="004D55DD">
      <w:pPr>
        <w:pStyle w:val="Indent1"/>
      </w:pPr>
    </w:p>
    <w:p w14:paraId="33BB6873" w14:textId="77777777" w:rsidR="002F2284" w:rsidRDefault="002F2284" w:rsidP="004D55DD">
      <w:pPr>
        <w:pStyle w:val="Indent1"/>
      </w:pPr>
      <w:r w:rsidRPr="003522A7">
        <w:rPr>
          <w:b/>
          <w:bCs/>
        </w:rPr>
        <w:t>(b)  Detectable Guide Strip</w:t>
      </w:r>
      <w:r>
        <w:t> </w:t>
      </w:r>
      <w:r>
        <w:noBreakHyphen/>
        <w:t xml:space="preserve"> Install detectable guide strips as shown. Place according to the manufacturer's recommendation. Place abutting panels within 1/4-inch of each other and install anchors, as specified by manufacturers, along cut edge. Miter adjacent panels at locations where detectable guide strips change direction. Install detectable guide strips on clean and dry concrete surfaces. </w:t>
      </w:r>
    </w:p>
    <w:p w14:paraId="37A2C351" w14:textId="77777777" w:rsidR="002F2284" w:rsidRDefault="002F2284" w:rsidP="004D55DD">
      <w:pPr>
        <w:pStyle w:val="Indent1"/>
      </w:pPr>
    </w:p>
    <w:p w14:paraId="7A2BD576" w14:textId="77777777" w:rsidR="002F2284" w:rsidRDefault="002F2284" w:rsidP="004D55DD">
      <w:pPr>
        <w:pStyle w:val="Indent1"/>
      </w:pPr>
      <w:r w:rsidRPr="00783D2C">
        <w:rPr>
          <w:b/>
          <w:bCs/>
        </w:rPr>
        <w:t>(c)  Tactile Warning Device</w:t>
      </w:r>
      <w:r>
        <w:t> </w:t>
      </w:r>
      <w:r>
        <w:noBreakHyphen/>
        <w:t> </w:t>
      </w:r>
      <w:r w:rsidRPr="00783D2C">
        <w:t>Install tactile warning devices as shown. Place according to the manufacturer's recommendation.</w:t>
      </w:r>
    </w:p>
    <w:p w14:paraId="7EA9044D" w14:textId="77777777" w:rsidR="002F2284" w:rsidRDefault="002F2284" w:rsidP="004D55DD"/>
    <w:p w14:paraId="351708AA" w14:textId="77777777" w:rsidR="002F2284" w:rsidRDefault="002F2284" w:rsidP="004D55DD">
      <w:r w:rsidRPr="00CB6696">
        <w:rPr>
          <w:b/>
          <w:bCs/>
        </w:rPr>
        <w:t>0076</w:t>
      </w:r>
      <w:r>
        <w:rPr>
          <w:b/>
          <w:bCs/>
        </w:rPr>
        <w:t>5</w:t>
      </w:r>
      <w:r w:rsidRPr="00CB6696">
        <w:rPr>
          <w:b/>
          <w:bCs/>
        </w:rPr>
        <w:t>.</w:t>
      </w:r>
      <w:r>
        <w:rPr>
          <w:b/>
          <w:bCs/>
        </w:rPr>
        <w:t>42</w:t>
      </w:r>
      <w:r w:rsidRPr="00CB6696">
        <w:rPr>
          <w:b/>
          <w:bCs/>
        </w:rPr>
        <w:t>  </w:t>
      </w:r>
      <w:r w:rsidRPr="00783D2C">
        <w:rPr>
          <w:b/>
          <w:bCs/>
        </w:rPr>
        <w:t>Liquid-Applied </w:t>
      </w:r>
      <w:r>
        <w:noBreakHyphen/>
        <w:t xml:space="preserve"> Protect liquid applied detectable truncated dome warning surfaces and detectable guide strips after placing and finishing according to manufacturer’s instructions. </w:t>
      </w:r>
    </w:p>
    <w:p w14:paraId="401E29DA" w14:textId="77777777" w:rsidR="000F68D0" w:rsidRDefault="000F68D0" w:rsidP="004D55DD"/>
    <w:p w14:paraId="51A11FC5" w14:textId="77777777" w:rsidR="002F2284" w:rsidRPr="00025300" w:rsidRDefault="002F2284" w:rsidP="00025300">
      <w:pPr>
        <w:jc w:val="center"/>
        <w:rPr>
          <w:b/>
          <w:bCs/>
        </w:rPr>
      </w:pPr>
      <w:r w:rsidRPr="00025300">
        <w:rPr>
          <w:b/>
          <w:bCs/>
        </w:rPr>
        <w:t>Measurement</w:t>
      </w:r>
    </w:p>
    <w:p w14:paraId="2D4CA0C2" w14:textId="77777777" w:rsidR="002F2284" w:rsidRDefault="002F2284" w:rsidP="004D55DD"/>
    <w:p w14:paraId="6FC0044C" w14:textId="77777777" w:rsidR="002F2284" w:rsidRDefault="002F2284" w:rsidP="004D55DD">
      <w:r w:rsidRPr="00301289">
        <w:rPr>
          <w:b/>
          <w:bCs/>
        </w:rPr>
        <w:t>0076</w:t>
      </w:r>
      <w:r>
        <w:rPr>
          <w:b/>
          <w:bCs/>
        </w:rPr>
        <w:t>5</w:t>
      </w:r>
      <w:r w:rsidRPr="00301289">
        <w:rPr>
          <w:b/>
          <w:bCs/>
        </w:rPr>
        <w:t>.80  Measurement</w:t>
      </w:r>
      <w:r>
        <w:t> </w:t>
      </w:r>
      <w:r>
        <w:noBreakHyphen/>
        <w:t> The quantities of Work performed under this Section will be measured according to the following:</w:t>
      </w:r>
    </w:p>
    <w:p w14:paraId="3471BEF0" w14:textId="77777777" w:rsidR="002F2284" w:rsidRDefault="002F2284" w:rsidP="004D55DD"/>
    <w:p w14:paraId="0AB6C340" w14:textId="77777777" w:rsidR="002F2284" w:rsidRDefault="002F2284" w:rsidP="004D55DD">
      <w:pPr>
        <w:pStyle w:val="Indent1"/>
      </w:pPr>
      <w:r>
        <w:rPr>
          <w:b/>
          <w:bCs/>
        </w:rPr>
        <w:t>(a)  </w:t>
      </w:r>
      <w:r w:rsidRPr="00301289">
        <w:rPr>
          <w:b/>
          <w:bCs/>
        </w:rPr>
        <w:t>Area Basis</w:t>
      </w:r>
      <w:r>
        <w:t> </w:t>
      </w:r>
      <w:r>
        <w:noBreakHyphen/>
        <w:t xml:space="preserve"> Measurement will be the finished surface, limited to the Neat Lines shown or directed. </w:t>
      </w:r>
    </w:p>
    <w:p w14:paraId="206D1B5C" w14:textId="77777777" w:rsidR="002F2284" w:rsidRPr="00FE42D0" w:rsidRDefault="002F2284" w:rsidP="004D55DD">
      <w:pPr>
        <w:pStyle w:val="Indent1"/>
      </w:pPr>
    </w:p>
    <w:p w14:paraId="14BF593D" w14:textId="77777777" w:rsidR="002F2284" w:rsidRDefault="002F2284" w:rsidP="004D55DD">
      <w:pPr>
        <w:pStyle w:val="Indent1"/>
      </w:pPr>
      <w:r>
        <w:rPr>
          <w:b/>
          <w:bCs/>
        </w:rPr>
        <w:t>(b)  </w:t>
      </w:r>
      <w:r w:rsidRPr="00301289">
        <w:rPr>
          <w:b/>
          <w:bCs/>
        </w:rPr>
        <w:t>Length Basis</w:t>
      </w:r>
      <w:r>
        <w:t> </w:t>
      </w:r>
      <w:r>
        <w:noBreakHyphen/>
        <w:t> Measurement will be along the centerline of the device from end to end as shown or directed.</w:t>
      </w:r>
    </w:p>
    <w:p w14:paraId="47EC177A" w14:textId="77777777" w:rsidR="001B42DC" w:rsidRDefault="001B42DC" w:rsidP="004D55DD"/>
    <w:p w14:paraId="269F9300" w14:textId="77777777" w:rsidR="002F2284" w:rsidRPr="00025300" w:rsidRDefault="002F2284" w:rsidP="00025300">
      <w:pPr>
        <w:jc w:val="center"/>
        <w:rPr>
          <w:b/>
          <w:bCs/>
        </w:rPr>
      </w:pPr>
      <w:r w:rsidRPr="00025300">
        <w:rPr>
          <w:b/>
          <w:bCs/>
        </w:rPr>
        <w:t>Payment</w:t>
      </w:r>
    </w:p>
    <w:p w14:paraId="52D72B2F" w14:textId="77777777" w:rsidR="002F2284" w:rsidRDefault="002F2284" w:rsidP="004D55DD"/>
    <w:p w14:paraId="23A08F28" w14:textId="77777777" w:rsidR="002F2284" w:rsidRDefault="002F2284" w:rsidP="004D55DD">
      <w:r w:rsidRPr="00CB6696">
        <w:rPr>
          <w:b/>
          <w:bCs/>
        </w:rPr>
        <w:t>0076</w:t>
      </w:r>
      <w:r>
        <w:rPr>
          <w:b/>
          <w:bCs/>
        </w:rPr>
        <w:t>5</w:t>
      </w:r>
      <w:r w:rsidRPr="00CB6696">
        <w:rPr>
          <w:b/>
          <w:bCs/>
        </w:rPr>
        <w:t>.90  Payment</w:t>
      </w:r>
      <w:r>
        <w:t> </w:t>
      </w:r>
      <w:r>
        <w:noBreakHyphen/>
        <w:t> The accepted quantities of Work performed under this Section will be paid for at the Contract unit price, per unit of measurement, for the following items:</w:t>
      </w:r>
    </w:p>
    <w:p w14:paraId="61A0A647" w14:textId="77777777" w:rsidR="002F2284" w:rsidRDefault="002F2284" w:rsidP="004D55DD"/>
    <w:p w14:paraId="6B17ED33" w14:textId="77777777" w:rsidR="002F2284" w:rsidRDefault="002F2284" w:rsidP="004D55DD">
      <w:pPr>
        <w:pStyle w:val="Listpayment"/>
      </w:pPr>
      <w:r>
        <w:tab/>
        <w:t>(a)</w:t>
      </w:r>
      <w:r>
        <w:tab/>
        <w:t>Truncated Domes on New Surfaces, _____</w:t>
      </w:r>
      <w:r>
        <w:tab/>
        <w:t>Square Foot</w:t>
      </w:r>
    </w:p>
    <w:p w14:paraId="0FF39D97" w14:textId="77777777" w:rsidR="002F2284" w:rsidRDefault="002F2284" w:rsidP="004D55DD">
      <w:pPr>
        <w:pStyle w:val="Listpayment"/>
      </w:pPr>
      <w:r>
        <w:tab/>
        <w:t>(b)</w:t>
      </w:r>
      <w:r>
        <w:tab/>
        <w:t>Truncated Domes on Existing Surfaces, _____</w:t>
      </w:r>
      <w:r>
        <w:tab/>
        <w:t>Square Foot</w:t>
      </w:r>
    </w:p>
    <w:p w14:paraId="0FF1583D" w14:textId="77777777" w:rsidR="002F2284" w:rsidRDefault="002F2284" w:rsidP="004D55DD">
      <w:pPr>
        <w:pStyle w:val="Listpayment"/>
      </w:pPr>
      <w:r>
        <w:tab/>
        <w:t>(c)</w:t>
      </w:r>
      <w:r>
        <w:tab/>
        <w:t>Detectable Guide Strip, Blue</w:t>
      </w:r>
      <w:r>
        <w:tab/>
        <w:t>Square Foot</w:t>
      </w:r>
    </w:p>
    <w:p w14:paraId="38D2E058" w14:textId="77777777" w:rsidR="002F2284" w:rsidRDefault="002F2284" w:rsidP="004D55DD">
      <w:pPr>
        <w:pStyle w:val="Listpayment"/>
      </w:pPr>
      <w:r>
        <w:tab/>
        <w:t>(d)</w:t>
      </w:r>
      <w:r>
        <w:tab/>
        <w:t>Tactile Warning Device</w:t>
      </w:r>
      <w:r>
        <w:tab/>
        <w:t>Foot</w:t>
      </w:r>
    </w:p>
    <w:p w14:paraId="0CF5750D" w14:textId="77777777" w:rsidR="002F2284" w:rsidRDefault="002F2284" w:rsidP="004D55DD"/>
    <w:p w14:paraId="3F982879" w14:textId="77777777" w:rsidR="002F2284" w:rsidRDefault="002F2284" w:rsidP="004D55DD">
      <w:r w:rsidRPr="00FE42D0">
        <w:lastRenderedPageBreak/>
        <w:t xml:space="preserve">In items (a) and (b), the type of installation </w:t>
      </w:r>
      <w:r>
        <w:t xml:space="preserve">“curb ramp”, “rail crossing” or “transit stop” </w:t>
      </w:r>
      <w:r w:rsidRPr="00FE42D0">
        <w:t>will be inserted in the blank.</w:t>
      </w:r>
    </w:p>
    <w:p w14:paraId="4B557F00" w14:textId="77777777" w:rsidR="002F2284" w:rsidRDefault="002F2284" w:rsidP="004D55DD"/>
    <w:p w14:paraId="29F6030F" w14:textId="77777777" w:rsidR="002F2284" w:rsidRDefault="002F2284" w:rsidP="004D55DD">
      <w:r>
        <w:t xml:space="preserve">Item (a) includes installation of truncated domes on a new concrete or asphalt surface. </w:t>
      </w:r>
      <w:r w:rsidRPr="00FE42D0">
        <w:t>Installation of truncated domes is not considered complete until Work that they are a part of is also complete and accepted according to Section 00749 or Section 00759, as applicable.</w:t>
      </w:r>
    </w:p>
    <w:p w14:paraId="5DE02B0B" w14:textId="77777777" w:rsidR="002F2284" w:rsidRDefault="002F2284" w:rsidP="004D55DD"/>
    <w:p w14:paraId="7BE0219B" w14:textId="77777777" w:rsidR="002F2284" w:rsidRDefault="002F2284" w:rsidP="004D55DD">
      <w:r>
        <w:t>Item (b) includes installation of truncated domes on an existing concrete or asphalt surface.</w:t>
      </w:r>
    </w:p>
    <w:p w14:paraId="607624A1" w14:textId="77777777" w:rsidR="002F2284" w:rsidRDefault="002F2284" w:rsidP="004D55DD"/>
    <w:p w14:paraId="2F680EEE" w14:textId="77777777" w:rsidR="002F2284" w:rsidRDefault="002F2284" w:rsidP="004D55DD">
      <w:r>
        <w:t xml:space="preserve">Item (c) includes installation of blue detectable guide strips on concrete or asphalt surface. </w:t>
      </w:r>
      <w:r w:rsidRPr="00FE42D0">
        <w:t>Installation of detectable guide strips is not considered complete until Work that they are a part of is also complete and accepted according to Section 00749 or Section 00759, as applicable.</w:t>
      </w:r>
    </w:p>
    <w:p w14:paraId="46117D27" w14:textId="77777777" w:rsidR="002F2284" w:rsidRDefault="002F2284" w:rsidP="004D55DD"/>
    <w:p w14:paraId="27FB1FF4" w14:textId="77777777" w:rsidR="002F2284" w:rsidRDefault="002F2284" w:rsidP="004D55DD">
      <w:r>
        <w:t>Item (d) includes installation of tactile warning device on concrete or asphalt surface.</w:t>
      </w:r>
    </w:p>
    <w:p w14:paraId="6805A4DC" w14:textId="77777777" w:rsidR="002F2284" w:rsidRDefault="002F2284" w:rsidP="004D55DD"/>
    <w:p w14:paraId="3B92883A" w14:textId="77777777" w:rsidR="002F2284" w:rsidRDefault="002F2284" w:rsidP="004D55DD">
      <w:r>
        <w:t>Payment will be payment in full for furnishing and installation of all Materials, and for furnishing all Equipment, labor, and Incidentals necessary to complete the Work as specified.</w:t>
      </w:r>
    </w:p>
    <w:p w14:paraId="7F810005" w14:textId="77777777" w:rsidR="002F2284" w:rsidRDefault="002F2284" w:rsidP="004D55DD"/>
    <w:p w14:paraId="12EAAFB0" w14:textId="77777777" w:rsidR="002F2284" w:rsidRPr="00FE42D0" w:rsidRDefault="002F2284" w:rsidP="004D55DD">
      <w:r w:rsidRPr="00FE42D0">
        <w:t>No separate or additional payment will be made for any repair or replacement of tactile surface</w:t>
      </w:r>
      <w:r>
        <w:t xml:space="preserve"> indicators</w:t>
      </w:r>
      <w:r w:rsidRPr="00FE42D0">
        <w:t xml:space="preserve"> associated with repair or replacement Work in other Sections.</w:t>
      </w:r>
    </w:p>
    <w:p w14:paraId="1987EE45" w14:textId="77777777" w:rsidR="000F68D0" w:rsidRDefault="000F68D0">
      <w:pPr>
        <w:spacing w:after="200" w:line="276" w:lineRule="auto"/>
        <w:jc w:val="left"/>
        <w:rPr>
          <w:b/>
          <w:color w:val="FF6600"/>
        </w:rPr>
      </w:pPr>
      <w:r>
        <w:br w:type="page"/>
      </w:r>
    </w:p>
    <w:p w14:paraId="6ACA07BE" w14:textId="77777777" w:rsidR="00A00DCA" w:rsidRPr="005C27BA" w:rsidRDefault="00A00DCA" w:rsidP="00A00DCA">
      <w:pPr>
        <w:pStyle w:val="Heading1"/>
        <w:spacing w:before="220" w:after="220"/>
        <w:jc w:val="center"/>
        <w:rPr>
          <w:rFonts w:ascii="Arial" w:hAnsi="Arial" w:cs="Arial"/>
          <w:b/>
          <w:bCs/>
          <w:color w:val="auto"/>
          <w:sz w:val="22"/>
          <w:szCs w:val="22"/>
        </w:rPr>
      </w:pPr>
      <w:bookmarkStart w:id="29" w:name="_Toc234334321"/>
      <w:r w:rsidRPr="005C27BA">
        <w:rPr>
          <w:rFonts w:ascii="Arial" w:hAnsi="Arial" w:cs="Arial"/>
          <w:b/>
          <w:bCs/>
          <w:color w:val="auto"/>
          <w:sz w:val="22"/>
          <w:szCs w:val="22"/>
        </w:rPr>
        <w:lastRenderedPageBreak/>
        <w:t>SECTION 00856 - SURFACE MOUNTED TUBULAR MARKERS</w:t>
      </w:r>
      <w:bookmarkEnd w:id="29"/>
    </w:p>
    <w:p w14:paraId="63980439" w14:textId="77777777" w:rsidR="00A00DCA" w:rsidRPr="001E45F6" w:rsidRDefault="00A00DCA"/>
    <w:p w14:paraId="2D870AA0" w14:textId="77777777" w:rsidR="00A00DCA" w:rsidRPr="001E45F6" w:rsidRDefault="00A00DCA">
      <w:r w:rsidRPr="001E45F6">
        <w:t>Comply with Section 00856 of the Standard Specifications.</w:t>
      </w:r>
    </w:p>
    <w:p w14:paraId="543F4E11" w14:textId="77777777" w:rsidR="00A00DCA" w:rsidRPr="001E45F6" w:rsidRDefault="00A00DCA" w:rsidP="004A4F6B"/>
    <w:p w14:paraId="40FDAD15" w14:textId="77777777" w:rsidR="002F2284" w:rsidRPr="00025300" w:rsidRDefault="002F2284" w:rsidP="00025300">
      <w:pPr>
        <w:pStyle w:val="Heading1"/>
        <w:spacing w:before="220" w:after="220"/>
        <w:jc w:val="center"/>
        <w:rPr>
          <w:rFonts w:ascii="Arial" w:hAnsi="Arial" w:cs="Arial"/>
          <w:b/>
          <w:bCs/>
          <w:color w:val="auto"/>
          <w:sz w:val="22"/>
          <w:szCs w:val="22"/>
        </w:rPr>
      </w:pPr>
      <w:bookmarkStart w:id="30" w:name="_Toc234334322"/>
      <w:r w:rsidRPr="00025300">
        <w:rPr>
          <w:rFonts w:ascii="Arial" w:hAnsi="Arial" w:cs="Arial"/>
          <w:b/>
          <w:bCs/>
          <w:color w:val="auto"/>
          <w:sz w:val="22"/>
          <w:szCs w:val="22"/>
        </w:rPr>
        <w:t>SECTION 00867 - TRANSVERSE PAVEMENT MARKINGS - LEGENDS AND BARS</w:t>
      </w:r>
      <w:bookmarkEnd w:id="30"/>
    </w:p>
    <w:p w14:paraId="5EE5C2D0" w14:textId="77777777" w:rsidR="002F2284" w:rsidRPr="003936CA" w:rsidRDefault="002F2284"/>
    <w:p w14:paraId="613BF423" w14:textId="77777777" w:rsidR="002F2284" w:rsidRPr="003936CA" w:rsidRDefault="002F2284" w:rsidP="00BA4761">
      <w:r w:rsidRPr="003936CA">
        <w:t>Comply with Section 00867 of the Standard Specifications.</w:t>
      </w:r>
    </w:p>
    <w:p w14:paraId="29B60A12" w14:textId="77777777" w:rsidR="000F68D0" w:rsidRDefault="000F68D0">
      <w:pPr>
        <w:spacing w:after="200" w:line="276" w:lineRule="auto"/>
        <w:jc w:val="left"/>
        <w:rPr>
          <w:b/>
          <w:color w:val="FF6600"/>
        </w:rPr>
      </w:pPr>
      <w:r>
        <w:br w:type="page"/>
      </w:r>
    </w:p>
    <w:p w14:paraId="0B753317" w14:textId="77777777" w:rsidR="009846A5" w:rsidRPr="009846A5" w:rsidRDefault="009846A5" w:rsidP="009846A5">
      <w:pPr>
        <w:pStyle w:val="Heading1"/>
        <w:spacing w:before="220" w:after="220"/>
        <w:jc w:val="center"/>
        <w:rPr>
          <w:rFonts w:ascii="Arial" w:hAnsi="Arial" w:cs="Arial"/>
          <w:b/>
          <w:bCs/>
          <w:color w:val="auto"/>
          <w:sz w:val="22"/>
          <w:szCs w:val="22"/>
        </w:rPr>
      </w:pPr>
      <w:bookmarkStart w:id="31" w:name="_Toc234334323"/>
      <w:r w:rsidRPr="009846A5">
        <w:rPr>
          <w:rFonts w:ascii="Arial" w:hAnsi="Arial" w:cs="Arial"/>
          <w:b/>
          <w:bCs/>
          <w:color w:val="auto"/>
          <w:sz w:val="22"/>
          <w:szCs w:val="22"/>
        </w:rPr>
        <w:lastRenderedPageBreak/>
        <w:t>SECTION 00905 - REMOVAL AND REINSTALLATION OF EXISTING SIGNS</w:t>
      </w:r>
      <w:bookmarkEnd w:id="31"/>
    </w:p>
    <w:p w14:paraId="4F751FD4" w14:textId="77777777" w:rsidR="009846A5" w:rsidRPr="000649F7" w:rsidRDefault="009846A5" w:rsidP="006E59D3"/>
    <w:p w14:paraId="5B52E214" w14:textId="77777777" w:rsidR="009846A5" w:rsidRPr="000649F7" w:rsidRDefault="009846A5" w:rsidP="006E59D3">
      <w:r w:rsidRPr="000649F7">
        <w:t>Comply with Section 00905 of the Standard Specifications.</w:t>
      </w:r>
    </w:p>
    <w:p w14:paraId="06D5BCAB" w14:textId="77777777" w:rsidR="009846A5" w:rsidRPr="000649F7" w:rsidRDefault="009846A5" w:rsidP="00E531AE"/>
    <w:p w14:paraId="6F66B18F" w14:textId="77777777" w:rsidR="002F2284" w:rsidRPr="00025300" w:rsidRDefault="002F2284" w:rsidP="00025300">
      <w:pPr>
        <w:pStyle w:val="Heading1"/>
        <w:spacing w:before="220" w:after="220"/>
        <w:jc w:val="center"/>
        <w:rPr>
          <w:rFonts w:ascii="Arial" w:hAnsi="Arial" w:cs="Arial"/>
          <w:b/>
          <w:bCs/>
          <w:color w:val="auto"/>
          <w:sz w:val="22"/>
          <w:szCs w:val="22"/>
        </w:rPr>
      </w:pPr>
      <w:bookmarkStart w:id="32" w:name="_Toc234334324"/>
      <w:r w:rsidRPr="00025300">
        <w:rPr>
          <w:rFonts w:ascii="Arial" w:hAnsi="Arial" w:cs="Arial"/>
          <w:b/>
          <w:bCs/>
          <w:color w:val="auto"/>
          <w:sz w:val="22"/>
          <w:szCs w:val="22"/>
        </w:rPr>
        <w:t>SECTION 00920 - SIGN SUPPORT FOOTINGS</w:t>
      </w:r>
      <w:bookmarkEnd w:id="32"/>
    </w:p>
    <w:p w14:paraId="51B69E61" w14:textId="77777777" w:rsidR="002F2284" w:rsidRPr="00A917B4" w:rsidRDefault="002F2284" w:rsidP="00C22617"/>
    <w:p w14:paraId="41E87764" w14:textId="77777777" w:rsidR="002F2284" w:rsidRPr="00A917B4" w:rsidRDefault="002F2284">
      <w:pPr>
        <w:rPr>
          <w:szCs w:val="22"/>
        </w:rPr>
      </w:pPr>
      <w:r w:rsidRPr="00A917B4">
        <w:rPr>
          <w:szCs w:val="22"/>
        </w:rPr>
        <w:t>Comply with Section 00920 of the Standard Specifications modified as follows:</w:t>
      </w:r>
    </w:p>
    <w:p w14:paraId="0E390D0D" w14:textId="77777777" w:rsidR="002F2284" w:rsidRDefault="002F2284">
      <w:pPr>
        <w:rPr>
          <w:szCs w:val="22"/>
        </w:rPr>
      </w:pPr>
    </w:p>
    <w:p w14:paraId="3DB65768" w14:textId="77777777" w:rsidR="002F2284" w:rsidRDefault="002F2284" w:rsidP="0074794B">
      <w:pPr>
        <w:rPr>
          <w:szCs w:val="22"/>
        </w:rPr>
      </w:pPr>
      <w:r w:rsidRPr="001A2A8D">
        <w:rPr>
          <w:b/>
          <w:bCs/>
          <w:szCs w:val="22"/>
        </w:rPr>
        <w:t>00920.10  Materials</w:t>
      </w:r>
      <w:r>
        <w:rPr>
          <w:szCs w:val="22"/>
        </w:rPr>
        <w:t> </w:t>
      </w:r>
      <w:r w:rsidRPr="001A2A8D">
        <w:rPr>
          <w:szCs w:val="22"/>
        </w:rPr>
        <w:t>-</w:t>
      </w:r>
      <w:r>
        <w:rPr>
          <w:szCs w:val="22"/>
        </w:rPr>
        <w:t> Replace this subsection, except subsection number and title, with the following:</w:t>
      </w:r>
    </w:p>
    <w:p w14:paraId="174406A7" w14:textId="77777777" w:rsidR="002F2284" w:rsidRDefault="002F2284" w:rsidP="0074794B">
      <w:pPr>
        <w:rPr>
          <w:szCs w:val="22"/>
        </w:rPr>
      </w:pPr>
    </w:p>
    <w:p w14:paraId="27BFEE4A" w14:textId="77777777" w:rsidR="002F2284" w:rsidRPr="001A2A8D" w:rsidRDefault="002F2284" w:rsidP="0074794B">
      <w:pPr>
        <w:rPr>
          <w:szCs w:val="22"/>
        </w:rPr>
      </w:pPr>
      <w:r w:rsidRPr="001A2A8D">
        <w:rPr>
          <w:szCs w:val="22"/>
        </w:rPr>
        <w:t>Furnish Materials for constructing sign support footings meeting the following requirements:</w:t>
      </w:r>
    </w:p>
    <w:p w14:paraId="09255A83" w14:textId="77777777" w:rsidR="002F2284" w:rsidRPr="001A2A8D" w:rsidRDefault="002F2284" w:rsidP="0074794B">
      <w:pPr>
        <w:rPr>
          <w:szCs w:val="22"/>
        </w:rPr>
      </w:pPr>
    </w:p>
    <w:p w14:paraId="790E0DF5" w14:textId="77777777" w:rsidR="002F2284" w:rsidRPr="001A2A8D" w:rsidRDefault="002F2284" w:rsidP="0074794B">
      <w:pPr>
        <w:pStyle w:val="Listmaterials"/>
      </w:pPr>
      <w:r>
        <w:tab/>
      </w:r>
      <w:r w:rsidRPr="001A2A8D">
        <w:t>Anchor Bolts</w:t>
      </w:r>
      <w:r w:rsidRPr="001A2A8D">
        <w:tab/>
        <w:t>02560.30</w:t>
      </w:r>
    </w:p>
    <w:p w14:paraId="2B3A5CF4" w14:textId="77777777" w:rsidR="002F2284" w:rsidRPr="001A2A8D" w:rsidRDefault="002F2284" w:rsidP="0074794B">
      <w:pPr>
        <w:pStyle w:val="Listmaterials"/>
      </w:pPr>
      <w:r>
        <w:tab/>
      </w:r>
      <w:r w:rsidRPr="001A2A8D">
        <w:t>Backfill, unless otherwise directed</w:t>
      </w:r>
      <w:r w:rsidRPr="001A2A8D">
        <w:tab/>
        <w:t>00510.10 or 00510.11</w:t>
      </w:r>
    </w:p>
    <w:p w14:paraId="790CB44F" w14:textId="77777777" w:rsidR="002F2284" w:rsidRPr="001A2A8D" w:rsidRDefault="002F2284" w:rsidP="0074794B">
      <w:pPr>
        <w:pStyle w:val="Listmaterials"/>
      </w:pPr>
      <w:r>
        <w:tab/>
      </w:r>
      <w:r w:rsidRPr="001A2A8D">
        <w:t>Commercial Grade Concrete</w:t>
      </w:r>
      <w:r w:rsidRPr="001A2A8D">
        <w:tab/>
        <w:t>00440</w:t>
      </w:r>
    </w:p>
    <w:p w14:paraId="776E3953" w14:textId="77777777" w:rsidR="002F2284" w:rsidRDefault="002F2284" w:rsidP="0074794B">
      <w:pPr>
        <w:pStyle w:val="Listmaterials"/>
      </w:pPr>
      <w:r>
        <w:tab/>
      </w:r>
      <w:r w:rsidRPr="001A2A8D">
        <w:t>Reinforcement</w:t>
      </w:r>
      <w:r w:rsidRPr="001A2A8D">
        <w:tab/>
        <w:t>02510</w:t>
      </w:r>
    </w:p>
    <w:p w14:paraId="5A9A2474" w14:textId="77777777" w:rsidR="002F2284" w:rsidRPr="001A2A8D" w:rsidRDefault="002F2284" w:rsidP="0074794B">
      <w:pPr>
        <w:pStyle w:val="Listmaterials"/>
      </w:pPr>
      <w:r>
        <w:tab/>
        <w:t>Structural Concrete</w:t>
      </w:r>
      <w:r>
        <w:tab/>
        <w:t>00540</w:t>
      </w:r>
    </w:p>
    <w:p w14:paraId="6675675B" w14:textId="77777777" w:rsidR="002F2284" w:rsidRDefault="002F2284" w:rsidP="0074794B">
      <w:pPr>
        <w:rPr>
          <w:szCs w:val="22"/>
        </w:rPr>
      </w:pPr>
    </w:p>
    <w:p w14:paraId="410AF982" w14:textId="77777777" w:rsidR="002F2284" w:rsidRDefault="002F2284" w:rsidP="0074794B">
      <w:pPr>
        <w:rPr>
          <w:szCs w:val="22"/>
        </w:rPr>
      </w:pPr>
      <w:r>
        <w:rPr>
          <w:szCs w:val="22"/>
        </w:rPr>
        <w:t>Furnish Commercial Grade Concrete for minor sign support foundations. Furnish structural concrete for major sign support foundations.</w:t>
      </w:r>
    </w:p>
    <w:p w14:paraId="5D12B5D5" w14:textId="77777777" w:rsidR="002F2284" w:rsidRDefault="002F2284" w:rsidP="0074794B">
      <w:pPr>
        <w:rPr>
          <w:szCs w:val="22"/>
        </w:rPr>
      </w:pPr>
    </w:p>
    <w:p w14:paraId="31D6A2C4" w14:textId="77777777" w:rsidR="002F2284" w:rsidRDefault="002F2284" w:rsidP="0074794B">
      <w:pPr>
        <w:rPr>
          <w:szCs w:val="22"/>
        </w:rPr>
      </w:pPr>
      <w:r w:rsidRPr="001A2A8D">
        <w:rPr>
          <w:b/>
          <w:bCs/>
          <w:szCs w:val="22"/>
        </w:rPr>
        <w:t>00920.41  Concrete</w:t>
      </w:r>
      <w:r>
        <w:rPr>
          <w:szCs w:val="22"/>
        </w:rPr>
        <w:t> </w:t>
      </w:r>
      <w:r w:rsidRPr="001A2A8D">
        <w:rPr>
          <w:szCs w:val="22"/>
        </w:rPr>
        <w:t>-</w:t>
      </w:r>
      <w:r>
        <w:rPr>
          <w:szCs w:val="22"/>
        </w:rPr>
        <w:t> Replace the paragraph beginning “Construct concrete sign foundations…” with the following:</w:t>
      </w:r>
    </w:p>
    <w:p w14:paraId="122F12BF" w14:textId="77777777" w:rsidR="002F2284" w:rsidRDefault="002F2284" w:rsidP="0074794B">
      <w:pPr>
        <w:rPr>
          <w:szCs w:val="22"/>
        </w:rPr>
      </w:pPr>
    </w:p>
    <w:p w14:paraId="32EEDF30" w14:textId="77777777" w:rsidR="002F2284" w:rsidRPr="001A2A8D" w:rsidRDefault="002F2284" w:rsidP="0074794B">
      <w:pPr>
        <w:rPr>
          <w:szCs w:val="22"/>
        </w:rPr>
      </w:pPr>
      <w:r w:rsidRPr="001A2A8D">
        <w:rPr>
          <w:szCs w:val="22"/>
        </w:rPr>
        <w:t xml:space="preserve">Construct concrete </w:t>
      </w:r>
      <w:r>
        <w:rPr>
          <w:szCs w:val="22"/>
        </w:rPr>
        <w:t xml:space="preserve">minor </w:t>
      </w:r>
      <w:r w:rsidRPr="001A2A8D">
        <w:rPr>
          <w:szCs w:val="22"/>
        </w:rPr>
        <w:t xml:space="preserve">sign </w:t>
      </w:r>
      <w:r>
        <w:rPr>
          <w:szCs w:val="22"/>
        </w:rPr>
        <w:t xml:space="preserve">support </w:t>
      </w:r>
      <w:r w:rsidRPr="001A2A8D">
        <w:rPr>
          <w:szCs w:val="22"/>
        </w:rPr>
        <w:t>foundations according to Section 00440 and the applicable portions of 00540.48(a).</w:t>
      </w:r>
      <w:r>
        <w:rPr>
          <w:szCs w:val="22"/>
        </w:rPr>
        <w:t xml:space="preserve"> Construct major sign support footings according to Section 00540.</w:t>
      </w:r>
    </w:p>
    <w:p w14:paraId="3DC8EA34" w14:textId="77777777" w:rsidR="002F2284" w:rsidRPr="00A917B4" w:rsidRDefault="002F2284">
      <w:pPr>
        <w:rPr>
          <w:szCs w:val="22"/>
        </w:rPr>
      </w:pPr>
    </w:p>
    <w:p w14:paraId="5FCD9E90" w14:textId="77777777" w:rsidR="002F2284" w:rsidRPr="00A917B4" w:rsidRDefault="002F2284">
      <w:pPr>
        <w:rPr>
          <w:szCs w:val="22"/>
        </w:rPr>
      </w:pPr>
      <w:r w:rsidRPr="00A917B4">
        <w:rPr>
          <w:b/>
          <w:bCs/>
          <w:szCs w:val="22"/>
        </w:rPr>
        <w:t>00920.80  Measurement</w:t>
      </w:r>
      <w:r w:rsidRPr="00A917B4">
        <w:rPr>
          <w:szCs w:val="22"/>
        </w:rPr>
        <w:t> - Add the following to the end of this subsection:</w:t>
      </w:r>
    </w:p>
    <w:p w14:paraId="6E48D3B3" w14:textId="77777777" w:rsidR="002F2284" w:rsidRPr="00A917B4" w:rsidRDefault="002F2284">
      <w:pPr>
        <w:rPr>
          <w:szCs w:val="22"/>
        </w:rPr>
      </w:pPr>
    </w:p>
    <w:p w14:paraId="7FB2F737" w14:textId="77777777" w:rsidR="002F2284" w:rsidRPr="00A917B4" w:rsidRDefault="002F2284">
      <w:pPr>
        <w:rPr>
          <w:szCs w:val="22"/>
        </w:rPr>
      </w:pPr>
      <w:r w:rsidRPr="00A917B4">
        <w:rPr>
          <w:szCs w:val="22"/>
        </w:rPr>
        <w:t>The estimated quantities of concrete for minor sign supports are:</w:t>
      </w:r>
    </w:p>
    <w:p w14:paraId="0FC30733" w14:textId="77777777" w:rsidR="002F2284" w:rsidRPr="00A917B4" w:rsidRDefault="002F2284">
      <w:pPr>
        <w:rPr>
          <w:szCs w:val="22"/>
        </w:rPr>
      </w:pPr>
    </w:p>
    <w:p w14:paraId="47F7D9B6" w14:textId="77777777" w:rsidR="002F2284" w:rsidRPr="00A917B4" w:rsidRDefault="002F2284" w:rsidP="00CB6676">
      <w:pPr>
        <w:tabs>
          <w:tab w:val="center" w:pos="1440"/>
          <w:tab w:val="center" w:pos="4500"/>
          <w:tab w:val="center" w:pos="7380"/>
        </w:tabs>
        <w:rPr>
          <w:b/>
          <w:bCs/>
          <w:szCs w:val="22"/>
        </w:rPr>
      </w:pPr>
      <w:r w:rsidRPr="00A917B4">
        <w:rPr>
          <w:b/>
          <w:bCs/>
          <w:szCs w:val="22"/>
        </w:rPr>
        <w:tab/>
        <w:t>Support Type</w:t>
      </w:r>
      <w:r w:rsidRPr="00A917B4">
        <w:rPr>
          <w:szCs w:val="22"/>
        </w:rPr>
        <w:tab/>
      </w:r>
      <w:r w:rsidRPr="00A917B4">
        <w:rPr>
          <w:szCs w:val="22"/>
        </w:rPr>
        <w:tab/>
      </w:r>
      <w:r w:rsidRPr="00A917B4">
        <w:rPr>
          <w:b/>
          <w:bCs/>
          <w:szCs w:val="22"/>
        </w:rPr>
        <w:t>Quantity</w:t>
      </w:r>
    </w:p>
    <w:p w14:paraId="0A67FF13" w14:textId="77777777" w:rsidR="002F2284" w:rsidRPr="00A917B4" w:rsidRDefault="002F2284">
      <w:pPr>
        <w:tabs>
          <w:tab w:val="center" w:pos="1440"/>
          <w:tab w:val="center" w:pos="4500"/>
          <w:tab w:val="center" w:pos="7200"/>
        </w:tabs>
        <w:rPr>
          <w:szCs w:val="22"/>
        </w:rPr>
      </w:pPr>
    </w:p>
    <w:p w14:paraId="675808F4" w14:textId="77777777" w:rsidR="002F2284" w:rsidRPr="00A917B4" w:rsidRDefault="002F2284" w:rsidP="00CB6676">
      <w:pPr>
        <w:tabs>
          <w:tab w:val="right" w:pos="8280"/>
        </w:tabs>
        <w:ind w:left="360"/>
      </w:pPr>
      <w:r w:rsidRPr="00A917B4">
        <w:t>Perforated Steel Square Tube Anchor Sign Supports</w:t>
      </w:r>
      <w:r w:rsidRPr="00A917B4">
        <w:tab/>
      </w:r>
      <w:r>
        <w:t xml:space="preserve">0.10 </w:t>
      </w:r>
      <w:r w:rsidRPr="00A917B4">
        <w:t>cu. yd.</w:t>
      </w:r>
    </w:p>
    <w:p w14:paraId="3E2E64FB" w14:textId="77777777" w:rsidR="002F2284" w:rsidRPr="005537F4" w:rsidRDefault="002F2284"/>
    <w:p w14:paraId="14E4D24B" w14:textId="77777777" w:rsidR="002F2284" w:rsidRPr="00025300" w:rsidRDefault="002F2284" w:rsidP="00025300">
      <w:pPr>
        <w:pStyle w:val="Heading1"/>
        <w:spacing w:before="220" w:after="220"/>
        <w:jc w:val="center"/>
        <w:rPr>
          <w:rFonts w:ascii="Arial" w:hAnsi="Arial" w:cs="Arial"/>
          <w:b/>
          <w:bCs/>
          <w:color w:val="auto"/>
          <w:sz w:val="22"/>
          <w:szCs w:val="22"/>
        </w:rPr>
      </w:pPr>
      <w:bookmarkStart w:id="33" w:name="_Toc234334325"/>
      <w:r w:rsidRPr="00025300">
        <w:rPr>
          <w:rFonts w:ascii="Arial" w:hAnsi="Arial" w:cs="Arial"/>
          <w:b/>
          <w:bCs/>
          <w:color w:val="auto"/>
          <w:sz w:val="22"/>
          <w:szCs w:val="22"/>
        </w:rPr>
        <w:t>SECTION 00930 - METAL SIGN SUPPORTS</w:t>
      </w:r>
      <w:bookmarkEnd w:id="33"/>
    </w:p>
    <w:p w14:paraId="29644A4F" w14:textId="77777777" w:rsidR="002F2284" w:rsidRPr="005537F4" w:rsidRDefault="002F2284"/>
    <w:p w14:paraId="337F1364" w14:textId="77777777" w:rsidR="002F2284" w:rsidRPr="005537F4" w:rsidRDefault="002F2284">
      <w:r w:rsidRPr="005537F4">
        <w:t>Comply with Section 00930 of the Standard Specifications modified as follows:</w:t>
      </w:r>
    </w:p>
    <w:p w14:paraId="2D17AB7C" w14:textId="77777777" w:rsidR="002F2284" w:rsidRDefault="002F2284"/>
    <w:p w14:paraId="001A8AD1" w14:textId="77777777" w:rsidR="002F2284" w:rsidRDefault="002F2284" w:rsidP="00DA1D33">
      <w:r w:rsidRPr="004511F1">
        <w:rPr>
          <w:b/>
          <w:bCs/>
        </w:rPr>
        <w:t>00930.01  Definitions</w:t>
      </w:r>
      <w:r>
        <w:t> </w:t>
      </w:r>
      <w:r>
        <w:noBreakHyphen/>
        <w:t> Add the following definition at the end of this subsection:</w:t>
      </w:r>
    </w:p>
    <w:p w14:paraId="154C3471" w14:textId="77777777" w:rsidR="002F2284" w:rsidRDefault="002F2284" w:rsidP="00DA1D33"/>
    <w:p w14:paraId="27849597" w14:textId="77777777" w:rsidR="002F2284" w:rsidRDefault="002F2284" w:rsidP="00DA1D33">
      <w:r w:rsidRPr="004511F1">
        <w:rPr>
          <w:b/>
          <w:bCs/>
        </w:rPr>
        <w:t>Street Name Sign Mount</w:t>
      </w:r>
      <w:r>
        <w:t> </w:t>
      </w:r>
      <w:r>
        <w:noBreakHyphen/>
        <w:t> </w:t>
      </w:r>
      <w:r w:rsidRPr="004511F1">
        <w:t>This group includes plates, brackets, and fasteners necessary to install a street name sign on a sign support.</w:t>
      </w:r>
    </w:p>
    <w:p w14:paraId="246B8F17" w14:textId="77777777" w:rsidR="002F2284" w:rsidRDefault="002F2284"/>
    <w:p w14:paraId="4C72B59A" w14:textId="77777777" w:rsidR="002F2284" w:rsidRPr="005537F4" w:rsidRDefault="002F2284">
      <w:r w:rsidRPr="005537F4">
        <w:rPr>
          <w:b/>
          <w:bCs/>
        </w:rPr>
        <w:lastRenderedPageBreak/>
        <w:t>00930.80  Measurement</w:t>
      </w:r>
      <w:r w:rsidRPr="005537F4">
        <w:t> - Add the following to the end of this subsection:</w:t>
      </w:r>
    </w:p>
    <w:p w14:paraId="67ADA51E" w14:textId="77777777" w:rsidR="002F2284" w:rsidRPr="005537F4" w:rsidRDefault="002F2284"/>
    <w:p w14:paraId="0BA45761" w14:textId="77777777" w:rsidR="002F2284" w:rsidRPr="005537F4" w:rsidRDefault="002F2284">
      <w:r w:rsidRPr="005537F4">
        <w:t>The estimated quantities of structural steel are as follows:</w:t>
      </w:r>
    </w:p>
    <w:p w14:paraId="3AB8D1CC" w14:textId="77777777" w:rsidR="002F2284" w:rsidRPr="005537F4" w:rsidRDefault="002F2284"/>
    <w:p w14:paraId="5F55435E" w14:textId="77777777" w:rsidR="002F2284" w:rsidRPr="005537F4" w:rsidRDefault="002F2284">
      <w:pPr>
        <w:tabs>
          <w:tab w:val="center" w:pos="1440"/>
          <w:tab w:val="center" w:pos="7200"/>
        </w:tabs>
      </w:pPr>
      <w:r w:rsidRPr="005537F4">
        <w:tab/>
      </w:r>
      <w:r w:rsidRPr="005537F4">
        <w:rPr>
          <w:b/>
          <w:bCs/>
        </w:rPr>
        <w:t>Item</w:t>
      </w:r>
      <w:r w:rsidRPr="005537F4">
        <w:tab/>
      </w:r>
      <w:r w:rsidRPr="005537F4">
        <w:rPr>
          <w:b/>
          <w:bCs/>
        </w:rPr>
        <w:t>Estimated Quantity</w:t>
      </w:r>
    </w:p>
    <w:p w14:paraId="65065931" w14:textId="77777777" w:rsidR="002F2284" w:rsidRPr="005537F4" w:rsidRDefault="002F2284">
      <w:pPr>
        <w:tabs>
          <w:tab w:val="center" w:pos="7200"/>
        </w:tabs>
        <w:rPr>
          <w:b/>
          <w:bCs/>
        </w:rPr>
      </w:pPr>
      <w:r w:rsidRPr="005537F4">
        <w:tab/>
      </w:r>
      <w:r w:rsidRPr="005537F4">
        <w:rPr>
          <w:b/>
          <w:bCs/>
        </w:rPr>
        <w:t>(Pound)</w:t>
      </w:r>
    </w:p>
    <w:p w14:paraId="70AAE62F" w14:textId="77777777" w:rsidR="002F2284" w:rsidRPr="005537F4" w:rsidRDefault="002F2284" w:rsidP="00D71D31">
      <w:pPr>
        <w:rPr>
          <w:b/>
        </w:rPr>
      </w:pPr>
      <w:r w:rsidRPr="005537F4">
        <w:rPr>
          <w:b/>
        </w:rPr>
        <w:t>Minor Sign Supports</w:t>
      </w:r>
    </w:p>
    <w:p w14:paraId="674D8A97" w14:textId="77777777" w:rsidR="002F2284" w:rsidRPr="005537F4" w:rsidRDefault="002F2284" w:rsidP="00D71D31">
      <w:pPr>
        <w:rPr>
          <w:b/>
        </w:rPr>
      </w:pPr>
    </w:p>
    <w:p w14:paraId="4B2F0475" w14:textId="3D822B5C" w:rsidR="002F2284" w:rsidRPr="005537F4" w:rsidRDefault="002F2284" w:rsidP="00D71D31">
      <w:pPr>
        <w:tabs>
          <w:tab w:val="center" w:pos="7200"/>
        </w:tabs>
        <w:ind w:left="360"/>
      </w:pPr>
      <w:r w:rsidRPr="005537F4">
        <w:t>Perforated Steel Square Tube Anchor Sign Supports</w:t>
      </w:r>
      <w:r w:rsidRPr="005537F4">
        <w:tab/>
      </w:r>
      <w:r>
        <w:t>50</w:t>
      </w:r>
    </w:p>
    <w:p w14:paraId="65CACEA0" w14:textId="77777777" w:rsidR="002F2284" w:rsidRPr="005537F4" w:rsidRDefault="002F2284"/>
    <w:p w14:paraId="47A9353B" w14:textId="45C64927" w:rsidR="002F2284" w:rsidRDefault="002F2284" w:rsidP="00DA1D33">
      <w:r w:rsidRPr="005537F4">
        <w:rPr>
          <w:b/>
          <w:bCs/>
        </w:rPr>
        <w:t>00930.90  Payment</w:t>
      </w:r>
      <w:r w:rsidRPr="005537F4">
        <w:t> - </w:t>
      </w:r>
      <w:r>
        <w:rPr>
          <w:szCs w:val="22"/>
        </w:rPr>
        <w:t>Replace the paragraph that begins "</w:t>
      </w:r>
      <w:r>
        <w:t>No separate or additional payment will</w:t>
      </w:r>
      <w:r>
        <w:rPr>
          <w:szCs w:val="22"/>
        </w:rPr>
        <w:t>…" with the following paragraph:</w:t>
      </w:r>
    </w:p>
    <w:p w14:paraId="416BE66F" w14:textId="77777777" w:rsidR="002F2284" w:rsidRDefault="002F2284" w:rsidP="00DA1D33"/>
    <w:p w14:paraId="63740D88" w14:textId="77777777" w:rsidR="002F2284" w:rsidRDefault="002F2284" w:rsidP="00DA1D33">
      <w:r>
        <w:t>No separate or additional payment will be made for:</w:t>
      </w:r>
    </w:p>
    <w:p w14:paraId="6EEBA796" w14:textId="77777777" w:rsidR="001C0E88" w:rsidRDefault="001C0E88" w:rsidP="00DA1D33"/>
    <w:p w14:paraId="7638191B" w14:textId="77777777" w:rsidR="002F2284" w:rsidRDefault="002F2284" w:rsidP="005C27BA">
      <w:pPr>
        <w:pStyle w:val="Bullet1-After1st"/>
        <w:spacing w:before="0"/>
      </w:pPr>
      <w:r>
        <w:t>Coating steel sign supports</w:t>
      </w:r>
    </w:p>
    <w:p w14:paraId="612826EE" w14:textId="77777777" w:rsidR="002F2284" w:rsidRDefault="002F2284" w:rsidP="00DA1D33">
      <w:pPr>
        <w:pStyle w:val="Bullet1-After1st"/>
      </w:pPr>
      <w:r>
        <w:t>Route marker frames</w:t>
      </w:r>
    </w:p>
    <w:p w14:paraId="5C6A57B2" w14:textId="77777777" w:rsidR="002F2284" w:rsidRDefault="002F2284" w:rsidP="00DA1D33">
      <w:pPr>
        <w:pStyle w:val="Bullet1-After1st"/>
      </w:pPr>
      <w:r>
        <w:t>Wind bracing</w:t>
      </w:r>
    </w:p>
    <w:p w14:paraId="76B31C54" w14:textId="77777777" w:rsidR="002F2284" w:rsidRDefault="002F2284" w:rsidP="00DA1D33">
      <w:pPr>
        <w:pStyle w:val="Bullet1-After1st"/>
      </w:pPr>
      <w:r>
        <w:t>Pole clamps</w:t>
      </w:r>
    </w:p>
    <w:p w14:paraId="5052CC75" w14:textId="77777777" w:rsidR="002F2284" w:rsidRDefault="002F2284" w:rsidP="00DA1D33">
      <w:pPr>
        <w:pStyle w:val="Bullet1-After1st"/>
      </w:pPr>
      <w:r>
        <w:t>Stainless steel clamps</w:t>
      </w:r>
    </w:p>
    <w:p w14:paraId="137A8DC8" w14:textId="77777777" w:rsidR="002F2284" w:rsidRDefault="002F2284" w:rsidP="00DA1D33">
      <w:pPr>
        <w:pStyle w:val="Bullet1-After1st"/>
      </w:pPr>
      <w:r>
        <w:t>Mast Arm Street Name Sign Mounts</w:t>
      </w:r>
    </w:p>
    <w:p w14:paraId="5F9DECFF" w14:textId="77777777" w:rsidR="002F2284" w:rsidRDefault="002F2284" w:rsidP="00DA1D33">
      <w:pPr>
        <w:pStyle w:val="Bullet1-After1st"/>
      </w:pPr>
      <w:r>
        <w:t>Street Name Sign Mounts</w:t>
      </w:r>
    </w:p>
    <w:p w14:paraId="4899ED72" w14:textId="77777777" w:rsidR="002F2284" w:rsidRDefault="002F2284" w:rsidP="00DA1D33">
      <w:pPr>
        <w:pStyle w:val="Bullet1-After1st"/>
      </w:pPr>
      <w:r>
        <w:t>Special sign brackets.</w:t>
      </w:r>
    </w:p>
    <w:p w14:paraId="17370A1C" w14:textId="77777777" w:rsidR="00FB4BB7" w:rsidRPr="00DC5B97" w:rsidRDefault="00FB4BB7"/>
    <w:p w14:paraId="358BA1A6" w14:textId="77777777" w:rsidR="00FB4BB7" w:rsidRPr="00FB4BB7" w:rsidRDefault="00FB4BB7" w:rsidP="00FB4BB7">
      <w:pPr>
        <w:pStyle w:val="Heading1"/>
        <w:spacing w:before="220" w:after="220"/>
        <w:jc w:val="center"/>
        <w:rPr>
          <w:rFonts w:ascii="Arial" w:hAnsi="Arial" w:cs="Arial"/>
          <w:b/>
          <w:bCs/>
          <w:color w:val="auto"/>
          <w:sz w:val="22"/>
          <w:szCs w:val="22"/>
        </w:rPr>
      </w:pPr>
      <w:bookmarkStart w:id="34" w:name="_Toc234334326"/>
      <w:r w:rsidRPr="00FB4BB7">
        <w:rPr>
          <w:rFonts w:ascii="Arial" w:hAnsi="Arial" w:cs="Arial"/>
          <w:b/>
          <w:bCs/>
          <w:color w:val="auto"/>
          <w:sz w:val="22"/>
          <w:szCs w:val="22"/>
        </w:rPr>
        <w:t>SECTION 00960 - COMMON PROVISIONS FOR ELECTRICAL SYSTEMS</w:t>
      </w:r>
      <w:bookmarkEnd w:id="34"/>
    </w:p>
    <w:p w14:paraId="48C5301A" w14:textId="77777777" w:rsidR="00FB4BB7" w:rsidRPr="00DC5B97" w:rsidRDefault="00FB4BB7"/>
    <w:p w14:paraId="4E95C443" w14:textId="77777777" w:rsidR="00FB4BB7" w:rsidRPr="00DC5B97" w:rsidRDefault="00FB4BB7" w:rsidP="009D4ECB">
      <w:r w:rsidRPr="00DC5B97">
        <w:t>Comply with Section 00960 of the Standard Specifications modified as follows:</w:t>
      </w:r>
    </w:p>
    <w:p w14:paraId="6295C978" w14:textId="77777777" w:rsidR="00FB4BB7" w:rsidRDefault="00FB4BB7"/>
    <w:p w14:paraId="275EF170" w14:textId="77777777" w:rsidR="00FB4BB7" w:rsidRDefault="00FB4BB7" w:rsidP="00D34F95">
      <w:r w:rsidRPr="00D34F95">
        <w:rPr>
          <w:b/>
          <w:bCs/>
        </w:rPr>
        <w:t>00960.30  Licensed Electricians</w:t>
      </w:r>
      <w:r>
        <w:t> – </w:t>
      </w:r>
      <w:r>
        <w:rPr>
          <w:szCs w:val="22"/>
        </w:rPr>
        <w:t>Replace this subsection, except for the subsection number and title, with the following:</w:t>
      </w:r>
    </w:p>
    <w:p w14:paraId="00611E4C" w14:textId="77777777" w:rsidR="00FB4BB7" w:rsidRDefault="00FB4BB7" w:rsidP="00D34F95"/>
    <w:p w14:paraId="28D3FD76" w14:textId="77777777" w:rsidR="00FB4BB7" w:rsidRDefault="00FB4BB7" w:rsidP="00D34F95">
      <w:r>
        <w:t>According to the Oregon Administrative Rule 918-282-0120(1), no person or Entity shall allow any individual to perform electrical work for which the individual is not properly registered or licensed. Every person who installs electrical systems on the Project shall submit a copy of their electrical license or apprentice registration to the Engineer prior to performing any Work. They must be licensed as an S or a J under Oregon Administrative Rule 918-282-0140 or 918-282-0170.</w:t>
      </w:r>
    </w:p>
    <w:p w14:paraId="734161B7" w14:textId="77777777" w:rsidR="00FB4BB7" w:rsidRDefault="00FB4BB7" w:rsidP="00F874F7"/>
    <w:p w14:paraId="2E4EB094" w14:textId="77777777" w:rsidR="00FB4BB7" w:rsidRDefault="00FB4BB7" w:rsidP="009C498E">
      <w:r w:rsidRPr="00927E30">
        <w:rPr>
          <w:b/>
          <w:bCs/>
        </w:rPr>
        <w:t>00960.45(b)  Grounding/Bonding Wire</w:t>
      </w:r>
      <w:r w:rsidRPr="00DC5B97">
        <w:t> - </w:t>
      </w:r>
      <w:r>
        <w:rPr>
          <w:szCs w:val="22"/>
        </w:rPr>
        <w:t>Replace this subsection, except for the subsection number and title, with the following:</w:t>
      </w:r>
    </w:p>
    <w:p w14:paraId="1BD8E46D" w14:textId="77777777" w:rsidR="00FB4BB7" w:rsidRDefault="00FB4BB7" w:rsidP="009C498E"/>
    <w:p w14:paraId="6ABFE816" w14:textId="77777777" w:rsidR="00FB4BB7" w:rsidRPr="00DC5B97" w:rsidRDefault="00FB4BB7" w:rsidP="009C498E">
      <w:r w:rsidRPr="00927E30">
        <w:t>Use a THWN No. 6 AWG stranded copper grounding/bonding wire in conduit or as shown. Use an un-insulated No. 4 AWG stranded copper grounding/bonding wire outside of conduit or as shown.</w:t>
      </w:r>
      <w:r>
        <w:t xml:space="preserve"> </w:t>
      </w:r>
      <w:r w:rsidRPr="00927E30">
        <w:t>When splicing grounding/bonding wire, use a reversable electrical splice.</w:t>
      </w:r>
    </w:p>
    <w:p w14:paraId="1360D9F3" w14:textId="77777777" w:rsidR="00FB4BB7" w:rsidRPr="00A52686" w:rsidRDefault="00FB4BB7"/>
    <w:p w14:paraId="0595F741" w14:textId="77777777" w:rsidR="00FB4BB7" w:rsidRPr="00FB4BB7" w:rsidRDefault="00FB4BB7" w:rsidP="00FB4BB7">
      <w:pPr>
        <w:pStyle w:val="Heading1"/>
        <w:spacing w:before="220" w:after="220"/>
        <w:jc w:val="center"/>
        <w:rPr>
          <w:rFonts w:ascii="Arial" w:hAnsi="Arial" w:cs="Arial"/>
          <w:b/>
          <w:bCs/>
          <w:color w:val="auto"/>
          <w:sz w:val="22"/>
          <w:szCs w:val="22"/>
        </w:rPr>
      </w:pPr>
      <w:bookmarkStart w:id="35" w:name="_Toc234334327"/>
      <w:r w:rsidRPr="00FB4BB7">
        <w:rPr>
          <w:rFonts w:ascii="Arial" w:hAnsi="Arial" w:cs="Arial"/>
          <w:b/>
          <w:bCs/>
          <w:color w:val="auto"/>
          <w:sz w:val="22"/>
          <w:szCs w:val="22"/>
        </w:rPr>
        <w:lastRenderedPageBreak/>
        <w:t>SECTION 00990 - TRAFFIC SIGNALS</w:t>
      </w:r>
      <w:bookmarkEnd w:id="35"/>
    </w:p>
    <w:p w14:paraId="1DECF9EE" w14:textId="77777777" w:rsidR="00FB4BB7" w:rsidRDefault="00FB4BB7" w:rsidP="0046654C">
      <w:pPr>
        <w:jc w:val="left"/>
      </w:pPr>
    </w:p>
    <w:p w14:paraId="653B2006" w14:textId="002B7325" w:rsidR="00FB4BB7" w:rsidRDefault="00FB4BB7" w:rsidP="0046654C">
      <w:pPr>
        <w:jc w:val="left"/>
      </w:pPr>
      <w:r w:rsidRPr="00126D57">
        <w:t>This Section title is replaced with the following:</w:t>
      </w:r>
    </w:p>
    <w:p w14:paraId="66DF84C0" w14:textId="77777777" w:rsidR="00FB4BB7" w:rsidRPr="00126D57" w:rsidRDefault="00FB4BB7" w:rsidP="0046654C">
      <w:pPr>
        <w:jc w:val="left"/>
      </w:pPr>
    </w:p>
    <w:p w14:paraId="284874DA" w14:textId="77777777" w:rsidR="00FB4BB7" w:rsidRPr="00FB4BB7" w:rsidRDefault="00FB4BB7" w:rsidP="00FB4BB7">
      <w:pPr>
        <w:rPr>
          <w:rFonts w:cs="Arial"/>
          <w:szCs w:val="22"/>
        </w:rPr>
      </w:pPr>
      <w:r w:rsidRPr="00FB4BB7">
        <w:rPr>
          <w:rFonts w:cs="Arial"/>
          <w:szCs w:val="22"/>
        </w:rPr>
        <w:t>SECTION 00990 - TRAFFIC SIGNALS, RAMP METERS, FLASHING BEACONS, INTERCONNECT SYSTEMS &amp; AUTOMATIC TRAFFIC RECORDERS</w:t>
      </w:r>
    </w:p>
    <w:p w14:paraId="7EB78D88" w14:textId="77777777" w:rsidR="00FB4BB7" w:rsidRPr="00006B3D" w:rsidRDefault="00FB4BB7" w:rsidP="00006B3D"/>
    <w:p w14:paraId="4FD9763B" w14:textId="77777777" w:rsidR="00FB4BB7" w:rsidRPr="00A52686" w:rsidRDefault="00FB4BB7" w:rsidP="00064BA8">
      <w:r w:rsidRPr="00A52686">
        <w:t>Comply with Section 00990 of the Standard Specifications modified as follows:</w:t>
      </w:r>
    </w:p>
    <w:p w14:paraId="64999783" w14:textId="77777777" w:rsidR="00FB4BB7" w:rsidRDefault="00FB4BB7" w:rsidP="00D52ABD"/>
    <w:p w14:paraId="735673DF" w14:textId="77777777" w:rsidR="00FB4BB7" w:rsidRPr="00126D57" w:rsidRDefault="00FB4BB7" w:rsidP="00430A36">
      <w:r w:rsidRPr="00126D57">
        <w:rPr>
          <w:b/>
          <w:bCs/>
        </w:rPr>
        <w:t>00990.00  Scope</w:t>
      </w:r>
      <w:r w:rsidRPr="00126D57">
        <w:t> - Replace this subsection, except for the subsection number and title, with the following:</w:t>
      </w:r>
    </w:p>
    <w:p w14:paraId="56A838CF" w14:textId="77777777" w:rsidR="00FB4BB7" w:rsidRPr="00126D57" w:rsidRDefault="00FB4BB7" w:rsidP="00430A36"/>
    <w:p w14:paraId="0E982E5A" w14:textId="77777777" w:rsidR="00FB4BB7" w:rsidRPr="00126D57" w:rsidRDefault="00FB4BB7" w:rsidP="00430A36">
      <w:r w:rsidRPr="00126D57">
        <w:t>In addition to requirements of Section 00960 and Section 00962, install traffic signals, ramp meters, flashing beacons, interconnect systems, and automatic traffic recorders according to the following Specifications.</w:t>
      </w:r>
    </w:p>
    <w:p w14:paraId="7F36DB4E" w14:textId="77777777" w:rsidR="00FB4BB7" w:rsidRPr="00A52686" w:rsidRDefault="00FB4BB7" w:rsidP="00D52ABD"/>
    <w:p w14:paraId="2B3B93B8" w14:textId="77777777" w:rsidR="00FB4BB7" w:rsidRDefault="00FB4BB7" w:rsidP="00D52ABD"/>
    <w:p w14:paraId="279ECB72" w14:textId="77777777" w:rsidR="00FB4BB7" w:rsidRPr="00126D57" w:rsidRDefault="00FB4BB7" w:rsidP="00430A36">
      <w:r w:rsidRPr="00126D57">
        <w:rPr>
          <w:b/>
          <w:bCs/>
        </w:rPr>
        <w:t>00990.30  Video/Radar Detector Manufacturer’s Representative</w:t>
      </w:r>
      <w:r w:rsidRPr="00126D57">
        <w:t> - Replace this subsection, except for the subsection number and title, with the following:</w:t>
      </w:r>
    </w:p>
    <w:p w14:paraId="11EF977A" w14:textId="77777777" w:rsidR="00FB4BB7" w:rsidRPr="00126D57" w:rsidRDefault="00FB4BB7" w:rsidP="00430A36"/>
    <w:p w14:paraId="2F92EC9A" w14:textId="77777777" w:rsidR="00FB4BB7" w:rsidRPr="00126D57" w:rsidRDefault="00FB4BB7" w:rsidP="00430A36">
      <w:r w:rsidRPr="00126D57">
        <w:t>When video/radar detection is shown, provide the services of a manufacturer’s representative on-site within 1 week in advance of the anticipated electrical installation completion date to set-up devices with Agency electrical crew present.</w:t>
      </w:r>
    </w:p>
    <w:p w14:paraId="328B9C26" w14:textId="77777777" w:rsidR="00FB4BB7" w:rsidRPr="00A52686" w:rsidRDefault="00FB4BB7" w:rsidP="00D52ABD"/>
    <w:p w14:paraId="74AD93E3" w14:textId="77777777" w:rsidR="00FB4BB7" w:rsidRPr="00583A68" w:rsidRDefault="00FB4BB7" w:rsidP="00AB435A">
      <w:r>
        <w:t>Add the following subsection:</w:t>
      </w:r>
    </w:p>
    <w:p w14:paraId="420F7495" w14:textId="77777777" w:rsidR="00FB4BB7" w:rsidRPr="00583A68" w:rsidRDefault="00FB4BB7" w:rsidP="00AB435A"/>
    <w:p w14:paraId="65F8618D" w14:textId="77777777" w:rsidR="00FB4BB7" w:rsidRDefault="00FB4BB7" w:rsidP="00AB435A">
      <w:r>
        <w:rPr>
          <w:b/>
        </w:rPr>
        <w:t>00990.45</w:t>
      </w:r>
      <w:r w:rsidRPr="00583A68">
        <w:rPr>
          <w:b/>
        </w:rPr>
        <w:t>  </w:t>
      </w:r>
      <w:r w:rsidRPr="006B0BF7">
        <w:rPr>
          <w:b/>
          <w:bCs/>
        </w:rPr>
        <w:t>Repair Open Holes In Metal Poles, Pedestals, and Mast Arms</w:t>
      </w:r>
      <w:r w:rsidRPr="002F4402">
        <w:t> </w:t>
      </w:r>
      <w:r>
        <w:t>–</w:t>
      </w:r>
      <w:r w:rsidRPr="002F4402">
        <w:t> </w:t>
      </w:r>
      <w:r w:rsidRPr="006B0BF7">
        <w:t>Repair holes in metal poles, pedestals, and mast arms caused by removal of equipment using pipe plugs. For holes larger than 1 inch in diameter or of irregular shape, submit method and materials to be used.</w:t>
      </w:r>
    </w:p>
    <w:p w14:paraId="67CAA62F" w14:textId="77777777" w:rsidR="00FB4BB7" w:rsidRDefault="00FB4BB7" w:rsidP="00E8488A"/>
    <w:p w14:paraId="64564CFD" w14:textId="77777777" w:rsidR="00FB4BB7" w:rsidRPr="00126D57" w:rsidRDefault="00FB4BB7" w:rsidP="00827C1F">
      <w:r w:rsidRPr="00126D57">
        <w:rPr>
          <w:b/>
          <w:bCs/>
        </w:rPr>
        <w:t>00990.50  Signal Covers</w:t>
      </w:r>
      <w:r w:rsidRPr="00126D57">
        <w:t> - Add the following paragraph to the end of this subsection:</w:t>
      </w:r>
    </w:p>
    <w:p w14:paraId="5DD45FAC" w14:textId="77777777" w:rsidR="00FB4BB7" w:rsidRPr="00126D57" w:rsidRDefault="00FB4BB7" w:rsidP="00827C1F"/>
    <w:p w14:paraId="37673A8D" w14:textId="77777777" w:rsidR="00FB4BB7" w:rsidRPr="00126D57" w:rsidRDefault="00FB4BB7" w:rsidP="00827C1F">
      <w:r w:rsidRPr="00126D57">
        <w:t>Signal covers may be omitted for flashing beacon bid items.</w:t>
      </w:r>
    </w:p>
    <w:p w14:paraId="0E3E10BD" w14:textId="77777777" w:rsidR="00FB4BB7" w:rsidRPr="00126D57" w:rsidRDefault="00FB4BB7" w:rsidP="00827C1F"/>
    <w:p w14:paraId="7E14CA25" w14:textId="77777777" w:rsidR="00FB4BB7" w:rsidRPr="00126D57" w:rsidRDefault="00FB4BB7" w:rsidP="00827C1F">
      <w:r w:rsidRPr="00126D57">
        <w:rPr>
          <w:b/>
          <w:bCs/>
        </w:rPr>
        <w:t>00990.70  Testing and Turn-On</w:t>
      </w:r>
      <w:r w:rsidRPr="00126D57">
        <w:t> - Replace this subsection with the following subsection:</w:t>
      </w:r>
    </w:p>
    <w:p w14:paraId="7E9BE313" w14:textId="77777777" w:rsidR="00FB4BB7" w:rsidRPr="00126D57" w:rsidRDefault="00FB4BB7" w:rsidP="00827C1F"/>
    <w:p w14:paraId="3D635700" w14:textId="77777777" w:rsidR="00FB4BB7" w:rsidRPr="00126D57" w:rsidRDefault="00FB4BB7" w:rsidP="00827C1F">
      <w:r w:rsidRPr="00126D57">
        <w:rPr>
          <w:b/>
          <w:bCs/>
        </w:rPr>
        <w:t>00990.70  Chamber Testing</w:t>
      </w:r>
      <w:r w:rsidRPr="00126D57">
        <w:t> - This Work includes testing Equipment that requires chamber testing.</w:t>
      </w:r>
    </w:p>
    <w:p w14:paraId="270D61A9" w14:textId="77777777" w:rsidR="00FB4BB7" w:rsidRPr="00126D57" w:rsidRDefault="00FB4BB7" w:rsidP="00827C1F"/>
    <w:p w14:paraId="47684EE2" w14:textId="77777777" w:rsidR="00FB4BB7" w:rsidRPr="00126D57" w:rsidRDefault="00FB4BB7" w:rsidP="00827C1F">
      <w:pPr>
        <w:pStyle w:val="Indent1"/>
      </w:pPr>
      <w:r w:rsidRPr="00126D57">
        <w:rPr>
          <w:b/>
          <w:bCs/>
        </w:rPr>
        <w:t>(a)  Delivery of Equipment </w:t>
      </w:r>
      <w:r w:rsidRPr="00126D57">
        <w:t>- Provide all Equipment requiring chamber testing for the Project according to the cabinet print(s), including all associated manuals, diagrams, and other documents. The cabinet print(s) will be made available to the Contractor by the Engineer. Deliver all Equipment, including wiring diagrams and operation manuals, in one shipment. Partial shipments will not be accepted and will be returned to the Contractor at no additional cost to the Agency. Include the following information with the Equipment shipments:</w:t>
      </w:r>
    </w:p>
    <w:p w14:paraId="07A720AD" w14:textId="77777777" w:rsidR="00FB4BB7" w:rsidRPr="00126D57" w:rsidRDefault="00FB4BB7" w:rsidP="00827C1F">
      <w:pPr>
        <w:pStyle w:val="Indent1"/>
      </w:pPr>
    </w:p>
    <w:p w14:paraId="319D47E4" w14:textId="77777777" w:rsidR="00FB4BB7" w:rsidRPr="00126D57" w:rsidRDefault="00FB4BB7" w:rsidP="005C27BA">
      <w:pPr>
        <w:pStyle w:val="Bullet2-After1st"/>
        <w:spacing w:before="0"/>
      </w:pPr>
      <w:r w:rsidRPr="00126D57">
        <w:t>Contractor</w:t>
      </w:r>
    </w:p>
    <w:p w14:paraId="79DBD4C2" w14:textId="77777777" w:rsidR="00FB4BB7" w:rsidRPr="00126D57" w:rsidRDefault="00FB4BB7" w:rsidP="00ED08FA">
      <w:pPr>
        <w:pStyle w:val="Bullet2-After1st"/>
      </w:pPr>
      <w:r w:rsidRPr="00126D57">
        <w:lastRenderedPageBreak/>
        <w:t>Location of Equipment on Project</w:t>
      </w:r>
      <w:r>
        <w:t xml:space="preserve"> </w:t>
      </w:r>
      <w:r w:rsidRPr="00ED08FA">
        <w:t>(i.e. street names of Intersection or street alignment/name plus station)</w:t>
      </w:r>
    </w:p>
    <w:p w14:paraId="017E1C01" w14:textId="77777777" w:rsidR="00FB4BB7" w:rsidRPr="00126D57" w:rsidRDefault="00FB4BB7" w:rsidP="00827C1F">
      <w:pPr>
        <w:pStyle w:val="Bullet2-After1st"/>
      </w:pPr>
      <w:r w:rsidRPr="00126D57">
        <w:t xml:space="preserve">For controller cabinets, TSSU ID number </w:t>
      </w:r>
    </w:p>
    <w:p w14:paraId="5E04F9D9" w14:textId="77777777" w:rsidR="00FB4BB7" w:rsidRPr="00126D57" w:rsidRDefault="00FB4BB7" w:rsidP="00827C1F">
      <w:pPr>
        <w:pStyle w:val="Bullet2-After1st"/>
      </w:pPr>
      <w:r w:rsidRPr="00126D57">
        <w:t xml:space="preserve">Contract number </w:t>
      </w:r>
    </w:p>
    <w:p w14:paraId="7FF1EF78" w14:textId="77777777" w:rsidR="00FB4BB7" w:rsidRPr="00126D57" w:rsidRDefault="00FB4BB7" w:rsidP="00827C1F">
      <w:pPr>
        <w:pStyle w:val="Bullet2-After1st"/>
      </w:pPr>
      <w:r w:rsidRPr="00126D57">
        <w:t xml:space="preserve">Completed Green Sheets </w:t>
      </w:r>
    </w:p>
    <w:p w14:paraId="7F7CBAA3" w14:textId="77777777" w:rsidR="00FB4BB7" w:rsidRPr="00126D57" w:rsidRDefault="00FB4BB7" w:rsidP="00827C1F">
      <w:pPr>
        <w:pStyle w:val="Indent1"/>
      </w:pPr>
    </w:p>
    <w:p w14:paraId="6F10FCB8" w14:textId="77777777" w:rsidR="00FB4BB7" w:rsidRPr="00126D57" w:rsidRDefault="00FB4BB7" w:rsidP="00827C1F">
      <w:pPr>
        <w:pStyle w:val="Indent1"/>
      </w:pPr>
      <w:r w:rsidRPr="00126D57">
        <w:t xml:space="preserve">Deliver the Equipment and information for testing to: </w:t>
      </w:r>
    </w:p>
    <w:p w14:paraId="79BC0245" w14:textId="77777777" w:rsidR="00FB4BB7" w:rsidRPr="00126D57" w:rsidRDefault="00FB4BB7" w:rsidP="00827C1F">
      <w:pPr>
        <w:pStyle w:val="Indent1"/>
      </w:pPr>
    </w:p>
    <w:p w14:paraId="3CB012C5" w14:textId="77777777" w:rsidR="00FB4BB7" w:rsidRPr="00126D57" w:rsidRDefault="00FB4BB7" w:rsidP="00827C1F">
      <w:pPr>
        <w:pStyle w:val="Indent1"/>
        <w:ind w:left="576"/>
      </w:pPr>
      <w:r w:rsidRPr="00126D57">
        <w:t>Oregon Department of Transportation</w:t>
      </w:r>
    </w:p>
    <w:p w14:paraId="49CCD33A" w14:textId="77777777" w:rsidR="00FB4BB7" w:rsidRPr="00126D57" w:rsidRDefault="00FB4BB7" w:rsidP="00827C1F">
      <w:pPr>
        <w:pStyle w:val="Indent1"/>
        <w:ind w:left="576"/>
      </w:pPr>
      <w:r w:rsidRPr="00126D57">
        <w:t xml:space="preserve">Traffic Systems Services Unit </w:t>
      </w:r>
    </w:p>
    <w:p w14:paraId="51D032BC" w14:textId="77777777" w:rsidR="00FB4BB7" w:rsidRPr="00126D57" w:rsidRDefault="00FB4BB7" w:rsidP="00827C1F">
      <w:pPr>
        <w:pStyle w:val="Indent1"/>
        <w:ind w:left="576"/>
      </w:pPr>
      <w:r w:rsidRPr="00126D57">
        <w:t xml:space="preserve">2445 Liberty St. NE </w:t>
      </w:r>
    </w:p>
    <w:p w14:paraId="3B3727E5" w14:textId="77777777" w:rsidR="00FB4BB7" w:rsidRPr="00126D57" w:rsidRDefault="00FB4BB7" w:rsidP="00827C1F">
      <w:pPr>
        <w:pStyle w:val="Indent1"/>
        <w:ind w:left="576"/>
      </w:pPr>
      <w:r w:rsidRPr="00126D57">
        <w:t xml:space="preserve">Salem, Oregon 97303-6738 </w:t>
      </w:r>
    </w:p>
    <w:p w14:paraId="4E024E9D" w14:textId="77777777" w:rsidR="00FB4BB7" w:rsidRPr="00126D57" w:rsidRDefault="00FB4BB7" w:rsidP="00827C1F">
      <w:pPr>
        <w:pStyle w:val="Indent1"/>
      </w:pPr>
    </w:p>
    <w:p w14:paraId="498EAF62" w14:textId="77777777" w:rsidR="00FB4BB7" w:rsidRPr="00126D57" w:rsidRDefault="00FB4BB7" w:rsidP="00827C1F">
      <w:pPr>
        <w:pStyle w:val="Indent1"/>
      </w:pPr>
      <w:r w:rsidRPr="00126D57">
        <w:rPr>
          <w:b/>
          <w:bCs/>
        </w:rPr>
        <w:t>(b)  Equipment Requiring Chamber Testing</w:t>
      </w:r>
      <w:r w:rsidRPr="00126D57">
        <w:t> </w:t>
      </w:r>
      <w:r w:rsidRPr="00126D57">
        <w:noBreakHyphen/>
        <w:t> The following Equipment will be tested by the Agency before being installed:</w:t>
      </w:r>
    </w:p>
    <w:p w14:paraId="01EB0DFC" w14:textId="77777777" w:rsidR="00FB4BB7" w:rsidRPr="00126D57" w:rsidRDefault="00FB4BB7" w:rsidP="00827C1F">
      <w:pPr>
        <w:pStyle w:val="Indent1"/>
      </w:pPr>
    </w:p>
    <w:p w14:paraId="318425AF" w14:textId="77777777" w:rsidR="00FB4BB7" w:rsidRPr="00126D57" w:rsidRDefault="00FB4BB7" w:rsidP="005C27BA">
      <w:pPr>
        <w:pStyle w:val="Bullet2-After1st"/>
        <w:spacing w:before="0"/>
      </w:pPr>
      <w:r w:rsidRPr="00126D57">
        <w:t>Controller unit</w:t>
      </w:r>
    </w:p>
    <w:p w14:paraId="35A679B4" w14:textId="77777777" w:rsidR="00FB4BB7" w:rsidRPr="00126D57" w:rsidRDefault="00FB4BB7" w:rsidP="00827C1F">
      <w:pPr>
        <w:pStyle w:val="Bullet2-After1st"/>
      </w:pPr>
      <w:r w:rsidRPr="00126D57">
        <w:t>Controller cabinet</w:t>
      </w:r>
    </w:p>
    <w:p w14:paraId="4E97B1AD" w14:textId="77777777" w:rsidR="00FB4BB7" w:rsidRPr="00126D57" w:rsidRDefault="00FB4BB7" w:rsidP="00827C1F">
      <w:pPr>
        <w:pStyle w:val="Bullet2-After1st"/>
      </w:pPr>
      <w:r w:rsidRPr="00126D57">
        <w:t>Power supplies</w:t>
      </w:r>
    </w:p>
    <w:p w14:paraId="2C881809" w14:textId="77777777" w:rsidR="00FB4BB7" w:rsidRPr="00126D57" w:rsidRDefault="00FB4BB7" w:rsidP="00827C1F">
      <w:pPr>
        <w:pStyle w:val="Bullet2-After1st"/>
      </w:pPr>
      <w:r w:rsidRPr="00126D57">
        <w:t>Input devices</w:t>
      </w:r>
    </w:p>
    <w:p w14:paraId="7C0ED11B" w14:textId="77777777" w:rsidR="00FB4BB7" w:rsidRPr="00126D57" w:rsidRDefault="00FB4BB7" w:rsidP="00827C1F">
      <w:pPr>
        <w:pStyle w:val="Bullet2-After1st"/>
      </w:pPr>
      <w:r w:rsidRPr="00126D57">
        <w:t>Output devices</w:t>
      </w:r>
    </w:p>
    <w:p w14:paraId="5F78EFB8" w14:textId="77777777" w:rsidR="00FB4BB7" w:rsidRPr="00126D57" w:rsidRDefault="00FB4BB7" w:rsidP="00827C1F">
      <w:pPr>
        <w:pStyle w:val="Bullet2-After1st"/>
      </w:pPr>
      <w:r w:rsidRPr="00126D57">
        <w:t>Conflict monitors</w:t>
      </w:r>
    </w:p>
    <w:p w14:paraId="3D9149E0" w14:textId="77777777" w:rsidR="00FB4BB7" w:rsidRPr="00126D57" w:rsidRDefault="00FB4BB7" w:rsidP="00827C1F">
      <w:pPr>
        <w:pStyle w:val="Bullet2-After1st"/>
      </w:pPr>
      <w:r w:rsidRPr="00126D57">
        <w:t>Flasher units</w:t>
      </w:r>
    </w:p>
    <w:p w14:paraId="09CBDCA9" w14:textId="77777777" w:rsidR="00FB4BB7" w:rsidRPr="00126D57" w:rsidRDefault="00FB4BB7" w:rsidP="00827C1F">
      <w:pPr>
        <w:pStyle w:val="Bullet2-After1st"/>
      </w:pPr>
      <w:r w:rsidRPr="00126D57">
        <w:t>Relays</w:t>
      </w:r>
    </w:p>
    <w:p w14:paraId="6CDD0167" w14:textId="77777777" w:rsidR="00FB4BB7" w:rsidRPr="00126D57" w:rsidRDefault="00FB4BB7" w:rsidP="00827C1F">
      <w:pPr>
        <w:pStyle w:val="Bullet2-After1st"/>
      </w:pPr>
      <w:r w:rsidRPr="00126D57">
        <w:t>Preemption devices</w:t>
      </w:r>
    </w:p>
    <w:p w14:paraId="758BCD97" w14:textId="77777777" w:rsidR="00FB4BB7" w:rsidRPr="00126D57" w:rsidRDefault="00FB4BB7" w:rsidP="00827C1F">
      <w:pPr>
        <w:pStyle w:val="Bullet2-After1st"/>
      </w:pPr>
      <w:r w:rsidRPr="00126D57">
        <w:t>Auxiliary Equipment in the controller cabinet</w:t>
      </w:r>
    </w:p>
    <w:p w14:paraId="0F5B1FC1" w14:textId="77777777" w:rsidR="00FB4BB7" w:rsidRPr="00126D57" w:rsidRDefault="00FB4BB7" w:rsidP="00827C1F">
      <w:pPr>
        <w:pStyle w:val="Bullet2-After1st"/>
      </w:pPr>
      <w:r w:rsidRPr="00126D57">
        <w:t>Other Equipment required for the operation of the installation</w:t>
      </w:r>
    </w:p>
    <w:p w14:paraId="35DDF95E" w14:textId="77777777" w:rsidR="00FB4BB7" w:rsidRPr="00126D57" w:rsidRDefault="00FB4BB7" w:rsidP="00827C1F">
      <w:pPr>
        <w:pStyle w:val="Bullet2-After1st"/>
      </w:pPr>
      <w:r w:rsidRPr="00126D57">
        <w:t>Video/radar/hybrid detection systems</w:t>
      </w:r>
    </w:p>
    <w:p w14:paraId="1FB46537" w14:textId="77777777" w:rsidR="00FB4BB7" w:rsidRPr="00126D57" w:rsidRDefault="00FB4BB7" w:rsidP="00827C1F">
      <w:pPr>
        <w:pStyle w:val="Bullet2-After1st"/>
      </w:pPr>
      <w:r w:rsidRPr="00126D57">
        <w:t>Equipment listed as “chamber tested” on the green sheets</w:t>
      </w:r>
    </w:p>
    <w:p w14:paraId="669BAF31" w14:textId="77777777" w:rsidR="00FB4BB7" w:rsidRPr="00126D57" w:rsidRDefault="00FB4BB7" w:rsidP="00827C1F">
      <w:pPr>
        <w:pStyle w:val="Indent1"/>
      </w:pPr>
    </w:p>
    <w:p w14:paraId="7D9CDE30" w14:textId="77777777" w:rsidR="00FB4BB7" w:rsidRPr="00126D57" w:rsidRDefault="00FB4BB7" w:rsidP="00827C1F">
      <w:pPr>
        <w:pStyle w:val="Indent1"/>
      </w:pPr>
      <w:r w:rsidRPr="00126D57">
        <w:t xml:space="preserve">Equipment will be tested at no cost to the Contractor. </w:t>
      </w:r>
    </w:p>
    <w:p w14:paraId="0604CD27" w14:textId="77777777" w:rsidR="00FB4BB7" w:rsidRPr="00126D57" w:rsidRDefault="00FB4BB7" w:rsidP="00827C1F">
      <w:pPr>
        <w:pStyle w:val="Indent1"/>
      </w:pPr>
    </w:p>
    <w:p w14:paraId="013F126F" w14:textId="77777777" w:rsidR="00FB4BB7" w:rsidRPr="00126D57" w:rsidRDefault="00FB4BB7" w:rsidP="00827C1F">
      <w:pPr>
        <w:pStyle w:val="Indent1"/>
      </w:pPr>
      <w:r w:rsidRPr="00126D57">
        <w:t xml:space="preserve">The Equipment will be tested in three categories: physical, functional, and environmental as specified in the </w:t>
      </w:r>
      <w:r w:rsidRPr="00126D57">
        <w:rPr>
          <w:i/>
          <w:iCs/>
        </w:rPr>
        <w:t>Standard Specification for Microcomputer Signal Controller</w:t>
      </w:r>
      <w:r w:rsidRPr="00126D57">
        <w:t xml:space="preserve">. ODOT will require at least </w:t>
      </w:r>
      <w:r>
        <w:t>8</w:t>
      </w:r>
      <w:r w:rsidRPr="00126D57">
        <w:t xml:space="preserve"> weeks for completion and evaluation of the testing. </w:t>
      </w:r>
    </w:p>
    <w:p w14:paraId="6BB2E7D1" w14:textId="77777777" w:rsidR="00FB4BB7" w:rsidRPr="00126D57" w:rsidRDefault="00FB4BB7" w:rsidP="00827C1F">
      <w:pPr>
        <w:pStyle w:val="Indent1"/>
      </w:pPr>
    </w:p>
    <w:p w14:paraId="49741F4F" w14:textId="77777777" w:rsidR="00FB4BB7" w:rsidRPr="00126D57" w:rsidRDefault="00FB4BB7" w:rsidP="00827C1F">
      <w:pPr>
        <w:pStyle w:val="Indent1"/>
      </w:pPr>
      <w:r w:rsidRPr="00126D57">
        <w:rPr>
          <w:b/>
          <w:bCs/>
        </w:rPr>
        <w:t>(c)  Equipment Failure </w:t>
      </w:r>
      <w:r w:rsidRPr="00126D57">
        <w:noBreakHyphen/>
        <w:t> An Equipment failure is any occurrence that results in non</w:t>
      </w:r>
      <w:r>
        <w:rPr>
          <w:vertAlign w:val="subscript"/>
        </w:rPr>
        <w:noBreakHyphen/>
      </w:r>
      <w:r w:rsidRPr="00126D57">
        <w:t>specified operation of the Equipment.</w:t>
      </w:r>
    </w:p>
    <w:p w14:paraId="06E1EBC0" w14:textId="77777777" w:rsidR="00FB4BB7" w:rsidRPr="00126D57" w:rsidRDefault="00FB4BB7" w:rsidP="00827C1F">
      <w:pPr>
        <w:pStyle w:val="Indent1"/>
      </w:pPr>
    </w:p>
    <w:p w14:paraId="241DD442" w14:textId="77777777" w:rsidR="00FB4BB7" w:rsidRPr="00126D57" w:rsidRDefault="00FB4BB7" w:rsidP="00827C1F">
      <w:pPr>
        <w:pStyle w:val="Indent1"/>
      </w:pPr>
      <w:r>
        <w:t>Notification of any</w:t>
      </w:r>
      <w:r w:rsidRPr="00126D57">
        <w:t xml:space="preserve"> Equipment failures</w:t>
      </w:r>
      <w:r>
        <w:t xml:space="preserve"> will be provided. M</w:t>
      </w:r>
      <w:r w:rsidRPr="00126D57">
        <w:t xml:space="preserve">ake on-site repairs within 5 Days of receiving the notification. </w:t>
      </w:r>
    </w:p>
    <w:p w14:paraId="2764A199" w14:textId="77777777" w:rsidR="00FB4BB7" w:rsidRPr="00126D57" w:rsidRDefault="00FB4BB7" w:rsidP="00827C1F">
      <w:pPr>
        <w:pStyle w:val="Indent1"/>
      </w:pPr>
    </w:p>
    <w:p w14:paraId="5A983835" w14:textId="77777777" w:rsidR="00FB4BB7" w:rsidRPr="00126D57" w:rsidRDefault="00FB4BB7" w:rsidP="00827C1F">
      <w:pPr>
        <w:pStyle w:val="Indent1"/>
      </w:pPr>
      <w:r w:rsidRPr="00126D57">
        <w:t xml:space="preserve">Following repair of the Equipment, the testing will be resumed at the beginning of the test category in which the failure occurred. </w:t>
      </w:r>
    </w:p>
    <w:p w14:paraId="1CB129FD" w14:textId="77777777" w:rsidR="00FB4BB7" w:rsidRPr="00126D57" w:rsidRDefault="00FB4BB7" w:rsidP="00827C1F">
      <w:pPr>
        <w:pStyle w:val="Indent1"/>
      </w:pPr>
    </w:p>
    <w:p w14:paraId="53A4957E" w14:textId="77777777" w:rsidR="00FB4BB7" w:rsidRPr="00126D57" w:rsidRDefault="00FB4BB7" w:rsidP="00827C1F">
      <w:pPr>
        <w:pStyle w:val="Indent1"/>
      </w:pPr>
      <w:r w:rsidRPr="00126D57">
        <w:rPr>
          <w:b/>
          <w:bCs/>
        </w:rPr>
        <w:lastRenderedPageBreak/>
        <w:t>(d)  Equipment Rejection </w:t>
      </w:r>
      <w:r w:rsidRPr="00126D57">
        <w:noBreakHyphen/>
        <w:t xml:space="preserve"> The Equipment will be rejected under either of the following conditions: </w:t>
      </w:r>
    </w:p>
    <w:p w14:paraId="6C07E0A8" w14:textId="77777777" w:rsidR="00FB4BB7" w:rsidRPr="00126D57" w:rsidRDefault="00FB4BB7" w:rsidP="00827C1F">
      <w:pPr>
        <w:pStyle w:val="Indent1"/>
      </w:pPr>
    </w:p>
    <w:p w14:paraId="05427DBA" w14:textId="77777777" w:rsidR="00FB4BB7" w:rsidRPr="00126D57" w:rsidRDefault="00FB4BB7" w:rsidP="00827C1F">
      <w:pPr>
        <w:pStyle w:val="Indent2"/>
      </w:pPr>
      <w:r w:rsidRPr="00126D57">
        <w:rPr>
          <w:b/>
          <w:bCs/>
        </w:rPr>
        <w:t>(1)  Twice Fail </w:t>
      </w:r>
      <w:r w:rsidRPr="00126D57">
        <w:noBreakHyphen/>
        <w:t xml:space="preserve"> The Equipment fails twice in the same testing category. </w:t>
      </w:r>
    </w:p>
    <w:p w14:paraId="62DE033D" w14:textId="77777777" w:rsidR="00FB4BB7" w:rsidRPr="00126D57" w:rsidRDefault="00FB4BB7" w:rsidP="00827C1F">
      <w:pPr>
        <w:pStyle w:val="Indent2"/>
      </w:pPr>
    </w:p>
    <w:p w14:paraId="7A2F1D9D" w14:textId="77777777" w:rsidR="00FB4BB7" w:rsidRPr="00126D57" w:rsidRDefault="00FB4BB7" w:rsidP="00827C1F">
      <w:pPr>
        <w:pStyle w:val="Indent2"/>
      </w:pPr>
      <w:r w:rsidRPr="00126D57">
        <w:rPr>
          <w:b/>
          <w:bCs/>
        </w:rPr>
        <w:t>(2)  Failure to Repair </w:t>
      </w:r>
      <w:r w:rsidRPr="00126D57">
        <w:noBreakHyphen/>
        <w:t xml:space="preserve"> The Contractor fails to repair the Equipment within 5 Days of receiving notification of the failure. </w:t>
      </w:r>
    </w:p>
    <w:p w14:paraId="7C9003CC" w14:textId="77777777" w:rsidR="00FB4BB7" w:rsidRPr="00126D57" w:rsidRDefault="00FB4BB7" w:rsidP="00827C1F">
      <w:pPr>
        <w:pStyle w:val="Indent1"/>
      </w:pPr>
    </w:p>
    <w:p w14:paraId="3BEE9B60" w14:textId="77777777" w:rsidR="00FB4BB7" w:rsidRPr="00126D57" w:rsidRDefault="00FB4BB7" w:rsidP="00827C1F">
      <w:pPr>
        <w:pStyle w:val="Indent1"/>
      </w:pPr>
      <w:r w:rsidRPr="00126D57">
        <w:t xml:space="preserve">Pick up rejected Equipment within 10 Days of receiving the rejection notice, or it will be returned, at Contractor's cost, to the Contractor. </w:t>
      </w:r>
    </w:p>
    <w:p w14:paraId="4BCB8BDD" w14:textId="77777777" w:rsidR="00FB4BB7" w:rsidRPr="00126D57" w:rsidRDefault="00FB4BB7" w:rsidP="00827C1F">
      <w:pPr>
        <w:pStyle w:val="Indent1"/>
      </w:pPr>
    </w:p>
    <w:p w14:paraId="5AC17CE4" w14:textId="77777777" w:rsidR="00FB4BB7" w:rsidRPr="00126D57" w:rsidRDefault="00FB4BB7" w:rsidP="00827C1F">
      <w:pPr>
        <w:pStyle w:val="Indent1"/>
      </w:pPr>
      <w:r w:rsidRPr="00126D57">
        <w:t xml:space="preserve">Replace rejected Equipment with Equipment having a different serial number. </w:t>
      </w:r>
    </w:p>
    <w:p w14:paraId="4BE12E57" w14:textId="77777777" w:rsidR="00FB4BB7" w:rsidRPr="00126D57" w:rsidRDefault="00FB4BB7" w:rsidP="00827C1F">
      <w:pPr>
        <w:pStyle w:val="Indent1"/>
      </w:pPr>
    </w:p>
    <w:p w14:paraId="18BB8E95" w14:textId="77777777" w:rsidR="00FB4BB7" w:rsidRPr="00126D57" w:rsidRDefault="00FB4BB7" w:rsidP="00827C1F">
      <w:pPr>
        <w:pStyle w:val="Indent1"/>
      </w:pPr>
      <w:r w:rsidRPr="00126D57">
        <w:t xml:space="preserve">Rejected Equipment will not be accepted for testing or installation on any subsequent project within the State of Oregon. </w:t>
      </w:r>
    </w:p>
    <w:p w14:paraId="6E59AED6" w14:textId="77777777" w:rsidR="00FB4BB7" w:rsidRPr="00126D57" w:rsidRDefault="00FB4BB7" w:rsidP="00827C1F">
      <w:pPr>
        <w:pStyle w:val="Indent1"/>
      </w:pPr>
    </w:p>
    <w:p w14:paraId="0195373D" w14:textId="77777777" w:rsidR="00FB4BB7" w:rsidRPr="00126D57" w:rsidRDefault="00FB4BB7" w:rsidP="00827C1F">
      <w:pPr>
        <w:pStyle w:val="Indent1"/>
      </w:pPr>
      <w:r w:rsidRPr="00126D57">
        <w:rPr>
          <w:b/>
          <w:bCs/>
        </w:rPr>
        <w:t>(e)  Equipment Acceptance</w:t>
      </w:r>
      <w:r w:rsidRPr="00126D57">
        <w:t> </w:t>
      </w:r>
      <w:r w:rsidRPr="00126D57">
        <w:noBreakHyphen/>
        <w:t xml:space="preserve"> Equipment that successfully passes the chamber testing procedure will be certified by the Agency as acceptable for installation. Acceptability for installation does not guarantee final acceptance of the completed installation. </w:t>
      </w:r>
    </w:p>
    <w:p w14:paraId="5474DD6D" w14:textId="77777777" w:rsidR="00FB4BB7" w:rsidRPr="00126D57" w:rsidRDefault="00FB4BB7" w:rsidP="00827C1F">
      <w:pPr>
        <w:pStyle w:val="Indent1"/>
      </w:pPr>
    </w:p>
    <w:p w14:paraId="225F7644" w14:textId="77777777" w:rsidR="00FB4BB7" w:rsidRPr="00126D57" w:rsidRDefault="00FB4BB7" w:rsidP="00827C1F">
      <w:pPr>
        <w:pStyle w:val="Indent1"/>
      </w:pPr>
      <w:r w:rsidRPr="00126D57">
        <w:t xml:space="preserve">The successful completion of the testing does not relieve the Contractor of the responsibility to furnish a complete working electrical installation at the time the Equipment is placed in operation. </w:t>
      </w:r>
    </w:p>
    <w:p w14:paraId="4348E193" w14:textId="77777777" w:rsidR="00FB4BB7" w:rsidRPr="00126D57" w:rsidRDefault="00FB4BB7" w:rsidP="00827C1F">
      <w:pPr>
        <w:pStyle w:val="Indent1"/>
      </w:pPr>
    </w:p>
    <w:p w14:paraId="5E029A32" w14:textId="77777777" w:rsidR="00FB4BB7" w:rsidRPr="00126D57" w:rsidRDefault="00FB4BB7" w:rsidP="00827C1F">
      <w:pPr>
        <w:pStyle w:val="Indent1"/>
      </w:pPr>
      <w:r w:rsidRPr="00126D57">
        <w:t xml:space="preserve">The Contractor will be notified when the testing has been completed. Pick up the controller cabinet and video/radar/hybrid detection systems at the test facility. </w:t>
      </w:r>
    </w:p>
    <w:p w14:paraId="24E2492E" w14:textId="77777777" w:rsidR="00FB4BB7" w:rsidRPr="00126D57" w:rsidRDefault="00FB4BB7" w:rsidP="00827C1F">
      <w:pPr>
        <w:pStyle w:val="Indent1"/>
      </w:pPr>
    </w:p>
    <w:p w14:paraId="181E3B76" w14:textId="77777777" w:rsidR="00FB4BB7" w:rsidRPr="00126D57" w:rsidRDefault="00FB4BB7" w:rsidP="00827C1F">
      <w:pPr>
        <w:pStyle w:val="Indent1"/>
      </w:pPr>
      <w:r w:rsidRPr="00126D57">
        <w:rPr>
          <w:b/>
          <w:bCs/>
        </w:rPr>
        <w:t>(f)  Controller Cabinet Control Equipment Installation</w:t>
      </w:r>
      <w:r w:rsidRPr="00126D57">
        <w:t> </w:t>
      </w:r>
      <w:r w:rsidRPr="00126D57">
        <w:noBreakHyphen/>
        <w:t xml:space="preserve"> Be responsible for pick-up, delivery and installation of the controller cabinet and video/radar/hybrid detection systems. </w:t>
      </w:r>
    </w:p>
    <w:p w14:paraId="5ADBD7DC" w14:textId="77777777" w:rsidR="00FB4BB7" w:rsidRPr="00126D57" w:rsidRDefault="00FB4BB7" w:rsidP="00827C1F">
      <w:pPr>
        <w:pStyle w:val="Indent1"/>
      </w:pPr>
    </w:p>
    <w:p w14:paraId="3EF50364" w14:textId="77777777" w:rsidR="00FB4BB7" w:rsidRPr="00126D57" w:rsidRDefault="00FB4BB7" w:rsidP="00827C1F">
      <w:pPr>
        <w:pStyle w:val="Indent1"/>
      </w:pPr>
      <w:r w:rsidRPr="00126D57">
        <w:t xml:space="preserve">The Agency will be responsible for delivery and installation of the other control Equipment, such as controller units, input devices, switch packs, monitor units, miscellaneous plug-in devices and auxiliary devices not physically wired to the controller cabinet. </w:t>
      </w:r>
    </w:p>
    <w:p w14:paraId="588FDF74" w14:textId="77777777" w:rsidR="00FB4BB7" w:rsidRPr="00126D57" w:rsidRDefault="00FB4BB7" w:rsidP="00827C1F">
      <w:pPr>
        <w:pStyle w:val="Indent1"/>
      </w:pPr>
    </w:p>
    <w:p w14:paraId="227C53F6" w14:textId="77777777" w:rsidR="00FB4BB7" w:rsidRPr="00126D57" w:rsidRDefault="00FB4BB7" w:rsidP="00827C1F">
      <w:pPr>
        <w:pStyle w:val="Indent1"/>
      </w:pPr>
      <w:r w:rsidRPr="00126D57">
        <w:t>Equipment that the Agency is to install will be stored at the test facility until the electrical installation is ready to be turned on.</w:t>
      </w:r>
    </w:p>
    <w:p w14:paraId="16ADD0A6" w14:textId="77777777" w:rsidR="00FB4BB7" w:rsidRPr="00126D57" w:rsidRDefault="00FB4BB7" w:rsidP="00827C1F"/>
    <w:p w14:paraId="252A2056" w14:textId="77777777" w:rsidR="00FB4BB7" w:rsidRPr="00126D57" w:rsidRDefault="00FB4BB7" w:rsidP="00827C1F">
      <w:r w:rsidRPr="00126D57">
        <w:t>Add the following subsection:</w:t>
      </w:r>
    </w:p>
    <w:p w14:paraId="5C274747" w14:textId="77777777" w:rsidR="00FB4BB7" w:rsidRPr="00126D57" w:rsidRDefault="00FB4BB7" w:rsidP="00827C1F"/>
    <w:p w14:paraId="69E645EF" w14:textId="77777777" w:rsidR="00FB4BB7" w:rsidRPr="00126D57" w:rsidRDefault="00FB4BB7" w:rsidP="00827C1F">
      <w:pPr>
        <w:rPr>
          <w:strike/>
        </w:rPr>
      </w:pPr>
      <w:r w:rsidRPr="006D5931">
        <w:rPr>
          <w:b/>
          <w:bCs/>
        </w:rPr>
        <w:t>00990.71  Field Testing</w:t>
      </w:r>
      <w:r w:rsidRPr="00126D57">
        <w:t> </w:t>
      </w:r>
      <w:r w:rsidRPr="00126D57">
        <w:noBreakHyphen/>
        <w:t> Field testing of electrical installations will be performed by Agency electrical crews. Notify the Engineer one week in advance of the anticipated electrical installation completion date.</w:t>
      </w:r>
    </w:p>
    <w:p w14:paraId="4215C52E" w14:textId="77777777" w:rsidR="00FB4BB7" w:rsidRPr="00126D57" w:rsidRDefault="00FB4BB7" w:rsidP="00827C1F"/>
    <w:p w14:paraId="583A4A01" w14:textId="77777777" w:rsidR="00FB4BB7" w:rsidRPr="00126D57" w:rsidRDefault="00FB4BB7" w:rsidP="00827C1F">
      <w:r w:rsidRPr="00126D57">
        <w:t xml:space="preserve">Field testing will be performed within one week following the date of completion. The Engineer will notify the Contractor of the test results. </w:t>
      </w:r>
    </w:p>
    <w:p w14:paraId="4F35EF77" w14:textId="77777777" w:rsidR="00FB4BB7" w:rsidRPr="00126D57" w:rsidRDefault="00FB4BB7" w:rsidP="00827C1F"/>
    <w:p w14:paraId="63307FAC" w14:textId="77777777" w:rsidR="00FB4BB7" w:rsidRPr="00126D57" w:rsidRDefault="00FB4BB7" w:rsidP="00827C1F">
      <w:r w:rsidRPr="00126D57">
        <w:t xml:space="preserve">Information on Agency field testing procedures is available from the Engineer.  </w:t>
      </w:r>
    </w:p>
    <w:p w14:paraId="569EC259" w14:textId="77777777" w:rsidR="00FB4BB7" w:rsidRDefault="00FB4BB7" w:rsidP="00827C1F"/>
    <w:p w14:paraId="7A6A2472" w14:textId="77777777" w:rsidR="00385FCE" w:rsidRDefault="00385FCE" w:rsidP="00827C1F"/>
    <w:p w14:paraId="0E560CA0" w14:textId="77777777" w:rsidR="00385FCE" w:rsidRDefault="00385FCE" w:rsidP="00827C1F"/>
    <w:p w14:paraId="32DB033B" w14:textId="77777777" w:rsidR="00385FCE" w:rsidRPr="00126D57" w:rsidRDefault="00385FCE" w:rsidP="00827C1F"/>
    <w:p w14:paraId="2392BA82" w14:textId="77777777" w:rsidR="00FB4BB7" w:rsidRPr="00126D57" w:rsidRDefault="00FB4BB7" w:rsidP="00827C1F">
      <w:r w:rsidRPr="00126D57">
        <w:lastRenderedPageBreak/>
        <w:t>Add the following subsection:</w:t>
      </w:r>
    </w:p>
    <w:p w14:paraId="4F09CF76" w14:textId="77777777" w:rsidR="00FB4BB7" w:rsidRPr="00126D57" w:rsidRDefault="00FB4BB7" w:rsidP="00827C1F"/>
    <w:p w14:paraId="4668D196" w14:textId="77777777" w:rsidR="00FB4BB7" w:rsidRPr="00126D57" w:rsidRDefault="00FB4BB7" w:rsidP="00827C1F">
      <w:r w:rsidRPr="00126D57">
        <w:rPr>
          <w:b/>
          <w:bCs/>
        </w:rPr>
        <w:t>00990.72  Turn-on</w:t>
      </w:r>
      <w:r w:rsidRPr="00126D57">
        <w:t> </w:t>
      </w:r>
      <w:r w:rsidRPr="00126D57">
        <w:noBreakHyphen/>
        <w:t xml:space="preserve"> This Work includes turning on completed electrical installations. </w:t>
      </w:r>
    </w:p>
    <w:p w14:paraId="3E3D3AAA" w14:textId="77777777" w:rsidR="00FB4BB7" w:rsidRPr="00126D57" w:rsidRDefault="00FB4BB7" w:rsidP="00827C1F"/>
    <w:p w14:paraId="4E00570F" w14:textId="77777777" w:rsidR="00FB4BB7" w:rsidRPr="00126D57" w:rsidRDefault="00FB4BB7" w:rsidP="00827C1F">
      <w:pPr>
        <w:pStyle w:val="Indent1"/>
      </w:pPr>
      <w:r w:rsidRPr="00126D57">
        <w:rPr>
          <w:b/>
          <w:bCs/>
        </w:rPr>
        <w:t>(a)  General </w:t>
      </w:r>
      <w:r w:rsidRPr="00126D57">
        <w:noBreakHyphen/>
        <w:t> The Engineer will establish the date and time the electrical installation is to be turned on. The Agency will turn on the electrical installation within one week after completion of corrections identified during field testing.</w:t>
      </w:r>
    </w:p>
    <w:p w14:paraId="7E18C957" w14:textId="77777777" w:rsidR="00FB4BB7" w:rsidRPr="00126D57" w:rsidRDefault="00FB4BB7" w:rsidP="00827C1F">
      <w:pPr>
        <w:pStyle w:val="Indent1"/>
      </w:pPr>
    </w:p>
    <w:p w14:paraId="17F10838" w14:textId="77777777" w:rsidR="00FB4BB7" w:rsidRPr="00126D57" w:rsidRDefault="00FB4BB7" w:rsidP="00827C1F">
      <w:pPr>
        <w:pStyle w:val="Indent1"/>
      </w:pPr>
      <w:r w:rsidRPr="00126D57">
        <w:t>Be present at the Project Site</w:t>
      </w:r>
      <w:r>
        <w:t xml:space="preserve"> the date of the turn</w:t>
      </w:r>
      <w:r>
        <w:noBreakHyphen/>
        <w:t>on, for the duration of the turn</w:t>
      </w:r>
      <w:r>
        <w:noBreakHyphen/>
        <w:t>on process</w:t>
      </w:r>
      <w:r w:rsidRPr="00126D57">
        <w:t>.</w:t>
      </w:r>
    </w:p>
    <w:p w14:paraId="14D4F854" w14:textId="77777777" w:rsidR="00FB4BB7" w:rsidRPr="00126D57" w:rsidRDefault="00FB4BB7" w:rsidP="00827C1F">
      <w:pPr>
        <w:pStyle w:val="Indent1"/>
      </w:pPr>
    </w:p>
    <w:p w14:paraId="494779E5" w14:textId="77777777" w:rsidR="00FB4BB7" w:rsidRPr="00126D57" w:rsidRDefault="00FB4BB7" w:rsidP="00827C1F">
      <w:pPr>
        <w:pStyle w:val="Indent1"/>
      </w:pPr>
      <w:r w:rsidRPr="00126D57">
        <w:t xml:space="preserve">After electrical installations are turned on and operating as designed, the agency responsible for maintenance will assume operation and maintenance of the electrical installation. </w:t>
      </w:r>
      <w:proofErr w:type="gramStart"/>
      <w:r w:rsidRPr="00126D57">
        <w:t>Turn</w:t>
      </w:r>
      <w:proofErr w:type="gramEnd"/>
      <w:r w:rsidRPr="00126D57">
        <w:t>-on does not constitute final approval. The Contractor is still obligated to finish any incomplete portion of the electrical installation and correct problems with workmanship or replace material that does not meet Specifications. After turn-on, damage to the electrical installation caused by conditions beyond the Contractor's control will be the responsibility of the maintaining agency.</w:t>
      </w:r>
    </w:p>
    <w:p w14:paraId="561C15B0" w14:textId="77777777" w:rsidR="00FB4BB7" w:rsidRPr="00126D57" w:rsidRDefault="00FB4BB7" w:rsidP="00827C1F">
      <w:pPr>
        <w:pStyle w:val="Indent1"/>
      </w:pPr>
    </w:p>
    <w:p w14:paraId="0E78F66E" w14:textId="77777777" w:rsidR="00FB4BB7" w:rsidRPr="00126D57" w:rsidRDefault="00FB4BB7" w:rsidP="00827C1F">
      <w:pPr>
        <w:pStyle w:val="Indent1"/>
      </w:pPr>
      <w:r w:rsidRPr="00126D57">
        <w:rPr>
          <w:b/>
          <w:bCs/>
        </w:rPr>
        <w:t>(b)  For Traffic Signals, Ramp Meters, and Automatic Traffic Recorders</w:t>
      </w:r>
      <w:r w:rsidRPr="00126D57">
        <w:t> </w:t>
      </w:r>
      <w:r w:rsidRPr="00126D57">
        <w:noBreakHyphen/>
        <w:t> The Agency will be responsible for providing operating software and timing parameters for traffic signals, ramp meters and automatic traffic recorders. Do not turn on electrical installations without the Agency provided timing parameters.</w:t>
      </w:r>
    </w:p>
    <w:p w14:paraId="5192863E" w14:textId="77777777" w:rsidR="00FB4BB7" w:rsidRPr="00126D57" w:rsidRDefault="00FB4BB7" w:rsidP="00827C1F">
      <w:pPr>
        <w:pStyle w:val="Indent1"/>
      </w:pPr>
    </w:p>
    <w:p w14:paraId="7D34DFC5" w14:textId="77777777" w:rsidR="00FB4BB7" w:rsidRDefault="00FB4BB7" w:rsidP="00827C1F">
      <w:pPr>
        <w:pStyle w:val="Indent1"/>
      </w:pPr>
      <w:r w:rsidRPr="00126D57">
        <w:rPr>
          <w:b/>
          <w:bCs/>
        </w:rPr>
        <w:t>(c)  For Flashing Beacons and Other Electrical Installations</w:t>
      </w:r>
      <w:r w:rsidRPr="00126D57">
        <w:t> </w:t>
      </w:r>
      <w:r w:rsidRPr="00126D57">
        <w:noBreakHyphen/>
        <w:t> The Agency will be responsible for providing the timing</w:t>
      </w:r>
      <w:r>
        <w:t xml:space="preserve"> and </w:t>
      </w:r>
      <w:r w:rsidRPr="00126D57">
        <w:t xml:space="preserve">setting parameters for </w:t>
      </w:r>
      <w:r>
        <w:t xml:space="preserve">the following </w:t>
      </w:r>
      <w:r w:rsidRPr="00126D57">
        <w:t>flashing beacons and other electric installations</w:t>
      </w:r>
      <w:r>
        <w:t xml:space="preserve"> as listed in the Green Sheets:</w:t>
      </w:r>
    </w:p>
    <w:p w14:paraId="7079944E" w14:textId="77777777" w:rsidR="00FB4BB7" w:rsidRDefault="00FB4BB7" w:rsidP="00827C1F">
      <w:pPr>
        <w:pStyle w:val="Indent1"/>
      </w:pPr>
    </w:p>
    <w:p w14:paraId="033B6B67" w14:textId="77777777" w:rsidR="00FB4BB7" w:rsidRDefault="00FB4BB7" w:rsidP="005C27BA">
      <w:pPr>
        <w:pStyle w:val="Bullet2-After1st"/>
        <w:spacing w:before="0"/>
      </w:pPr>
      <w:r>
        <w:t>24/7 flashing beacon assembly, yellow + speed feedback</w:t>
      </w:r>
    </w:p>
    <w:p w14:paraId="1993F3A9" w14:textId="77777777" w:rsidR="00FB4BB7" w:rsidRDefault="00FB4BB7" w:rsidP="00827C1F">
      <w:pPr>
        <w:pStyle w:val="Bullet2-After1st"/>
      </w:pPr>
      <w:r>
        <w:t>Actuated flashing beacon assembly (all subcategories)</w:t>
      </w:r>
    </w:p>
    <w:p w14:paraId="5BF75870" w14:textId="77777777" w:rsidR="00FB4BB7" w:rsidRDefault="00FB4BB7" w:rsidP="00827C1F">
      <w:pPr>
        <w:pStyle w:val="Bullet2-After1st"/>
      </w:pPr>
      <w:r>
        <w:t>Rectangular rapid flashing beacon (RRFB) assembly</w:t>
      </w:r>
    </w:p>
    <w:p w14:paraId="3B089A74" w14:textId="77777777" w:rsidR="00FB4BB7" w:rsidRDefault="00FB4BB7" w:rsidP="00827C1F">
      <w:pPr>
        <w:pStyle w:val="Bullet2-After1st"/>
      </w:pPr>
      <w:r>
        <w:t>Unintegrated speed feedback assembly</w:t>
      </w:r>
    </w:p>
    <w:p w14:paraId="541A1ED8" w14:textId="77777777" w:rsidR="00FB4BB7" w:rsidRDefault="00FB4BB7" w:rsidP="00827C1F">
      <w:pPr>
        <w:pStyle w:val="Indent1"/>
      </w:pPr>
    </w:p>
    <w:p w14:paraId="091E21FC" w14:textId="77777777" w:rsidR="00FB4BB7" w:rsidRPr="00126D57" w:rsidRDefault="00FB4BB7" w:rsidP="00827C1F">
      <w:pPr>
        <w:pStyle w:val="Indent1"/>
      </w:pPr>
      <w:r w:rsidRPr="00126D57">
        <w:t>Do not turn on electrical installations without the Agency provided parameters.</w:t>
      </w:r>
    </w:p>
    <w:p w14:paraId="640A6808" w14:textId="77777777" w:rsidR="00FB4BB7" w:rsidRPr="00A52686" w:rsidRDefault="00FB4BB7" w:rsidP="00E8488A"/>
    <w:p w14:paraId="7C9E79A1" w14:textId="77777777" w:rsidR="000F68D0" w:rsidRDefault="000F68D0">
      <w:pPr>
        <w:spacing w:after="200" w:line="276" w:lineRule="auto"/>
        <w:jc w:val="left"/>
        <w:rPr>
          <w:b/>
          <w:color w:val="FF6600"/>
        </w:rPr>
      </w:pPr>
      <w:r>
        <w:br w:type="page"/>
      </w:r>
    </w:p>
    <w:p w14:paraId="6561BC29" w14:textId="77777777" w:rsidR="002F2284" w:rsidRPr="003F5424" w:rsidRDefault="002F2284" w:rsidP="003F5424">
      <w:pPr>
        <w:pStyle w:val="Heading1"/>
        <w:spacing w:before="220" w:after="220"/>
        <w:jc w:val="center"/>
        <w:rPr>
          <w:rFonts w:ascii="Arial" w:hAnsi="Arial" w:cs="Arial"/>
          <w:b/>
          <w:bCs/>
          <w:color w:val="auto"/>
          <w:sz w:val="22"/>
          <w:szCs w:val="22"/>
        </w:rPr>
      </w:pPr>
      <w:bookmarkStart w:id="36" w:name="_Toc234334328"/>
      <w:r w:rsidRPr="003F5424">
        <w:rPr>
          <w:rFonts w:ascii="Arial" w:hAnsi="Arial" w:cs="Arial"/>
          <w:b/>
          <w:bCs/>
          <w:color w:val="auto"/>
          <w:sz w:val="22"/>
          <w:szCs w:val="22"/>
        </w:rPr>
        <w:lastRenderedPageBreak/>
        <w:t>SECTION 02415 - PLASTIC PIPE</w:t>
      </w:r>
      <w:bookmarkEnd w:id="36"/>
    </w:p>
    <w:p w14:paraId="717C669B" w14:textId="77777777" w:rsidR="002F2284" w:rsidRPr="00291B46" w:rsidRDefault="002F2284"/>
    <w:p w14:paraId="5BDBDC71" w14:textId="77777777" w:rsidR="002F2284" w:rsidRPr="00291B46" w:rsidRDefault="002F2284" w:rsidP="00F24F1E">
      <w:r w:rsidRPr="00291B46">
        <w:t>Comply with Section 02415 of the Standard Specifications modified as follows:</w:t>
      </w:r>
    </w:p>
    <w:p w14:paraId="1CA4BF3B" w14:textId="77777777" w:rsidR="002F2284" w:rsidRPr="00291B46" w:rsidRDefault="002F2284" w:rsidP="00F24F1E"/>
    <w:p w14:paraId="77490EA6" w14:textId="77777777" w:rsidR="002F2284" w:rsidRPr="00291B46" w:rsidRDefault="002F2284" w:rsidP="00D30793">
      <w:r w:rsidRPr="00291B46">
        <w:rPr>
          <w:b/>
          <w:bCs/>
        </w:rPr>
        <w:t>02415.40  Polypropylene Pipe</w:t>
      </w:r>
      <w:r w:rsidRPr="00291B46">
        <w:t> – Replace this subsection, except for the subsection number and title, with the following:</w:t>
      </w:r>
    </w:p>
    <w:p w14:paraId="48C3FCCD" w14:textId="77777777" w:rsidR="002F2284" w:rsidRPr="00291B46" w:rsidRDefault="002F2284" w:rsidP="00D30793"/>
    <w:p w14:paraId="21C6201D" w14:textId="77777777" w:rsidR="002F2284" w:rsidRPr="00291B46" w:rsidRDefault="002F2284" w:rsidP="00D30793">
      <w:r w:rsidRPr="00291B46">
        <w:t xml:space="preserve">Furnish polypropylene pipe and fittings </w:t>
      </w:r>
      <w:r>
        <w:t>as follows</w:t>
      </w:r>
      <w:r w:rsidRPr="00291B46">
        <w:t>:</w:t>
      </w:r>
    </w:p>
    <w:p w14:paraId="48CAB1A1" w14:textId="77777777" w:rsidR="002F2284" w:rsidRPr="00291B46" w:rsidRDefault="002F2284" w:rsidP="00D30793"/>
    <w:p w14:paraId="230D5710" w14:textId="77777777" w:rsidR="002F2284" w:rsidRPr="00291B46" w:rsidRDefault="002F2284" w:rsidP="00D30793">
      <w:pPr>
        <w:pStyle w:val="Indent1"/>
      </w:pPr>
      <w:r w:rsidRPr="00291B46">
        <w:rPr>
          <w:b/>
          <w:bCs/>
        </w:rPr>
        <w:t>(a)  Non-Pressure Storm Sewers and Culverts</w:t>
      </w:r>
      <w:r w:rsidRPr="00291B46">
        <w:t xml:space="preserve"> - Furnish polypropylene pipe and fittings </w:t>
      </w:r>
      <w:r>
        <w:t>for non</w:t>
      </w:r>
      <w:r>
        <w:noBreakHyphen/>
        <w:t xml:space="preserve">pressure storm sewers and culverts </w:t>
      </w:r>
      <w:r w:rsidRPr="00291B46">
        <w:t xml:space="preserve">from the QPL and meeting the following </w:t>
      </w:r>
      <w:r w:rsidRPr="00742787">
        <w:t>requirements</w:t>
      </w:r>
      <w:r w:rsidRPr="00291B46">
        <w:t>:</w:t>
      </w:r>
    </w:p>
    <w:p w14:paraId="51D1D807" w14:textId="77777777" w:rsidR="002F2284" w:rsidRPr="00291B46" w:rsidRDefault="002F2284" w:rsidP="00D30793"/>
    <w:p w14:paraId="7A596EDD" w14:textId="77777777" w:rsidR="002F2284" w:rsidRPr="00291B46" w:rsidRDefault="002F2284" w:rsidP="00D30793">
      <w:pPr>
        <w:pStyle w:val="Listmaterials"/>
        <w:tabs>
          <w:tab w:val="clear" w:pos="7200"/>
          <w:tab w:val="right" w:leader="dot" w:pos="7560"/>
        </w:tabs>
      </w:pPr>
      <w:r w:rsidRPr="00291B46">
        <w:tab/>
      </w:r>
      <w:r>
        <w:t>Dual</w:t>
      </w:r>
      <w:r w:rsidRPr="00291B46">
        <w:t xml:space="preserve"> Wall Pipe</w:t>
      </w:r>
      <w:r w:rsidRPr="00291B46">
        <w:tab/>
        <w:t>ASTM F2764, ASTM F2881,</w:t>
      </w:r>
    </w:p>
    <w:p w14:paraId="53FF0AD2" w14:textId="77777777" w:rsidR="002F2284" w:rsidRPr="00291B46" w:rsidRDefault="002F2284" w:rsidP="00D30793">
      <w:pPr>
        <w:pStyle w:val="Listmaterials"/>
        <w:tabs>
          <w:tab w:val="clear" w:pos="7200"/>
          <w:tab w:val="right" w:pos="7560"/>
        </w:tabs>
      </w:pPr>
      <w:r w:rsidRPr="00291B46">
        <w:tab/>
      </w:r>
      <w:r w:rsidRPr="00291B46">
        <w:tab/>
        <w:t>or AASHTO M 330 Type S</w:t>
      </w:r>
    </w:p>
    <w:p w14:paraId="7A4F01E9" w14:textId="77777777" w:rsidR="002F2284" w:rsidRPr="00291B46" w:rsidRDefault="002F2284" w:rsidP="00D30793">
      <w:pPr>
        <w:pStyle w:val="Listmaterials"/>
        <w:tabs>
          <w:tab w:val="clear" w:pos="7200"/>
          <w:tab w:val="right" w:leader="dot" w:pos="7560"/>
        </w:tabs>
      </w:pPr>
      <w:r w:rsidRPr="00291B46">
        <w:tab/>
        <w:t>Triple Wall Pipe</w:t>
      </w:r>
      <w:r w:rsidRPr="00291B46">
        <w:tab/>
        <w:t>ASTM F2764 or AASHTO M 330 Type D</w:t>
      </w:r>
    </w:p>
    <w:p w14:paraId="44094FDD" w14:textId="77777777" w:rsidR="002F2284" w:rsidRPr="00291B46" w:rsidRDefault="002F2284" w:rsidP="00D30793">
      <w:pPr>
        <w:pStyle w:val="Listmaterials"/>
        <w:tabs>
          <w:tab w:val="clear" w:pos="7200"/>
          <w:tab w:val="right" w:leader="dot" w:pos="7560"/>
        </w:tabs>
      </w:pPr>
      <w:r w:rsidRPr="00291B46">
        <w:tab/>
        <w:t>Watertight Joints</w:t>
      </w:r>
      <w:r w:rsidRPr="00291B46">
        <w:tab/>
        <w:t>ASTM D3212</w:t>
      </w:r>
    </w:p>
    <w:p w14:paraId="21C81143" w14:textId="77777777" w:rsidR="005A6AB8" w:rsidRPr="00291B46" w:rsidRDefault="005A6AB8" w:rsidP="00D30793"/>
    <w:p w14:paraId="0A842D4C" w14:textId="77777777" w:rsidR="002F2284" w:rsidRPr="00291B46" w:rsidRDefault="002F2284" w:rsidP="00D30793">
      <w:pPr>
        <w:pStyle w:val="Indent1"/>
      </w:pPr>
      <w:r w:rsidRPr="00291B46">
        <w:rPr>
          <w:b/>
          <w:bCs/>
        </w:rPr>
        <w:t>(b)  Non-Pressure Sanitary Sewers</w:t>
      </w:r>
      <w:r w:rsidRPr="00291B46">
        <w:t xml:space="preserve"> - Furnish polypropylene pipe and fittings </w:t>
      </w:r>
      <w:r>
        <w:t>for non</w:t>
      </w:r>
      <w:r>
        <w:rPr>
          <w:rFonts w:cs="Arial"/>
        </w:rPr>
        <w:noBreakHyphen/>
      </w:r>
      <w:r>
        <w:t xml:space="preserve">pressure sanitary sewers </w:t>
      </w:r>
      <w:r w:rsidRPr="00291B46">
        <w:t>from the QPL and meeting the following requirements:</w:t>
      </w:r>
    </w:p>
    <w:p w14:paraId="0BCA8452" w14:textId="77777777" w:rsidR="002F2284" w:rsidRPr="00291B46" w:rsidRDefault="002F2284" w:rsidP="00D30793"/>
    <w:p w14:paraId="7342EABE" w14:textId="77777777" w:rsidR="002F2284" w:rsidRPr="00291B46" w:rsidRDefault="002F2284" w:rsidP="00D30793">
      <w:pPr>
        <w:pStyle w:val="Listmaterials"/>
      </w:pPr>
      <w:r w:rsidRPr="00291B46">
        <w:tab/>
      </w:r>
      <w:r>
        <w:t>Dual</w:t>
      </w:r>
      <w:r w:rsidRPr="00291B46">
        <w:t xml:space="preserve"> Wall Pipe</w:t>
      </w:r>
      <w:r w:rsidRPr="00291B46">
        <w:tab/>
        <w:t>ASTM F2764</w:t>
      </w:r>
    </w:p>
    <w:p w14:paraId="69347AA0" w14:textId="77777777" w:rsidR="002F2284" w:rsidRPr="00291B46" w:rsidRDefault="002F2284" w:rsidP="00D30793">
      <w:pPr>
        <w:pStyle w:val="Listmaterials"/>
      </w:pPr>
      <w:r w:rsidRPr="00291B46">
        <w:tab/>
        <w:t>Triple Wall Pipe</w:t>
      </w:r>
      <w:r w:rsidRPr="00291B46">
        <w:tab/>
        <w:t>ASTM F2764</w:t>
      </w:r>
    </w:p>
    <w:p w14:paraId="1D5132DB" w14:textId="77777777" w:rsidR="002F2284" w:rsidRPr="00291B46" w:rsidRDefault="002F2284" w:rsidP="00D30793">
      <w:pPr>
        <w:pStyle w:val="Listmaterials"/>
      </w:pPr>
      <w:r w:rsidRPr="00291B46">
        <w:tab/>
        <w:t>Watertight Joints</w:t>
      </w:r>
      <w:r w:rsidRPr="00291B46">
        <w:tab/>
        <w:t>ASTM D3212</w:t>
      </w:r>
    </w:p>
    <w:p w14:paraId="4CDDCF98" w14:textId="77777777" w:rsidR="00385FCE" w:rsidRPr="00291B46" w:rsidRDefault="00385FCE"/>
    <w:p w14:paraId="7471E1B1" w14:textId="0370C560" w:rsidR="00385FCE" w:rsidRPr="00385FCE" w:rsidRDefault="00385FCE" w:rsidP="00385FCE">
      <w:pPr>
        <w:pStyle w:val="Heading1"/>
        <w:spacing w:before="220" w:after="220"/>
        <w:jc w:val="center"/>
        <w:rPr>
          <w:rFonts w:ascii="Arial" w:hAnsi="Arial" w:cs="Arial"/>
          <w:b/>
          <w:bCs/>
          <w:color w:val="auto"/>
          <w:sz w:val="22"/>
          <w:szCs w:val="22"/>
        </w:rPr>
      </w:pPr>
      <w:bookmarkStart w:id="37" w:name="_Toc234334329"/>
      <w:r w:rsidRPr="00385FCE">
        <w:rPr>
          <w:rFonts w:ascii="Arial" w:hAnsi="Arial" w:cs="Arial"/>
          <w:b/>
          <w:bCs/>
          <w:color w:val="auto"/>
          <w:sz w:val="22"/>
          <w:szCs w:val="22"/>
        </w:rPr>
        <w:t>SECTION 02450 </w:t>
      </w:r>
      <w:r w:rsidR="001D19B8" w:rsidRPr="003F5424">
        <w:rPr>
          <w:rFonts w:ascii="Arial" w:hAnsi="Arial" w:cs="Arial"/>
          <w:b/>
          <w:bCs/>
          <w:color w:val="auto"/>
          <w:sz w:val="22"/>
          <w:szCs w:val="22"/>
        </w:rPr>
        <w:t>-</w:t>
      </w:r>
      <w:r w:rsidRPr="00385FCE">
        <w:rPr>
          <w:rFonts w:ascii="Arial" w:hAnsi="Arial" w:cs="Arial"/>
          <w:b/>
          <w:bCs/>
          <w:color w:val="auto"/>
          <w:sz w:val="22"/>
          <w:szCs w:val="22"/>
        </w:rPr>
        <w:t> MANHOLE AND INLET MATERIALS</w:t>
      </w:r>
      <w:bookmarkEnd w:id="37"/>
    </w:p>
    <w:p w14:paraId="4FEC3D95" w14:textId="77777777" w:rsidR="00385FCE" w:rsidRPr="00291B46" w:rsidRDefault="00385FCE"/>
    <w:p w14:paraId="254D951A" w14:textId="77777777" w:rsidR="00385FCE" w:rsidRDefault="00385FCE" w:rsidP="00087B29">
      <w:r w:rsidRPr="00864B48">
        <w:t xml:space="preserve">Replace Section </w:t>
      </w:r>
      <w:r>
        <w:t>02450</w:t>
      </w:r>
      <w:r w:rsidRPr="00864B48">
        <w:t xml:space="preserve"> of the Standard Specifications </w:t>
      </w:r>
      <w:r w:rsidRPr="00B33135">
        <w:t>except for the Section number and title</w:t>
      </w:r>
      <w:r w:rsidRPr="00864B48">
        <w:t xml:space="preserve"> with the following:</w:t>
      </w:r>
    </w:p>
    <w:p w14:paraId="2C5DDBDD" w14:textId="77777777" w:rsidR="00385FCE" w:rsidRPr="00291B46" w:rsidRDefault="00385FCE"/>
    <w:p w14:paraId="27C889D3" w14:textId="77777777" w:rsidR="00385FCE" w:rsidRPr="00385FCE" w:rsidRDefault="00385FCE" w:rsidP="005C27BA">
      <w:pPr>
        <w:pStyle w:val="Heading2"/>
        <w:spacing w:before="0" w:after="0"/>
        <w:jc w:val="center"/>
        <w:rPr>
          <w:rFonts w:ascii="Arial" w:hAnsi="Arial" w:cs="Arial"/>
          <w:b/>
          <w:bCs/>
          <w:color w:val="auto"/>
          <w:sz w:val="22"/>
          <w:szCs w:val="22"/>
        </w:rPr>
      </w:pPr>
      <w:r w:rsidRPr="00385FCE">
        <w:rPr>
          <w:rFonts w:ascii="Arial" w:hAnsi="Arial" w:cs="Arial"/>
          <w:b/>
          <w:bCs/>
          <w:color w:val="auto"/>
          <w:sz w:val="22"/>
          <w:szCs w:val="22"/>
        </w:rPr>
        <w:t>Descriptions</w:t>
      </w:r>
    </w:p>
    <w:p w14:paraId="535C23A4" w14:textId="77777777" w:rsidR="00385FCE" w:rsidRPr="00CE2F1E" w:rsidRDefault="00385FCE" w:rsidP="00CE2F1E">
      <w:pPr>
        <w:rPr>
          <w:szCs w:val="22"/>
        </w:rPr>
      </w:pPr>
    </w:p>
    <w:p w14:paraId="10D02911" w14:textId="77777777" w:rsidR="00385FCE" w:rsidRPr="00CE2F1E" w:rsidRDefault="00385FCE" w:rsidP="00CE2F1E">
      <w:pPr>
        <w:rPr>
          <w:szCs w:val="22"/>
        </w:rPr>
      </w:pPr>
      <w:bookmarkStart w:id="38" w:name="_Toc26880021"/>
      <w:bookmarkStart w:id="39" w:name="_Toc40170753"/>
      <w:bookmarkStart w:id="40" w:name="_Toc222479778"/>
      <w:r w:rsidRPr="00CE2F1E">
        <w:rPr>
          <w:b/>
          <w:bCs/>
          <w:szCs w:val="22"/>
        </w:rPr>
        <w:t>02450.00  Scope</w:t>
      </w:r>
      <w:bookmarkEnd w:id="38"/>
      <w:bookmarkEnd w:id="39"/>
      <w:bookmarkEnd w:id="40"/>
      <w:r w:rsidRPr="00CE2F1E">
        <w:rPr>
          <w:szCs w:val="22"/>
        </w:rPr>
        <w:t> - This Section includes the requirements for precast manhole sump sections, metal frames, covers, grates, and manhole steps.</w:t>
      </w:r>
    </w:p>
    <w:p w14:paraId="1CC42687" w14:textId="77777777" w:rsidR="00385FCE" w:rsidRPr="00CE2F1E" w:rsidRDefault="00385FCE" w:rsidP="00CE2F1E">
      <w:pPr>
        <w:rPr>
          <w:szCs w:val="22"/>
        </w:rPr>
      </w:pPr>
    </w:p>
    <w:p w14:paraId="2C06C91C" w14:textId="77777777" w:rsidR="00385FCE" w:rsidRPr="00385FCE" w:rsidRDefault="00385FCE" w:rsidP="005C27BA">
      <w:pPr>
        <w:pStyle w:val="Heading2"/>
        <w:spacing w:before="0" w:after="0"/>
        <w:jc w:val="center"/>
        <w:rPr>
          <w:rFonts w:ascii="Arial" w:hAnsi="Arial" w:cs="Arial"/>
          <w:b/>
          <w:bCs/>
          <w:color w:val="auto"/>
          <w:sz w:val="22"/>
          <w:szCs w:val="22"/>
        </w:rPr>
      </w:pPr>
      <w:r w:rsidRPr="00385FCE">
        <w:rPr>
          <w:rFonts w:ascii="Arial" w:hAnsi="Arial" w:cs="Arial"/>
          <w:b/>
          <w:bCs/>
          <w:color w:val="auto"/>
          <w:sz w:val="22"/>
          <w:szCs w:val="22"/>
        </w:rPr>
        <w:t>Materials</w:t>
      </w:r>
    </w:p>
    <w:p w14:paraId="1B5DF644" w14:textId="77777777" w:rsidR="00385FCE" w:rsidRPr="00CE2F1E" w:rsidRDefault="00385FCE" w:rsidP="00CE2F1E">
      <w:pPr>
        <w:rPr>
          <w:szCs w:val="22"/>
        </w:rPr>
      </w:pPr>
    </w:p>
    <w:p w14:paraId="7EBD3FED" w14:textId="77777777" w:rsidR="00385FCE" w:rsidRPr="00CE2F1E" w:rsidRDefault="00385FCE" w:rsidP="00CE2F1E">
      <w:pPr>
        <w:rPr>
          <w:szCs w:val="22"/>
        </w:rPr>
      </w:pPr>
      <w:bookmarkStart w:id="41" w:name="_Toc26880022"/>
      <w:bookmarkStart w:id="42" w:name="_Toc40170754"/>
      <w:bookmarkStart w:id="43" w:name="_Toc222479779"/>
      <w:r w:rsidRPr="00CE2F1E">
        <w:rPr>
          <w:b/>
          <w:bCs/>
          <w:szCs w:val="22"/>
        </w:rPr>
        <w:t>02450.10  Precast Concrete Manhole Sections</w:t>
      </w:r>
      <w:bookmarkEnd w:id="41"/>
      <w:bookmarkEnd w:id="42"/>
      <w:bookmarkEnd w:id="43"/>
      <w:r w:rsidRPr="00CE2F1E">
        <w:rPr>
          <w:szCs w:val="22"/>
        </w:rPr>
        <w:t> - Furnish precast risers, cones, and cover slabs for precast concrete manholes according</w:t>
      </w:r>
      <w:r w:rsidRPr="00CE2F1E" w:rsidDel="00D9492E">
        <w:rPr>
          <w:szCs w:val="22"/>
        </w:rPr>
        <w:t xml:space="preserve"> </w:t>
      </w:r>
      <w:r w:rsidRPr="00CE2F1E">
        <w:rPr>
          <w:szCs w:val="22"/>
        </w:rPr>
        <w:t>to the requirements of AASHTO M 199 (ASTM C478).</w:t>
      </w:r>
    </w:p>
    <w:p w14:paraId="3D4A7443" w14:textId="77777777" w:rsidR="00385FCE" w:rsidRPr="00CE2F1E" w:rsidRDefault="00385FCE" w:rsidP="00CE2F1E">
      <w:pPr>
        <w:rPr>
          <w:szCs w:val="22"/>
        </w:rPr>
      </w:pPr>
    </w:p>
    <w:p w14:paraId="6C5B1045" w14:textId="77777777" w:rsidR="00385FCE" w:rsidRPr="00CE2F1E" w:rsidRDefault="00385FCE" w:rsidP="00CE2F1E">
      <w:pPr>
        <w:rPr>
          <w:szCs w:val="22"/>
        </w:rPr>
      </w:pPr>
      <w:bookmarkStart w:id="44" w:name="_Toc26880023"/>
      <w:bookmarkStart w:id="45" w:name="_Toc40170755"/>
      <w:bookmarkStart w:id="46" w:name="_Toc222479780"/>
      <w:r w:rsidRPr="00CE2F1E">
        <w:rPr>
          <w:b/>
          <w:bCs/>
          <w:szCs w:val="22"/>
        </w:rPr>
        <w:t>02450.15  Precast Concrete Catch Basins and Inlets</w:t>
      </w:r>
      <w:bookmarkEnd w:id="44"/>
      <w:bookmarkEnd w:id="45"/>
      <w:bookmarkEnd w:id="46"/>
      <w:r w:rsidRPr="00CE2F1E">
        <w:rPr>
          <w:szCs w:val="22"/>
        </w:rPr>
        <w:t> - Furnish precast concrete catch basins and inlet according</w:t>
      </w:r>
      <w:r w:rsidRPr="00CE2F1E" w:rsidDel="00D9492E">
        <w:rPr>
          <w:szCs w:val="22"/>
        </w:rPr>
        <w:t xml:space="preserve"> </w:t>
      </w:r>
      <w:r w:rsidRPr="00CE2F1E">
        <w:rPr>
          <w:szCs w:val="22"/>
        </w:rPr>
        <w:t>to the requirements of ASTM C913.</w:t>
      </w:r>
    </w:p>
    <w:p w14:paraId="7C8C106A" w14:textId="77777777" w:rsidR="00385FCE" w:rsidRPr="00CE2F1E" w:rsidRDefault="00385FCE" w:rsidP="00CE2F1E">
      <w:pPr>
        <w:rPr>
          <w:szCs w:val="22"/>
        </w:rPr>
      </w:pPr>
    </w:p>
    <w:p w14:paraId="245E9B56" w14:textId="77777777" w:rsidR="00385FCE" w:rsidRPr="00CE2F1E" w:rsidRDefault="00385FCE" w:rsidP="00CE2F1E">
      <w:pPr>
        <w:rPr>
          <w:szCs w:val="22"/>
        </w:rPr>
      </w:pPr>
      <w:bookmarkStart w:id="47" w:name="_Toc26880024"/>
      <w:bookmarkStart w:id="48" w:name="_Toc40170756"/>
      <w:bookmarkStart w:id="49" w:name="_Toc222479781"/>
      <w:r w:rsidRPr="00CE2F1E">
        <w:rPr>
          <w:b/>
          <w:bCs/>
          <w:szCs w:val="22"/>
        </w:rPr>
        <w:t>02450.20  Precast Concrete Sump Sections</w:t>
      </w:r>
      <w:bookmarkEnd w:id="47"/>
      <w:bookmarkEnd w:id="48"/>
      <w:bookmarkEnd w:id="49"/>
      <w:r w:rsidRPr="00CE2F1E">
        <w:rPr>
          <w:szCs w:val="22"/>
        </w:rPr>
        <w:t xml:space="preserve"> - Furnish precast rings and lids for precast concrete sumps of </w:t>
      </w:r>
      <w:proofErr w:type="spellStart"/>
      <w:r w:rsidRPr="00CE2F1E">
        <w:rPr>
          <w:szCs w:val="22"/>
        </w:rPr>
        <w:t>portland</w:t>
      </w:r>
      <w:proofErr w:type="spellEnd"/>
      <w:r w:rsidRPr="00CE2F1E">
        <w:rPr>
          <w:szCs w:val="22"/>
        </w:rPr>
        <w:t xml:space="preserve"> cement concrete according</w:t>
      </w:r>
      <w:r w:rsidRPr="00CE2F1E" w:rsidDel="00D9492E">
        <w:rPr>
          <w:szCs w:val="22"/>
        </w:rPr>
        <w:t xml:space="preserve"> </w:t>
      </w:r>
      <w:r w:rsidRPr="00CE2F1E">
        <w:rPr>
          <w:szCs w:val="22"/>
        </w:rPr>
        <w:t>to AASHTO M 199 (ASTM C478).</w:t>
      </w:r>
    </w:p>
    <w:p w14:paraId="5C79EA36" w14:textId="77777777" w:rsidR="00385FCE" w:rsidRDefault="00385FCE" w:rsidP="00CE2F1E">
      <w:pPr>
        <w:rPr>
          <w:szCs w:val="22"/>
        </w:rPr>
      </w:pPr>
    </w:p>
    <w:p w14:paraId="750FBFD7" w14:textId="77777777" w:rsidR="00385FCE" w:rsidRPr="00CE2F1E" w:rsidRDefault="00385FCE" w:rsidP="00CE2F1E">
      <w:pPr>
        <w:rPr>
          <w:szCs w:val="22"/>
        </w:rPr>
      </w:pPr>
    </w:p>
    <w:p w14:paraId="4C1B0DC1" w14:textId="77777777" w:rsidR="00385FCE" w:rsidRPr="00CE2F1E" w:rsidRDefault="00385FCE" w:rsidP="00CE2F1E">
      <w:pPr>
        <w:rPr>
          <w:szCs w:val="22"/>
        </w:rPr>
      </w:pPr>
      <w:bookmarkStart w:id="50" w:name="_Toc26880025"/>
      <w:bookmarkStart w:id="51" w:name="_Toc40170757"/>
      <w:bookmarkStart w:id="52" w:name="_Toc222479782"/>
      <w:r w:rsidRPr="00CE2F1E">
        <w:rPr>
          <w:b/>
          <w:bCs/>
          <w:szCs w:val="22"/>
        </w:rPr>
        <w:lastRenderedPageBreak/>
        <w:t>02450.30  Metal Frames, Covers, Grates, and Steps</w:t>
      </w:r>
      <w:bookmarkEnd w:id="50"/>
      <w:bookmarkEnd w:id="51"/>
      <w:bookmarkEnd w:id="52"/>
      <w:r w:rsidRPr="00CE2F1E">
        <w:rPr>
          <w:szCs w:val="22"/>
        </w:rPr>
        <w:t> - Comply with the following:</w:t>
      </w:r>
    </w:p>
    <w:p w14:paraId="44EB93C8" w14:textId="77777777" w:rsidR="00385FCE" w:rsidRPr="00CE2F1E" w:rsidRDefault="00385FCE" w:rsidP="00CE2F1E">
      <w:pPr>
        <w:rPr>
          <w:szCs w:val="22"/>
        </w:rPr>
      </w:pPr>
    </w:p>
    <w:p w14:paraId="1C91445D" w14:textId="77777777" w:rsidR="00385FCE" w:rsidRPr="00CE2F1E" w:rsidRDefault="00385FCE" w:rsidP="00CE2F1E">
      <w:pPr>
        <w:spacing w:after="60"/>
        <w:jc w:val="center"/>
        <w:rPr>
          <w:b/>
          <w:szCs w:val="22"/>
        </w:rPr>
      </w:pPr>
      <w:r w:rsidRPr="00CE2F1E">
        <w:rPr>
          <w:b/>
          <w:szCs w:val="22"/>
        </w:rPr>
        <w:t>Projects on State Highways</w:t>
      </w:r>
    </w:p>
    <w:p w14:paraId="0BF85C0F" w14:textId="77777777" w:rsidR="00385FCE" w:rsidRPr="00CE2F1E" w:rsidRDefault="00385FCE" w:rsidP="00CE2F1E">
      <w:pPr>
        <w:tabs>
          <w:tab w:val="left" w:pos="720"/>
          <w:tab w:val="center" w:pos="4320"/>
          <w:tab w:val="center" w:pos="6840"/>
        </w:tabs>
        <w:rPr>
          <w:b/>
          <w:szCs w:val="22"/>
        </w:rPr>
      </w:pPr>
      <w:r w:rsidRPr="00CE2F1E">
        <w:rPr>
          <w:b/>
          <w:szCs w:val="22"/>
        </w:rPr>
        <w:tab/>
        <w:t>Item</w:t>
      </w:r>
      <w:r w:rsidRPr="00CE2F1E">
        <w:rPr>
          <w:b/>
          <w:szCs w:val="22"/>
        </w:rPr>
        <w:tab/>
        <w:t>AASHTO (ASTM) Designation</w:t>
      </w:r>
      <w:r w:rsidRPr="00CE2F1E">
        <w:rPr>
          <w:b/>
          <w:szCs w:val="22"/>
        </w:rPr>
        <w:tab/>
        <w:t>Grade</w:t>
      </w:r>
    </w:p>
    <w:p w14:paraId="51F06EBC" w14:textId="77777777" w:rsidR="00385FCE" w:rsidRPr="00CE2F1E" w:rsidRDefault="00385FCE" w:rsidP="00CE2F1E">
      <w:pPr>
        <w:tabs>
          <w:tab w:val="left" w:pos="720"/>
        </w:tabs>
        <w:suppressAutoHyphens/>
        <w:rPr>
          <w:szCs w:val="22"/>
        </w:rPr>
      </w:pPr>
    </w:p>
    <w:p w14:paraId="0FD5007C" w14:textId="77777777" w:rsidR="00385FCE" w:rsidRPr="00CE2F1E" w:rsidRDefault="00385FCE" w:rsidP="00CE2F1E">
      <w:pPr>
        <w:tabs>
          <w:tab w:val="left" w:pos="720"/>
          <w:tab w:val="left" w:pos="3600"/>
          <w:tab w:val="center" w:pos="6840"/>
        </w:tabs>
        <w:suppressAutoHyphens/>
        <w:rPr>
          <w:szCs w:val="22"/>
        </w:rPr>
      </w:pPr>
      <w:r w:rsidRPr="00CE2F1E">
        <w:rPr>
          <w:szCs w:val="22"/>
        </w:rPr>
        <w:tab/>
        <w:t>Manhole frames and covers</w:t>
      </w:r>
      <w:r w:rsidRPr="00CE2F1E">
        <w:rPr>
          <w:szCs w:val="22"/>
        </w:rPr>
        <w:tab/>
        <w:t>M 306</w:t>
      </w:r>
      <w:r w:rsidRPr="00CE2F1E">
        <w:rPr>
          <w:szCs w:val="22"/>
        </w:rPr>
        <w:tab/>
        <w:t>Class 35 B</w:t>
      </w:r>
    </w:p>
    <w:p w14:paraId="798054E2" w14:textId="77777777" w:rsidR="00385FCE" w:rsidRPr="00CE2F1E" w:rsidRDefault="00385FCE" w:rsidP="00CE2F1E">
      <w:pPr>
        <w:tabs>
          <w:tab w:val="left" w:pos="720"/>
          <w:tab w:val="left" w:pos="3600"/>
          <w:tab w:val="center" w:pos="6840"/>
        </w:tabs>
        <w:suppressAutoHyphens/>
        <w:rPr>
          <w:szCs w:val="22"/>
        </w:rPr>
      </w:pPr>
    </w:p>
    <w:p w14:paraId="4B455903" w14:textId="77777777" w:rsidR="00385FCE" w:rsidRPr="00CE2F1E" w:rsidRDefault="00385FCE" w:rsidP="00CE2F1E">
      <w:pPr>
        <w:tabs>
          <w:tab w:val="left" w:pos="720"/>
          <w:tab w:val="left" w:pos="3600"/>
          <w:tab w:val="center" w:pos="6840"/>
        </w:tabs>
        <w:suppressAutoHyphens/>
        <w:rPr>
          <w:szCs w:val="22"/>
        </w:rPr>
      </w:pPr>
      <w:r w:rsidRPr="00CE2F1E">
        <w:rPr>
          <w:szCs w:val="22"/>
        </w:rPr>
        <w:tab/>
        <w:t>Inlet frames and grates</w:t>
      </w:r>
      <w:r w:rsidRPr="00CE2F1E">
        <w:rPr>
          <w:szCs w:val="22"/>
        </w:rPr>
        <w:tab/>
        <w:t>M 306</w:t>
      </w:r>
      <w:r w:rsidRPr="00CE2F1E">
        <w:rPr>
          <w:szCs w:val="22"/>
        </w:rPr>
        <w:tab/>
        <w:t>Class 35 B</w:t>
      </w:r>
    </w:p>
    <w:p w14:paraId="3E74AC1F" w14:textId="77777777" w:rsidR="00385FCE" w:rsidRPr="00CE2F1E" w:rsidRDefault="00385FCE" w:rsidP="00CE2F1E">
      <w:pPr>
        <w:tabs>
          <w:tab w:val="left" w:pos="990"/>
          <w:tab w:val="left" w:pos="3600"/>
          <w:tab w:val="center" w:pos="6840"/>
        </w:tabs>
        <w:rPr>
          <w:szCs w:val="22"/>
        </w:rPr>
      </w:pPr>
      <w:r w:rsidRPr="00CE2F1E">
        <w:rPr>
          <w:szCs w:val="22"/>
        </w:rPr>
        <w:tab/>
      </w:r>
      <w:r w:rsidRPr="00CE2F1E">
        <w:rPr>
          <w:szCs w:val="22"/>
        </w:rPr>
        <w:tab/>
        <w:t>M 227 (A663)</w:t>
      </w:r>
      <w:r w:rsidRPr="00CE2F1E">
        <w:rPr>
          <w:szCs w:val="22"/>
        </w:rPr>
        <w:tab/>
        <w:t>65</w:t>
      </w:r>
    </w:p>
    <w:p w14:paraId="1CFBE78C" w14:textId="77777777" w:rsidR="00385FCE" w:rsidRPr="00CE2F1E" w:rsidRDefault="00385FCE" w:rsidP="00CE2F1E">
      <w:pPr>
        <w:tabs>
          <w:tab w:val="left" w:pos="990"/>
          <w:tab w:val="left" w:pos="3600"/>
          <w:tab w:val="center" w:pos="6840"/>
        </w:tabs>
        <w:rPr>
          <w:szCs w:val="22"/>
        </w:rPr>
      </w:pPr>
      <w:r w:rsidRPr="00CE2F1E">
        <w:rPr>
          <w:szCs w:val="22"/>
        </w:rPr>
        <w:tab/>
      </w:r>
      <w:r w:rsidRPr="00CE2F1E">
        <w:rPr>
          <w:szCs w:val="22"/>
        </w:rPr>
        <w:tab/>
        <w:t>M 270 (A709) (A36)</w:t>
      </w:r>
      <w:r w:rsidRPr="00CE2F1E">
        <w:rPr>
          <w:szCs w:val="22"/>
        </w:rPr>
        <w:tab/>
        <w:t>36</w:t>
      </w:r>
    </w:p>
    <w:p w14:paraId="06EEA7E0" w14:textId="77777777" w:rsidR="00385FCE" w:rsidRPr="00CE2F1E" w:rsidRDefault="00385FCE" w:rsidP="00CE2F1E">
      <w:pPr>
        <w:tabs>
          <w:tab w:val="left" w:pos="990"/>
          <w:tab w:val="left" w:pos="3600"/>
          <w:tab w:val="center" w:pos="6840"/>
        </w:tabs>
        <w:rPr>
          <w:szCs w:val="22"/>
        </w:rPr>
      </w:pPr>
      <w:r w:rsidRPr="00CE2F1E">
        <w:rPr>
          <w:szCs w:val="22"/>
        </w:rPr>
        <w:tab/>
      </w:r>
      <w:r w:rsidRPr="00CE2F1E">
        <w:rPr>
          <w:szCs w:val="22"/>
        </w:rPr>
        <w:tab/>
        <w:t>M 103 (A27)</w:t>
      </w:r>
      <w:r w:rsidRPr="00CE2F1E">
        <w:rPr>
          <w:szCs w:val="22"/>
        </w:rPr>
        <w:tab/>
        <w:t>65 - 35</w:t>
      </w:r>
    </w:p>
    <w:p w14:paraId="0CAAF0D4" w14:textId="77777777" w:rsidR="00385FCE" w:rsidRPr="00CE2F1E" w:rsidRDefault="00385FCE" w:rsidP="00CE2F1E">
      <w:pPr>
        <w:suppressAutoHyphens/>
        <w:rPr>
          <w:szCs w:val="22"/>
        </w:rPr>
      </w:pPr>
    </w:p>
    <w:p w14:paraId="14E5AE30" w14:textId="77777777" w:rsidR="00385FCE" w:rsidRPr="00CE2F1E" w:rsidRDefault="00385FCE" w:rsidP="00CE2F1E">
      <w:pPr>
        <w:suppressAutoHyphens/>
        <w:spacing w:after="60"/>
        <w:jc w:val="center"/>
        <w:rPr>
          <w:b/>
          <w:szCs w:val="22"/>
        </w:rPr>
      </w:pPr>
      <w:r w:rsidRPr="00CE2F1E">
        <w:rPr>
          <w:b/>
          <w:szCs w:val="22"/>
        </w:rPr>
        <w:t>All Other Projects</w:t>
      </w:r>
    </w:p>
    <w:p w14:paraId="4A58319E" w14:textId="77777777" w:rsidR="00385FCE" w:rsidRPr="00CE2F1E" w:rsidRDefault="00385FCE" w:rsidP="00CE2F1E">
      <w:pPr>
        <w:tabs>
          <w:tab w:val="left" w:pos="720"/>
          <w:tab w:val="center" w:pos="4320"/>
          <w:tab w:val="center" w:pos="6840"/>
        </w:tabs>
        <w:rPr>
          <w:b/>
          <w:szCs w:val="22"/>
        </w:rPr>
      </w:pPr>
      <w:r w:rsidRPr="00CE2F1E">
        <w:rPr>
          <w:b/>
          <w:szCs w:val="22"/>
        </w:rPr>
        <w:tab/>
        <w:t>Item</w:t>
      </w:r>
      <w:r w:rsidRPr="00CE2F1E">
        <w:rPr>
          <w:b/>
          <w:szCs w:val="22"/>
        </w:rPr>
        <w:tab/>
        <w:t>AASHTO (ASTM) Designation</w:t>
      </w:r>
      <w:r w:rsidRPr="00CE2F1E">
        <w:rPr>
          <w:b/>
          <w:szCs w:val="22"/>
        </w:rPr>
        <w:tab/>
        <w:t>Grade</w:t>
      </w:r>
      <w:r w:rsidRPr="00CE2F1E">
        <w:rPr>
          <w:b/>
          <w:szCs w:val="22"/>
        </w:rPr>
        <w:tab/>
      </w:r>
    </w:p>
    <w:p w14:paraId="34744D7F" w14:textId="77777777" w:rsidR="00385FCE" w:rsidRPr="00CE2F1E" w:rsidRDefault="00385FCE" w:rsidP="00CE2F1E">
      <w:pPr>
        <w:tabs>
          <w:tab w:val="left" w:pos="720"/>
          <w:tab w:val="left" w:pos="3600"/>
          <w:tab w:val="left" w:pos="5760"/>
        </w:tabs>
        <w:suppressAutoHyphens/>
        <w:rPr>
          <w:szCs w:val="22"/>
        </w:rPr>
      </w:pPr>
    </w:p>
    <w:p w14:paraId="6CCDC578" w14:textId="77777777" w:rsidR="00385FCE" w:rsidRPr="00CE2F1E" w:rsidRDefault="00385FCE" w:rsidP="00CE2F1E">
      <w:pPr>
        <w:tabs>
          <w:tab w:val="left" w:pos="720"/>
          <w:tab w:val="left" w:pos="3600"/>
          <w:tab w:val="center" w:pos="6840"/>
        </w:tabs>
        <w:suppressAutoHyphens/>
        <w:rPr>
          <w:szCs w:val="22"/>
        </w:rPr>
      </w:pPr>
      <w:r w:rsidRPr="00CE2F1E">
        <w:rPr>
          <w:szCs w:val="22"/>
        </w:rPr>
        <w:tab/>
        <w:t>Manhole frames and covers</w:t>
      </w:r>
      <w:r w:rsidRPr="00CE2F1E">
        <w:rPr>
          <w:szCs w:val="22"/>
        </w:rPr>
        <w:tab/>
        <w:t>M 105</w:t>
      </w:r>
      <w:r w:rsidRPr="00CE2F1E">
        <w:rPr>
          <w:szCs w:val="22"/>
        </w:rPr>
        <w:tab/>
        <w:t>Class 30 B</w:t>
      </w:r>
    </w:p>
    <w:p w14:paraId="2D1D7F9C" w14:textId="77777777" w:rsidR="00385FCE" w:rsidRPr="00CE2F1E" w:rsidRDefault="00385FCE" w:rsidP="00CE2F1E">
      <w:pPr>
        <w:tabs>
          <w:tab w:val="left" w:pos="720"/>
          <w:tab w:val="left" w:pos="3600"/>
          <w:tab w:val="center" w:pos="6840"/>
        </w:tabs>
        <w:suppressAutoHyphens/>
        <w:rPr>
          <w:szCs w:val="22"/>
        </w:rPr>
      </w:pPr>
    </w:p>
    <w:p w14:paraId="5FB5569E" w14:textId="77777777" w:rsidR="00385FCE" w:rsidRPr="00CE2F1E" w:rsidRDefault="00385FCE" w:rsidP="00CE2F1E">
      <w:pPr>
        <w:tabs>
          <w:tab w:val="left" w:pos="720"/>
          <w:tab w:val="left" w:pos="3600"/>
          <w:tab w:val="center" w:pos="6840"/>
        </w:tabs>
        <w:suppressAutoHyphens/>
        <w:rPr>
          <w:szCs w:val="22"/>
        </w:rPr>
      </w:pPr>
      <w:r w:rsidRPr="00CE2F1E">
        <w:rPr>
          <w:szCs w:val="22"/>
        </w:rPr>
        <w:tab/>
        <w:t>Inlet frames and grates</w:t>
      </w:r>
      <w:r w:rsidRPr="00CE2F1E">
        <w:rPr>
          <w:szCs w:val="22"/>
        </w:rPr>
        <w:tab/>
        <w:t>M 227 (A663)</w:t>
      </w:r>
      <w:r w:rsidRPr="00CE2F1E">
        <w:rPr>
          <w:szCs w:val="22"/>
        </w:rPr>
        <w:tab/>
        <w:t>65</w:t>
      </w:r>
    </w:p>
    <w:p w14:paraId="4AC8C829" w14:textId="77777777" w:rsidR="00385FCE" w:rsidRPr="00CE2F1E" w:rsidRDefault="00385FCE" w:rsidP="00CE2F1E">
      <w:pPr>
        <w:tabs>
          <w:tab w:val="left" w:pos="720"/>
          <w:tab w:val="left" w:pos="3600"/>
          <w:tab w:val="center" w:pos="6840"/>
        </w:tabs>
        <w:suppressAutoHyphens/>
        <w:rPr>
          <w:szCs w:val="22"/>
        </w:rPr>
      </w:pPr>
      <w:r w:rsidRPr="00CE2F1E">
        <w:rPr>
          <w:szCs w:val="22"/>
        </w:rPr>
        <w:tab/>
      </w:r>
      <w:r w:rsidRPr="00CE2F1E">
        <w:rPr>
          <w:szCs w:val="22"/>
        </w:rPr>
        <w:tab/>
        <w:t>M 270 (A709) (A36)</w:t>
      </w:r>
      <w:r w:rsidRPr="00CE2F1E">
        <w:rPr>
          <w:szCs w:val="22"/>
        </w:rPr>
        <w:tab/>
        <w:t>36</w:t>
      </w:r>
    </w:p>
    <w:p w14:paraId="13B3A1CB" w14:textId="77777777" w:rsidR="00385FCE" w:rsidRPr="00CE2F1E" w:rsidRDefault="00385FCE" w:rsidP="00CE2F1E">
      <w:pPr>
        <w:tabs>
          <w:tab w:val="left" w:pos="720"/>
          <w:tab w:val="left" w:pos="3600"/>
          <w:tab w:val="center" w:pos="6840"/>
        </w:tabs>
        <w:suppressAutoHyphens/>
        <w:rPr>
          <w:szCs w:val="22"/>
        </w:rPr>
      </w:pPr>
      <w:r w:rsidRPr="00CE2F1E">
        <w:rPr>
          <w:szCs w:val="22"/>
        </w:rPr>
        <w:tab/>
      </w:r>
      <w:r w:rsidRPr="00CE2F1E">
        <w:rPr>
          <w:szCs w:val="22"/>
        </w:rPr>
        <w:tab/>
        <w:t>M 103 (A27)</w:t>
      </w:r>
      <w:r w:rsidRPr="00CE2F1E">
        <w:rPr>
          <w:szCs w:val="22"/>
        </w:rPr>
        <w:tab/>
        <w:t>65 - 35</w:t>
      </w:r>
    </w:p>
    <w:p w14:paraId="6D529480" w14:textId="77777777" w:rsidR="00385FCE" w:rsidRPr="00CE2F1E" w:rsidRDefault="00385FCE" w:rsidP="00CE2F1E">
      <w:pPr>
        <w:rPr>
          <w:szCs w:val="22"/>
        </w:rPr>
      </w:pPr>
    </w:p>
    <w:p w14:paraId="1417F5B4" w14:textId="77777777" w:rsidR="00385FCE" w:rsidRPr="00CE2F1E" w:rsidRDefault="00385FCE" w:rsidP="00CE2F1E">
      <w:pPr>
        <w:rPr>
          <w:szCs w:val="22"/>
        </w:rPr>
      </w:pPr>
      <w:r w:rsidRPr="00CE2F1E">
        <w:rPr>
          <w:color w:val="000000"/>
          <w:szCs w:val="22"/>
        </w:rPr>
        <w:t xml:space="preserve">Furnish steps for manholes that are steel-reinforced plastic </w:t>
      </w:r>
      <w:r w:rsidRPr="00CE2F1E">
        <w:rPr>
          <w:szCs w:val="22"/>
        </w:rPr>
        <w:t>according</w:t>
      </w:r>
      <w:r w:rsidRPr="00CE2F1E" w:rsidDel="00D9492E">
        <w:rPr>
          <w:color w:val="000000"/>
          <w:szCs w:val="22"/>
        </w:rPr>
        <w:t xml:space="preserve"> </w:t>
      </w:r>
      <w:r w:rsidRPr="00CE2F1E">
        <w:rPr>
          <w:color w:val="000000"/>
          <w:szCs w:val="22"/>
        </w:rPr>
        <w:t xml:space="preserve">to AASHTO M 199 (ASTM C478) and AASHTO T 280 (ASTM C497). Use deformed reinforcing bar </w:t>
      </w:r>
      <w:r w:rsidRPr="00CE2F1E">
        <w:rPr>
          <w:szCs w:val="22"/>
        </w:rPr>
        <w:t>according</w:t>
      </w:r>
      <w:r w:rsidRPr="00CE2F1E" w:rsidDel="00D9492E">
        <w:rPr>
          <w:color w:val="000000"/>
          <w:szCs w:val="22"/>
        </w:rPr>
        <w:t xml:space="preserve"> </w:t>
      </w:r>
      <w:r w:rsidRPr="00CE2F1E">
        <w:rPr>
          <w:color w:val="000000"/>
          <w:szCs w:val="22"/>
        </w:rPr>
        <w:t>to AASHTO M 31 (ASTM A615) Grade 60, No. 4 minimum. Use plastic material that is injection molded, with a textured, non-slip surface and a minimum thickness over the steel of 1/16 inch. Voids in the plastic are cause for rejection of the step.</w:t>
      </w:r>
    </w:p>
    <w:p w14:paraId="7639AFF6" w14:textId="77777777" w:rsidR="00385FCE" w:rsidRPr="00CE2F1E" w:rsidRDefault="00385FCE" w:rsidP="00CE2F1E">
      <w:pPr>
        <w:rPr>
          <w:szCs w:val="22"/>
        </w:rPr>
      </w:pPr>
    </w:p>
    <w:p w14:paraId="1E206BB4" w14:textId="77777777" w:rsidR="00385FCE" w:rsidRPr="00CE2F1E" w:rsidRDefault="00385FCE" w:rsidP="00CE2F1E">
      <w:pPr>
        <w:rPr>
          <w:szCs w:val="22"/>
        </w:rPr>
      </w:pPr>
      <w:r w:rsidRPr="00CE2F1E">
        <w:rPr>
          <w:szCs w:val="22"/>
        </w:rPr>
        <w:t xml:space="preserve">Provide welding according to AWS D1.1. </w:t>
      </w:r>
      <w:proofErr w:type="gramStart"/>
      <w:r w:rsidRPr="00CE2F1E">
        <w:rPr>
          <w:szCs w:val="22"/>
        </w:rPr>
        <w:t>Furnish</w:t>
      </w:r>
      <w:proofErr w:type="gramEnd"/>
      <w:r w:rsidRPr="00CE2F1E">
        <w:rPr>
          <w:szCs w:val="22"/>
        </w:rPr>
        <w:t xml:space="preserve"> frames, covers and grates for use one with another with even and uniform bearings. Furnish miscellaneous metal items and hardware according</w:t>
      </w:r>
      <w:r w:rsidRPr="00CE2F1E" w:rsidDel="00D9492E">
        <w:rPr>
          <w:szCs w:val="22"/>
        </w:rPr>
        <w:t xml:space="preserve"> </w:t>
      </w:r>
      <w:r w:rsidRPr="00CE2F1E">
        <w:rPr>
          <w:szCs w:val="22"/>
        </w:rPr>
        <w:t>to the appropriate requirements of Section 00560.</w:t>
      </w:r>
    </w:p>
    <w:p w14:paraId="5CD08B44" w14:textId="77777777" w:rsidR="00385FCE" w:rsidRPr="00CE2F1E" w:rsidRDefault="00385FCE" w:rsidP="00CE2F1E">
      <w:pPr>
        <w:rPr>
          <w:szCs w:val="22"/>
        </w:rPr>
      </w:pPr>
    </w:p>
    <w:p w14:paraId="477B965B" w14:textId="77777777" w:rsidR="00385FCE" w:rsidRPr="00CE2F1E" w:rsidRDefault="00385FCE" w:rsidP="00CE2F1E">
      <w:pPr>
        <w:rPr>
          <w:szCs w:val="22"/>
        </w:rPr>
      </w:pPr>
      <w:r w:rsidRPr="00CE2F1E">
        <w:rPr>
          <w:szCs w:val="22"/>
        </w:rPr>
        <w:t>Galvanize inlet frames and grates that are fabricated out of steel according to the appropriate requirements of Section 02530.</w:t>
      </w:r>
    </w:p>
    <w:p w14:paraId="6B43F50D" w14:textId="77777777" w:rsidR="00385FCE" w:rsidRPr="00CE2F1E" w:rsidRDefault="00385FCE" w:rsidP="00CE2F1E">
      <w:pPr>
        <w:rPr>
          <w:szCs w:val="22"/>
        </w:rPr>
      </w:pPr>
    </w:p>
    <w:p w14:paraId="291CE551" w14:textId="77777777" w:rsidR="00385FCE" w:rsidRPr="00CE2F1E" w:rsidRDefault="00385FCE" w:rsidP="00CE2F1E">
      <w:pPr>
        <w:rPr>
          <w:szCs w:val="22"/>
        </w:rPr>
      </w:pPr>
      <w:bookmarkStart w:id="53" w:name="_Toc26880026"/>
      <w:bookmarkStart w:id="54" w:name="_Toc40170758"/>
      <w:bookmarkStart w:id="55" w:name="_Toc222479783"/>
      <w:r w:rsidRPr="00CE2F1E">
        <w:rPr>
          <w:b/>
          <w:bCs/>
          <w:szCs w:val="22"/>
        </w:rPr>
        <w:t>02450.40  Damaged Zinc or Aluminum Coating</w:t>
      </w:r>
      <w:bookmarkEnd w:id="53"/>
      <w:bookmarkEnd w:id="54"/>
      <w:bookmarkEnd w:id="55"/>
      <w:r w:rsidRPr="00CE2F1E">
        <w:rPr>
          <w:szCs w:val="22"/>
        </w:rPr>
        <w:t> - Repair damaged zinc or aluminum coating according to 02420.10(d).</w:t>
      </w:r>
    </w:p>
    <w:p w14:paraId="549615FD" w14:textId="77777777" w:rsidR="00385FCE" w:rsidRPr="00CE2F1E" w:rsidRDefault="00385FCE" w:rsidP="00CE2F1E">
      <w:pPr>
        <w:rPr>
          <w:szCs w:val="22"/>
        </w:rPr>
      </w:pPr>
    </w:p>
    <w:p w14:paraId="1CD66247" w14:textId="77777777" w:rsidR="00385FCE" w:rsidRPr="00CE2F1E" w:rsidRDefault="00385FCE" w:rsidP="00CE2F1E">
      <w:pPr>
        <w:rPr>
          <w:szCs w:val="22"/>
        </w:rPr>
      </w:pPr>
      <w:bookmarkStart w:id="56" w:name="_Toc26880027"/>
      <w:bookmarkStart w:id="57" w:name="_Toc40170759"/>
      <w:bookmarkStart w:id="58" w:name="_Toc222479784"/>
      <w:r w:rsidRPr="00CE2F1E">
        <w:rPr>
          <w:b/>
          <w:bCs/>
          <w:szCs w:val="22"/>
        </w:rPr>
        <w:t>02450.50  Acceptance</w:t>
      </w:r>
      <w:bookmarkEnd w:id="56"/>
      <w:bookmarkEnd w:id="57"/>
      <w:bookmarkEnd w:id="58"/>
      <w:r w:rsidRPr="00CE2F1E">
        <w:rPr>
          <w:szCs w:val="22"/>
        </w:rPr>
        <w:t> - Acceptance of manholes and inlets is according to 00165.35 and this Section.</w:t>
      </w:r>
    </w:p>
    <w:p w14:paraId="44E0375A" w14:textId="77777777" w:rsidR="000F056C" w:rsidRPr="0082128E" w:rsidRDefault="000F056C"/>
    <w:p w14:paraId="68B8483E" w14:textId="77777777" w:rsidR="000F056C" w:rsidRPr="000F056C" w:rsidRDefault="000F056C" w:rsidP="000F056C">
      <w:pPr>
        <w:pStyle w:val="Heading1"/>
        <w:spacing w:before="220" w:after="220"/>
        <w:jc w:val="center"/>
        <w:rPr>
          <w:rFonts w:ascii="Arial" w:hAnsi="Arial" w:cs="Arial"/>
          <w:b/>
          <w:bCs/>
          <w:color w:val="auto"/>
          <w:sz w:val="22"/>
          <w:szCs w:val="22"/>
        </w:rPr>
      </w:pPr>
      <w:bookmarkStart w:id="59" w:name="_Toc234334330"/>
      <w:r w:rsidRPr="000F056C">
        <w:rPr>
          <w:rFonts w:ascii="Arial" w:hAnsi="Arial" w:cs="Arial"/>
          <w:b/>
          <w:bCs/>
          <w:color w:val="auto"/>
          <w:sz w:val="22"/>
          <w:szCs w:val="22"/>
        </w:rPr>
        <w:t>SECTION 02510 - REINFORCEMENT</w:t>
      </w:r>
      <w:bookmarkEnd w:id="59"/>
    </w:p>
    <w:p w14:paraId="00B8567B" w14:textId="77777777" w:rsidR="000F056C" w:rsidRPr="0082128E" w:rsidRDefault="000F056C"/>
    <w:p w14:paraId="5F54B841" w14:textId="77777777" w:rsidR="000F056C" w:rsidRPr="00EF4E4A" w:rsidRDefault="000F056C" w:rsidP="00F24F1E">
      <w:r>
        <w:t>Comply with Section 02510</w:t>
      </w:r>
      <w:r w:rsidRPr="00EF4E4A">
        <w:t xml:space="preserve"> of the Standard Specifications modified as follows:</w:t>
      </w:r>
    </w:p>
    <w:p w14:paraId="502D70A7" w14:textId="77777777" w:rsidR="000F056C" w:rsidRDefault="000F056C" w:rsidP="00F24F1E"/>
    <w:p w14:paraId="7A4784BD" w14:textId="77777777" w:rsidR="000F056C" w:rsidRDefault="000F056C" w:rsidP="00322281">
      <w:r w:rsidRPr="00322281">
        <w:rPr>
          <w:b/>
          <w:bCs/>
        </w:rPr>
        <w:t>02510.11(c)  Coated Reinforcement Ties and Supports</w:t>
      </w:r>
      <w:r>
        <w:t> </w:t>
      </w:r>
      <w:r>
        <w:noBreakHyphen/>
        <w:t> Delete this subsection.</w:t>
      </w:r>
    </w:p>
    <w:p w14:paraId="24BC5134" w14:textId="77777777" w:rsidR="000F056C" w:rsidRDefault="000F056C" w:rsidP="00322281"/>
    <w:p w14:paraId="67840C2F" w14:textId="77777777" w:rsidR="000F056C" w:rsidRDefault="000F056C" w:rsidP="00322281">
      <w:r w:rsidRPr="00322281">
        <w:rPr>
          <w:b/>
          <w:bCs/>
        </w:rPr>
        <w:t>02510.11(d)  Epoxy Coating Repair</w:t>
      </w:r>
      <w:r>
        <w:t> </w:t>
      </w:r>
      <w:r>
        <w:noBreakHyphen/>
        <w:t> Delete this subsection.</w:t>
      </w:r>
    </w:p>
    <w:p w14:paraId="4FD44E2D" w14:textId="77777777" w:rsidR="000F056C" w:rsidRDefault="000F056C" w:rsidP="00322281"/>
    <w:p w14:paraId="1EC7EBCB" w14:textId="77777777" w:rsidR="000F056C" w:rsidRDefault="000F056C" w:rsidP="000C4DC0">
      <w:pPr>
        <w:rPr>
          <w:szCs w:val="22"/>
        </w:rPr>
      </w:pPr>
      <w:r w:rsidRPr="001C3D20">
        <w:rPr>
          <w:b/>
          <w:bCs/>
        </w:rPr>
        <w:lastRenderedPageBreak/>
        <w:t>02510.20  Mechanical Splices</w:t>
      </w:r>
      <w:r>
        <w:t> </w:t>
      </w:r>
      <w:r>
        <w:noBreakHyphen/>
        <w:t> </w:t>
      </w:r>
      <w:r>
        <w:rPr>
          <w:szCs w:val="22"/>
        </w:rPr>
        <w:t>Replace this subsection, except for the subsection number and title, with the following:</w:t>
      </w:r>
    </w:p>
    <w:p w14:paraId="76AD7D3F" w14:textId="77777777" w:rsidR="000F056C" w:rsidRDefault="000F056C" w:rsidP="000C4DC0"/>
    <w:p w14:paraId="78AAC40F" w14:textId="77777777" w:rsidR="000F056C" w:rsidRDefault="000F056C" w:rsidP="000C4DC0">
      <w:r>
        <w:t xml:space="preserve">Furnish mechanical splices from the QPL. Where bars of different sizes or strengths are connected, the strength of the smaller or weaker bar governs. Measure the total slip displacement after loading in tension to 30.0 </w:t>
      </w:r>
      <w:proofErr w:type="spellStart"/>
      <w:r>
        <w:t>ksi</w:t>
      </w:r>
      <w:proofErr w:type="spellEnd"/>
      <w:r>
        <w:t xml:space="preserve"> and relaxing to 3.0 </w:t>
      </w:r>
      <w:proofErr w:type="spellStart"/>
      <w:r>
        <w:t>ksi</w:t>
      </w:r>
      <w:proofErr w:type="spellEnd"/>
      <w:r>
        <w:t>. The maximum allowed displacement for bars up to No. 14 is 0.01 inches. and is 0.03 inches</w:t>
      </w:r>
      <w:r w:rsidRPr="00A64338">
        <w:t xml:space="preserve"> </w:t>
      </w:r>
      <w:r>
        <w:t>for No. 18 bar.</w:t>
      </w:r>
    </w:p>
    <w:p w14:paraId="4A305C20" w14:textId="77777777" w:rsidR="000F056C" w:rsidRDefault="000F056C" w:rsidP="000C4DC0"/>
    <w:p w14:paraId="3C4B0806" w14:textId="77777777" w:rsidR="000F056C" w:rsidRDefault="000F056C" w:rsidP="005C27BA">
      <w:pPr>
        <w:pStyle w:val="Bullet1-After1st"/>
        <w:spacing w:before="0"/>
      </w:pPr>
      <w:r w:rsidRPr="001C3D20">
        <w:rPr>
          <w:b/>
          <w:bCs/>
        </w:rPr>
        <w:t>Type 1 Mechanical Splices</w:t>
      </w:r>
      <w:r>
        <w:t> </w:t>
      </w:r>
      <w:r>
        <w:noBreakHyphen/>
        <w:t> Furnish Type 1 Mechanical Splices that develop at least 125 percent of the specified minimum yield strength of the reinforcing bars. Type 1 Mechanical Splices are not allowed for column bars.</w:t>
      </w:r>
    </w:p>
    <w:p w14:paraId="257FA433" w14:textId="77777777" w:rsidR="000F056C" w:rsidRDefault="000F056C" w:rsidP="000C4DC0">
      <w:pPr>
        <w:pStyle w:val="Bullet1-After1st"/>
      </w:pPr>
      <w:r w:rsidRPr="001C3D20">
        <w:rPr>
          <w:b/>
          <w:bCs/>
        </w:rPr>
        <w:t>Type 2 Mechanical Splices</w:t>
      </w:r>
      <w:r>
        <w:t> </w:t>
      </w:r>
      <w:r>
        <w:noBreakHyphen/>
        <w:t> Furnish Type 2 Mechanical Splices that develop at least 125 percent of the specified minimum yield strength of the reinforcing bars and 100 percent of the specified tensile strength of the reinforcing bars.</w:t>
      </w:r>
    </w:p>
    <w:p w14:paraId="2CCB0016" w14:textId="77777777" w:rsidR="000F056C" w:rsidRDefault="000F056C" w:rsidP="00322281"/>
    <w:p w14:paraId="02CF1161" w14:textId="77777777" w:rsidR="000F056C" w:rsidRDefault="000F056C" w:rsidP="00322281">
      <w:r w:rsidRPr="00322281">
        <w:rPr>
          <w:b/>
          <w:bCs/>
        </w:rPr>
        <w:t>02510.30(d)  Ties and Support</w:t>
      </w:r>
      <w:r>
        <w:t> </w:t>
      </w:r>
      <w:r>
        <w:noBreakHyphen/>
        <w:t> Delete this subsection.</w:t>
      </w:r>
    </w:p>
    <w:p w14:paraId="5CDA715B" w14:textId="77777777" w:rsidR="000F056C" w:rsidRDefault="000F056C" w:rsidP="00322281"/>
    <w:p w14:paraId="433B95F7" w14:textId="77777777" w:rsidR="000F056C" w:rsidRDefault="000F056C" w:rsidP="00322281">
      <w:r w:rsidRPr="00322281">
        <w:rPr>
          <w:b/>
          <w:bCs/>
        </w:rPr>
        <w:t>02510.60  Wire Reinforcement</w:t>
      </w:r>
      <w:r>
        <w:t> </w:t>
      </w:r>
      <w:r>
        <w:noBreakHyphen/>
        <w:t> Replace this subsection with the following subsection:</w:t>
      </w:r>
    </w:p>
    <w:p w14:paraId="5FF4F068" w14:textId="77777777" w:rsidR="000F056C" w:rsidRDefault="000F056C" w:rsidP="00322281"/>
    <w:p w14:paraId="52B7B127" w14:textId="77777777" w:rsidR="000F056C" w:rsidRDefault="000F056C" w:rsidP="00322281">
      <w:r w:rsidRPr="00322281">
        <w:rPr>
          <w:b/>
          <w:bCs/>
        </w:rPr>
        <w:t>02510.60  Ties and Supports</w:t>
      </w:r>
      <w:r>
        <w:t> </w:t>
      </w:r>
      <w:r>
        <w:noBreakHyphen/>
        <w:t xml:space="preserve"> Provide tie wire and supports according to </w:t>
      </w:r>
      <w:r w:rsidRPr="00322281">
        <w:rPr>
          <w:i/>
          <w:iCs/>
        </w:rPr>
        <w:t>CRSI Manual of Standard Practice</w:t>
      </w:r>
      <w:r>
        <w:t>.</w:t>
      </w:r>
    </w:p>
    <w:p w14:paraId="6C140A2B" w14:textId="77777777" w:rsidR="000F056C" w:rsidRDefault="000F056C" w:rsidP="00322281"/>
    <w:p w14:paraId="57D70E21" w14:textId="77777777" w:rsidR="000F056C" w:rsidRDefault="000F056C" w:rsidP="00322281">
      <w:pPr>
        <w:pStyle w:val="Indent1"/>
      </w:pPr>
      <w:r w:rsidRPr="00322281">
        <w:rPr>
          <w:b/>
          <w:bCs/>
        </w:rPr>
        <w:t>(a)  Coated Reinforcement Ties and Supports</w:t>
      </w:r>
      <w:r>
        <w:t> – Provide nonmetallic coated ties and supports for coated reinforcement, including ties for coated-to-uncoated reinforcement connections.</w:t>
      </w:r>
    </w:p>
    <w:p w14:paraId="7045E13A" w14:textId="77777777" w:rsidR="000F056C" w:rsidRDefault="000F056C" w:rsidP="00322281">
      <w:pPr>
        <w:pStyle w:val="Indent1"/>
      </w:pPr>
    </w:p>
    <w:p w14:paraId="43DE54B9" w14:textId="77777777" w:rsidR="000F056C" w:rsidRDefault="000F056C" w:rsidP="00322281">
      <w:pPr>
        <w:pStyle w:val="Indent1"/>
      </w:pPr>
      <w:r w:rsidRPr="00322281">
        <w:rPr>
          <w:b/>
          <w:bCs/>
        </w:rPr>
        <w:t>(b)  Uncoated Reinforcement Ties and Supports</w:t>
      </w:r>
      <w:r>
        <w:t> </w:t>
      </w:r>
      <w:r>
        <w:noBreakHyphen/>
        <w:t> Tie all mats of galvanized steel bars with galvanized ties. Provide precast concrete blocks with galvanized ties that support galvanized reinforcement.</w:t>
      </w:r>
    </w:p>
    <w:p w14:paraId="19160AF2" w14:textId="77777777" w:rsidR="00E87547" w:rsidRPr="0082128E" w:rsidRDefault="00E87547"/>
    <w:p w14:paraId="7DAE9A10" w14:textId="029142B5" w:rsidR="00E87547" w:rsidRPr="00E87547" w:rsidRDefault="00E87547" w:rsidP="00E87547">
      <w:pPr>
        <w:pStyle w:val="Heading1"/>
        <w:spacing w:before="220" w:after="220"/>
        <w:jc w:val="center"/>
        <w:rPr>
          <w:rFonts w:ascii="Arial" w:hAnsi="Arial" w:cs="Arial"/>
          <w:b/>
          <w:bCs/>
          <w:color w:val="auto"/>
          <w:sz w:val="22"/>
          <w:szCs w:val="22"/>
        </w:rPr>
      </w:pPr>
      <w:bookmarkStart w:id="60" w:name="_Toc234334331"/>
      <w:r w:rsidRPr="00E87547">
        <w:rPr>
          <w:rFonts w:ascii="Arial" w:hAnsi="Arial" w:cs="Arial"/>
          <w:b/>
          <w:bCs/>
          <w:color w:val="auto"/>
          <w:sz w:val="22"/>
          <w:szCs w:val="22"/>
        </w:rPr>
        <w:t>SECTION 02560 </w:t>
      </w:r>
      <w:r w:rsidR="00545B4D" w:rsidRPr="003F5424">
        <w:rPr>
          <w:rFonts w:ascii="Arial" w:hAnsi="Arial" w:cs="Arial"/>
          <w:b/>
          <w:bCs/>
          <w:color w:val="auto"/>
          <w:sz w:val="22"/>
          <w:szCs w:val="22"/>
        </w:rPr>
        <w:t>-</w:t>
      </w:r>
      <w:r w:rsidRPr="00E87547">
        <w:rPr>
          <w:rFonts w:ascii="Arial" w:hAnsi="Arial" w:cs="Arial"/>
          <w:b/>
          <w:bCs/>
          <w:color w:val="auto"/>
          <w:sz w:val="22"/>
          <w:szCs w:val="22"/>
        </w:rPr>
        <w:t> FASTENERS</w:t>
      </w:r>
      <w:bookmarkEnd w:id="60"/>
    </w:p>
    <w:p w14:paraId="2E5941D6" w14:textId="77777777" w:rsidR="00E87547" w:rsidRPr="0082128E" w:rsidRDefault="00E87547"/>
    <w:p w14:paraId="6404C18C" w14:textId="77777777" w:rsidR="00E87547" w:rsidRPr="00EF4E4A" w:rsidRDefault="00E87547" w:rsidP="00F24F1E">
      <w:r>
        <w:t>Comply with Section 02560</w:t>
      </w:r>
      <w:r w:rsidRPr="00EF4E4A">
        <w:t xml:space="preserve"> of the Standard Specifications modified as follows:</w:t>
      </w:r>
    </w:p>
    <w:p w14:paraId="25821105" w14:textId="77777777" w:rsidR="00E87547" w:rsidRDefault="00E87547" w:rsidP="00F24F1E"/>
    <w:p w14:paraId="09D3BBA5" w14:textId="77777777" w:rsidR="00E87547" w:rsidRDefault="00E87547" w:rsidP="008A49E6">
      <w:pPr>
        <w:rPr>
          <w:szCs w:val="22"/>
        </w:rPr>
      </w:pPr>
      <w:bookmarkStart w:id="61" w:name="_Toc26880127"/>
      <w:bookmarkStart w:id="62" w:name="_Toc40170868"/>
      <w:bookmarkStart w:id="63" w:name="_Toc222479891"/>
      <w:r w:rsidRPr="008A49E6">
        <w:rPr>
          <w:b/>
          <w:bCs/>
        </w:rPr>
        <w:t>02560.05  Geometr</w:t>
      </w:r>
      <w:bookmarkEnd w:id="61"/>
      <w:bookmarkEnd w:id="62"/>
      <w:bookmarkEnd w:id="63"/>
      <w:r w:rsidRPr="008A49E6">
        <w:rPr>
          <w:b/>
          <w:bCs/>
        </w:rPr>
        <w:t>y</w:t>
      </w:r>
      <w:r w:rsidRPr="00891577">
        <w:t> </w:t>
      </w:r>
      <w:r w:rsidRPr="00891577">
        <w:noBreakHyphen/>
        <w:t> </w:t>
      </w:r>
      <w:r>
        <w:rPr>
          <w:szCs w:val="22"/>
        </w:rPr>
        <w:t>Replace this subsection, except for the subsection number and title, with the following:</w:t>
      </w:r>
    </w:p>
    <w:p w14:paraId="1AD25FB7" w14:textId="77777777" w:rsidR="00E87547" w:rsidRDefault="00E87547" w:rsidP="008A49E6">
      <w:pPr>
        <w:rPr>
          <w:szCs w:val="22"/>
        </w:rPr>
      </w:pPr>
    </w:p>
    <w:p w14:paraId="13AEC0DB" w14:textId="77777777" w:rsidR="00E87547" w:rsidRPr="00891577" w:rsidRDefault="00E87547" w:rsidP="008A49E6">
      <w:r>
        <w:t>Use a b</w:t>
      </w:r>
      <w:r w:rsidRPr="00891577">
        <w:t>olt or rod length such that the end of the bolt or rod extends beyond or is at least flush with the outer face of the nut when properly installed.</w:t>
      </w:r>
    </w:p>
    <w:p w14:paraId="32294F13" w14:textId="77777777" w:rsidR="00E87547" w:rsidRDefault="00E87547" w:rsidP="00F24F1E"/>
    <w:p w14:paraId="75CB6A9C" w14:textId="77777777" w:rsidR="00E87547" w:rsidRDefault="00E87547" w:rsidP="008A49E6">
      <w:pPr>
        <w:rPr>
          <w:szCs w:val="22"/>
        </w:rPr>
      </w:pPr>
      <w:r w:rsidRPr="008A49E6">
        <w:rPr>
          <w:b/>
          <w:bCs/>
        </w:rPr>
        <w:t>02560.</w:t>
      </w:r>
      <w:r>
        <w:rPr>
          <w:b/>
          <w:bCs/>
        </w:rPr>
        <w:t>10</w:t>
      </w:r>
      <w:r w:rsidRPr="00891577">
        <w:rPr>
          <w:b/>
        </w:rPr>
        <w:t>(a)  Bolts</w:t>
      </w:r>
      <w:r w:rsidRPr="00891577">
        <w:t> - </w:t>
      </w:r>
      <w:r>
        <w:rPr>
          <w:szCs w:val="22"/>
        </w:rPr>
        <w:t>Replace this subsection, except for the subsection number and title, with the following:</w:t>
      </w:r>
    </w:p>
    <w:p w14:paraId="17C5D34B" w14:textId="77777777" w:rsidR="00E87547" w:rsidRDefault="00E87547" w:rsidP="008A49E6"/>
    <w:p w14:paraId="1B479806" w14:textId="77777777" w:rsidR="00E87547" w:rsidRPr="00891577" w:rsidRDefault="00E87547" w:rsidP="008A49E6">
      <w:proofErr w:type="gramStart"/>
      <w:r>
        <w:t>Furnish</w:t>
      </w:r>
      <w:proofErr w:type="gramEnd"/>
      <w:r w:rsidRPr="00891577">
        <w:t xml:space="preserve"> </w:t>
      </w:r>
      <w:r>
        <w:t>c</w:t>
      </w:r>
      <w:r w:rsidRPr="00891577">
        <w:t xml:space="preserve">arbon steel bolts </w:t>
      </w:r>
      <w:r>
        <w:t>meeting the requirements of</w:t>
      </w:r>
      <w:r w:rsidRPr="00891577">
        <w:t xml:space="preserve"> ASTM A307, Grade A or B.</w:t>
      </w:r>
    </w:p>
    <w:p w14:paraId="249FE55D" w14:textId="77777777" w:rsidR="00E87547" w:rsidRPr="00891577" w:rsidRDefault="00E87547" w:rsidP="008A49E6"/>
    <w:p w14:paraId="252EE9B1" w14:textId="77777777" w:rsidR="00E87547" w:rsidRDefault="00E87547" w:rsidP="008A49E6">
      <w:r w:rsidRPr="008A49E6">
        <w:rPr>
          <w:b/>
          <w:bCs/>
        </w:rPr>
        <w:t>02560.</w:t>
      </w:r>
      <w:r>
        <w:rPr>
          <w:b/>
          <w:bCs/>
        </w:rPr>
        <w:t>10</w:t>
      </w:r>
      <w:r w:rsidRPr="00891577">
        <w:rPr>
          <w:b/>
        </w:rPr>
        <w:t>(b)  Nuts</w:t>
      </w:r>
      <w:r w:rsidRPr="00891577">
        <w:t> - </w:t>
      </w:r>
      <w:r>
        <w:t>Replace the paragraph that begins “N</w:t>
      </w:r>
      <w:r w:rsidRPr="00891577">
        <w:t>uts for carbon steel bolts</w:t>
      </w:r>
      <w:r>
        <w:t>…” with the following:</w:t>
      </w:r>
    </w:p>
    <w:p w14:paraId="13C7FB07" w14:textId="77777777" w:rsidR="00E87547" w:rsidRDefault="00E87547" w:rsidP="008A49E6"/>
    <w:p w14:paraId="79F5F935" w14:textId="77777777" w:rsidR="00E87547" w:rsidRPr="00891577" w:rsidRDefault="00E87547" w:rsidP="008A49E6">
      <w:r>
        <w:t>Furnish</w:t>
      </w:r>
      <w:r w:rsidRPr="00891577">
        <w:t xml:space="preserve"> </w:t>
      </w:r>
      <w:r>
        <w:t>n</w:t>
      </w:r>
      <w:r w:rsidRPr="00891577">
        <w:t xml:space="preserve">uts for carbon steel bolts </w:t>
      </w:r>
      <w:r>
        <w:t>meeting</w:t>
      </w:r>
      <w:r w:rsidRPr="00891577">
        <w:t xml:space="preserve"> the requirements of the following, or equivalent:</w:t>
      </w:r>
    </w:p>
    <w:p w14:paraId="6C6652E6" w14:textId="77777777" w:rsidR="00E87547" w:rsidRDefault="00E87547" w:rsidP="00F24F1E"/>
    <w:p w14:paraId="2C872A15" w14:textId="77777777" w:rsidR="00E87547" w:rsidRDefault="00E87547" w:rsidP="008A49E6">
      <w:r>
        <w:rPr>
          <w:b/>
        </w:rPr>
        <w:t>02560.20</w:t>
      </w:r>
      <w:r w:rsidRPr="00891577">
        <w:rPr>
          <w:b/>
        </w:rPr>
        <w:t>(a)  Bolts</w:t>
      </w:r>
      <w:r w:rsidRPr="00891577">
        <w:t> - </w:t>
      </w:r>
      <w:r>
        <w:t>Replace the paragraph that begins “H</w:t>
      </w:r>
      <w:r w:rsidRPr="00891577">
        <w:t>igh-strength bolts</w:t>
      </w:r>
      <w:r>
        <w:t xml:space="preserve"> used in…” with the following:</w:t>
      </w:r>
    </w:p>
    <w:p w14:paraId="58662A17" w14:textId="77777777" w:rsidR="00E87547" w:rsidRDefault="00E87547" w:rsidP="008A49E6"/>
    <w:p w14:paraId="6269929D" w14:textId="77777777" w:rsidR="00E87547" w:rsidRPr="00891577" w:rsidRDefault="00E87547" w:rsidP="008A49E6">
      <w:r>
        <w:t>Use Type 3 h</w:t>
      </w:r>
      <w:r w:rsidRPr="00891577">
        <w:t xml:space="preserve">igh-strength bolts in noncoated weathering steel connections. </w:t>
      </w:r>
      <w:r>
        <w:t>Furnish</w:t>
      </w:r>
      <w:r w:rsidRPr="00891577">
        <w:t xml:space="preserve"> </w:t>
      </w:r>
      <w:r>
        <w:t>h</w:t>
      </w:r>
      <w:r w:rsidRPr="00891577">
        <w:t>ig</w:t>
      </w:r>
      <w:r>
        <w:t>h</w:t>
      </w:r>
      <w:r>
        <w:noBreakHyphen/>
      </w:r>
      <w:r w:rsidRPr="00891577">
        <w:t xml:space="preserve">strength bolts </w:t>
      </w:r>
      <w:r>
        <w:t>meeting</w:t>
      </w:r>
      <w:r w:rsidRPr="00891577">
        <w:t xml:space="preserve"> the requirements of the following:</w:t>
      </w:r>
    </w:p>
    <w:p w14:paraId="072A7E36" w14:textId="77777777" w:rsidR="00E87547" w:rsidRDefault="00E87547" w:rsidP="00F24F1E"/>
    <w:p w14:paraId="043883AF" w14:textId="77777777" w:rsidR="00E87547" w:rsidRDefault="00E87547" w:rsidP="008A49E6">
      <w:r>
        <w:rPr>
          <w:b/>
        </w:rPr>
        <w:t>02560.20</w:t>
      </w:r>
      <w:r w:rsidRPr="00891577">
        <w:rPr>
          <w:b/>
        </w:rPr>
        <w:t>(</w:t>
      </w:r>
      <w:r>
        <w:rPr>
          <w:b/>
        </w:rPr>
        <w:t>b</w:t>
      </w:r>
      <w:r w:rsidRPr="00891577">
        <w:rPr>
          <w:b/>
        </w:rPr>
        <w:t>)  </w:t>
      </w:r>
      <w:r>
        <w:rPr>
          <w:b/>
        </w:rPr>
        <w:t>Nuts</w:t>
      </w:r>
      <w:r w:rsidRPr="00891577">
        <w:t> - </w:t>
      </w:r>
      <w:r>
        <w:t>Replace the paragraph that begins “Nuts for h</w:t>
      </w:r>
      <w:r w:rsidRPr="00891577">
        <w:t>igh-strength bolts</w:t>
      </w:r>
      <w:r>
        <w:t>…” with the following:</w:t>
      </w:r>
    </w:p>
    <w:p w14:paraId="07208E8B" w14:textId="77777777" w:rsidR="00E87547" w:rsidRDefault="00E87547" w:rsidP="008A49E6"/>
    <w:p w14:paraId="0709264B" w14:textId="77777777" w:rsidR="00E87547" w:rsidRDefault="00E87547" w:rsidP="00F24F1E">
      <w:r>
        <w:t>Furnish</w:t>
      </w:r>
      <w:r w:rsidRPr="00891577">
        <w:t xml:space="preserve"> </w:t>
      </w:r>
      <w:r>
        <w:t>n</w:t>
      </w:r>
      <w:r w:rsidRPr="00891577">
        <w:t xml:space="preserve">uts for high-strength bolts </w:t>
      </w:r>
      <w:r>
        <w:t>meeting</w:t>
      </w:r>
      <w:r w:rsidRPr="00891577">
        <w:t xml:space="preserve"> the following requirements, or equivalent:</w:t>
      </w:r>
    </w:p>
    <w:p w14:paraId="050EBCC7" w14:textId="77777777" w:rsidR="00E87547" w:rsidRDefault="00E87547" w:rsidP="00F24F1E"/>
    <w:p w14:paraId="216CD43E" w14:textId="77777777" w:rsidR="00E87547" w:rsidRDefault="00E87547" w:rsidP="005E61D0">
      <w:pPr>
        <w:rPr>
          <w:szCs w:val="22"/>
        </w:rPr>
      </w:pPr>
      <w:r>
        <w:rPr>
          <w:b/>
        </w:rPr>
        <w:t>02560.20</w:t>
      </w:r>
      <w:r w:rsidRPr="00891577">
        <w:rPr>
          <w:b/>
        </w:rPr>
        <w:t>(c)  Washers</w:t>
      </w:r>
      <w:r w:rsidRPr="00891577">
        <w:t> - </w:t>
      </w:r>
      <w:r>
        <w:rPr>
          <w:szCs w:val="22"/>
        </w:rPr>
        <w:t>Replace this subsection, except for the subsection number and title, with the following:</w:t>
      </w:r>
    </w:p>
    <w:p w14:paraId="67171FF8" w14:textId="77777777" w:rsidR="00E87547" w:rsidRDefault="00E87547" w:rsidP="005E61D0"/>
    <w:p w14:paraId="7D3257F0" w14:textId="77777777" w:rsidR="00E87547" w:rsidRPr="00891577" w:rsidRDefault="00E87547" w:rsidP="005E61D0">
      <w:r>
        <w:t>Furnish</w:t>
      </w:r>
      <w:r w:rsidRPr="00891577">
        <w:t xml:space="preserve"> </w:t>
      </w:r>
      <w:r>
        <w:t>w</w:t>
      </w:r>
      <w:r w:rsidRPr="00891577">
        <w:t xml:space="preserve">ashers for high-strength bolts </w:t>
      </w:r>
      <w:r>
        <w:t>meeting the requirements of</w:t>
      </w:r>
      <w:r w:rsidRPr="00891577">
        <w:t xml:space="preserve"> ASTM F436. Use Type 3 washers with Type 3 bolts.</w:t>
      </w:r>
    </w:p>
    <w:p w14:paraId="0F649324" w14:textId="77777777" w:rsidR="00E87547" w:rsidRPr="00891577" w:rsidRDefault="00E87547" w:rsidP="005E61D0"/>
    <w:p w14:paraId="206D96C9" w14:textId="77777777" w:rsidR="00E87547" w:rsidRDefault="00E87547" w:rsidP="005E61D0">
      <w:pPr>
        <w:rPr>
          <w:szCs w:val="22"/>
        </w:rPr>
      </w:pPr>
      <w:r>
        <w:rPr>
          <w:b/>
        </w:rPr>
        <w:t>02560.20</w:t>
      </w:r>
      <w:r w:rsidRPr="00891577">
        <w:rPr>
          <w:b/>
        </w:rPr>
        <w:t>(d)  Direct Tension Indicators</w:t>
      </w:r>
      <w:r w:rsidRPr="00891577">
        <w:t> - </w:t>
      </w:r>
      <w:r>
        <w:rPr>
          <w:szCs w:val="22"/>
        </w:rPr>
        <w:t>Replace this subsection, except for the subsection number and title, with the following:</w:t>
      </w:r>
    </w:p>
    <w:p w14:paraId="273E542B" w14:textId="77777777" w:rsidR="00E87547" w:rsidRDefault="00E87547" w:rsidP="005E61D0"/>
    <w:p w14:paraId="1D2FC379" w14:textId="77777777" w:rsidR="00E87547" w:rsidRPr="00891577" w:rsidRDefault="00E87547" w:rsidP="005E61D0">
      <w:r>
        <w:t>Furnish</w:t>
      </w:r>
      <w:r w:rsidRPr="00891577">
        <w:t xml:space="preserve"> </w:t>
      </w:r>
      <w:r>
        <w:t>d</w:t>
      </w:r>
      <w:r w:rsidRPr="00891577">
        <w:t xml:space="preserve">irect tension indicators </w:t>
      </w:r>
      <w:r>
        <w:t>that are</w:t>
      </w:r>
      <w:r w:rsidRPr="00891577">
        <w:t xml:space="preserve"> the compressible-washer type, mechanically galvanized, </w:t>
      </w:r>
      <w:r>
        <w:t>according</w:t>
      </w:r>
      <w:r w:rsidRPr="00891577">
        <w:t xml:space="preserve"> to ASTM F959. Adjust bolt lengths to accommodate both direct tension indicators and hardened washers.</w:t>
      </w:r>
    </w:p>
    <w:p w14:paraId="4C6AC83B" w14:textId="77777777" w:rsidR="00E87547" w:rsidRPr="00891577" w:rsidRDefault="00E87547" w:rsidP="005E61D0"/>
    <w:p w14:paraId="37906004" w14:textId="77777777" w:rsidR="00E87547" w:rsidRDefault="00E87547" w:rsidP="005E61D0">
      <w:pPr>
        <w:rPr>
          <w:szCs w:val="22"/>
        </w:rPr>
      </w:pPr>
      <w:r>
        <w:rPr>
          <w:b/>
        </w:rPr>
        <w:t>02560.20</w:t>
      </w:r>
      <w:r w:rsidRPr="00891577">
        <w:rPr>
          <w:b/>
        </w:rPr>
        <w:t>(e)  Markings</w:t>
      </w:r>
      <w:r w:rsidRPr="00891577">
        <w:t> - </w:t>
      </w:r>
      <w:r>
        <w:rPr>
          <w:szCs w:val="22"/>
        </w:rPr>
        <w:t>Replace this subsection, except for the subsection number and title, with the following:</w:t>
      </w:r>
    </w:p>
    <w:p w14:paraId="38C05877" w14:textId="77777777" w:rsidR="00E87547" w:rsidRDefault="00E87547" w:rsidP="005E61D0"/>
    <w:p w14:paraId="460E8CFF" w14:textId="77777777" w:rsidR="00E87547" w:rsidRPr="00891577" w:rsidRDefault="00E87547" w:rsidP="005E61D0">
      <w:r>
        <w:t>Mark a</w:t>
      </w:r>
      <w:r w:rsidRPr="00891577">
        <w:t>ll bolts, nuts, washers and direct tension indicators according to the appropriate AASHTO/ASTM specifications and with a symbol identifying the manufacturer.</w:t>
      </w:r>
    </w:p>
    <w:p w14:paraId="3743DC38" w14:textId="77777777" w:rsidR="00E87547" w:rsidRDefault="00E87547" w:rsidP="00F24F1E"/>
    <w:p w14:paraId="4164120E" w14:textId="77777777" w:rsidR="00E87547" w:rsidRDefault="00E87547" w:rsidP="005E61D0">
      <w:pPr>
        <w:rPr>
          <w:szCs w:val="22"/>
        </w:rPr>
      </w:pPr>
      <w:r>
        <w:rPr>
          <w:b/>
        </w:rPr>
        <w:t>02560.30</w:t>
      </w:r>
      <w:r w:rsidRPr="00891577">
        <w:rPr>
          <w:b/>
        </w:rPr>
        <w:t>(</w:t>
      </w:r>
      <w:r>
        <w:rPr>
          <w:b/>
        </w:rPr>
        <w:t>a</w:t>
      </w:r>
      <w:r w:rsidRPr="00891577">
        <w:rPr>
          <w:b/>
        </w:rPr>
        <w:t>)  Steel Tie Rods, Anchor Bolts, and Anchor Rods</w:t>
      </w:r>
      <w:r w:rsidRPr="00891577">
        <w:t> - </w:t>
      </w:r>
      <w:r>
        <w:rPr>
          <w:szCs w:val="22"/>
        </w:rPr>
        <w:t>Replace this subsection, except for the subsection number and title, with the following:</w:t>
      </w:r>
    </w:p>
    <w:p w14:paraId="37158864" w14:textId="77777777" w:rsidR="00E87547" w:rsidRDefault="00E87547" w:rsidP="005E61D0"/>
    <w:p w14:paraId="501E2DFB" w14:textId="77777777" w:rsidR="00E87547" w:rsidRPr="00891577" w:rsidRDefault="00E87547" w:rsidP="005E61D0">
      <w:r>
        <w:t>Furnish</w:t>
      </w:r>
      <w:r w:rsidRPr="00891577">
        <w:t xml:space="preserve"> </w:t>
      </w:r>
      <w:r>
        <w:t>s</w:t>
      </w:r>
      <w:r w:rsidRPr="00891577">
        <w:t xml:space="preserve">teel tie rods, anchor bolts, and anchor rods </w:t>
      </w:r>
      <w:r>
        <w:t>meeting the requirements of</w:t>
      </w:r>
      <w:r w:rsidRPr="00891577">
        <w:t xml:space="preserve"> AASHTO M 314, Grade 36 or 55; ASTM F1554, Grade 36 or 55.</w:t>
      </w:r>
    </w:p>
    <w:p w14:paraId="30D6E53B" w14:textId="77777777" w:rsidR="00E87547" w:rsidRDefault="00E87547" w:rsidP="00F24F1E"/>
    <w:p w14:paraId="3F24C341" w14:textId="77777777" w:rsidR="00E87547" w:rsidRDefault="00E87547" w:rsidP="005E61D0">
      <w:pPr>
        <w:rPr>
          <w:szCs w:val="22"/>
        </w:rPr>
      </w:pPr>
      <w:r>
        <w:rPr>
          <w:b/>
        </w:rPr>
        <w:t>02560.30</w:t>
      </w:r>
      <w:r w:rsidRPr="00891577">
        <w:rPr>
          <w:b/>
        </w:rPr>
        <w:t>(b)  High-Strength Tie Rods, Anchor Bolts, and Anchor Rods</w:t>
      </w:r>
      <w:r w:rsidRPr="00891577">
        <w:t> - </w:t>
      </w:r>
      <w:r>
        <w:rPr>
          <w:szCs w:val="22"/>
        </w:rPr>
        <w:t>Replace this subsection, except for the subsection number and title, with the following:</w:t>
      </w:r>
    </w:p>
    <w:p w14:paraId="00635EA6" w14:textId="77777777" w:rsidR="00E87547" w:rsidRDefault="00E87547" w:rsidP="005E61D0"/>
    <w:p w14:paraId="7F32A519" w14:textId="77777777" w:rsidR="00E87547" w:rsidRPr="00891577" w:rsidRDefault="00E87547" w:rsidP="005E61D0">
      <w:r>
        <w:t>Furnish</w:t>
      </w:r>
      <w:r w:rsidRPr="00891577">
        <w:t xml:space="preserve"> </w:t>
      </w:r>
      <w:r>
        <w:t>h</w:t>
      </w:r>
      <w:r w:rsidRPr="00891577">
        <w:t xml:space="preserve">igh-strength tie rods, anchor bolts, and anchor rods </w:t>
      </w:r>
      <w:r>
        <w:t>meeting the requirements of</w:t>
      </w:r>
      <w:r w:rsidRPr="00891577" w:rsidDel="00351E17">
        <w:t xml:space="preserve"> </w:t>
      </w:r>
      <w:r w:rsidRPr="00891577">
        <w:t>AASHTO M 314, Grade 105; ASTM F1554, Grade 105; or ASTM A449, Type 1.</w:t>
      </w:r>
    </w:p>
    <w:p w14:paraId="54F4A306" w14:textId="77777777" w:rsidR="00E87547" w:rsidRPr="00891577" w:rsidRDefault="00E87547" w:rsidP="005E61D0"/>
    <w:p w14:paraId="481EF778" w14:textId="77777777" w:rsidR="00E87547" w:rsidRPr="00891577" w:rsidRDefault="00E87547" w:rsidP="005E61D0">
      <w:r w:rsidRPr="00891577">
        <w:t xml:space="preserve">End stamp all ASTM F1554, Grade 105 according to ASTM F1554 Supplementary Requirements S2 and S3. If the end of the bolt is to be embedded in concrete, </w:t>
      </w:r>
      <w:r>
        <w:t xml:space="preserve">mark </w:t>
      </w:r>
      <w:r w:rsidRPr="00891577">
        <w:t>the projecting end from the concrete.</w:t>
      </w:r>
    </w:p>
    <w:p w14:paraId="67088BB6" w14:textId="77777777" w:rsidR="00E87547" w:rsidRDefault="00E87547" w:rsidP="005E61D0"/>
    <w:p w14:paraId="69B78A68" w14:textId="77777777" w:rsidR="00385FCE" w:rsidRDefault="00385FCE" w:rsidP="005E61D0"/>
    <w:p w14:paraId="720BDB52" w14:textId="77777777" w:rsidR="00385FCE" w:rsidRDefault="00385FCE" w:rsidP="005E61D0"/>
    <w:p w14:paraId="67867800" w14:textId="77777777" w:rsidR="00385FCE" w:rsidRPr="00891577" w:rsidRDefault="00385FCE" w:rsidP="005E61D0"/>
    <w:p w14:paraId="4DE4AC25" w14:textId="77777777" w:rsidR="00E87547" w:rsidRDefault="00E87547" w:rsidP="005E61D0">
      <w:r>
        <w:rPr>
          <w:b/>
        </w:rPr>
        <w:lastRenderedPageBreak/>
        <w:t>02560.30</w:t>
      </w:r>
      <w:r w:rsidRPr="00891577">
        <w:rPr>
          <w:b/>
        </w:rPr>
        <w:t>(c)  Nuts</w:t>
      </w:r>
      <w:r w:rsidRPr="00891577">
        <w:t> - </w:t>
      </w:r>
      <w:r>
        <w:t>Replace the paragraph that begins “Nuts for tie rods…” with the following:</w:t>
      </w:r>
    </w:p>
    <w:p w14:paraId="58ACD7EA" w14:textId="77777777" w:rsidR="00E87547" w:rsidRDefault="00E87547" w:rsidP="005E61D0"/>
    <w:p w14:paraId="79E408FE" w14:textId="77777777" w:rsidR="00E87547" w:rsidRPr="00891577" w:rsidRDefault="00E87547" w:rsidP="005E61D0">
      <w:r>
        <w:t>Furnish</w:t>
      </w:r>
      <w:r w:rsidRPr="00891577">
        <w:t xml:space="preserve"> </w:t>
      </w:r>
      <w:r>
        <w:t>n</w:t>
      </w:r>
      <w:r w:rsidRPr="00891577">
        <w:t xml:space="preserve">uts for tie rods, anchor bolts, and anchor rods </w:t>
      </w:r>
      <w:r>
        <w:t>meeting</w:t>
      </w:r>
      <w:r w:rsidRPr="00891577">
        <w:t xml:space="preserve"> the following requirements, or equivalent:</w:t>
      </w:r>
    </w:p>
    <w:p w14:paraId="3C39E213" w14:textId="77777777" w:rsidR="00E87547" w:rsidRDefault="00E87547" w:rsidP="00F24F1E"/>
    <w:p w14:paraId="13A2B8AA" w14:textId="77777777" w:rsidR="00E87547" w:rsidRDefault="00E87547" w:rsidP="005E61D0">
      <w:pPr>
        <w:rPr>
          <w:szCs w:val="22"/>
        </w:rPr>
      </w:pPr>
      <w:r>
        <w:rPr>
          <w:b/>
        </w:rPr>
        <w:t>02560.30</w:t>
      </w:r>
      <w:r w:rsidRPr="00891577">
        <w:rPr>
          <w:b/>
        </w:rPr>
        <w:t>(d)  Washers</w:t>
      </w:r>
      <w:r w:rsidRPr="00891577">
        <w:t> - </w:t>
      </w:r>
      <w:r>
        <w:rPr>
          <w:szCs w:val="22"/>
        </w:rPr>
        <w:t>Replace this subsection, except for the subsection number and title, with the following:</w:t>
      </w:r>
    </w:p>
    <w:p w14:paraId="6493095A" w14:textId="77777777" w:rsidR="00E87547" w:rsidRDefault="00E87547" w:rsidP="005E61D0"/>
    <w:p w14:paraId="77DAB95A" w14:textId="77777777" w:rsidR="00E87547" w:rsidRPr="00891577" w:rsidRDefault="00E87547" w:rsidP="005E61D0">
      <w:r>
        <w:t>Furnish</w:t>
      </w:r>
      <w:r w:rsidRPr="00891577">
        <w:t xml:space="preserve"> </w:t>
      </w:r>
      <w:r>
        <w:t>w</w:t>
      </w:r>
      <w:r w:rsidRPr="00891577">
        <w:t xml:space="preserve">ashers for anchor bolts </w:t>
      </w:r>
      <w:r>
        <w:t>meeting the requirements of</w:t>
      </w:r>
      <w:r w:rsidRPr="00891577">
        <w:t xml:space="preserve"> ASTM F436, Type</w:t>
      </w:r>
      <w:r>
        <w:t> </w:t>
      </w:r>
      <w:r w:rsidRPr="00891577">
        <w:t>1.</w:t>
      </w:r>
    </w:p>
    <w:p w14:paraId="1D05B4F9" w14:textId="77777777" w:rsidR="00E87547" w:rsidRDefault="00E87547" w:rsidP="00F24F1E"/>
    <w:p w14:paraId="7EFC70EC" w14:textId="77777777" w:rsidR="00E87547" w:rsidRDefault="00E87547" w:rsidP="009043D9">
      <w:r w:rsidRPr="0051312A">
        <w:rPr>
          <w:b/>
          <w:bCs/>
        </w:rPr>
        <w:t>02560</w:t>
      </w:r>
      <w:r>
        <w:rPr>
          <w:b/>
          <w:bCs/>
        </w:rPr>
        <w:t>.60</w:t>
      </w:r>
      <w:r w:rsidRPr="0051312A">
        <w:rPr>
          <w:b/>
          <w:bCs/>
        </w:rPr>
        <w:t>(a)</w:t>
      </w:r>
      <w:r>
        <w:rPr>
          <w:b/>
          <w:bCs/>
        </w:rPr>
        <w:t>  Rotational Capacity Test </w:t>
      </w:r>
      <w:r>
        <w:rPr>
          <w:b/>
          <w:bCs/>
        </w:rPr>
        <w:noBreakHyphen/>
        <w:t> </w:t>
      </w:r>
      <w:r>
        <w:t>Replace the paragraph that begins “</w:t>
      </w:r>
      <w:r w:rsidRPr="00891577">
        <w:t>Test each combination of bolt</w:t>
      </w:r>
      <w:r>
        <w:t>…” with the following:</w:t>
      </w:r>
    </w:p>
    <w:p w14:paraId="3584FDFA" w14:textId="77777777" w:rsidR="00E87547" w:rsidRDefault="00E87547" w:rsidP="00F24F1E"/>
    <w:p w14:paraId="4A103D8E" w14:textId="77777777" w:rsidR="00E87547" w:rsidRDefault="00E87547" w:rsidP="00F24F1E">
      <w:r w:rsidRPr="00891577">
        <w:t xml:space="preserve">Test each combination of bolt production lot, nut lot and washer lot as an assembly. Assign a rotational capacity lot number to each combination of lots tested. The minimum frequency of testing </w:t>
      </w:r>
      <w:r>
        <w:t>is</w:t>
      </w:r>
      <w:r w:rsidRPr="00891577">
        <w:t xml:space="preserve"> two assemblies per rotational capacity lot. </w:t>
      </w:r>
      <w:r>
        <w:t>T</w:t>
      </w:r>
      <w:r w:rsidRPr="00891577">
        <w:t xml:space="preserve">est </w:t>
      </w:r>
      <w:r>
        <w:t>according to</w:t>
      </w:r>
      <w:r w:rsidRPr="00891577">
        <w:t xml:space="preserve"> one of the following requirements:</w:t>
      </w:r>
    </w:p>
    <w:p w14:paraId="6C165357" w14:textId="77777777" w:rsidR="00E87547" w:rsidRDefault="00E87547" w:rsidP="00F24F1E"/>
    <w:p w14:paraId="2F8819E2" w14:textId="77777777" w:rsidR="00E87547" w:rsidRDefault="00E87547" w:rsidP="00221B55">
      <w:r w:rsidRPr="0051312A">
        <w:rPr>
          <w:b/>
          <w:bCs/>
        </w:rPr>
        <w:t>02560</w:t>
      </w:r>
      <w:r>
        <w:rPr>
          <w:b/>
          <w:bCs/>
        </w:rPr>
        <w:t>.60</w:t>
      </w:r>
      <w:r w:rsidRPr="0051312A">
        <w:rPr>
          <w:b/>
          <w:bCs/>
        </w:rPr>
        <w:t>(a)(1)  Method 1</w:t>
      </w:r>
      <w:r>
        <w:t> </w:t>
      </w:r>
      <w:r>
        <w:noBreakHyphen/>
        <w:t> Replace the paragraph that begins “t</w:t>
      </w:r>
      <w:r w:rsidRPr="00891577">
        <w:t>he above measured torque</w:t>
      </w:r>
      <w:r>
        <w:t>…” with the following:</w:t>
      </w:r>
    </w:p>
    <w:p w14:paraId="1355AE86" w14:textId="77777777" w:rsidR="00E87547" w:rsidRDefault="00E87547" w:rsidP="00221B55"/>
    <w:p w14:paraId="5914FFBA" w14:textId="77777777" w:rsidR="00E87547" w:rsidRPr="00891577" w:rsidRDefault="00E87547" w:rsidP="009043D9">
      <w:r>
        <w:t>Do not allow t</w:t>
      </w:r>
      <w:r w:rsidRPr="00891577">
        <w:t>he above measured torque to exceed the torque value calculated by the following equation:</w:t>
      </w:r>
    </w:p>
    <w:p w14:paraId="15A3737D" w14:textId="77777777" w:rsidR="00E87547" w:rsidRDefault="00E87547" w:rsidP="00221B55"/>
    <w:p w14:paraId="3A9251FC" w14:textId="77777777" w:rsidR="00E87547" w:rsidRDefault="00E87547" w:rsidP="00221B55">
      <w:r>
        <w:t>Replace the paragraph that begins “</w:t>
      </w:r>
      <w:r w:rsidRPr="007C751D">
        <w:t>Continue to tighten the nut until</w:t>
      </w:r>
      <w:r>
        <w:t>…” with the following:</w:t>
      </w:r>
    </w:p>
    <w:p w14:paraId="1A6006A4" w14:textId="77777777" w:rsidR="00E87547" w:rsidRDefault="00E87547" w:rsidP="00221B55"/>
    <w:p w14:paraId="70EB901A" w14:textId="77777777" w:rsidR="00E87547" w:rsidRDefault="00E87547" w:rsidP="00221B55">
      <w:r w:rsidRPr="0051312A">
        <w:t>Continue to tighten the nut until the nut has turned twice the rotation shown in Table 00560</w:t>
      </w:r>
      <w:r>
        <w:noBreakHyphen/>
      </w:r>
      <w:r w:rsidRPr="0051312A">
        <w:t>3 of Section 00560 from its snug-tight position mark for bolt lengths up to 8D ( for greater than 8D up to 12D bolt lengths tighten to 1 1/6 turn from snug-tight).</w:t>
      </w:r>
    </w:p>
    <w:p w14:paraId="18041D13" w14:textId="77777777" w:rsidR="00E87547" w:rsidRDefault="00E87547" w:rsidP="00221B55"/>
    <w:p w14:paraId="70DC1D78" w14:textId="77777777" w:rsidR="00E87547" w:rsidRDefault="00E87547" w:rsidP="009043D9">
      <w:pPr>
        <w:rPr>
          <w:szCs w:val="22"/>
        </w:rPr>
      </w:pPr>
      <w:r w:rsidRPr="0051312A">
        <w:rPr>
          <w:b/>
          <w:bCs/>
        </w:rPr>
        <w:t>02560</w:t>
      </w:r>
      <w:r>
        <w:rPr>
          <w:b/>
          <w:bCs/>
        </w:rPr>
        <w:t>.60</w:t>
      </w:r>
      <w:r w:rsidRPr="0051312A">
        <w:rPr>
          <w:b/>
          <w:bCs/>
        </w:rPr>
        <w:t>(a)</w:t>
      </w:r>
      <w:r w:rsidRPr="00891577">
        <w:rPr>
          <w:b/>
        </w:rPr>
        <w:t>(2)  Method 2</w:t>
      </w:r>
      <w:r w:rsidRPr="00891577">
        <w:t> - </w:t>
      </w:r>
      <w:r>
        <w:rPr>
          <w:szCs w:val="22"/>
        </w:rPr>
        <w:t>Replace this subsection, except for the subsection number and title, with the following:</w:t>
      </w:r>
    </w:p>
    <w:p w14:paraId="47636DF1" w14:textId="77777777" w:rsidR="00E87547" w:rsidRDefault="00E87547" w:rsidP="009043D9"/>
    <w:p w14:paraId="4C7D9F60" w14:textId="77777777" w:rsidR="00E87547" w:rsidRPr="00891577" w:rsidRDefault="00E87547" w:rsidP="009043D9">
      <w:r>
        <w:t>Test b</w:t>
      </w:r>
      <w:r w:rsidRPr="00891577">
        <w:t>olts that are too short to be tested in a direct bolt tension indicating device in a steel joint.</w:t>
      </w:r>
    </w:p>
    <w:p w14:paraId="0A580423" w14:textId="77777777" w:rsidR="00E87547" w:rsidRPr="00891577" w:rsidRDefault="00E87547" w:rsidP="009043D9"/>
    <w:p w14:paraId="6DA37985" w14:textId="77777777" w:rsidR="00E87547" w:rsidRPr="00891577" w:rsidRDefault="00E87547" w:rsidP="009043D9">
      <w:r w:rsidRPr="00891577">
        <w:t xml:space="preserve">Place the lubricated fastener including a washer in one or more flat structural steel plates. The total thickness including the washer </w:t>
      </w:r>
      <w:r>
        <w:t>is</w:t>
      </w:r>
      <w:r w:rsidRPr="00891577">
        <w:t xml:space="preserve"> such that three to five full threads of the bolt are located between the bearing surfaces of the bolt head and the nut. </w:t>
      </w:r>
      <w:r>
        <w:t>Provide t</w:t>
      </w:r>
      <w:r w:rsidRPr="00891577">
        <w:t xml:space="preserve">he hole in the joint </w:t>
      </w:r>
      <w:r>
        <w:t>at</w:t>
      </w:r>
      <w:r w:rsidRPr="00891577">
        <w:t xml:space="preserve"> the same nominal diameter as the hole in the washer. Using a calibrated torque wrench, tighten the nut to a snug-tight condition to produce an initial torque in the bolt equal to approximately 10 percent of the torque calculated using the equation given in Method 1 above where P </w:t>
      </w:r>
      <w:r>
        <w:t>is</w:t>
      </w:r>
      <w:r w:rsidRPr="00891577">
        <w:t xml:space="preserve"> the minimum tension in the bolt according to Table 00560-1 of Section 00560. Mark the nut's position </w:t>
      </w:r>
      <w:proofErr w:type="gramStart"/>
      <w:r w:rsidRPr="00891577">
        <w:t>relative</w:t>
      </w:r>
      <w:proofErr w:type="gramEnd"/>
      <w:r w:rsidRPr="00891577">
        <w:t xml:space="preserve"> to the fixed bolt for this snug tight position.</w:t>
      </w:r>
    </w:p>
    <w:p w14:paraId="3379D61C" w14:textId="77777777" w:rsidR="00E87547" w:rsidRPr="00891577" w:rsidRDefault="00E87547" w:rsidP="009043D9"/>
    <w:p w14:paraId="6417AE23" w14:textId="77777777" w:rsidR="00E87547" w:rsidRPr="00891577" w:rsidRDefault="00E87547" w:rsidP="009043D9">
      <w:r w:rsidRPr="00891577">
        <w:t xml:space="preserve">Using the calibrated torque wrench, further tighten the nut until the nut has turned the rotation shown in Table 00560-3 of Section 00560 from its snug-tight position mark. Prevent the bolt head from turning during the tightening process. Record the measured torque with the nut in motion. The measured torque </w:t>
      </w:r>
      <w:r>
        <w:t>is</w:t>
      </w:r>
      <w:r w:rsidRPr="00891577">
        <w:t xml:space="preserve"> not </w:t>
      </w:r>
      <w:r>
        <w:t xml:space="preserve">to </w:t>
      </w:r>
      <w:r w:rsidRPr="00891577">
        <w:t xml:space="preserve">exceed 1.15 times the torque value calculated in the </w:t>
      </w:r>
      <w:r w:rsidRPr="00891577">
        <w:lastRenderedPageBreak/>
        <w:t>preceding step of Method 2. Reject assemblies with torque values exceeding the calculated value.</w:t>
      </w:r>
    </w:p>
    <w:p w14:paraId="7B8056DE" w14:textId="77777777" w:rsidR="00E87547" w:rsidRPr="00891577" w:rsidRDefault="00E87547" w:rsidP="009043D9"/>
    <w:p w14:paraId="059180E8" w14:textId="77777777" w:rsidR="00E87547" w:rsidRPr="00891577" w:rsidRDefault="00E87547" w:rsidP="009043D9">
      <w:r w:rsidRPr="00891577">
        <w:t xml:space="preserve">Tighten the nut further until the nut has turned twice the rotation shown in Table 00560-3 from its snug-tight position mark. Reject assemblies </w:t>
      </w:r>
      <w:r>
        <w:t>that</w:t>
      </w:r>
      <w:r w:rsidRPr="00891577">
        <w:t xml:space="preserve"> fail this rotation either by stripping or fracture.</w:t>
      </w:r>
    </w:p>
    <w:p w14:paraId="3A0AFA4E" w14:textId="77777777" w:rsidR="00E87547" w:rsidRPr="00891577" w:rsidRDefault="00E87547" w:rsidP="009043D9"/>
    <w:p w14:paraId="52315AC0" w14:textId="77777777" w:rsidR="00E87547" w:rsidRPr="00891577" w:rsidRDefault="00E87547" w:rsidP="009043D9">
      <w:r w:rsidRPr="00891577">
        <w:t>Loosen and remove the nut. Examine the threads on the nut and bolt. Reject assemblies showing evidence of thread shear failure, stripping or torsional failure of the bolt.</w:t>
      </w:r>
    </w:p>
    <w:p w14:paraId="4A735E7A" w14:textId="77777777" w:rsidR="00E87547" w:rsidRDefault="00E87547" w:rsidP="00221B55"/>
    <w:p w14:paraId="46FC4948" w14:textId="77777777" w:rsidR="00E87547" w:rsidRDefault="00E87547" w:rsidP="009043D9">
      <w:r w:rsidRPr="0051312A">
        <w:rPr>
          <w:b/>
          <w:bCs/>
        </w:rPr>
        <w:t>02560</w:t>
      </w:r>
      <w:r>
        <w:rPr>
          <w:b/>
          <w:bCs/>
        </w:rPr>
        <w:t>.60</w:t>
      </w:r>
      <w:r w:rsidRPr="0051312A">
        <w:rPr>
          <w:b/>
          <w:bCs/>
        </w:rPr>
        <w:t>(</w:t>
      </w:r>
      <w:r>
        <w:rPr>
          <w:b/>
          <w:bCs/>
        </w:rPr>
        <w:t>b</w:t>
      </w:r>
      <w:r w:rsidRPr="0051312A">
        <w:rPr>
          <w:b/>
          <w:bCs/>
        </w:rPr>
        <w:t>)</w:t>
      </w:r>
      <w:r>
        <w:rPr>
          <w:b/>
          <w:bCs/>
        </w:rPr>
        <w:t>  Other Test Requirements </w:t>
      </w:r>
      <w:r>
        <w:rPr>
          <w:b/>
          <w:bCs/>
        </w:rPr>
        <w:noBreakHyphen/>
        <w:t> </w:t>
      </w:r>
      <w:r>
        <w:t>Replace the paragraph that begins “Provide</w:t>
      </w:r>
      <w:r w:rsidRPr="00891577" w:rsidDel="00351E17">
        <w:t xml:space="preserve"> </w:t>
      </w:r>
      <w:r w:rsidRPr="00891577">
        <w:t>three high</w:t>
      </w:r>
      <w:r w:rsidRPr="00891577">
        <w:noBreakHyphen/>
        <w:t xml:space="preserve">strength </w:t>
      </w:r>
      <w:proofErr w:type="gramStart"/>
      <w:r w:rsidRPr="00891577">
        <w:t>bolt</w:t>
      </w:r>
      <w:proofErr w:type="gramEnd"/>
      <w:r w:rsidRPr="00891577">
        <w:t xml:space="preserve"> </w:t>
      </w:r>
      <w:r>
        <w:t>…” with the following:</w:t>
      </w:r>
    </w:p>
    <w:p w14:paraId="57943CA0" w14:textId="77777777" w:rsidR="00E87547" w:rsidRDefault="00E87547" w:rsidP="00221B55"/>
    <w:p w14:paraId="6CE6AE6C" w14:textId="77777777" w:rsidR="00E87547" w:rsidRPr="00891577" w:rsidRDefault="00E87547" w:rsidP="009043D9">
      <w:r>
        <w:t>Furnish</w:t>
      </w:r>
      <w:r w:rsidRPr="00891577" w:rsidDel="00351E17">
        <w:t xml:space="preserve"> </w:t>
      </w:r>
      <w:r w:rsidRPr="00891577">
        <w:t>three high</w:t>
      </w:r>
      <w:r w:rsidRPr="00891577">
        <w:noBreakHyphen/>
        <w:t xml:space="preserve">strength bolt assemblies per size per lot for </w:t>
      </w:r>
      <w:proofErr w:type="gramStart"/>
      <w:r w:rsidRPr="00891577">
        <w:t>check</w:t>
      </w:r>
      <w:proofErr w:type="gramEnd"/>
      <w:r w:rsidRPr="00891577">
        <w:t xml:space="preserve"> testing.</w:t>
      </w:r>
    </w:p>
    <w:p w14:paraId="68BE5F71" w14:textId="77777777" w:rsidR="00E87547" w:rsidRDefault="00E87547" w:rsidP="009043D9"/>
    <w:p w14:paraId="6A6055C7" w14:textId="77777777" w:rsidR="00E87547" w:rsidRDefault="00E87547" w:rsidP="009043D9">
      <w:r>
        <w:t>Replace the paragraph that begins “Provide</w:t>
      </w:r>
      <w:r w:rsidRPr="00891577" w:rsidDel="00351E17">
        <w:t xml:space="preserve"> </w:t>
      </w:r>
      <w:r w:rsidRPr="00891577">
        <w:rPr>
          <w:color w:val="000000"/>
        </w:rPr>
        <w:t>one high</w:t>
      </w:r>
      <w:r w:rsidRPr="00891577">
        <w:rPr>
          <w:color w:val="000000"/>
        </w:rPr>
        <w:noBreakHyphen/>
        <w:t>strength tie rod</w:t>
      </w:r>
      <w:r>
        <w:t>…” with the following:</w:t>
      </w:r>
    </w:p>
    <w:p w14:paraId="0CC7AA6F" w14:textId="77777777" w:rsidR="00E87547" w:rsidRDefault="00E87547" w:rsidP="009043D9"/>
    <w:p w14:paraId="62E21075" w14:textId="77777777" w:rsidR="00E87547" w:rsidRPr="00891577" w:rsidRDefault="00E87547" w:rsidP="009043D9">
      <w:r>
        <w:t>Furnish</w:t>
      </w:r>
      <w:r w:rsidRPr="00891577" w:rsidDel="00351E17">
        <w:rPr>
          <w:color w:val="000000"/>
        </w:rPr>
        <w:t xml:space="preserve"> </w:t>
      </w:r>
      <w:r w:rsidRPr="00891577">
        <w:rPr>
          <w:color w:val="000000"/>
        </w:rPr>
        <w:t>one high</w:t>
      </w:r>
      <w:r w:rsidRPr="00891577">
        <w:rPr>
          <w:color w:val="000000"/>
        </w:rPr>
        <w:noBreakHyphen/>
        <w:t>strength tie rod, one high</w:t>
      </w:r>
      <w:r w:rsidRPr="00891577">
        <w:rPr>
          <w:color w:val="000000"/>
        </w:rPr>
        <w:noBreakHyphen/>
        <w:t>strength anchor bolt, and one high</w:t>
      </w:r>
      <w:r w:rsidRPr="00891577">
        <w:rPr>
          <w:color w:val="000000"/>
        </w:rPr>
        <w:noBreakHyphen/>
        <w:t>strength anchor rod assembly per size per lot for check testing.</w:t>
      </w:r>
    </w:p>
    <w:p w14:paraId="159E31D2" w14:textId="77777777" w:rsidR="00E87547" w:rsidRDefault="00E87547" w:rsidP="00221B55"/>
    <w:p w14:paraId="70EA0C8B" w14:textId="77777777" w:rsidR="00E87547" w:rsidRPr="009043D9" w:rsidRDefault="00E87547" w:rsidP="009043D9">
      <w:pPr>
        <w:rPr>
          <w:vanish/>
        </w:rPr>
      </w:pPr>
      <w:bookmarkStart w:id="64" w:name="_Toc26880133"/>
      <w:bookmarkStart w:id="65" w:name="_Toc40170874"/>
      <w:bookmarkStart w:id="66" w:name="_Toc222479897"/>
      <w:r w:rsidRPr="009043D9">
        <w:rPr>
          <w:b/>
          <w:bCs/>
        </w:rPr>
        <w:t>02560.70  Lubricating Fasteners</w:t>
      </w:r>
      <w:bookmarkEnd w:id="64"/>
      <w:bookmarkEnd w:id="65"/>
      <w:bookmarkEnd w:id="66"/>
      <w:r w:rsidRPr="00891577">
        <w:t> - </w:t>
      </w:r>
      <w:r>
        <w:t>Replace the paragraph that begins “</w:t>
      </w:r>
      <w:r w:rsidRPr="00891577">
        <w:rPr>
          <w:rFonts w:cs="Arial"/>
          <w:szCs w:val="22"/>
        </w:rPr>
        <w:t>Furnish all galvanized and coated</w:t>
      </w:r>
      <w:r>
        <w:t>…” with the following:</w:t>
      </w:r>
    </w:p>
    <w:p w14:paraId="5DF026BB" w14:textId="77777777" w:rsidR="00E87547" w:rsidRDefault="00E87547" w:rsidP="009043D9">
      <w:pPr>
        <w:rPr>
          <w:rFonts w:cs="Arial"/>
          <w:szCs w:val="22"/>
        </w:rPr>
      </w:pPr>
    </w:p>
    <w:p w14:paraId="610AC60C" w14:textId="77777777" w:rsidR="00E87547" w:rsidRDefault="00E87547" w:rsidP="009043D9">
      <w:pPr>
        <w:rPr>
          <w:rFonts w:cs="Arial"/>
          <w:szCs w:val="22"/>
        </w:rPr>
      </w:pPr>
      <w:r w:rsidRPr="00891577">
        <w:rPr>
          <w:rFonts w:cs="Arial"/>
          <w:szCs w:val="22"/>
        </w:rPr>
        <w:t>Furnish all galvanized and coated fasteners with a factory applied commercial water</w:t>
      </w:r>
      <w:r w:rsidRPr="00891577">
        <w:rPr>
          <w:rFonts w:cs="Arial"/>
          <w:szCs w:val="22"/>
        </w:rPr>
        <w:noBreakHyphen/>
        <w:t xml:space="preserve">soluble wax that contains a visible dye of a color that contrasts with the color of galvanizing or coating. </w:t>
      </w:r>
      <w:r>
        <w:t xml:space="preserve">Furnish </w:t>
      </w:r>
      <w:r>
        <w:rPr>
          <w:rFonts w:cs="Arial"/>
          <w:szCs w:val="22"/>
        </w:rPr>
        <w:t>b</w:t>
      </w:r>
      <w:r w:rsidRPr="00891577">
        <w:rPr>
          <w:rFonts w:cs="Arial"/>
          <w:szCs w:val="22"/>
        </w:rPr>
        <w:t xml:space="preserve">lack fasteners </w:t>
      </w:r>
      <w:r>
        <w:rPr>
          <w:rFonts w:cs="Arial"/>
          <w:szCs w:val="22"/>
        </w:rPr>
        <w:t>that are</w:t>
      </w:r>
      <w:r w:rsidRPr="00891577">
        <w:rPr>
          <w:rFonts w:cs="Arial"/>
          <w:szCs w:val="22"/>
        </w:rPr>
        <w:t xml:space="preserve"> "oily" to the touch when installed.</w:t>
      </w:r>
    </w:p>
    <w:p w14:paraId="755CACB2" w14:textId="77777777" w:rsidR="00E87547" w:rsidRDefault="00E87547" w:rsidP="009043D9">
      <w:pPr>
        <w:rPr>
          <w:rFonts w:cs="Arial"/>
          <w:szCs w:val="22"/>
        </w:rPr>
      </w:pPr>
    </w:p>
    <w:p w14:paraId="7F5A2FE8" w14:textId="77777777" w:rsidR="00E87547" w:rsidRDefault="00E87547" w:rsidP="009043D9">
      <w:pPr>
        <w:rPr>
          <w:szCs w:val="22"/>
        </w:rPr>
      </w:pPr>
      <w:bookmarkStart w:id="67" w:name="_Toc26880134"/>
      <w:bookmarkStart w:id="68" w:name="_Toc40170875"/>
      <w:bookmarkStart w:id="69" w:name="_Toc222479898"/>
      <w:r w:rsidRPr="009043D9">
        <w:rPr>
          <w:b/>
          <w:bCs/>
        </w:rPr>
        <w:t>02560.80  Acceptance</w:t>
      </w:r>
      <w:bookmarkEnd w:id="67"/>
      <w:bookmarkEnd w:id="68"/>
      <w:bookmarkEnd w:id="69"/>
      <w:r w:rsidRPr="00891577">
        <w:t> - </w:t>
      </w:r>
      <w:r>
        <w:rPr>
          <w:szCs w:val="22"/>
        </w:rPr>
        <w:t>Replace this subsection, except for the subsection number and title, with the following:</w:t>
      </w:r>
    </w:p>
    <w:p w14:paraId="41ECD23D" w14:textId="77777777" w:rsidR="00E87547" w:rsidRDefault="00E87547" w:rsidP="009043D9"/>
    <w:p w14:paraId="354A4AD9" w14:textId="77777777" w:rsidR="00E87547" w:rsidRPr="009043D9" w:rsidRDefault="00E87547" w:rsidP="00221B55">
      <w:pPr>
        <w:rPr>
          <w:vanish/>
        </w:rPr>
      </w:pPr>
      <w:r w:rsidRPr="00891577">
        <w:t xml:space="preserve">Acceptance of fasteners </w:t>
      </w:r>
      <w:proofErr w:type="gramStart"/>
      <w:r>
        <w:t>are</w:t>
      </w:r>
      <w:proofErr w:type="gramEnd"/>
      <w:r w:rsidRPr="00891577">
        <w:t xml:space="preserve"> according to 00165.35 and this Section.</w:t>
      </w:r>
    </w:p>
    <w:p w14:paraId="3B0F3DF8" w14:textId="77777777" w:rsidR="00385FCE" w:rsidRDefault="00385FCE" w:rsidP="00F24F1E"/>
    <w:p w14:paraId="718761C3" w14:textId="77777777" w:rsidR="00385FCE" w:rsidRDefault="00385FCE" w:rsidP="00F24F1E"/>
    <w:p w14:paraId="7EBF9CED" w14:textId="77777777" w:rsidR="00385FCE" w:rsidRDefault="00385FCE" w:rsidP="00F24F1E"/>
    <w:p w14:paraId="57AE22C4" w14:textId="77777777" w:rsidR="00385FCE" w:rsidRDefault="00385FCE" w:rsidP="00F24F1E"/>
    <w:p w14:paraId="296078DA" w14:textId="77777777" w:rsidR="00385FCE" w:rsidRDefault="00385FCE" w:rsidP="00F24F1E"/>
    <w:p w14:paraId="7998133D" w14:textId="77777777" w:rsidR="00385FCE" w:rsidRDefault="00385FCE" w:rsidP="00F24F1E"/>
    <w:p w14:paraId="7056C70E" w14:textId="77777777" w:rsidR="00385FCE" w:rsidRDefault="00385FCE" w:rsidP="00F24F1E"/>
    <w:p w14:paraId="29540CB9" w14:textId="77777777" w:rsidR="00385FCE" w:rsidRDefault="00385FCE" w:rsidP="00F24F1E"/>
    <w:p w14:paraId="1F43A5EF" w14:textId="77777777" w:rsidR="00385FCE" w:rsidRDefault="00385FCE" w:rsidP="00F24F1E"/>
    <w:p w14:paraId="35DFEE49" w14:textId="77777777" w:rsidR="00385FCE" w:rsidRDefault="00385FCE" w:rsidP="00F24F1E"/>
    <w:p w14:paraId="03E61E96" w14:textId="77777777" w:rsidR="00385FCE" w:rsidRDefault="00385FCE" w:rsidP="00F24F1E"/>
    <w:p w14:paraId="46896279" w14:textId="77777777" w:rsidR="00385FCE" w:rsidRDefault="00385FCE" w:rsidP="00F24F1E"/>
    <w:p w14:paraId="283DD33F" w14:textId="77777777" w:rsidR="00385FCE" w:rsidRDefault="00385FCE" w:rsidP="00F24F1E"/>
    <w:p w14:paraId="25AA5129" w14:textId="77777777" w:rsidR="00385FCE" w:rsidRDefault="00385FCE" w:rsidP="00F24F1E"/>
    <w:p w14:paraId="482AF366" w14:textId="77777777" w:rsidR="00385FCE" w:rsidRDefault="00385FCE" w:rsidP="00F24F1E"/>
    <w:p w14:paraId="40BE2CB3" w14:textId="77777777" w:rsidR="00385FCE" w:rsidRDefault="00385FCE" w:rsidP="00F24F1E"/>
    <w:p w14:paraId="4CB131E7" w14:textId="77777777" w:rsidR="002F2284" w:rsidRPr="0082128E" w:rsidRDefault="002F2284" w:rsidP="005F68F7"/>
    <w:p w14:paraId="44D45611" w14:textId="4E11EF10" w:rsidR="002F2284" w:rsidRPr="003F5424" w:rsidRDefault="002F2284" w:rsidP="003F5424">
      <w:pPr>
        <w:pStyle w:val="Heading1"/>
        <w:spacing w:before="220" w:after="220"/>
        <w:jc w:val="center"/>
        <w:rPr>
          <w:rFonts w:ascii="Arial" w:hAnsi="Arial" w:cs="Arial"/>
          <w:b/>
          <w:bCs/>
          <w:color w:val="auto"/>
          <w:sz w:val="22"/>
          <w:szCs w:val="22"/>
        </w:rPr>
      </w:pPr>
      <w:bookmarkStart w:id="70" w:name="_Toc234334332"/>
      <w:r w:rsidRPr="003F5424">
        <w:rPr>
          <w:rFonts w:ascii="Arial" w:hAnsi="Arial" w:cs="Arial"/>
          <w:b/>
          <w:bCs/>
          <w:color w:val="auto"/>
          <w:sz w:val="22"/>
          <w:szCs w:val="22"/>
        </w:rPr>
        <w:t>SECTION 02630 </w:t>
      </w:r>
      <w:r w:rsidR="00C6375D" w:rsidRPr="000F056C">
        <w:rPr>
          <w:rFonts w:ascii="Arial" w:hAnsi="Arial" w:cs="Arial"/>
          <w:b/>
          <w:bCs/>
          <w:color w:val="auto"/>
          <w:sz w:val="22"/>
          <w:szCs w:val="22"/>
        </w:rPr>
        <w:t>-</w:t>
      </w:r>
      <w:r w:rsidRPr="003F5424">
        <w:rPr>
          <w:rFonts w:ascii="Arial" w:hAnsi="Arial" w:cs="Arial"/>
          <w:b/>
          <w:bCs/>
          <w:color w:val="auto"/>
          <w:sz w:val="22"/>
          <w:szCs w:val="22"/>
        </w:rPr>
        <w:t> BASE AGGREGATE</w:t>
      </w:r>
      <w:bookmarkEnd w:id="70"/>
    </w:p>
    <w:p w14:paraId="20F69A47" w14:textId="77777777" w:rsidR="002F2284" w:rsidRPr="0082128E" w:rsidRDefault="002F2284" w:rsidP="005F68F7"/>
    <w:p w14:paraId="5DACD551" w14:textId="77777777" w:rsidR="002F2284" w:rsidRPr="00EF4E4A" w:rsidRDefault="002F2284" w:rsidP="005F68F7">
      <w:r>
        <w:t>Comply with Section 02630</w:t>
      </w:r>
      <w:r w:rsidRPr="00EF4E4A">
        <w:t xml:space="preserve"> of the Standard Specifications modified as follows:</w:t>
      </w:r>
    </w:p>
    <w:p w14:paraId="4A8073FE" w14:textId="77777777" w:rsidR="002F2284" w:rsidRDefault="002F2284" w:rsidP="005F68F7"/>
    <w:p w14:paraId="3CEEC2DF" w14:textId="77777777" w:rsidR="002F2284" w:rsidRDefault="002F2284" w:rsidP="005F68F7">
      <w:r>
        <w:rPr>
          <w:b/>
          <w:bCs/>
        </w:rPr>
        <w:t>02630.11(a)  Grading</w:t>
      </w:r>
      <w:r>
        <w:t> – </w:t>
      </w:r>
      <w:r>
        <w:rPr>
          <w:szCs w:val="22"/>
        </w:rPr>
        <w:t>Replace this subsection, except for the subsection number and title, with the following:</w:t>
      </w:r>
    </w:p>
    <w:p w14:paraId="2EB6B88F" w14:textId="77777777" w:rsidR="002F2284" w:rsidRDefault="002F2284" w:rsidP="005F68F7"/>
    <w:p w14:paraId="32D30DBB" w14:textId="77777777" w:rsidR="002F2284" w:rsidRDefault="002F2284" w:rsidP="005F68F7">
      <w:r>
        <w:t>Provide open-</w:t>
      </w:r>
      <w:proofErr w:type="gramStart"/>
      <w:r>
        <w:t>graded</w:t>
      </w:r>
      <w:proofErr w:type="gramEnd"/>
      <w:r>
        <w:t xml:space="preserve"> Aggregate meeting the following grading requirements:</w:t>
      </w:r>
    </w:p>
    <w:p w14:paraId="65C29938" w14:textId="77777777" w:rsidR="002F2284" w:rsidRDefault="002F2284" w:rsidP="005F68F7"/>
    <w:p w14:paraId="757CF4D3" w14:textId="77777777" w:rsidR="002F2284" w:rsidRPr="00891577" w:rsidRDefault="002F2284" w:rsidP="005F68F7">
      <w:pPr>
        <w:suppressAutoHyphens/>
        <w:spacing w:after="40"/>
        <w:jc w:val="center"/>
        <w:rPr>
          <w:b/>
          <w:color w:val="000000"/>
        </w:rPr>
      </w:pPr>
      <w:r w:rsidRPr="00891577">
        <w:rPr>
          <w:b/>
          <w:color w:val="000000"/>
        </w:rPr>
        <w:t>Table 02630-2</w:t>
      </w:r>
    </w:p>
    <w:p w14:paraId="55C929AE" w14:textId="77777777" w:rsidR="002F2284" w:rsidRPr="00891577" w:rsidRDefault="002F2284" w:rsidP="005F68F7">
      <w:pPr>
        <w:suppressAutoHyphens/>
        <w:spacing w:after="40"/>
        <w:jc w:val="center"/>
        <w:rPr>
          <w:b/>
          <w:color w:val="000000"/>
        </w:rPr>
      </w:pPr>
      <w:r w:rsidRPr="00891577">
        <w:rPr>
          <w:b/>
          <w:color w:val="000000"/>
        </w:rPr>
        <w:t>Aggregate Gradation for Open-Graded Aggregate</w:t>
      </w:r>
    </w:p>
    <w:p w14:paraId="2150C8C3" w14:textId="77777777" w:rsidR="002F2284" w:rsidRPr="00891577" w:rsidRDefault="002F2284" w:rsidP="005F68F7">
      <w:pPr>
        <w:tabs>
          <w:tab w:val="center" w:pos="2880"/>
          <w:tab w:val="center" w:pos="5130"/>
        </w:tabs>
        <w:suppressAutoHyphens/>
        <w:rPr>
          <w:b/>
          <w:color w:val="000000"/>
        </w:rPr>
      </w:pPr>
      <w:r w:rsidRPr="00891577">
        <w:rPr>
          <w:color w:val="000000"/>
        </w:rPr>
        <w:tab/>
      </w:r>
      <w:r w:rsidRPr="00891577">
        <w:rPr>
          <w:b/>
          <w:color w:val="000000"/>
        </w:rPr>
        <w:tab/>
        <w:t>Percent Passing</w:t>
      </w:r>
    </w:p>
    <w:p w14:paraId="33329E6F" w14:textId="77777777" w:rsidR="002F2284" w:rsidRPr="00891577" w:rsidRDefault="002F2284" w:rsidP="005F68F7">
      <w:pPr>
        <w:tabs>
          <w:tab w:val="center" w:pos="2970"/>
          <w:tab w:val="center" w:pos="5130"/>
        </w:tabs>
        <w:suppressAutoHyphens/>
        <w:spacing w:after="40"/>
        <w:rPr>
          <w:b/>
          <w:color w:val="000000"/>
        </w:rPr>
      </w:pPr>
      <w:r w:rsidRPr="00891577">
        <w:rPr>
          <w:b/>
          <w:color w:val="000000"/>
        </w:rPr>
        <w:tab/>
        <w:t>Sieve Size</w:t>
      </w:r>
      <w:r w:rsidRPr="00891577">
        <w:rPr>
          <w:b/>
          <w:color w:val="000000"/>
        </w:rPr>
        <w:tab/>
        <w:t>(by Weight)</w:t>
      </w:r>
    </w:p>
    <w:p w14:paraId="37F4C7A4" w14:textId="77777777" w:rsidR="002F2284" w:rsidRPr="00891577" w:rsidRDefault="002F2284" w:rsidP="005F68F7">
      <w:pPr>
        <w:tabs>
          <w:tab w:val="right" w:pos="3330"/>
          <w:tab w:val="center" w:pos="5130"/>
        </w:tabs>
        <w:suppressAutoHyphens/>
        <w:rPr>
          <w:color w:val="000000"/>
        </w:rPr>
      </w:pPr>
      <w:r w:rsidRPr="00891577">
        <w:rPr>
          <w:color w:val="000000"/>
        </w:rPr>
        <w:tab/>
        <w:t>1"</w:t>
      </w:r>
      <w:r w:rsidRPr="00891577">
        <w:rPr>
          <w:color w:val="000000"/>
        </w:rPr>
        <w:tab/>
        <w:t>100</w:t>
      </w:r>
    </w:p>
    <w:p w14:paraId="449BA4B6" w14:textId="77777777" w:rsidR="002F2284" w:rsidRPr="00891577" w:rsidRDefault="002F2284" w:rsidP="005F68F7">
      <w:pPr>
        <w:tabs>
          <w:tab w:val="right" w:pos="3330"/>
          <w:tab w:val="center" w:pos="5130"/>
        </w:tabs>
        <w:suppressAutoHyphens/>
        <w:spacing w:before="20"/>
        <w:rPr>
          <w:color w:val="000000"/>
        </w:rPr>
      </w:pPr>
      <w:r w:rsidRPr="00891577">
        <w:rPr>
          <w:color w:val="000000"/>
        </w:rPr>
        <w:tab/>
        <w:t>3/4"</w:t>
      </w:r>
      <w:r w:rsidRPr="00891577">
        <w:rPr>
          <w:color w:val="000000"/>
        </w:rPr>
        <w:tab/>
        <w:t>80 - 98</w:t>
      </w:r>
    </w:p>
    <w:p w14:paraId="220AB48F" w14:textId="77777777" w:rsidR="002F2284" w:rsidRPr="00891577" w:rsidRDefault="002F2284" w:rsidP="005F68F7">
      <w:pPr>
        <w:tabs>
          <w:tab w:val="right" w:pos="3330"/>
          <w:tab w:val="center" w:pos="5130"/>
        </w:tabs>
        <w:suppressAutoHyphens/>
        <w:spacing w:before="20"/>
        <w:rPr>
          <w:color w:val="000000"/>
        </w:rPr>
      </w:pPr>
      <w:r w:rsidRPr="00891577">
        <w:rPr>
          <w:color w:val="000000"/>
        </w:rPr>
        <w:tab/>
        <w:t>1/2"</w:t>
      </w:r>
      <w:r w:rsidRPr="00891577">
        <w:rPr>
          <w:color w:val="000000"/>
        </w:rPr>
        <w:tab/>
        <w:t>60 - 85</w:t>
      </w:r>
    </w:p>
    <w:p w14:paraId="0FBD8EA5" w14:textId="77777777" w:rsidR="002F2284" w:rsidRPr="00891577" w:rsidRDefault="002F2284" w:rsidP="005F68F7">
      <w:pPr>
        <w:tabs>
          <w:tab w:val="right" w:pos="3330"/>
          <w:tab w:val="center" w:pos="5130"/>
        </w:tabs>
        <w:suppressAutoHyphens/>
        <w:spacing w:before="20"/>
        <w:rPr>
          <w:color w:val="000000"/>
        </w:rPr>
      </w:pPr>
      <w:r w:rsidRPr="00891577">
        <w:rPr>
          <w:color w:val="000000"/>
        </w:rPr>
        <w:tab/>
        <w:t>3/8"</w:t>
      </w:r>
      <w:r w:rsidRPr="00891577">
        <w:rPr>
          <w:color w:val="000000"/>
        </w:rPr>
        <w:tab/>
        <w:t>30 - </w:t>
      </w:r>
      <w:r>
        <w:rPr>
          <w:color w:val="000000"/>
        </w:rPr>
        <w:t>4</w:t>
      </w:r>
      <w:r w:rsidRPr="00891577">
        <w:rPr>
          <w:color w:val="000000"/>
        </w:rPr>
        <w:t>5</w:t>
      </w:r>
    </w:p>
    <w:p w14:paraId="7616085C" w14:textId="77777777" w:rsidR="002F2284" w:rsidRPr="00891577" w:rsidRDefault="002F2284" w:rsidP="005F68F7">
      <w:pPr>
        <w:tabs>
          <w:tab w:val="right" w:pos="3330"/>
          <w:tab w:val="center" w:pos="5130"/>
        </w:tabs>
        <w:suppressAutoHyphens/>
        <w:spacing w:before="20"/>
        <w:rPr>
          <w:color w:val="000000"/>
        </w:rPr>
      </w:pPr>
      <w:r w:rsidRPr="00891577">
        <w:rPr>
          <w:color w:val="000000"/>
        </w:rPr>
        <w:tab/>
        <w:t>No. 100</w:t>
      </w:r>
      <w:r w:rsidRPr="00891577">
        <w:rPr>
          <w:color w:val="000000"/>
        </w:rPr>
        <w:tab/>
        <w:t>0 - </w:t>
      </w:r>
      <w:r>
        <w:rPr>
          <w:color w:val="000000"/>
        </w:rPr>
        <w:t>6</w:t>
      </w:r>
      <w:r w:rsidRPr="00891577">
        <w:rPr>
          <w:color w:val="000000"/>
        </w:rPr>
        <w:t xml:space="preserve"> (Dry Sieve)</w:t>
      </w:r>
    </w:p>
    <w:p w14:paraId="464BA902" w14:textId="77777777" w:rsidR="002F2284" w:rsidRDefault="002F2284" w:rsidP="00F24F1E"/>
    <w:p w14:paraId="5F9F87AB" w14:textId="77777777" w:rsidR="002F2284" w:rsidRDefault="002F2284" w:rsidP="004B1999">
      <w:r>
        <w:rPr>
          <w:b/>
          <w:bCs/>
        </w:rPr>
        <w:t>02630.11(b)  Fracture of Rounded Rock</w:t>
      </w:r>
      <w:r>
        <w:t> – </w:t>
      </w:r>
      <w:r>
        <w:rPr>
          <w:szCs w:val="22"/>
        </w:rPr>
        <w:t>Replace this subsection, except for the subsection number and title, with the following:</w:t>
      </w:r>
    </w:p>
    <w:p w14:paraId="06249214" w14:textId="77777777" w:rsidR="002F2284" w:rsidRDefault="002F2284" w:rsidP="004B1999"/>
    <w:p w14:paraId="4404AC68" w14:textId="77777777" w:rsidR="002F2284" w:rsidRPr="005D555B" w:rsidRDefault="002F2284" w:rsidP="004B1999">
      <w:r>
        <w:t>Determine f</w:t>
      </w:r>
      <w:r w:rsidRPr="005D555B">
        <w:t>racture of rounded Rock according to</w:t>
      </w:r>
      <w:r>
        <w:t xml:space="preserve"> </w:t>
      </w:r>
      <w:r w:rsidRPr="005D555B">
        <w:t>AASHTO</w:t>
      </w:r>
      <w:r>
        <w:t> </w:t>
      </w:r>
      <w:r w:rsidRPr="005D555B">
        <w:t>T</w:t>
      </w:r>
      <w:r>
        <w:t> </w:t>
      </w:r>
      <w:r w:rsidRPr="005D555B">
        <w:t xml:space="preserve">335. </w:t>
      </w:r>
      <w:r>
        <w:t xml:space="preserve">Provide </w:t>
      </w:r>
      <w:r w:rsidRPr="005D555B">
        <w:t xml:space="preserve">Open-graded Aggregate </w:t>
      </w:r>
      <w:r>
        <w:t xml:space="preserve">meeting the following </w:t>
      </w:r>
      <w:r w:rsidRPr="005D555B">
        <w:t>fracture requirements:</w:t>
      </w:r>
    </w:p>
    <w:p w14:paraId="0256F2E4" w14:textId="77777777" w:rsidR="002F2284" w:rsidRDefault="002F2284" w:rsidP="004B1999">
      <w:pPr>
        <w:rPr>
          <w:b/>
          <w:bCs/>
        </w:rPr>
      </w:pPr>
    </w:p>
    <w:p w14:paraId="5CB0D7E3" w14:textId="77777777" w:rsidR="002F2284" w:rsidRDefault="002F2284" w:rsidP="004B1999">
      <w:pPr>
        <w:jc w:val="center"/>
        <w:rPr>
          <w:b/>
          <w:bCs/>
        </w:rPr>
      </w:pPr>
      <w:r w:rsidRPr="005D555B">
        <w:rPr>
          <w:b/>
          <w:bCs/>
        </w:rPr>
        <w:t>Percentage of Fracture (by Weight)</w:t>
      </w:r>
    </w:p>
    <w:p w14:paraId="585D425E" w14:textId="77777777" w:rsidR="00385FCE" w:rsidRPr="005D555B" w:rsidRDefault="00385FCE" w:rsidP="004B1999">
      <w:pPr>
        <w:jc w:val="center"/>
        <w:rPr>
          <w:b/>
          <w:bCs/>
        </w:rPr>
      </w:pPr>
    </w:p>
    <w:p w14:paraId="07570F1D" w14:textId="77777777" w:rsidR="002F2284" w:rsidRPr="005D555B" w:rsidRDefault="002F2284" w:rsidP="004B1999">
      <w:pPr>
        <w:ind w:firstLine="288"/>
      </w:pPr>
      <w:r w:rsidRPr="005D555B">
        <w:t>Material Retained on 3/4", 1/2", and 1/4" Sieves (two fractured faces) ........... 90</w:t>
      </w:r>
    </w:p>
    <w:p w14:paraId="522B16F7" w14:textId="77777777" w:rsidR="00385FCE" w:rsidRPr="0082128E" w:rsidRDefault="00385FCE"/>
    <w:p w14:paraId="5A1CDA4B" w14:textId="7E459C41" w:rsidR="00385FCE" w:rsidRPr="00385FCE" w:rsidRDefault="00385FCE" w:rsidP="00385FCE">
      <w:pPr>
        <w:pStyle w:val="Heading1"/>
        <w:spacing w:before="220" w:after="220"/>
        <w:jc w:val="center"/>
        <w:rPr>
          <w:rFonts w:ascii="Arial" w:hAnsi="Arial" w:cs="Arial"/>
          <w:b/>
          <w:bCs/>
          <w:color w:val="auto"/>
          <w:sz w:val="22"/>
          <w:szCs w:val="22"/>
        </w:rPr>
      </w:pPr>
      <w:bookmarkStart w:id="71" w:name="_Toc234334333"/>
      <w:r w:rsidRPr="00385FCE">
        <w:rPr>
          <w:rFonts w:ascii="Arial" w:hAnsi="Arial" w:cs="Arial"/>
          <w:b/>
          <w:bCs/>
          <w:color w:val="auto"/>
          <w:sz w:val="22"/>
          <w:szCs w:val="22"/>
        </w:rPr>
        <w:t>SECTION 02690 </w:t>
      </w:r>
      <w:r w:rsidR="00545B4D" w:rsidRPr="003F5424">
        <w:rPr>
          <w:rFonts w:ascii="Arial" w:hAnsi="Arial" w:cs="Arial"/>
          <w:b/>
          <w:bCs/>
          <w:color w:val="auto"/>
          <w:sz w:val="22"/>
          <w:szCs w:val="22"/>
        </w:rPr>
        <w:t>-</w:t>
      </w:r>
      <w:r w:rsidRPr="00385FCE">
        <w:rPr>
          <w:rFonts w:ascii="Arial" w:hAnsi="Arial" w:cs="Arial"/>
          <w:b/>
          <w:bCs/>
          <w:color w:val="auto"/>
          <w:sz w:val="22"/>
          <w:szCs w:val="22"/>
        </w:rPr>
        <w:t> PCC AGGREGATES</w:t>
      </w:r>
      <w:bookmarkEnd w:id="71"/>
    </w:p>
    <w:p w14:paraId="1FEF63E9" w14:textId="77777777" w:rsidR="00385FCE" w:rsidRPr="0082128E" w:rsidRDefault="00385FCE"/>
    <w:p w14:paraId="48CD019F" w14:textId="77777777" w:rsidR="00385FCE" w:rsidRPr="00EF4E4A" w:rsidRDefault="00385FCE" w:rsidP="00F24F1E">
      <w:r>
        <w:t>Comply with Section 02690</w:t>
      </w:r>
      <w:r w:rsidRPr="00EF4E4A">
        <w:t xml:space="preserve"> of the Standard Specifications modified as follows:</w:t>
      </w:r>
    </w:p>
    <w:p w14:paraId="7BC401C2" w14:textId="77777777" w:rsidR="00385FCE" w:rsidRDefault="00385FCE" w:rsidP="00F24F1E"/>
    <w:p w14:paraId="298456E1" w14:textId="77777777" w:rsidR="00385FCE" w:rsidRDefault="00385FCE" w:rsidP="002E2784">
      <w:pPr>
        <w:rPr>
          <w:szCs w:val="22"/>
        </w:rPr>
      </w:pPr>
      <w:r w:rsidRPr="002E2784">
        <w:rPr>
          <w:b/>
          <w:bCs/>
        </w:rPr>
        <w:t>02690.10  Materials</w:t>
      </w:r>
      <w:r>
        <w:t> </w:t>
      </w:r>
      <w:r>
        <w:noBreakHyphen/>
        <w:t> </w:t>
      </w:r>
      <w:r>
        <w:rPr>
          <w:szCs w:val="22"/>
        </w:rPr>
        <w:t>Replace this subsection, except for the subsection number and title, with the following:</w:t>
      </w:r>
    </w:p>
    <w:p w14:paraId="5505C2B0" w14:textId="77777777" w:rsidR="00385FCE" w:rsidRDefault="00385FCE" w:rsidP="002E2784">
      <w:pPr>
        <w:rPr>
          <w:szCs w:val="22"/>
        </w:rPr>
      </w:pPr>
    </w:p>
    <w:p w14:paraId="590AC8AE" w14:textId="77777777" w:rsidR="00385FCE" w:rsidRDefault="00385FCE" w:rsidP="002E2784">
      <w:r>
        <w:t>Furnish PCC Aggregates consisting of natural or crushed Rock that is hard, strong, durable and free from adherent Coatings or other Detrimental Materials.</w:t>
      </w:r>
    </w:p>
    <w:p w14:paraId="0DC1A6E3" w14:textId="77777777" w:rsidR="00385FCE" w:rsidRDefault="00385FCE" w:rsidP="002E2784"/>
    <w:p w14:paraId="592C069D" w14:textId="77777777" w:rsidR="00385FCE" w:rsidRDefault="00385FCE" w:rsidP="002E2784">
      <w:r>
        <w:t xml:space="preserve">Produce, handle and store the Aggregates in a way that will maintain passing material properties and avoid introducing deleterious materials or segregation prior to its use in </w:t>
      </w:r>
      <w:proofErr w:type="spellStart"/>
      <w:r>
        <w:t>portland</w:t>
      </w:r>
      <w:proofErr w:type="spellEnd"/>
      <w:r>
        <w:t xml:space="preserve"> cement concrete.</w:t>
      </w:r>
    </w:p>
    <w:p w14:paraId="09069F10" w14:textId="77777777" w:rsidR="00385FCE" w:rsidRDefault="00385FCE" w:rsidP="002E2784"/>
    <w:p w14:paraId="229E6F29" w14:textId="77777777" w:rsidR="00385FCE" w:rsidRDefault="00385FCE" w:rsidP="002E2784"/>
    <w:p w14:paraId="747A4181" w14:textId="77777777" w:rsidR="00385FCE" w:rsidRDefault="00385FCE" w:rsidP="002E2784"/>
    <w:p w14:paraId="1E2684DC" w14:textId="77777777" w:rsidR="00385FCE" w:rsidRDefault="00385FCE" w:rsidP="002E2784"/>
    <w:p w14:paraId="5E10DD1C" w14:textId="77777777" w:rsidR="00385FCE" w:rsidRDefault="00385FCE" w:rsidP="002E2784">
      <w:pPr>
        <w:rPr>
          <w:szCs w:val="22"/>
        </w:rPr>
      </w:pPr>
      <w:r w:rsidRPr="002E2784">
        <w:rPr>
          <w:b/>
          <w:bCs/>
        </w:rPr>
        <w:t>02690.11  Alternate Grading</w:t>
      </w:r>
      <w:r>
        <w:t> </w:t>
      </w:r>
      <w:r>
        <w:noBreakHyphen/>
        <w:t> </w:t>
      </w:r>
      <w:r>
        <w:rPr>
          <w:szCs w:val="22"/>
        </w:rPr>
        <w:t>Replace this subsection, except for the subsection number and title, with the following:</w:t>
      </w:r>
    </w:p>
    <w:p w14:paraId="47FF7322" w14:textId="77777777" w:rsidR="00385FCE" w:rsidRDefault="00385FCE" w:rsidP="002E2784"/>
    <w:p w14:paraId="2DF0B1C6" w14:textId="77777777" w:rsidR="00385FCE" w:rsidRDefault="00385FCE" w:rsidP="002E2784">
      <w:r>
        <w:t xml:space="preserve">The Contractor may request approval to produce Coarse and Fine Aggregates in sizes other than those stated in 02690.20 and 02690.30. Submit the request in writing and state the </w:t>
      </w:r>
      <w:r>
        <w:lastRenderedPageBreak/>
        <w:t>proposed target value and specified tolerances for each of the individual sieve sizes of the materials the Contractor proposes to produce.</w:t>
      </w:r>
    </w:p>
    <w:p w14:paraId="05E0CB48" w14:textId="77777777" w:rsidR="00385FCE" w:rsidRDefault="00385FCE" w:rsidP="002E2784"/>
    <w:p w14:paraId="1BE32E2C" w14:textId="77777777" w:rsidR="00385FCE" w:rsidRDefault="00385FCE" w:rsidP="002E2784">
      <w:pPr>
        <w:rPr>
          <w:szCs w:val="22"/>
        </w:rPr>
      </w:pPr>
      <w:r w:rsidRPr="002E2784">
        <w:rPr>
          <w:b/>
          <w:bCs/>
        </w:rPr>
        <w:t>02690.12  Acceptance of Aggregate</w:t>
      </w:r>
      <w:r>
        <w:t> </w:t>
      </w:r>
      <w:r>
        <w:noBreakHyphen/>
        <w:t> </w:t>
      </w:r>
      <w:r>
        <w:rPr>
          <w:szCs w:val="22"/>
        </w:rPr>
        <w:t>Replace this subsection, except for the subsection number and title, with the following:</w:t>
      </w:r>
    </w:p>
    <w:p w14:paraId="756F1D7B" w14:textId="77777777" w:rsidR="00385FCE" w:rsidRDefault="00385FCE" w:rsidP="002E2784"/>
    <w:p w14:paraId="42CAED2C" w14:textId="77777777" w:rsidR="00385FCE" w:rsidRDefault="00385FCE" w:rsidP="002E2784">
      <w:r>
        <w:t>Acceptance of Aggregate is according to Section 00165 and based on the Contractor's quality control testing, if verified, according to Section 00165.</w:t>
      </w:r>
    </w:p>
    <w:p w14:paraId="7DF983A0" w14:textId="77777777" w:rsidR="00385FCE" w:rsidRDefault="00385FCE" w:rsidP="002E2784"/>
    <w:p w14:paraId="683B9EBD" w14:textId="77777777" w:rsidR="00385FCE" w:rsidRDefault="00385FCE" w:rsidP="002E2784">
      <w:pPr>
        <w:pStyle w:val="Indent1"/>
      </w:pPr>
      <w:r w:rsidRPr="002E2784">
        <w:rPr>
          <w:b/>
          <w:bCs/>
        </w:rPr>
        <w:t>(a)  Aggregate Gradation</w:t>
      </w:r>
      <w:r>
        <w:t> </w:t>
      </w:r>
      <w:r>
        <w:noBreakHyphen/>
        <w:t> A stockpile contains specification Aggregate gradation when the quality level for each sieve size calculated according to 00165.40 is equal to or greater than the quality level in Table 00165-2 for a PF of 1.00. Each required sample represents a sublot. When the quality level in Table 00165-2 yields a PF of less than 1.00 for any constituent, the material is non-specification.</w:t>
      </w:r>
    </w:p>
    <w:p w14:paraId="52459E30" w14:textId="77777777" w:rsidR="00385FCE" w:rsidRDefault="00385FCE" w:rsidP="002E2784">
      <w:pPr>
        <w:pStyle w:val="Indent1"/>
      </w:pPr>
    </w:p>
    <w:p w14:paraId="53D275FF" w14:textId="77777777" w:rsidR="00385FCE" w:rsidRDefault="00385FCE" w:rsidP="002E2784">
      <w:pPr>
        <w:pStyle w:val="Indent1"/>
      </w:pPr>
      <w:r w:rsidRPr="002E2784">
        <w:rPr>
          <w:b/>
          <w:bCs/>
        </w:rPr>
        <w:t>(b)</w:t>
      </w:r>
      <w:r>
        <w:rPr>
          <w:b/>
          <w:bCs/>
        </w:rPr>
        <w:t>  </w:t>
      </w:r>
      <w:r w:rsidRPr="002E2784">
        <w:rPr>
          <w:b/>
          <w:bCs/>
        </w:rPr>
        <w:t>Non-specification Aggregate Gradation</w:t>
      </w:r>
      <w:r>
        <w:t> </w:t>
      </w:r>
      <w:r>
        <w:noBreakHyphen/>
        <w:t xml:space="preserve"> Stockpiled Aggregates that contain non specification Aggregate gradation </w:t>
      </w:r>
      <w:proofErr w:type="gramStart"/>
      <w:r>
        <w:t>is</w:t>
      </w:r>
      <w:proofErr w:type="gramEnd"/>
      <w:r>
        <w:t xml:space="preserve"> rejected by the Engineer unless non specification material is removed from the stockpile. Do not add additional material to the stockpile until enough non specification material is removed so that the quality level for each constituent is equal to or greater than the quality level in Table 00165-2 for a 1.00 PF.</w:t>
      </w:r>
    </w:p>
    <w:p w14:paraId="4C059A51" w14:textId="77777777" w:rsidR="00385FCE" w:rsidRDefault="00385FCE" w:rsidP="002E2784">
      <w:pPr>
        <w:pStyle w:val="Indent1"/>
      </w:pPr>
    </w:p>
    <w:p w14:paraId="0DFDF7BC" w14:textId="77777777" w:rsidR="00385FCE" w:rsidRDefault="00385FCE" w:rsidP="002E2784">
      <w:pPr>
        <w:pStyle w:val="Indent1"/>
      </w:pPr>
      <w:r>
        <w:t>Reprocessing of non-conforming material and the testing required for acceptance is at no additional cost to the Agency. Acceptance of reprocessed material is based on passing test results or accepted visually by the Engineer.</w:t>
      </w:r>
    </w:p>
    <w:p w14:paraId="6315A6C2" w14:textId="77777777" w:rsidR="00385FCE" w:rsidRDefault="00385FCE" w:rsidP="002E2784"/>
    <w:p w14:paraId="50AB5AE9" w14:textId="77777777" w:rsidR="00385FCE" w:rsidRDefault="00385FCE" w:rsidP="002E2784">
      <w:pPr>
        <w:rPr>
          <w:szCs w:val="22"/>
        </w:rPr>
      </w:pPr>
      <w:r w:rsidRPr="002E2784">
        <w:rPr>
          <w:b/>
          <w:bCs/>
        </w:rPr>
        <w:t>02690.20  Coarse Aggregate</w:t>
      </w:r>
      <w:r>
        <w:t> </w:t>
      </w:r>
      <w:r>
        <w:noBreakHyphen/>
        <w:t> </w:t>
      </w:r>
      <w:r>
        <w:rPr>
          <w:szCs w:val="22"/>
        </w:rPr>
        <w:t>Replace this subsection, except for the subsection number and title, with the following:</w:t>
      </w:r>
    </w:p>
    <w:p w14:paraId="58CB6ED7" w14:textId="77777777" w:rsidR="00385FCE" w:rsidRDefault="00385FCE" w:rsidP="002E2784"/>
    <w:p w14:paraId="0F6811EA" w14:textId="77777777" w:rsidR="00385FCE" w:rsidRDefault="00385FCE" w:rsidP="002E2784">
      <w:pPr>
        <w:pStyle w:val="Indent1"/>
      </w:pPr>
      <w:r w:rsidRPr="002E2784">
        <w:rPr>
          <w:b/>
          <w:bCs/>
        </w:rPr>
        <w:t>(a)  Harmful Substances</w:t>
      </w:r>
      <w:r>
        <w:t> </w:t>
      </w:r>
      <w:r>
        <w:noBreakHyphen/>
        <w:t> Do not exceed the following harmful substances limits:</w:t>
      </w:r>
    </w:p>
    <w:p w14:paraId="2683EF63" w14:textId="77777777" w:rsidR="00385FCE" w:rsidRDefault="00385FCE" w:rsidP="002E2784">
      <w:pPr>
        <w:pStyle w:val="Indent1"/>
      </w:pPr>
    </w:p>
    <w:p w14:paraId="2E837757" w14:textId="77777777" w:rsidR="00385FCE" w:rsidRPr="002E2784" w:rsidRDefault="00385FCE" w:rsidP="002E2784">
      <w:pPr>
        <w:tabs>
          <w:tab w:val="center" w:pos="5040"/>
          <w:tab w:val="center" w:pos="7020"/>
        </w:tabs>
        <w:rPr>
          <w:b/>
          <w:szCs w:val="22"/>
        </w:rPr>
      </w:pPr>
      <w:r w:rsidRPr="002E2784">
        <w:rPr>
          <w:b/>
          <w:szCs w:val="22"/>
        </w:rPr>
        <w:tab/>
        <w:t>Test Method</w:t>
      </w:r>
      <w:r w:rsidRPr="002E2784">
        <w:rPr>
          <w:b/>
          <w:szCs w:val="22"/>
        </w:rPr>
        <w:tab/>
        <w:t>Percent</w:t>
      </w:r>
    </w:p>
    <w:p w14:paraId="04861E4C" w14:textId="77777777" w:rsidR="00385FCE" w:rsidRPr="002E2784" w:rsidRDefault="00385FCE" w:rsidP="002E2784">
      <w:pPr>
        <w:tabs>
          <w:tab w:val="left" w:pos="900"/>
          <w:tab w:val="center" w:pos="4500"/>
          <w:tab w:val="center" w:pos="5580"/>
          <w:tab w:val="center" w:pos="7020"/>
        </w:tabs>
        <w:rPr>
          <w:b/>
          <w:szCs w:val="22"/>
        </w:rPr>
      </w:pPr>
      <w:r w:rsidRPr="002E2784">
        <w:rPr>
          <w:b/>
          <w:szCs w:val="22"/>
        </w:rPr>
        <w:tab/>
        <w:t>Test</w:t>
      </w:r>
      <w:r w:rsidRPr="002E2784">
        <w:rPr>
          <w:b/>
          <w:szCs w:val="22"/>
        </w:rPr>
        <w:tab/>
        <w:t>ODOT</w:t>
      </w:r>
      <w:r w:rsidRPr="002E2784">
        <w:rPr>
          <w:b/>
          <w:szCs w:val="22"/>
        </w:rPr>
        <w:tab/>
        <w:t>AASHTO</w:t>
      </w:r>
      <w:r w:rsidRPr="002E2784">
        <w:rPr>
          <w:b/>
          <w:szCs w:val="22"/>
        </w:rPr>
        <w:tab/>
        <w:t>(by Weight)</w:t>
      </w:r>
    </w:p>
    <w:p w14:paraId="28450D59" w14:textId="77777777" w:rsidR="00385FCE" w:rsidRPr="002E2784" w:rsidRDefault="00385FCE" w:rsidP="002E2784">
      <w:pPr>
        <w:pStyle w:val="Indent1"/>
        <w:rPr>
          <w:szCs w:val="22"/>
        </w:rPr>
      </w:pPr>
    </w:p>
    <w:p w14:paraId="7C1DCA99" w14:textId="77777777" w:rsidR="00385FCE" w:rsidRPr="002E2784" w:rsidRDefault="00385FCE" w:rsidP="002E2784">
      <w:pPr>
        <w:tabs>
          <w:tab w:val="left" w:pos="900"/>
          <w:tab w:val="center" w:pos="4500"/>
          <w:tab w:val="center" w:pos="5580"/>
          <w:tab w:val="center" w:pos="7020"/>
        </w:tabs>
        <w:rPr>
          <w:szCs w:val="22"/>
        </w:rPr>
      </w:pPr>
      <w:r w:rsidRPr="002E2784">
        <w:rPr>
          <w:szCs w:val="22"/>
        </w:rPr>
        <w:tab/>
        <w:t>Lightweight Pieces</w:t>
      </w:r>
      <w:r w:rsidRPr="002E2784">
        <w:rPr>
          <w:szCs w:val="22"/>
        </w:rPr>
        <w:tab/>
        <w:t>–</w:t>
      </w:r>
      <w:r w:rsidRPr="002E2784">
        <w:rPr>
          <w:szCs w:val="22"/>
        </w:rPr>
        <w:tab/>
        <w:t>T</w:t>
      </w:r>
      <w:r>
        <w:rPr>
          <w:szCs w:val="22"/>
        </w:rPr>
        <w:t> </w:t>
      </w:r>
      <w:r w:rsidRPr="002E2784">
        <w:rPr>
          <w:szCs w:val="22"/>
        </w:rPr>
        <w:t>113</w:t>
      </w:r>
      <w:r w:rsidRPr="002E2784">
        <w:rPr>
          <w:szCs w:val="22"/>
        </w:rPr>
        <w:tab/>
        <w:t>1.0</w:t>
      </w:r>
    </w:p>
    <w:p w14:paraId="1DF2436C" w14:textId="77777777" w:rsidR="00385FCE" w:rsidRPr="002E2784" w:rsidRDefault="00385FCE" w:rsidP="002E2784">
      <w:pPr>
        <w:tabs>
          <w:tab w:val="left" w:pos="900"/>
          <w:tab w:val="center" w:pos="4500"/>
          <w:tab w:val="center" w:pos="5580"/>
          <w:tab w:val="center" w:pos="7020"/>
        </w:tabs>
        <w:rPr>
          <w:szCs w:val="22"/>
        </w:rPr>
      </w:pPr>
      <w:r w:rsidRPr="002E2784">
        <w:rPr>
          <w:szCs w:val="22"/>
        </w:rPr>
        <w:tab/>
        <w:t>Material passing No. 200 sieve</w:t>
      </w:r>
      <w:r w:rsidRPr="002E2784">
        <w:rPr>
          <w:szCs w:val="22"/>
        </w:rPr>
        <w:tab/>
        <w:t>–</w:t>
      </w:r>
      <w:r w:rsidRPr="002E2784">
        <w:rPr>
          <w:szCs w:val="22"/>
        </w:rPr>
        <w:tab/>
        <w:t>T</w:t>
      </w:r>
      <w:r>
        <w:rPr>
          <w:szCs w:val="22"/>
        </w:rPr>
        <w:t> </w:t>
      </w:r>
      <w:r w:rsidRPr="002E2784">
        <w:rPr>
          <w:szCs w:val="22"/>
        </w:rPr>
        <w:t>27 / T</w:t>
      </w:r>
      <w:r>
        <w:rPr>
          <w:szCs w:val="22"/>
        </w:rPr>
        <w:t> </w:t>
      </w:r>
      <w:r w:rsidRPr="002E2784">
        <w:rPr>
          <w:szCs w:val="22"/>
        </w:rPr>
        <w:t>11</w:t>
      </w:r>
      <w:r w:rsidRPr="002E2784">
        <w:rPr>
          <w:szCs w:val="22"/>
        </w:rPr>
        <w:tab/>
        <w:t xml:space="preserve">1.0 </w:t>
      </w:r>
    </w:p>
    <w:p w14:paraId="7211592D" w14:textId="77777777" w:rsidR="00385FCE" w:rsidRPr="002E2784" w:rsidRDefault="00385FCE" w:rsidP="002E2784">
      <w:pPr>
        <w:tabs>
          <w:tab w:val="left" w:pos="900"/>
          <w:tab w:val="center" w:pos="4500"/>
          <w:tab w:val="center" w:pos="5580"/>
          <w:tab w:val="center" w:pos="7020"/>
        </w:tabs>
        <w:rPr>
          <w:szCs w:val="22"/>
        </w:rPr>
      </w:pPr>
      <w:r w:rsidRPr="002E2784">
        <w:rPr>
          <w:szCs w:val="22"/>
        </w:rPr>
        <w:tab/>
        <w:t>Wood Particles</w:t>
      </w:r>
      <w:r w:rsidRPr="002E2784">
        <w:rPr>
          <w:szCs w:val="22"/>
        </w:rPr>
        <w:tab/>
        <w:t>TM</w:t>
      </w:r>
      <w:r>
        <w:rPr>
          <w:szCs w:val="22"/>
        </w:rPr>
        <w:t> </w:t>
      </w:r>
      <w:r w:rsidRPr="002E2784">
        <w:rPr>
          <w:szCs w:val="22"/>
        </w:rPr>
        <w:t>225</w:t>
      </w:r>
      <w:r w:rsidRPr="002E2784">
        <w:rPr>
          <w:szCs w:val="22"/>
        </w:rPr>
        <w:tab/>
        <w:t>–</w:t>
      </w:r>
      <w:r w:rsidRPr="002E2784">
        <w:rPr>
          <w:szCs w:val="22"/>
        </w:rPr>
        <w:tab/>
        <w:t>0.05</w:t>
      </w:r>
    </w:p>
    <w:p w14:paraId="1E971679" w14:textId="77777777" w:rsidR="00385FCE" w:rsidRPr="002E2784" w:rsidRDefault="00385FCE" w:rsidP="002E2784">
      <w:pPr>
        <w:pStyle w:val="Indent1"/>
        <w:rPr>
          <w:szCs w:val="22"/>
        </w:rPr>
      </w:pPr>
    </w:p>
    <w:p w14:paraId="2545F501" w14:textId="77777777" w:rsidR="00385FCE" w:rsidRDefault="00385FCE" w:rsidP="002E2784">
      <w:pPr>
        <w:pStyle w:val="Indent1"/>
      </w:pPr>
      <w:r w:rsidRPr="002E2784">
        <w:rPr>
          <w:b/>
          <w:bCs/>
        </w:rPr>
        <w:t>(b)</w:t>
      </w:r>
      <w:r>
        <w:rPr>
          <w:b/>
          <w:bCs/>
        </w:rPr>
        <w:t>  </w:t>
      </w:r>
      <w:r w:rsidRPr="002E2784">
        <w:rPr>
          <w:b/>
          <w:bCs/>
        </w:rPr>
        <w:t>Soundness</w:t>
      </w:r>
      <w:r>
        <w:t> </w:t>
      </w:r>
      <w:r>
        <w:noBreakHyphen/>
        <w:t> Test Coarse Aggregates for concrete for soundness using sodium sulfate salt, according to AASHTO T 104. Do not exceed the weighted percentage loss of 12 percent by weight.</w:t>
      </w:r>
    </w:p>
    <w:p w14:paraId="07D4E110" w14:textId="77777777" w:rsidR="00385FCE" w:rsidRDefault="00385FCE" w:rsidP="002E2784">
      <w:pPr>
        <w:pStyle w:val="Indent1"/>
      </w:pPr>
    </w:p>
    <w:p w14:paraId="378AA916" w14:textId="77777777" w:rsidR="00385FCE" w:rsidRDefault="00385FCE" w:rsidP="002E2784">
      <w:pPr>
        <w:pStyle w:val="Indent1"/>
      </w:pPr>
    </w:p>
    <w:p w14:paraId="2B123BBF" w14:textId="77777777" w:rsidR="00385FCE" w:rsidRDefault="00385FCE" w:rsidP="002E2784">
      <w:pPr>
        <w:pStyle w:val="Indent1"/>
      </w:pPr>
    </w:p>
    <w:p w14:paraId="5E661A69" w14:textId="77777777" w:rsidR="00385FCE" w:rsidRDefault="00385FCE" w:rsidP="002E2784">
      <w:pPr>
        <w:pStyle w:val="Indent1"/>
      </w:pPr>
    </w:p>
    <w:p w14:paraId="438E1490" w14:textId="77777777" w:rsidR="00385FCE" w:rsidRDefault="00385FCE" w:rsidP="002E2784">
      <w:pPr>
        <w:pStyle w:val="Indent1"/>
      </w:pPr>
    </w:p>
    <w:p w14:paraId="0CCAD10C" w14:textId="77777777" w:rsidR="00385FCE" w:rsidRDefault="00385FCE" w:rsidP="002E2784">
      <w:pPr>
        <w:pStyle w:val="Indent1"/>
      </w:pPr>
      <w:r w:rsidRPr="002E2784">
        <w:rPr>
          <w:b/>
          <w:bCs/>
        </w:rPr>
        <w:t>(c)</w:t>
      </w:r>
      <w:r>
        <w:rPr>
          <w:b/>
          <w:bCs/>
        </w:rPr>
        <w:t>  </w:t>
      </w:r>
      <w:r w:rsidRPr="002E2784">
        <w:rPr>
          <w:b/>
          <w:bCs/>
        </w:rPr>
        <w:t>Durability</w:t>
      </w:r>
      <w:r>
        <w:t> </w:t>
      </w:r>
      <w:r>
        <w:noBreakHyphen/>
        <w:t> Furnish Coarse Aggregates meeting the following durability requirements:</w:t>
      </w:r>
    </w:p>
    <w:p w14:paraId="5BC26F9B" w14:textId="77777777" w:rsidR="00385FCE" w:rsidRDefault="00385FCE" w:rsidP="002E2784">
      <w:pPr>
        <w:pStyle w:val="Indent1"/>
      </w:pPr>
    </w:p>
    <w:p w14:paraId="4D407AA1" w14:textId="77777777" w:rsidR="00385FCE" w:rsidRPr="00BF10E3" w:rsidRDefault="00385FCE" w:rsidP="00BF10E3">
      <w:pPr>
        <w:tabs>
          <w:tab w:val="center" w:pos="5040"/>
          <w:tab w:val="center" w:pos="7020"/>
        </w:tabs>
        <w:rPr>
          <w:b/>
          <w:bCs/>
        </w:rPr>
      </w:pPr>
      <w:r>
        <w:tab/>
      </w:r>
      <w:r w:rsidRPr="00BF10E3">
        <w:rPr>
          <w:b/>
          <w:bCs/>
        </w:rPr>
        <w:t>Test Method</w:t>
      </w:r>
    </w:p>
    <w:p w14:paraId="3DAD4CDA" w14:textId="77777777" w:rsidR="00385FCE" w:rsidRPr="00BF10E3" w:rsidRDefault="00385FCE" w:rsidP="00BF10E3">
      <w:pPr>
        <w:tabs>
          <w:tab w:val="left" w:pos="900"/>
          <w:tab w:val="center" w:pos="4500"/>
          <w:tab w:val="center" w:pos="5580"/>
          <w:tab w:val="center" w:pos="7020"/>
        </w:tabs>
        <w:rPr>
          <w:b/>
          <w:bCs/>
          <w:szCs w:val="22"/>
        </w:rPr>
      </w:pPr>
      <w:r>
        <w:tab/>
      </w:r>
      <w:r w:rsidRPr="00BF10E3">
        <w:rPr>
          <w:b/>
          <w:bCs/>
          <w:szCs w:val="22"/>
        </w:rPr>
        <w:t>Test</w:t>
      </w:r>
      <w:r w:rsidRPr="00BF10E3">
        <w:rPr>
          <w:b/>
          <w:bCs/>
          <w:szCs w:val="22"/>
        </w:rPr>
        <w:tab/>
        <w:t>ODOT</w:t>
      </w:r>
      <w:r w:rsidRPr="00BF10E3">
        <w:rPr>
          <w:b/>
          <w:bCs/>
          <w:szCs w:val="22"/>
        </w:rPr>
        <w:tab/>
        <w:t>AASHTO</w:t>
      </w:r>
      <w:r w:rsidRPr="00BF10E3">
        <w:rPr>
          <w:b/>
          <w:bCs/>
          <w:szCs w:val="22"/>
        </w:rPr>
        <w:tab/>
        <w:t>Requirements</w:t>
      </w:r>
    </w:p>
    <w:p w14:paraId="3C6A2348" w14:textId="77777777" w:rsidR="00385FCE" w:rsidRDefault="00385FCE" w:rsidP="002E2784">
      <w:pPr>
        <w:pStyle w:val="Indent1"/>
      </w:pPr>
    </w:p>
    <w:p w14:paraId="4ED86410" w14:textId="77777777" w:rsidR="00385FCE" w:rsidRDefault="00385FCE" w:rsidP="00BF10E3">
      <w:pPr>
        <w:tabs>
          <w:tab w:val="left" w:pos="900"/>
          <w:tab w:val="center" w:pos="4500"/>
          <w:tab w:val="center" w:pos="5580"/>
          <w:tab w:val="center" w:pos="7020"/>
        </w:tabs>
      </w:pPr>
      <w:r>
        <w:lastRenderedPageBreak/>
        <w:tab/>
      </w:r>
      <w:r w:rsidRPr="00BF10E3">
        <w:rPr>
          <w:szCs w:val="22"/>
        </w:rPr>
        <w:t>Abrasion</w:t>
      </w:r>
      <w:r w:rsidRPr="00BF10E3">
        <w:rPr>
          <w:szCs w:val="22"/>
        </w:rPr>
        <w:tab/>
        <w:t>–</w:t>
      </w:r>
      <w:r w:rsidRPr="00BF10E3">
        <w:rPr>
          <w:szCs w:val="22"/>
        </w:rPr>
        <w:tab/>
        <w:t>T 96</w:t>
      </w:r>
      <w:r w:rsidRPr="00BF10E3">
        <w:rPr>
          <w:szCs w:val="22"/>
        </w:rPr>
        <w:tab/>
        <w:t>30.0% Max.</w:t>
      </w:r>
    </w:p>
    <w:p w14:paraId="5E838AA9" w14:textId="77777777" w:rsidR="00385FCE" w:rsidRPr="00BF10E3" w:rsidRDefault="00385FCE" w:rsidP="00BF10E3">
      <w:pPr>
        <w:tabs>
          <w:tab w:val="left" w:pos="900"/>
          <w:tab w:val="center" w:pos="4500"/>
          <w:tab w:val="center" w:pos="5580"/>
          <w:tab w:val="center" w:pos="7020"/>
        </w:tabs>
        <w:rPr>
          <w:szCs w:val="22"/>
        </w:rPr>
      </w:pPr>
      <w:r>
        <w:tab/>
      </w:r>
      <w:r w:rsidRPr="00BF10E3">
        <w:rPr>
          <w:szCs w:val="22"/>
        </w:rPr>
        <w:t>Oregon Air Aggregate Degradation:</w:t>
      </w:r>
    </w:p>
    <w:p w14:paraId="776B4EDB" w14:textId="77777777" w:rsidR="00385FCE" w:rsidRPr="00BF10E3" w:rsidRDefault="00385FCE" w:rsidP="00BF10E3">
      <w:pPr>
        <w:tabs>
          <w:tab w:val="left" w:pos="900"/>
          <w:tab w:val="center" w:pos="4500"/>
          <w:tab w:val="center" w:pos="5580"/>
          <w:tab w:val="center" w:pos="7020"/>
        </w:tabs>
        <w:rPr>
          <w:szCs w:val="22"/>
        </w:rPr>
      </w:pPr>
      <w:r w:rsidRPr="00BF10E3">
        <w:rPr>
          <w:szCs w:val="22"/>
        </w:rPr>
        <w:tab/>
        <w:t>Passing No. 20 sieve</w:t>
      </w:r>
      <w:r w:rsidRPr="00BF10E3">
        <w:rPr>
          <w:szCs w:val="22"/>
        </w:rPr>
        <w:tab/>
        <w:t>TM 208</w:t>
      </w:r>
      <w:r w:rsidRPr="00BF10E3">
        <w:rPr>
          <w:szCs w:val="22"/>
        </w:rPr>
        <w:tab/>
        <w:t>–</w:t>
      </w:r>
      <w:r w:rsidRPr="00BF10E3">
        <w:rPr>
          <w:szCs w:val="22"/>
        </w:rPr>
        <w:tab/>
        <w:t>30.0% Max.</w:t>
      </w:r>
    </w:p>
    <w:p w14:paraId="6ABD231D" w14:textId="77777777" w:rsidR="00385FCE" w:rsidRPr="00BF10E3" w:rsidRDefault="00385FCE" w:rsidP="00BF10E3">
      <w:pPr>
        <w:tabs>
          <w:tab w:val="left" w:pos="900"/>
          <w:tab w:val="center" w:pos="4500"/>
          <w:tab w:val="center" w:pos="5580"/>
          <w:tab w:val="center" w:pos="7020"/>
        </w:tabs>
        <w:rPr>
          <w:szCs w:val="22"/>
        </w:rPr>
      </w:pPr>
      <w:r w:rsidRPr="00BF10E3">
        <w:rPr>
          <w:szCs w:val="22"/>
        </w:rPr>
        <w:tab/>
        <w:t>Sediment Height</w:t>
      </w:r>
      <w:r w:rsidRPr="00BF10E3">
        <w:rPr>
          <w:szCs w:val="22"/>
        </w:rPr>
        <w:tab/>
        <w:t>TM 208</w:t>
      </w:r>
      <w:r w:rsidRPr="00BF10E3">
        <w:rPr>
          <w:szCs w:val="22"/>
        </w:rPr>
        <w:tab/>
        <w:t>–</w:t>
      </w:r>
      <w:r w:rsidRPr="00BF10E3">
        <w:rPr>
          <w:szCs w:val="22"/>
        </w:rPr>
        <w:tab/>
        <w:t>3.0" Max.</w:t>
      </w:r>
    </w:p>
    <w:p w14:paraId="74F8FD9A" w14:textId="77777777" w:rsidR="00385FCE" w:rsidRDefault="00385FCE" w:rsidP="002E2784">
      <w:pPr>
        <w:pStyle w:val="Indent1"/>
      </w:pPr>
    </w:p>
    <w:p w14:paraId="0F25F6A2" w14:textId="77777777" w:rsidR="00385FCE" w:rsidRDefault="00385FCE" w:rsidP="002E2784">
      <w:pPr>
        <w:pStyle w:val="Indent1"/>
      </w:pPr>
      <w:r w:rsidRPr="00D87718">
        <w:rPr>
          <w:b/>
          <w:bCs/>
        </w:rPr>
        <w:t>(d)</w:t>
      </w:r>
      <w:r>
        <w:rPr>
          <w:b/>
          <w:bCs/>
        </w:rPr>
        <w:t>  </w:t>
      </w:r>
      <w:r w:rsidRPr="00D87718">
        <w:rPr>
          <w:b/>
          <w:bCs/>
        </w:rPr>
        <w:t>PCC Paving Aggregate</w:t>
      </w:r>
      <w:r>
        <w:t> </w:t>
      </w:r>
      <w:r>
        <w:noBreakHyphen/>
        <w:t> In addition to requirements above, comply with the following:</w:t>
      </w:r>
    </w:p>
    <w:p w14:paraId="3E7357BA" w14:textId="77777777" w:rsidR="00385FCE" w:rsidRDefault="00385FCE" w:rsidP="002E2784">
      <w:pPr>
        <w:pStyle w:val="Indent1"/>
      </w:pPr>
    </w:p>
    <w:p w14:paraId="69F96138" w14:textId="77777777" w:rsidR="00385FCE" w:rsidRDefault="00385FCE" w:rsidP="002E2784">
      <w:pPr>
        <w:pStyle w:val="Indent2"/>
      </w:pPr>
      <w:r w:rsidRPr="00D87718">
        <w:rPr>
          <w:b/>
          <w:bCs/>
        </w:rPr>
        <w:t>(1)</w:t>
      </w:r>
      <w:r>
        <w:rPr>
          <w:b/>
          <w:bCs/>
        </w:rPr>
        <w:t>  </w:t>
      </w:r>
      <w:r w:rsidRPr="00D87718">
        <w:rPr>
          <w:b/>
          <w:bCs/>
        </w:rPr>
        <w:t>Fracture</w:t>
      </w:r>
      <w:r>
        <w:t> </w:t>
      </w:r>
      <w:r>
        <w:noBreakHyphen/>
        <w:t> Furnish Aggregate with at least two fractured faces on at least 50 percent of the particles retained on the 3/8-inch, 1/2</w:t>
      </w:r>
      <w:r>
        <w:noBreakHyphen/>
        <w:t>inch, 3/4</w:t>
      </w:r>
      <w:r>
        <w:noBreakHyphen/>
        <w:t>inch, 1</w:t>
      </w:r>
      <w:r>
        <w:noBreakHyphen/>
        <w:t>inch, and 1 1/2</w:t>
      </w:r>
      <w:r>
        <w:noBreakHyphen/>
        <w:t>inch sieves, as determined by AASHTO T 335.</w:t>
      </w:r>
    </w:p>
    <w:p w14:paraId="1F139BB4" w14:textId="77777777" w:rsidR="00385FCE" w:rsidRDefault="00385FCE" w:rsidP="002E2784">
      <w:pPr>
        <w:pStyle w:val="Indent2"/>
      </w:pPr>
    </w:p>
    <w:p w14:paraId="4E49139E" w14:textId="77777777" w:rsidR="00385FCE" w:rsidRDefault="00385FCE" w:rsidP="002E2784">
      <w:pPr>
        <w:pStyle w:val="Indent2"/>
      </w:pPr>
      <w:r w:rsidRPr="00D87718">
        <w:rPr>
          <w:b/>
          <w:bCs/>
        </w:rPr>
        <w:t>(2)</w:t>
      </w:r>
      <w:r>
        <w:rPr>
          <w:b/>
          <w:bCs/>
        </w:rPr>
        <w:t>  </w:t>
      </w:r>
      <w:r w:rsidRPr="00D87718">
        <w:rPr>
          <w:b/>
          <w:bCs/>
        </w:rPr>
        <w:t>Elongated Pieces</w:t>
      </w:r>
      <w:r>
        <w:t> </w:t>
      </w:r>
      <w:r>
        <w:noBreakHyphen/>
        <w:t> Furnish Aggregate with elongated pieces not exceeding 10 percent by weight of the material retained on the No. 4 sieve when tested according to ODOT TM 229 with the proportional caliper device set at a ratio of 5:1.</w:t>
      </w:r>
    </w:p>
    <w:p w14:paraId="64827C52" w14:textId="77777777" w:rsidR="00385FCE" w:rsidRDefault="00385FCE" w:rsidP="002E2784">
      <w:pPr>
        <w:pStyle w:val="Indent1"/>
      </w:pPr>
    </w:p>
    <w:p w14:paraId="7CE85384" w14:textId="77777777" w:rsidR="00385FCE" w:rsidRDefault="00385FCE" w:rsidP="002E2784">
      <w:pPr>
        <w:pStyle w:val="Indent1"/>
      </w:pPr>
      <w:r w:rsidRPr="00D87718">
        <w:rPr>
          <w:b/>
          <w:bCs/>
        </w:rPr>
        <w:t>(e)</w:t>
      </w:r>
      <w:r>
        <w:rPr>
          <w:b/>
          <w:bCs/>
        </w:rPr>
        <w:t>  </w:t>
      </w:r>
      <w:r w:rsidRPr="00D87718">
        <w:rPr>
          <w:b/>
          <w:bCs/>
        </w:rPr>
        <w:t>Grading and Separation by Sizes</w:t>
      </w:r>
      <w:r>
        <w:t> </w:t>
      </w:r>
      <w:r>
        <w:noBreakHyphen/>
        <w:t xml:space="preserve"> Sample according to AASHTO R 90. Perform sieve analysis according to AASHTO T 27 and AASHTO T 11. Furnish Aggregates meeting the </w:t>
      </w:r>
      <w:proofErr w:type="spellStart"/>
      <w:r>
        <w:t>gradation</w:t>
      </w:r>
      <w:proofErr w:type="spellEnd"/>
      <w:r>
        <w:t xml:space="preserve"> requirements of Table 02690-1 for structural concrete. Provide a </w:t>
      </w:r>
      <w:proofErr w:type="spellStart"/>
      <w:r>
        <w:t>CAgT</w:t>
      </w:r>
      <w:proofErr w:type="spellEnd"/>
      <w:r>
        <w:t xml:space="preserve"> to perform sampling and testing when required.</w:t>
      </w:r>
    </w:p>
    <w:p w14:paraId="42F3F8C4" w14:textId="77777777" w:rsidR="00E87547" w:rsidRPr="0082128E" w:rsidRDefault="00E87547"/>
    <w:p w14:paraId="249B3F5C" w14:textId="6228A9EE" w:rsidR="00E87547" w:rsidRPr="00E87547" w:rsidRDefault="00E87547" w:rsidP="00E87547">
      <w:pPr>
        <w:pStyle w:val="Heading1"/>
        <w:spacing w:before="220" w:after="220"/>
        <w:jc w:val="center"/>
        <w:rPr>
          <w:rFonts w:ascii="Arial" w:hAnsi="Arial" w:cs="Arial"/>
          <w:b/>
          <w:bCs/>
          <w:color w:val="auto"/>
          <w:sz w:val="22"/>
          <w:szCs w:val="22"/>
        </w:rPr>
      </w:pPr>
      <w:bookmarkStart w:id="72" w:name="_Toc234334334"/>
      <w:r w:rsidRPr="00E87547">
        <w:rPr>
          <w:rFonts w:ascii="Arial" w:hAnsi="Arial" w:cs="Arial"/>
          <w:b/>
          <w:bCs/>
          <w:color w:val="auto"/>
          <w:sz w:val="22"/>
          <w:szCs w:val="22"/>
        </w:rPr>
        <w:t>SECTION 02910 </w:t>
      </w:r>
      <w:r w:rsidR="00863489" w:rsidRPr="003F5424">
        <w:rPr>
          <w:rFonts w:ascii="Arial" w:hAnsi="Arial" w:cs="Arial"/>
          <w:b/>
          <w:bCs/>
          <w:color w:val="auto"/>
          <w:sz w:val="22"/>
          <w:szCs w:val="22"/>
        </w:rPr>
        <w:t>-</w:t>
      </w:r>
      <w:r w:rsidRPr="00E87547">
        <w:rPr>
          <w:rFonts w:ascii="Arial" w:hAnsi="Arial" w:cs="Arial"/>
          <w:b/>
          <w:bCs/>
          <w:color w:val="auto"/>
          <w:sz w:val="22"/>
          <w:szCs w:val="22"/>
        </w:rPr>
        <w:t> SIGN MATERIALS</w:t>
      </w:r>
      <w:bookmarkEnd w:id="72"/>
    </w:p>
    <w:p w14:paraId="72DA8330" w14:textId="77777777" w:rsidR="00E87547" w:rsidRPr="0082128E" w:rsidRDefault="00E87547"/>
    <w:p w14:paraId="13593A78" w14:textId="77777777" w:rsidR="00E87547" w:rsidRPr="00EF4E4A" w:rsidRDefault="00E87547" w:rsidP="00F24F1E">
      <w:r>
        <w:t>Comply with Section 02910</w:t>
      </w:r>
      <w:r w:rsidRPr="00EF4E4A">
        <w:t xml:space="preserve"> of the Standard Specifications modified as follows:</w:t>
      </w:r>
    </w:p>
    <w:p w14:paraId="6124CC28" w14:textId="77777777" w:rsidR="00E87547" w:rsidRDefault="00E87547" w:rsidP="00F24F1E"/>
    <w:p w14:paraId="5BB90E12" w14:textId="77777777" w:rsidR="00E87547" w:rsidRDefault="00E87547" w:rsidP="00E54104">
      <w:pPr>
        <w:rPr>
          <w:szCs w:val="22"/>
        </w:rPr>
      </w:pPr>
      <w:r w:rsidRPr="006F6B00">
        <w:rPr>
          <w:b/>
          <w:bCs/>
        </w:rPr>
        <w:t>02910.</w:t>
      </w:r>
      <w:r>
        <w:rPr>
          <w:b/>
          <w:bCs/>
        </w:rPr>
        <w:t>10</w:t>
      </w:r>
      <w:r w:rsidRPr="006F6B00">
        <w:rPr>
          <w:b/>
          <w:bCs/>
        </w:rPr>
        <w:t>  </w:t>
      </w:r>
      <w:r>
        <w:rPr>
          <w:b/>
          <w:bCs/>
        </w:rPr>
        <w:t>Aluminum</w:t>
      </w:r>
      <w:r w:rsidRPr="006F6B00">
        <w:t> </w:t>
      </w:r>
      <w:r>
        <w:noBreakHyphen/>
      </w:r>
      <w:r w:rsidRPr="006F6B00">
        <w:t> </w:t>
      </w:r>
      <w:r>
        <w:rPr>
          <w:szCs w:val="22"/>
        </w:rPr>
        <w:t>Replace the paragraph that begins "The aluminum Materials shall…" with the following paragraph:</w:t>
      </w:r>
    </w:p>
    <w:p w14:paraId="655DA5D3" w14:textId="77777777" w:rsidR="00E87547" w:rsidRDefault="00E87547" w:rsidP="00F24F1E"/>
    <w:p w14:paraId="54AF6EF6" w14:textId="77777777" w:rsidR="00E87547" w:rsidRDefault="00E87547" w:rsidP="00F24F1E">
      <w:r>
        <w:t>Furnish</w:t>
      </w:r>
      <w:r w:rsidRPr="00891577" w:rsidDel="00773552">
        <w:t xml:space="preserve"> </w:t>
      </w:r>
      <w:r>
        <w:t xml:space="preserve">new </w:t>
      </w:r>
      <w:r w:rsidRPr="00891577">
        <w:t xml:space="preserve">aluminum Materials </w:t>
      </w:r>
      <w:r>
        <w:t>meeting</w:t>
      </w:r>
      <w:r w:rsidRPr="00891577">
        <w:t xml:space="preserve"> the following requirements:</w:t>
      </w:r>
    </w:p>
    <w:p w14:paraId="6940AF01" w14:textId="77777777" w:rsidR="00E87547" w:rsidRDefault="00E87547" w:rsidP="00F24F1E"/>
    <w:p w14:paraId="718698D2" w14:textId="77777777" w:rsidR="00E87547" w:rsidRDefault="00E87547" w:rsidP="00F24F1E">
      <w:pPr>
        <w:rPr>
          <w:szCs w:val="22"/>
        </w:rPr>
      </w:pPr>
      <w:r>
        <w:rPr>
          <w:szCs w:val="22"/>
        </w:rPr>
        <w:t>Replace the paragraph that begins "Aluminum to be color coated shall…" with the following paragraph:</w:t>
      </w:r>
    </w:p>
    <w:p w14:paraId="53A199DD" w14:textId="77777777" w:rsidR="00E87547" w:rsidRDefault="00E87547" w:rsidP="00F24F1E"/>
    <w:p w14:paraId="79988A93" w14:textId="77777777" w:rsidR="00E87547" w:rsidRPr="00891577" w:rsidRDefault="00E87547" w:rsidP="00E54104">
      <w:pPr>
        <w:suppressAutoHyphens/>
      </w:pPr>
      <w:r>
        <w:t>Furnish a</w:t>
      </w:r>
      <w:r w:rsidRPr="00891577">
        <w:t xml:space="preserve">luminum to be color coated </w:t>
      </w:r>
      <w:r>
        <w:t>consisting</w:t>
      </w:r>
      <w:r w:rsidRPr="00891577">
        <w:t xml:space="preserve"> of an alloy </w:t>
      </w:r>
      <w:r>
        <w:t>that</w:t>
      </w:r>
      <w:r w:rsidRPr="00891577">
        <w:t xml:space="preserve"> is compatible with the coating and the application process. </w:t>
      </w:r>
      <w:r>
        <w:t>Furnish</w:t>
      </w:r>
      <w:r w:rsidRPr="00891577" w:rsidDel="00773552">
        <w:t xml:space="preserve"> </w:t>
      </w:r>
      <w:r w:rsidRPr="00891577">
        <w:t>color-coated aluminum hav</w:t>
      </w:r>
      <w:r>
        <w:t>ing</w:t>
      </w:r>
      <w:r w:rsidRPr="00891577">
        <w:t xml:space="preserve"> a temper that, after coating and aging, provides an ultimate strength of 30,000 psi and a yield strength of 25,000 psi.</w:t>
      </w:r>
    </w:p>
    <w:p w14:paraId="6C091AB1" w14:textId="77777777" w:rsidR="00E87547" w:rsidRDefault="00E87547" w:rsidP="00F24F1E"/>
    <w:p w14:paraId="3451EAB8" w14:textId="77777777" w:rsidR="00E87547" w:rsidRDefault="00E87547" w:rsidP="00F24F1E">
      <w:pPr>
        <w:rPr>
          <w:szCs w:val="22"/>
        </w:rPr>
      </w:pPr>
      <w:r>
        <w:rPr>
          <w:szCs w:val="22"/>
        </w:rPr>
        <w:t>Replace the paragraph that begins "</w:t>
      </w:r>
      <w:r w:rsidRPr="00891577">
        <w:t>Fabricate sheet aluminum signs</w:t>
      </w:r>
      <w:r>
        <w:rPr>
          <w:szCs w:val="22"/>
        </w:rPr>
        <w:t xml:space="preserve"> …" with the following paragraph:</w:t>
      </w:r>
    </w:p>
    <w:p w14:paraId="45A65668" w14:textId="77777777" w:rsidR="00E87547" w:rsidRDefault="00E87547" w:rsidP="00F24F1E"/>
    <w:p w14:paraId="194DAB26" w14:textId="77777777" w:rsidR="00E87547" w:rsidRDefault="00E87547" w:rsidP="00F24F1E">
      <w:r w:rsidRPr="00891577">
        <w:t>Fabricate sheet aluminum signs from aluminum alloy 6061</w:t>
      </w:r>
      <w:r w:rsidRPr="00891577">
        <w:noBreakHyphen/>
        <w:t>T6, 5052</w:t>
      </w:r>
      <w:r w:rsidRPr="00891577">
        <w:noBreakHyphen/>
        <w:t>H38, 5154</w:t>
      </w:r>
      <w:r w:rsidRPr="00891577">
        <w:noBreakHyphen/>
        <w:t xml:space="preserve">H38, or approved equal. Give a chromate treatment </w:t>
      </w:r>
      <w:r>
        <w:t>according</w:t>
      </w:r>
      <w:r w:rsidRPr="00891577">
        <w:t xml:space="preserve"> to ASTM B449, Class 2</w:t>
      </w:r>
      <w:r w:rsidRPr="00891577">
        <w:rPr>
          <w:noProof/>
        </w:rPr>
        <w:t xml:space="preserve"> or a titanium</w:t>
      </w:r>
      <w:r>
        <w:rPr>
          <w:noProof/>
        </w:rPr>
        <w:noBreakHyphen/>
      </w:r>
      <w:r w:rsidRPr="00891577">
        <w:rPr>
          <w:noProof/>
        </w:rPr>
        <w:t>based coating according to ASTM B921</w:t>
      </w:r>
      <w:r w:rsidRPr="00891577">
        <w:t xml:space="preserve">. Provide certified test reports for all heats of aluminum products furnished to the Agency. </w:t>
      </w:r>
      <w:r>
        <w:t>Furnish s</w:t>
      </w:r>
      <w:r w:rsidRPr="00891577">
        <w:t xml:space="preserve">igns </w:t>
      </w:r>
      <w:r>
        <w:t>with a</w:t>
      </w:r>
      <w:r w:rsidRPr="00891577">
        <w:t xml:space="preserve"> thickness shown </w:t>
      </w:r>
      <w:r>
        <w:t>i</w:t>
      </w:r>
      <w:r w:rsidRPr="00891577">
        <w:t>n Table</w:t>
      </w:r>
      <w:r>
        <w:t> </w:t>
      </w:r>
      <w:r w:rsidRPr="00891577">
        <w:t>02910-1 unless otherwise indicated.</w:t>
      </w:r>
    </w:p>
    <w:p w14:paraId="53ABA2B3" w14:textId="77777777" w:rsidR="00E87547" w:rsidRDefault="00E87547" w:rsidP="00F24F1E"/>
    <w:p w14:paraId="7A8D9B52" w14:textId="77777777" w:rsidR="00E87547" w:rsidRDefault="00E87547" w:rsidP="00E54104">
      <w:r w:rsidRPr="00E54104">
        <w:rPr>
          <w:b/>
          <w:bCs/>
          <w:szCs w:val="22"/>
        </w:rPr>
        <w:t>02910.11  Plywood</w:t>
      </w:r>
      <w:r>
        <w:rPr>
          <w:szCs w:val="22"/>
        </w:rPr>
        <w:t> </w:t>
      </w:r>
      <w:r>
        <w:rPr>
          <w:szCs w:val="22"/>
        </w:rPr>
        <w:noBreakHyphen/>
        <w:t> Replace this subsection, except for the subsection number and title, with the following:</w:t>
      </w:r>
    </w:p>
    <w:p w14:paraId="258C8104" w14:textId="77777777" w:rsidR="00E87547" w:rsidRDefault="00E87547" w:rsidP="00E54104"/>
    <w:p w14:paraId="1A3E4368" w14:textId="77777777" w:rsidR="00E87547" w:rsidRPr="00891577" w:rsidRDefault="00E87547" w:rsidP="00E54104">
      <w:pPr>
        <w:pStyle w:val="Indent1"/>
      </w:pPr>
      <w:r w:rsidRPr="00891577">
        <w:rPr>
          <w:b/>
        </w:rPr>
        <w:t>(a)  General</w:t>
      </w:r>
      <w:r w:rsidRPr="00891577">
        <w:t> - Construct all plywood signs for permanent signing from 3/4</w:t>
      </w:r>
      <w:r>
        <w:noBreakHyphen/>
      </w:r>
      <w:r w:rsidRPr="00891577">
        <w:t>inch high</w:t>
      </w:r>
      <w:r>
        <w:rPr>
          <w:vertAlign w:val="subscript"/>
        </w:rPr>
        <w:noBreakHyphen/>
      </w:r>
      <w:r w:rsidRPr="00891577">
        <w:t>density overlay plywood. Construct plywood signs for temporary signs from either 3/4</w:t>
      </w:r>
      <w:r>
        <w:noBreakHyphen/>
      </w:r>
      <w:r w:rsidRPr="00891577">
        <w:t>inch high-density overlay plywood or 3/4</w:t>
      </w:r>
      <w:r>
        <w:noBreakHyphen/>
      </w:r>
      <w:r w:rsidRPr="00891577">
        <w:t xml:space="preserve">inch medium-density overlay plywood. </w:t>
      </w:r>
      <w:r>
        <w:t>Furnish</w:t>
      </w:r>
      <w:r w:rsidRPr="00891577">
        <w:t xml:space="preserve"> Douglas fir plywood, Grade B-B exterior or better, </w:t>
      </w:r>
      <w:r>
        <w:t>according</w:t>
      </w:r>
      <w:r w:rsidRPr="00891577">
        <w:t xml:space="preserve"> to </w:t>
      </w:r>
      <w:r w:rsidRPr="00891577">
        <w:rPr>
          <w:i/>
        </w:rPr>
        <w:t>Product Standard PS-1 for Douglas Fir Plywood</w:t>
      </w:r>
      <w:r w:rsidRPr="00891577">
        <w:t xml:space="preserve"> published by the U. S. Department of Commerce.</w:t>
      </w:r>
    </w:p>
    <w:p w14:paraId="61ACB529" w14:textId="77777777" w:rsidR="00E87547" w:rsidRPr="00891577" w:rsidRDefault="00E87547" w:rsidP="00E54104">
      <w:pPr>
        <w:pStyle w:val="Indent1"/>
      </w:pPr>
    </w:p>
    <w:p w14:paraId="39AED191" w14:textId="77777777" w:rsidR="00E87547" w:rsidRPr="00891577" w:rsidRDefault="00E87547" w:rsidP="00E54104">
      <w:pPr>
        <w:pStyle w:val="Indent1"/>
      </w:pPr>
      <w:r w:rsidRPr="00891577">
        <w:rPr>
          <w:b/>
        </w:rPr>
        <w:t>(b)  Overlay</w:t>
      </w:r>
      <w:r w:rsidRPr="00891577">
        <w:t> - </w:t>
      </w:r>
      <w:r>
        <w:t xml:space="preserve">Furnish </w:t>
      </w:r>
      <w:r w:rsidRPr="00891577">
        <w:t xml:space="preserve">black or buff </w:t>
      </w:r>
      <w:r>
        <w:t>h</w:t>
      </w:r>
      <w:r w:rsidRPr="00891577">
        <w:t xml:space="preserve">igh-density and medium-density overlay unless otherwise shown or specified. </w:t>
      </w:r>
      <w:r>
        <w:t>Furnish h</w:t>
      </w:r>
      <w:r w:rsidRPr="00891577">
        <w:t>igh-density and medium-density overlay</w:t>
      </w:r>
      <w:r>
        <w:t>s</w:t>
      </w:r>
      <w:r w:rsidRPr="00891577">
        <w:t xml:space="preserve"> </w:t>
      </w:r>
      <w:r>
        <w:t>that meet the</w:t>
      </w:r>
      <w:r w:rsidRPr="00891577">
        <w:t xml:space="preserve"> </w:t>
      </w:r>
      <w:r w:rsidRPr="00891577">
        <w:rPr>
          <w:i/>
        </w:rPr>
        <w:t>Product Standard PS-1 for Douglas Fir Plywood</w:t>
      </w:r>
      <w:r w:rsidRPr="00891577">
        <w:t>.</w:t>
      </w:r>
    </w:p>
    <w:p w14:paraId="02AA8231" w14:textId="77777777" w:rsidR="00E87547" w:rsidRPr="00891577" w:rsidRDefault="00E87547" w:rsidP="00E54104">
      <w:pPr>
        <w:pStyle w:val="Indent1"/>
      </w:pPr>
    </w:p>
    <w:p w14:paraId="62515576" w14:textId="77777777" w:rsidR="00E87547" w:rsidRPr="00891577" w:rsidRDefault="00E87547" w:rsidP="00E54104">
      <w:pPr>
        <w:pStyle w:val="Indent1"/>
      </w:pPr>
      <w:r w:rsidRPr="00891577">
        <w:rPr>
          <w:b/>
        </w:rPr>
        <w:t>(c)  Plywood Sealer</w:t>
      </w:r>
      <w:r w:rsidRPr="00891577">
        <w:t xml:space="preserve"> - Fill all voids in top or sides of panel with caulking compound after cutting plywood to size. Apply an approved plywood edge sealer tinted to match the color of the panel overlay material. </w:t>
      </w:r>
      <w:r>
        <w:t xml:space="preserve">Use </w:t>
      </w:r>
      <w:r w:rsidRPr="00891577">
        <w:t>a medium oil alkyd primer sealer.</w:t>
      </w:r>
    </w:p>
    <w:p w14:paraId="65486A88" w14:textId="77777777" w:rsidR="00E87547" w:rsidRDefault="00E87547" w:rsidP="00E54104"/>
    <w:p w14:paraId="262BCC02" w14:textId="77777777" w:rsidR="00E87547" w:rsidRDefault="00E87547" w:rsidP="00E54104">
      <w:r w:rsidRPr="00E54104">
        <w:rPr>
          <w:b/>
          <w:bCs/>
          <w:szCs w:val="22"/>
        </w:rPr>
        <w:t>02910.</w:t>
      </w:r>
      <w:r>
        <w:rPr>
          <w:b/>
          <w:bCs/>
          <w:szCs w:val="22"/>
        </w:rPr>
        <w:t>20</w:t>
      </w:r>
      <w:r w:rsidRPr="00E54104">
        <w:rPr>
          <w:b/>
          <w:bCs/>
          <w:szCs w:val="22"/>
        </w:rPr>
        <w:t>  </w:t>
      </w:r>
      <w:r w:rsidRPr="00E54104">
        <w:rPr>
          <w:b/>
          <w:bCs/>
        </w:rPr>
        <w:t>Retroreflective Sheeting</w:t>
      </w:r>
      <w:r>
        <w:rPr>
          <w:szCs w:val="22"/>
        </w:rPr>
        <w:t> </w:t>
      </w:r>
      <w:r>
        <w:rPr>
          <w:szCs w:val="22"/>
        </w:rPr>
        <w:noBreakHyphen/>
        <w:t> Replace this subsection, except for the subsection number and title, with the following:</w:t>
      </w:r>
    </w:p>
    <w:p w14:paraId="793E3214" w14:textId="77777777" w:rsidR="00E87547" w:rsidRDefault="00E87547" w:rsidP="00E54104"/>
    <w:p w14:paraId="621422CC" w14:textId="77777777" w:rsidR="00E87547" w:rsidRPr="00891577" w:rsidRDefault="00E87547" w:rsidP="00E54104">
      <w:pPr>
        <w:pStyle w:val="Indent1"/>
      </w:pPr>
      <w:r w:rsidRPr="00891577">
        <w:rPr>
          <w:b/>
        </w:rPr>
        <w:t>(a)  General</w:t>
      </w:r>
      <w:r w:rsidRPr="00891577">
        <w:t> - Use retroreflective sheeting from the QPL and the following:</w:t>
      </w:r>
    </w:p>
    <w:p w14:paraId="3987DDED" w14:textId="77777777" w:rsidR="00E87547" w:rsidRPr="00891577" w:rsidRDefault="00E87547" w:rsidP="00E54104">
      <w:pPr>
        <w:pStyle w:val="Indent1"/>
      </w:pPr>
    </w:p>
    <w:p w14:paraId="2C59A391" w14:textId="77777777" w:rsidR="00E87547" w:rsidRPr="00891577" w:rsidRDefault="00E87547" w:rsidP="00E54104">
      <w:pPr>
        <w:pStyle w:val="Indent2"/>
      </w:pPr>
      <w:r w:rsidRPr="00891577">
        <w:rPr>
          <w:b/>
        </w:rPr>
        <w:t>(1)  Perforation</w:t>
      </w:r>
      <w:r w:rsidRPr="00891577">
        <w:t xml:space="preserve"> - If required for application, the sheeting may be pre-perforated with holes not greater than 0.02 inch in diameter. </w:t>
      </w:r>
      <w:r>
        <w:t>Perforate the holes</w:t>
      </w:r>
      <w:r w:rsidRPr="00891577">
        <w:t xml:space="preserve"> approximately 0.4 inch apart in rows approximately 1.5 inches apart.</w:t>
      </w:r>
    </w:p>
    <w:p w14:paraId="05E4BCAF" w14:textId="77777777" w:rsidR="00E87547" w:rsidRPr="00891577" w:rsidRDefault="00E87547" w:rsidP="00E54104">
      <w:pPr>
        <w:pStyle w:val="Indent2"/>
      </w:pPr>
    </w:p>
    <w:p w14:paraId="3327323C" w14:textId="77777777" w:rsidR="00E87547" w:rsidRPr="00891577" w:rsidRDefault="00E87547" w:rsidP="00E54104">
      <w:pPr>
        <w:pStyle w:val="Indent2"/>
      </w:pPr>
      <w:r w:rsidRPr="00891577">
        <w:rPr>
          <w:b/>
        </w:rPr>
        <w:t>(2)  Surface</w:t>
      </w:r>
      <w:r w:rsidRPr="00891577">
        <w:t> - </w:t>
      </w:r>
      <w:r>
        <w:t>Furnish</w:t>
      </w:r>
      <w:r w:rsidRPr="00891577" w:rsidDel="008A14A2">
        <w:t xml:space="preserve"> </w:t>
      </w:r>
      <w:r w:rsidRPr="00891577">
        <w:t>sheeting and adhesive compatible with non-reflective permanent cut</w:t>
      </w:r>
      <w:r w:rsidRPr="00891577">
        <w:noBreakHyphen/>
        <w:t>out legend.</w:t>
      </w:r>
    </w:p>
    <w:p w14:paraId="01BEE52B" w14:textId="77777777" w:rsidR="00E87547" w:rsidRPr="00891577" w:rsidRDefault="00E87547" w:rsidP="00E54104">
      <w:pPr>
        <w:pStyle w:val="Indent1"/>
      </w:pPr>
    </w:p>
    <w:p w14:paraId="136A4D09" w14:textId="77777777" w:rsidR="00E87547" w:rsidRPr="00891577" w:rsidRDefault="00E87547" w:rsidP="00E54104">
      <w:pPr>
        <w:pStyle w:val="Indent1"/>
      </w:pPr>
      <w:r w:rsidRPr="00891577">
        <w:rPr>
          <w:b/>
        </w:rPr>
        <w:t>(b)  Acceptance</w:t>
      </w:r>
      <w:r w:rsidRPr="00891577">
        <w:t> - </w:t>
      </w:r>
      <w:r>
        <w:t>Provide</w:t>
      </w:r>
      <w:r w:rsidRPr="00891577">
        <w:t xml:space="preserve"> a quality compliance certification according to 00165.35, certifying that the reflective sheeting furnished meets the above requirements.</w:t>
      </w:r>
    </w:p>
    <w:p w14:paraId="7019FE67" w14:textId="77777777" w:rsidR="00E87547" w:rsidRPr="00891577" w:rsidRDefault="00E87547" w:rsidP="00CC153D"/>
    <w:p w14:paraId="3041A5BD" w14:textId="77777777" w:rsidR="00E87547" w:rsidRPr="00E54104" w:rsidRDefault="00E87547" w:rsidP="00CC153D">
      <w:pPr>
        <w:rPr>
          <w:b/>
          <w:bCs/>
          <w:vanish/>
        </w:rPr>
      </w:pPr>
      <w:bookmarkStart w:id="73" w:name="_Toc26880204"/>
      <w:bookmarkStart w:id="74" w:name="_Toc40170938"/>
      <w:bookmarkStart w:id="75" w:name="_Toc222479971"/>
      <w:r w:rsidRPr="00E54104">
        <w:rPr>
          <w:b/>
          <w:bCs/>
        </w:rPr>
        <w:t>02910.21  Nonreflective Sheeting for Sign Background</w:t>
      </w:r>
      <w:bookmarkEnd w:id="73"/>
      <w:bookmarkEnd w:id="74"/>
      <w:bookmarkEnd w:id="75"/>
      <w:r w:rsidRPr="00891577">
        <w:rPr>
          <w:b/>
        </w:rPr>
        <w:t>:</w:t>
      </w:r>
      <w:r w:rsidRPr="00E54104">
        <w:rPr>
          <w:szCs w:val="22"/>
        </w:rPr>
        <w:t xml:space="preserve"> </w:t>
      </w:r>
      <w:r>
        <w:rPr>
          <w:szCs w:val="22"/>
        </w:rPr>
        <w:t>Replace this subsection, except for the subsection number and title, with the following:</w:t>
      </w:r>
    </w:p>
    <w:p w14:paraId="618001ED" w14:textId="77777777" w:rsidR="00E87547" w:rsidRPr="00891577" w:rsidRDefault="00E87547" w:rsidP="00CC153D"/>
    <w:p w14:paraId="06D6B8C4" w14:textId="77777777" w:rsidR="00E87547" w:rsidRPr="00891577" w:rsidRDefault="00E87547" w:rsidP="00CC153D">
      <w:pPr>
        <w:pStyle w:val="Indent1"/>
      </w:pPr>
      <w:r w:rsidRPr="00891577">
        <w:rPr>
          <w:b/>
        </w:rPr>
        <w:t>(a)  General</w:t>
      </w:r>
      <w:r w:rsidRPr="00891577">
        <w:t> - </w:t>
      </w:r>
      <w:r>
        <w:t>Furnish</w:t>
      </w:r>
      <w:r w:rsidRPr="00891577" w:rsidDel="008A14A2">
        <w:t xml:space="preserve"> </w:t>
      </w:r>
      <w:r w:rsidRPr="00891577">
        <w:t xml:space="preserve">nonreflective sheeting </w:t>
      </w:r>
      <w:r>
        <w:t>that is</w:t>
      </w:r>
      <w:r w:rsidRPr="00891577">
        <w:t xml:space="preserve"> durable, weather resistant, gloss plastic film, and </w:t>
      </w:r>
      <w:r>
        <w:t>has</w:t>
      </w:r>
      <w:r w:rsidRPr="00891577">
        <w:t xml:space="preserve"> a protected, precoated adhesive backing.</w:t>
      </w:r>
    </w:p>
    <w:p w14:paraId="767AFE9B" w14:textId="77777777" w:rsidR="00E87547" w:rsidRPr="00891577" w:rsidRDefault="00E87547" w:rsidP="00E54104">
      <w:pPr>
        <w:pStyle w:val="Indent1"/>
        <w:rPr>
          <w:b/>
        </w:rPr>
      </w:pPr>
    </w:p>
    <w:p w14:paraId="6786847B" w14:textId="77777777" w:rsidR="00E87547" w:rsidRPr="00891577" w:rsidRDefault="00E87547" w:rsidP="00E54104">
      <w:pPr>
        <w:pStyle w:val="Indent1"/>
      </w:pPr>
      <w:r w:rsidRPr="00891577">
        <w:rPr>
          <w:b/>
        </w:rPr>
        <w:t>(b)  Color</w:t>
      </w:r>
      <w:r w:rsidRPr="00891577">
        <w:t> - </w:t>
      </w:r>
      <w:r>
        <w:t>Use c</w:t>
      </w:r>
      <w:r w:rsidRPr="00891577">
        <w:t xml:space="preserve">olor </w:t>
      </w:r>
      <w:r>
        <w:t>for</w:t>
      </w:r>
      <w:r w:rsidRPr="00891577">
        <w:t xml:space="preserve"> the nonreflective sheeting </w:t>
      </w:r>
      <w:r>
        <w:t>according</w:t>
      </w:r>
      <w:r w:rsidRPr="00891577">
        <w:t xml:space="preserve"> to 00940.10. Submit for testing a 4</w:t>
      </w:r>
      <w:r>
        <w:noBreakHyphen/>
      </w:r>
      <w:r w:rsidRPr="00891577">
        <w:t>inch by 4</w:t>
      </w:r>
      <w:r>
        <w:noBreakHyphen/>
      </w:r>
      <w:r w:rsidRPr="00891577">
        <w:t>inch sample of the background color for each color of nonreflective sheeting shown.</w:t>
      </w:r>
    </w:p>
    <w:p w14:paraId="2E954C69" w14:textId="77777777" w:rsidR="00E87547" w:rsidRPr="00891577" w:rsidRDefault="00E87547" w:rsidP="00E54104">
      <w:pPr>
        <w:pStyle w:val="Indent1"/>
      </w:pPr>
    </w:p>
    <w:p w14:paraId="30A116F0" w14:textId="77777777" w:rsidR="00E87547" w:rsidRPr="00891577" w:rsidRDefault="00E87547" w:rsidP="00E54104">
      <w:pPr>
        <w:pStyle w:val="Indent1"/>
      </w:pPr>
      <w:r w:rsidRPr="00891577">
        <w:rPr>
          <w:b/>
        </w:rPr>
        <w:t>(c)  Adhesive</w:t>
      </w:r>
      <w:r w:rsidRPr="00891577">
        <w:t> - Adhere the nonreflective sheeting by a mildew and vandal resistant precoated adhesive that has no staining effect on the sheeting.</w:t>
      </w:r>
    </w:p>
    <w:p w14:paraId="2EF9B0E8" w14:textId="77777777" w:rsidR="00E87547" w:rsidRDefault="00E87547" w:rsidP="00E54104">
      <w:pPr>
        <w:pStyle w:val="Indent1"/>
      </w:pPr>
    </w:p>
    <w:p w14:paraId="7F7E29BF" w14:textId="77777777" w:rsidR="00385FCE" w:rsidRDefault="00385FCE" w:rsidP="00E54104">
      <w:pPr>
        <w:pStyle w:val="Indent1"/>
      </w:pPr>
    </w:p>
    <w:p w14:paraId="4AF2FD4A" w14:textId="77777777" w:rsidR="00385FCE" w:rsidRPr="00891577" w:rsidRDefault="00385FCE" w:rsidP="00E54104">
      <w:pPr>
        <w:pStyle w:val="Indent1"/>
      </w:pPr>
    </w:p>
    <w:p w14:paraId="3C048534" w14:textId="77777777" w:rsidR="00E87547" w:rsidRPr="00891577" w:rsidRDefault="00E87547" w:rsidP="00E54104">
      <w:pPr>
        <w:pStyle w:val="Indent1"/>
      </w:pPr>
      <w:r w:rsidRPr="00891577">
        <w:rPr>
          <w:b/>
        </w:rPr>
        <w:t>(d)  Film:</w:t>
      </w:r>
    </w:p>
    <w:p w14:paraId="1476FC54" w14:textId="77777777" w:rsidR="00E87547" w:rsidRPr="00891577" w:rsidRDefault="00E87547" w:rsidP="00E54104">
      <w:pPr>
        <w:pStyle w:val="Indent1"/>
      </w:pPr>
    </w:p>
    <w:p w14:paraId="33BACD3A" w14:textId="77777777" w:rsidR="00E87547" w:rsidRPr="00891577" w:rsidRDefault="00E87547" w:rsidP="00E54104">
      <w:pPr>
        <w:pStyle w:val="Indent2"/>
      </w:pPr>
      <w:r w:rsidRPr="00891577">
        <w:rPr>
          <w:b/>
        </w:rPr>
        <w:t>(1)  General</w:t>
      </w:r>
      <w:r w:rsidRPr="00891577">
        <w:t> - </w:t>
      </w:r>
      <w:r>
        <w:t>Furnish</w:t>
      </w:r>
      <w:r w:rsidRPr="00891577" w:rsidDel="008A14A2">
        <w:t xml:space="preserve"> </w:t>
      </w:r>
      <w:r w:rsidRPr="00891577">
        <w:t xml:space="preserve">nonreflective sheeting </w:t>
      </w:r>
      <w:r>
        <w:t>that is</w:t>
      </w:r>
      <w:r w:rsidRPr="00891577">
        <w:t xml:space="preserve"> flexible and easily cut to shape. The minimum tensile strength of the sheeting </w:t>
      </w:r>
      <w:r>
        <w:t>is</w:t>
      </w:r>
      <w:r w:rsidRPr="00891577">
        <w:t xml:space="preserve"> 5 pounds per inch width.</w:t>
      </w:r>
    </w:p>
    <w:p w14:paraId="205FF214" w14:textId="77777777" w:rsidR="00E87547" w:rsidRPr="00891577" w:rsidRDefault="00E87547" w:rsidP="00E54104">
      <w:pPr>
        <w:pStyle w:val="Indent2"/>
      </w:pPr>
    </w:p>
    <w:p w14:paraId="1BD6B219" w14:textId="77777777" w:rsidR="00E87547" w:rsidRDefault="00E87547" w:rsidP="00E54104">
      <w:pPr>
        <w:pStyle w:val="Indent2"/>
      </w:pPr>
      <w:r w:rsidRPr="00891577">
        <w:rPr>
          <w:b/>
        </w:rPr>
        <w:t>(2)  Surface</w:t>
      </w:r>
      <w:r w:rsidRPr="00891577">
        <w:t> - Clean according to the manufacturer's recommendations.</w:t>
      </w:r>
      <w:r>
        <w:t xml:space="preserve"> Furnish</w:t>
      </w:r>
      <w:r w:rsidRPr="00891577">
        <w:t xml:space="preserve"> </w:t>
      </w:r>
      <w:r>
        <w:t>a</w:t>
      </w:r>
      <w:r w:rsidRPr="00891577">
        <w:t xml:space="preserve"> smooth and flat</w:t>
      </w:r>
      <w:r>
        <w:t xml:space="preserve"> sheeting surface that:</w:t>
      </w:r>
    </w:p>
    <w:p w14:paraId="167B31D7" w14:textId="77777777" w:rsidR="00E87547" w:rsidRDefault="00E87547" w:rsidP="00E54104">
      <w:pPr>
        <w:pStyle w:val="Bullet3-After1st"/>
        <w:tabs>
          <w:tab w:val="clear" w:pos="1152"/>
        </w:tabs>
        <w:ind w:left="864" w:hanging="216"/>
      </w:pPr>
      <w:proofErr w:type="gramStart"/>
      <w:r>
        <w:lastRenderedPageBreak/>
        <w:t>F</w:t>
      </w:r>
      <w:r w:rsidRPr="00891577">
        <w:t>acilitate</w:t>
      </w:r>
      <w:r>
        <w:t>s</w:t>
      </w:r>
      <w:proofErr w:type="gramEnd"/>
      <w:r w:rsidRPr="00891577">
        <w:t xml:space="preserve"> cleaning and wet performance. </w:t>
      </w:r>
    </w:p>
    <w:p w14:paraId="0F33C6E5" w14:textId="77777777" w:rsidR="00E87547" w:rsidRDefault="00E87547" w:rsidP="00E54104">
      <w:pPr>
        <w:pStyle w:val="Bullet3-After1st"/>
        <w:tabs>
          <w:tab w:val="clear" w:pos="1152"/>
        </w:tabs>
        <w:ind w:left="864" w:hanging="216"/>
      </w:pPr>
      <w:r>
        <w:t>Is</w:t>
      </w:r>
      <w:r w:rsidRPr="00891577">
        <w:t xml:space="preserve"> readily processed</w:t>
      </w:r>
      <w:r>
        <w:t>.</w:t>
      </w:r>
    </w:p>
    <w:p w14:paraId="50620519" w14:textId="77777777" w:rsidR="00E87547" w:rsidRDefault="00E87547" w:rsidP="00E54104">
      <w:pPr>
        <w:pStyle w:val="Bullet3-After1st"/>
        <w:tabs>
          <w:tab w:val="clear" w:pos="1152"/>
        </w:tabs>
        <w:ind w:left="864" w:hanging="216"/>
      </w:pPr>
      <w:r>
        <w:t xml:space="preserve">Is </w:t>
      </w:r>
      <w:r w:rsidRPr="00891577">
        <w:t>compatible with recommended transparent and opaque process inks.</w:t>
      </w:r>
    </w:p>
    <w:p w14:paraId="5B6A7BFA" w14:textId="77777777" w:rsidR="00E87547" w:rsidRDefault="00E87547" w:rsidP="00E54104">
      <w:pPr>
        <w:pStyle w:val="Bullet3-After1st"/>
        <w:tabs>
          <w:tab w:val="clear" w:pos="1152"/>
        </w:tabs>
        <w:ind w:left="864" w:hanging="216"/>
      </w:pPr>
      <w:r>
        <w:t>P</w:t>
      </w:r>
      <w:r w:rsidRPr="00891577">
        <w:t>ermit</w:t>
      </w:r>
      <w:r>
        <w:t>s</w:t>
      </w:r>
      <w:r w:rsidRPr="00891577">
        <w:t xml:space="preserve"> cutting and color processing at minimum temperatures of 60 </w:t>
      </w:r>
      <w:r w:rsidRPr="00891577">
        <w:sym w:font="Symbol" w:char="F0B0"/>
      </w:r>
      <w:r w:rsidRPr="00891577">
        <w:t xml:space="preserve">F. </w:t>
      </w:r>
    </w:p>
    <w:p w14:paraId="1F23153E" w14:textId="77777777" w:rsidR="00E87547" w:rsidRDefault="00E87547" w:rsidP="00E54104">
      <w:pPr>
        <w:pStyle w:val="Bullet3-After1st"/>
        <w:tabs>
          <w:tab w:val="clear" w:pos="1152"/>
        </w:tabs>
        <w:ind w:left="864" w:hanging="216"/>
      </w:pPr>
      <w:r>
        <w:t xml:space="preserve">Is </w:t>
      </w:r>
      <w:r w:rsidRPr="00891577">
        <w:t>heat resistant and permit</w:t>
      </w:r>
      <w:r>
        <w:t>s</w:t>
      </w:r>
      <w:r w:rsidRPr="00891577">
        <w:t xml:space="preserve"> force curing of applied sheeting at temperatures up to 150 </w:t>
      </w:r>
      <w:r w:rsidRPr="00891577">
        <w:sym w:font="Symbol" w:char="F0B0"/>
      </w:r>
      <w:r w:rsidRPr="00891577">
        <w:t>F.</w:t>
      </w:r>
    </w:p>
    <w:p w14:paraId="1FF2A2D3" w14:textId="77777777" w:rsidR="00E87547" w:rsidRPr="00891577" w:rsidRDefault="00E87547" w:rsidP="00E54104">
      <w:pPr>
        <w:pStyle w:val="Bullet3-After1st"/>
        <w:tabs>
          <w:tab w:val="clear" w:pos="1152"/>
        </w:tabs>
        <w:ind w:left="864" w:hanging="216"/>
      </w:pPr>
      <w:r>
        <w:t>Is</w:t>
      </w:r>
      <w:r w:rsidRPr="00891577">
        <w:t xml:space="preserve"> solvent resistant. </w:t>
      </w:r>
    </w:p>
    <w:p w14:paraId="3A5D2E14" w14:textId="77777777" w:rsidR="00E87547" w:rsidRPr="00891577" w:rsidRDefault="00E87547" w:rsidP="00E54104">
      <w:pPr>
        <w:pStyle w:val="Indent1"/>
      </w:pPr>
    </w:p>
    <w:p w14:paraId="23BD7C4D" w14:textId="77777777" w:rsidR="00E87547" w:rsidRPr="00891577" w:rsidRDefault="00E87547" w:rsidP="00E54104">
      <w:pPr>
        <w:pStyle w:val="Indent1"/>
      </w:pPr>
      <w:r w:rsidRPr="00891577">
        <w:rPr>
          <w:b/>
        </w:rPr>
        <w:t>(e)  Durability</w:t>
      </w:r>
      <w:r w:rsidRPr="00891577">
        <w:t> - </w:t>
      </w:r>
      <w:r w:rsidRPr="00B068E3">
        <w:t>For non-reflective sheeting for a sign background,</w:t>
      </w:r>
      <w:r>
        <w:t xml:space="preserve"> p</w:t>
      </w:r>
      <w:r w:rsidRPr="00891577">
        <w:t xml:space="preserve">rocess and apply according to the manufacturer's recommendations. </w:t>
      </w:r>
      <w:r>
        <w:t>Furnish</w:t>
      </w:r>
      <w:r w:rsidRPr="00891577">
        <w:t xml:space="preserve"> weather resistant</w:t>
      </w:r>
      <w:r>
        <w:t xml:space="preserve"> Material</w:t>
      </w:r>
      <w:r w:rsidRPr="00891577">
        <w:t xml:space="preserve"> </w:t>
      </w:r>
      <w:r>
        <w:t>that</w:t>
      </w:r>
      <w:r w:rsidRPr="00891577">
        <w:t xml:space="preserve"> show</w:t>
      </w:r>
      <w:r>
        <w:t>s</w:t>
      </w:r>
      <w:r w:rsidRPr="00891577">
        <w:t xml:space="preserve"> no discoloration, cracking, crazing, blistering or dimensional change</w:t>
      </w:r>
      <w:r>
        <w:t xml:space="preserve"> following cleaning</w:t>
      </w:r>
      <w:r w:rsidRPr="00891577">
        <w:t>.</w:t>
      </w:r>
    </w:p>
    <w:p w14:paraId="375650F1" w14:textId="77777777" w:rsidR="00E87547" w:rsidRPr="00891577" w:rsidRDefault="00E87547" w:rsidP="00E54104">
      <w:pPr>
        <w:pStyle w:val="Indent1"/>
      </w:pPr>
    </w:p>
    <w:p w14:paraId="056C0585" w14:textId="77777777" w:rsidR="00E87547" w:rsidRPr="00891577" w:rsidRDefault="00E87547" w:rsidP="00E54104">
      <w:pPr>
        <w:pStyle w:val="Indent1"/>
      </w:pPr>
      <w:r>
        <w:t>Furnish</w:t>
      </w:r>
      <w:r w:rsidRPr="00891577">
        <w:t xml:space="preserve"> </w:t>
      </w:r>
      <w:r>
        <w:t xml:space="preserve">a </w:t>
      </w:r>
      <w:r w:rsidRPr="00891577">
        <w:t xml:space="preserve">sheeting surface capable of being readily refurbished when cleaned and </w:t>
      </w:r>
      <w:proofErr w:type="gramStart"/>
      <w:r w:rsidRPr="00891577">
        <w:t>clear over</w:t>
      </w:r>
      <w:r w:rsidRPr="00891577">
        <w:noBreakHyphen/>
        <w:t>coated</w:t>
      </w:r>
      <w:proofErr w:type="gramEnd"/>
      <w:r w:rsidRPr="00891577">
        <w:t xml:space="preserve"> according to the manufacturer's recommendations.</w:t>
      </w:r>
    </w:p>
    <w:p w14:paraId="1C1C7C3C" w14:textId="77777777" w:rsidR="00E87547" w:rsidRPr="00891577" w:rsidRDefault="00E87547" w:rsidP="00E54104">
      <w:pPr>
        <w:pStyle w:val="Indent1"/>
      </w:pPr>
    </w:p>
    <w:p w14:paraId="0BD6D720" w14:textId="77777777" w:rsidR="00E87547" w:rsidRDefault="00E87547" w:rsidP="00E54104">
      <w:pPr>
        <w:pStyle w:val="Indent1"/>
      </w:pPr>
      <w:r w:rsidRPr="00891577">
        <w:rPr>
          <w:b/>
        </w:rPr>
        <w:t>(f)  Acceptance</w:t>
      </w:r>
      <w:r w:rsidRPr="00891577">
        <w:t> - </w:t>
      </w:r>
      <w:r>
        <w:t>Provide</w:t>
      </w:r>
      <w:r w:rsidRPr="00891577">
        <w:t xml:space="preserve"> a quality compliance certificate according to 00165.35, certifying that the nonreflective sheeting furnished meets all the above requirements.</w:t>
      </w:r>
    </w:p>
    <w:p w14:paraId="4C07AB7C" w14:textId="77777777" w:rsidR="00E87547" w:rsidRDefault="00E87547" w:rsidP="00F24F1E"/>
    <w:p w14:paraId="5D4A8B1D" w14:textId="77777777" w:rsidR="00E87547" w:rsidRPr="006F6B00" w:rsidRDefault="00E87547" w:rsidP="000A0718">
      <w:r w:rsidRPr="006F6B00">
        <w:t>Add the following subsection:</w:t>
      </w:r>
    </w:p>
    <w:p w14:paraId="0FC7B3ED" w14:textId="77777777" w:rsidR="00E87547" w:rsidRPr="006F6B00" w:rsidRDefault="00E87547" w:rsidP="000A0718"/>
    <w:p w14:paraId="7B4E3D25" w14:textId="77777777" w:rsidR="00E87547" w:rsidRPr="006F6B00" w:rsidRDefault="00E87547" w:rsidP="000A0718">
      <w:r w:rsidRPr="006F6B00">
        <w:rPr>
          <w:b/>
          <w:bCs/>
        </w:rPr>
        <w:t>02910.23  Digital Printing</w:t>
      </w:r>
      <w:r w:rsidRPr="006F6B00">
        <w:t> </w:t>
      </w:r>
      <w:r>
        <w:noBreakHyphen/>
      </w:r>
      <w:r w:rsidRPr="006F6B00">
        <w:t> </w:t>
      </w:r>
    </w:p>
    <w:p w14:paraId="038CC189" w14:textId="77777777" w:rsidR="00E87547" w:rsidRPr="006F6B00" w:rsidRDefault="00E87547" w:rsidP="000A0718"/>
    <w:p w14:paraId="49E95972" w14:textId="77777777" w:rsidR="00E87547" w:rsidRPr="006F6B00" w:rsidRDefault="00E87547" w:rsidP="000A0718">
      <w:pPr>
        <w:pStyle w:val="Indent1"/>
        <w:rPr>
          <w:b/>
          <w:bCs/>
        </w:rPr>
      </w:pPr>
      <w:r w:rsidRPr="006F6B00">
        <w:rPr>
          <w:b/>
          <w:bCs/>
        </w:rPr>
        <w:t>(a)  Digitally Printed Ink Systems</w:t>
      </w:r>
      <w:r w:rsidRPr="006F6B00">
        <w:t> </w:t>
      </w:r>
      <w:r w:rsidRPr="00891577">
        <w:rPr>
          <w:rStyle w:val="Indent1Char"/>
        </w:rPr>
        <w:t>-</w:t>
      </w:r>
      <w:r w:rsidRPr="006F6B00">
        <w:t> </w:t>
      </w:r>
      <w:r>
        <w:t>Provide digitally printed ink systems from the QPL that meet the following requirements:</w:t>
      </w:r>
    </w:p>
    <w:p w14:paraId="1819387E" w14:textId="77777777" w:rsidR="00E87547" w:rsidRPr="006F6B00" w:rsidRDefault="00E87547" w:rsidP="000A0718">
      <w:pPr>
        <w:pStyle w:val="Bullet2-After1st"/>
      </w:pPr>
      <w:r>
        <w:t>Produce t</w:t>
      </w:r>
      <w:r w:rsidRPr="006F6B00">
        <w:t>raffic signs using components, and processes that comply with the retroreflective sheeting manufacturer’s recommendations.</w:t>
      </w:r>
    </w:p>
    <w:p w14:paraId="1A98F798" w14:textId="77777777" w:rsidR="00E87547" w:rsidRPr="006F6B00" w:rsidRDefault="00E87547" w:rsidP="000A0718">
      <w:pPr>
        <w:pStyle w:val="Bullet2-After1st"/>
      </w:pPr>
      <w:r>
        <w:t>M</w:t>
      </w:r>
      <w:r w:rsidRPr="006F6B00">
        <w:t xml:space="preserve">eet and comply with daytime and nighttime chromaticity (color standards) as recognized in ASTM D4956 </w:t>
      </w:r>
      <w:r w:rsidRPr="006F6B00">
        <w:rPr>
          <w:i/>
          <w:iCs/>
        </w:rPr>
        <w:t>Standard Specification for Retroreflective Sheeting for Traffic Control</w:t>
      </w:r>
      <w:r w:rsidRPr="006F6B00">
        <w:t>.</w:t>
      </w:r>
    </w:p>
    <w:p w14:paraId="795F3012" w14:textId="77777777" w:rsidR="00E87547" w:rsidRPr="006F6B00" w:rsidRDefault="00E87547" w:rsidP="000A0718">
      <w:pPr>
        <w:pStyle w:val="Bullet2-After1st"/>
      </w:pPr>
      <w:r>
        <w:t>M</w:t>
      </w:r>
      <w:r w:rsidRPr="006F6B00">
        <w:t xml:space="preserve">eet 70% for type XI standards of the initial </w:t>
      </w:r>
      <w:proofErr w:type="spellStart"/>
      <w:r w:rsidRPr="006F6B00">
        <w:t>retroreflectivity</w:t>
      </w:r>
      <w:proofErr w:type="spellEnd"/>
      <w:r w:rsidRPr="006F6B00">
        <w:t xml:space="preserve"> specifications of each respective reflective film color as found in ASTM D4956.</w:t>
      </w:r>
    </w:p>
    <w:p w14:paraId="53C42909" w14:textId="77777777" w:rsidR="00E87547" w:rsidRPr="006F6B00" w:rsidRDefault="00E87547" w:rsidP="000A0718"/>
    <w:p w14:paraId="276719E9" w14:textId="77777777" w:rsidR="00E87547" w:rsidRPr="006F6B00" w:rsidRDefault="00E87547" w:rsidP="000A0718">
      <w:pPr>
        <w:pStyle w:val="Indent1"/>
        <w:rPr>
          <w:b/>
          <w:bCs/>
        </w:rPr>
      </w:pPr>
      <w:r w:rsidRPr="006F6B00">
        <w:rPr>
          <w:b/>
          <w:bCs/>
        </w:rPr>
        <w:t>(b)  Retroreflective Sheeting</w:t>
      </w:r>
      <w:r w:rsidRPr="006F6B00">
        <w:t> </w:t>
      </w:r>
      <w:r w:rsidRPr="00891577">
        <w:rPr>
          <w:rStyle w:val="Indent1Char"/>
        </w:rPr>
        <w:t>-</w:t>
      </w:r>
      <w:r w:rsidRPr="006F6B00">
        <w:t> Furnish retroreflective sheeting</w:t>
      </w:r>
      <w:r>
        <w:t xml:space="preserve"> that:</w:t>
      </w:r>
    </w:p>
    <w:p w14:paraId="3959B8BE" w14:textId="77777777" w:rsidR="00E87547" w:rsidRPr="006F6B00" w:rsidRDefault="00E87547" w:rsidP="000A0718">
      <w:pPr>
        <w:pStyle w:val="Bullet2-After1st"/>
      </w:pPr>
      <w:r>
        <w:t>C</w:t>
      </w:r>
      <w:r w:rsidRPr="006F6B00">
        <w:t>onsist</w:t>
      </w:r>
      <w:r>
        <w:t>s</w:t>
      </w:r>
      <w:r w:rsidRPr="006F6B00">
        <w:t xml:space="preserve"> of white or colored sheeting having a smooth outer surface and that has the property of a retroreflector over its entire surface.</w:t>
      </w:r>
    </w:p>
    <w:p w14:paraId="4211143C" w14:textId="77777777" w:rsidR="00E87547" w:rsidRPr="006F6B00" w:rsidRDefault="00E87547" w:rsidP="000A0718">
      <w:pPr>
        <w:pStyle w:val="Bullet2-After1st"/>
      </w:pPr>
      <w:r w:rsidRPr="006F6B00">
        <w:t>Conform to all requirements of the current version of ASTM D4956. Designate the retroreflective sheeting as type XI ASTM D4956 classification.</w:t>
      </w:r>
    </w:p>
    <w:p w14:paraId="24421904" w14:textId="77777777" w:rsidR="00E87547" w:rsidRPr="006F6B00" w:rsidRDefault="00E87547" w:rsidP="000A0718">
      <w:pPr>
        <w:pStyle w:val="Bullet2-After1st"/>
      </w:pPr>
      <w:r>
        <w:t>Has</w:t>
      </w:r>
      <w:r w:rsidRPr="006F6B00">
        <w:t xml:space="preserve"> a Class 1 pressure-sensitive adhesive, as defined by ASTM D4956, protected by an easily removable liner. Fabricate finished traffic signs and traffic sign faces using retroreflective sheeting of Type XI ASTM D4956 classification.</w:t>
      </w:r>
    </w:p>
    <w:p w14:paraId="16C6726A" w14:textId="77777777" w:rsidR="00E87547" w:rsidRPr="006F6B00" w:rsidRDefault="00E87547" w:rsidP="000A0718"/>
    <w:p w14:paraId="56201CAE" w14:textId="77777777" w:rsidR="00E87547" w:rsidRPr="006F6B00" w:rsidRDefault="00E87547" w:rsidP="000A0718">
      <w:pPr>
        <w:pStyle w:val="Indent1"/>
      </w:pPr>
      <w:r w:rsidRPr="006F6B00">
        <w:rPr>
          <w:b/>
          <w:bCs/>
        </w:rPr>
        <w:t>(c)  Protective Overlay Film</w:t>
      </w:r>
      <w:r w:rsidRPr="006F6B00">
        <w:t xml:space="preserve"> – Fabricate permanent traffic signs printed with digital ink systems with a full sign protective overlay film designed to provide a smooth surface needed for </w:t>
      </w:r>
      <w:proofErr w:type="spellStart"/>
      <w:r w:rsidRPr="006F6B00">
        <w:t>retroreflectivity</w:t>
      </w:r>
      <w:proofErr w:type="spellEnd"/>
      <w:r w:rsidRPr="006F6B00">
        <w:t xml:space="preserve">, and to protect the sign from fading and UV degradation. </w:t>
      </w:r>
      <w:r>
        <w:t>C</w:t>
      </w:r>
      <w:r w:rsidRPr="006F6B00">
        <w:t xml:space="preserve">omply with the retroreflective sheeting manufacturer’s recommendations </w:t>
      </w:r>
      <w:r>
        <w:t xml:space="preserve">for the </w:t>
      </w:r>
      <w:r>
        <w:lastRenderedPageBreak/>
        <w:t xml:space="preserve">overlaminate </w:t>
      </w:r>
      <w:r w:rsidRPr="006F6B00">
        <w:t>to ensure proper adhesion and transparency</w:t>
      </w:r>
      <w:r>
        <w:t>.</w:t>
      </w:r>
      <w:r w:rsidRPr="006F6B00">
        <w:t xml:space="preserve"> </w:t>
      </w:r>
      <w:r>
        <w:t>M</w:t>
      </w:r>
      <w:r w:rsidRPr="006F6B00">
        <w:t>eet the reflective film durability as identified in the warranty requirements.</w:t>
      </w:r>
    </w:p>
    <w:p w14:paraId="28F926B0" w14:textId="77777777" w:rsidR="00E87547" w:rsidRDefault="00E87547" w:rsidP="000A0718"/>
    <w:p w14:paraId="794E01DB" w14:textId="77777777" w:rsidR="00E87547" w:rsidRPr="00E54104" w:rsidRDefault="00E87547" w:rsidP="00CC153D">
      <w:pPr>
        <w:rPr>
          <w:vanish/>
        </w:rPr>
      </w:pPr>
      <w:bookmarkStart w:id="76" w:name="_Toc26880205"/>
      <w:bookmarkStart w:id="77" w:name="_Toc40170939"/>
      <w:bookmarkStart w:id="78" w:name="_Toc222479973"/>
      <w:r w:rsidRPr="00E54104">
        <w:rPr>
          <w:b/>
          <w:bCs/>
        </w:rPr>
        <w:t>02910.32  Retroreflective Removable Legend</w:t>
      </w:r>
      <w:bookmarkEnd w:id="76"/>
      <w:bookmarkEnd w:id="77"/>
      <w:bookmarkEnd w:id="78"/>
      <w:r>
        <w:t> </w:t>
      </w:r>
      <w:r>
        <w:noBreakHyphen/>
        <w:t> Replace this subsection, except for the subsection number and title, with the following:</w:t>
      </w:r>
    </w:p>
    <w:p w14:paraId="40AA192F" w14:textId="77777777" w:rsidR="00E87547" w:rsidRPr="00891577" w:rsidRDefault="00E87547" w:rsidP="00E54104">
      <w:pPr>
        <w:suppressAutoHyphens/>
      </w:pPr>
    </w:p>
    <w:p w14:paraId="5894E5D5" w14:textId="77777777" w:rsidR="00E87547" w:rsidRPr="00891577" w:rsidRDefault="00E87547" w:rsidP="00E54104">
      <w:pPr>
        <w:pStyle w:val="Indent1"/>
      </w:pPr>
      <w:r w:rsidRPr="00891577">
        <w:rPr>
          <w:b/>
        </w:rPr>
        <w:t>(a)  General</w:t>
      </w:r>
      <w:r w:rsidRPr="00891577">
        <w:t> - </w:t>
      </w:r>
      <w:r>
        <w:t>Furnish</w:t>
      </w:r>
      <w:r w:rsidRPr="00891577">
        <w:t xml:space="preserve"> letters and numerals for all removable legend </w:t>
      </w:r>
      <w:r>
        <w:t>according</w:t>
      </w:r>
      <w:r w:rsidRPr="00891577">
        <w:t xml:space="preserve"> to the design of the FHWA </w:t>
      </w:r>
      <w:r w:rsidRPr="00891577">
        <w:rPr>
          <w:i/>
        </w:rPr>
        <w:t>Standard Rounded Capital Letter Alphabets</w:t>
      </w:r>
      <w:r w:rsidRPr="00891577">
        <w:t xml:space="preserve">. </w:t>
      </w:r>
      <w:r>
        <w:t>Furnish</w:t>
      </w:r>
      <w:r w:rsidRPr="00891577">
        <w:t xml:space="preserve"> letters and numerals for removable legend for all freeway and expressway signs </w:t>
      </w:r>
      <w:r>
        <w:t>according</w:t>
      </w:r>
      <w:r w:rsidRPr="00891577">
        <w:t xml:space="preserve"> to the design of Series "E" modified from the FHWA </w:t>
      </w:r>
      <w:r w:rsidRPr="00891577">
        <w:rPr>
          <w:i/>
        </w:rPr>
        <w:t>Standard Rounded Capital Letter Alphabets</w:t>
      </w:r>
      <w:r w:rsidRPr="00891577">
        <w:t>.</w:t>
      </w:r>
    </w:p>
    <w:p w14:paraId="6341FA56" w14:textId="77777777" w:rsidR="00E87547" w:rsidRPr="00891577" w:rsidRDefault="00E87547" w:rsidP="00E54104">
      <w:pPr>
        <w:pStyle w:val="Indent1"/>
      </w:pPr>
    </w:p>
    <w:p w14:paraId="752DACE6" w14:textId="77777777" w:rsidR="00E87547" w:rsidRPr="00891577" w:rsidRDefault="00E87547" w:rsidP="00E54104">
      <w:pPr>
        <w:pStyle w:val="Indent1"/>
      </w:pPr>
      <w:r w:rsidRPr="00891577">
        <w:t>Provide mounting holes within the frames to permit the use of the mounting hardware specified in the Specifications. Provide a sufficient number of mounting holes to ensure a firm attachment of the frames to the sign and meet the requirements of 00940.45(b). This requires a minimum of four mounting holes at each joint in the border.</w:t>
      </w:r>
    </w:p>
    <w:p w14:paraId="744EF6D4" w14:textId="77777777" w:rsidR="00E87547" w:rsidRPr="00891577" w:rsidRDefault="00E87547" w:rsidP="00E54104">
      <w:pPr>
        <w:pStyle w:val="Indent1"/>
      </w:pPr>
    </w:p>
    <w:p w14:paraId="146005D9" w14:textId="77777777" w:rsidR="00E87547" w:rsidRPr="00891577" w:rsidRDefault="00E87547" w:rsidP="00E54104">
      <w:pPr>
        <w:pStyle w:val="Indent1"/>
      </w:pPr>
      <w:r w:rsidRPr="00891577">
        <w:rPr>
          <w:b/>
        </w:rPr>
        <w:t>(b)  Retroreflective Sheeting Legend</w:t>
      </w:r>
      <w:r w:rsidRPr="00891577">
        <w:t> - </w:t>
      </w:r>
      <w:r>
        <w:t>Fabricate r</w:t>
      </w:r>
      <w:r w:rsidRPr="00891577">
        <w:t xml:space="preserve">emovable legend with sheeting </w:t>
      </w:r>
      <w:r>
        <w:t>according</w:t>
      </w:r>
      <w:r w:rsidRPr="00891577">
        <w:t xml:space="preserve"> to</w:t>
      </w:r>
      <w:r>
        <w:t> </w:t>
      </w:r>
      <w:r w:rsidRPr="00891577">
        <w:t>02910.20 that is permanently adhered to a flat aluminum frame.</w:t>
      </w:r>
    </w:p>
    <w:p w14:paraId="42CD1FC9" w14:textId="77777777" w:rsidR="00E87547" w:rsidRPr="00891577" w:rsidRDefault="00E87547" w:rsidP="00E54104">
      <w:pPr>
        <w:pStyle w:val="Indent1"/>
      </w:pPr>
    </w:p>
    <w:p w14:paraId="52494693" w14:textId="77777777" w:rsidR="00E87547" w:rsidRPr="00891577" w:rsidRDefault="00E87547" w:rsidP="00E54104">
      <w:pPr>
        <w:pStyle w:val="Indent1"/>
      </w:pPr>
      <w:r>
        <w:t>Furnish l</w:t>
      </w:r>
      <w:r w:rsidRPr="00891577">
        <w:t>etters, numerals, symbols and borders a minimum of 0.032</w:t>
      </w:r>
      <w:r>
        <w:noBreakHyphen/>
      </w:r>
      <w:r w:rsidRPr="00891577">
        <w:t>inch</w:t>
      </w:r>
      <w:r>
        <w:noBreakHyphen/>
      </w:r>
      <w:r w:rsidRPr="00891577">
        <w:t xml:space="preserve">thick aluminum </w:t>
      </w:r>
      <w:r>
        <w:t>according</w:t>
      </w:r>
      <w:r w:rsidRPr="00891577">
        <w:t xml:space="preserve"> to ASTM B209, alloy 3003-H14. Degrease and etch the aluminum, or treat with a light, tight amorphous chromate type coating.</w:t>
      </w:r>
    </w:p>
    <w:p w14:paraId="60254619" w14:textId="77777777" w:rsidR="00E87547" w:rsidRPr="00891577" w:rsidRDefault="00E87547" w:rsidP="00E54104">
      <w:pPr>
        <w:pStyle w:val="Indent1"/>
      </w:pPr>
    </w:p>
    <w:p w14:paraId="10FF1EFA" w14:textId="77777777" w:rsidR="00E87547" w:rsidRPr="00891577" w:rsidRDefault="00E87547" w:rsidP="00E54104">
      <w:pPr>
        <w:pStyle w:val="Indent1"/>
      </w:pPr>
      <w:r w:rsidRPr="00891577">
        <w:t>Apply the reflective sheeting to the prepared aluminum according to the sheeting manufacturer's recommendations.</w:t>
      </w:r>
    </w:p>
    <w:p w14:paraId="265413E5" w14:textId="77777777" w:rsidR="00E87547" w:rsidRPr="00891577" w:rsidRDefault="00E87547" w:rsidP="00E54104">
      <w:pPr>
        <w:pStyle w:val="Indent1"/>
      </w:pPr>
    </w:p>
    <w:p w14:paraId="028BFF14" w14:textId="77777777" w:rsidR="00E87547" w:rsidRPr="00891577" w:rsidRDefault="00E87547" w:rsidP="00E54104">
      <w:pPr>
        <w:pStyle w:val="Indent1"/>
      </w:pPr>
      <w:r>
        <w:t>Furnish</w:t>
      </w:r>
      <w:r w:rsidRPr="00891577">
        <w:t xml:space="preserve"> letters, numerals, symbols and borders </w:t>
      </w:r>
      <w:r>
        <w:t>that are</w:t>
      </w:r>
      <w:r w:rsidRPr="00891577">
        <w:t xml:space="preserve"> clean-cut and sharp, and have a nearly plane surface.</w:t>
      </w:r>
    </w:p>
    <w:p w14:paraId="4FC54F4C" w14:textId="77777777" w:rsidR="00E87547" w:rsidRPr="00891577" w:rsidRDefault="00E87547" w:rsidP="00E54104">
      <w:pPr>
        <w:pStyle w:val="Indent1"/>
      </w:pPr>
    </w:p>
    <w:p w14:paraId="5F7FF6D1" w14:textId="77777777" w:rsidR="00E87547" w:rsidRPr="00891577" w:rsidRDefault="00E87547" w:rsidP="00E54104">
      <w:pPr>
        <w:pStyle w:val="Indent1"/>
      </w:pPr>
      <w:r w:rsidRPr="00891577">
        <w:rPr>
          <w:b/>
        </w:rPr>
        <w:t>(c)  </w:t>
      </w:r>
      <w:r w:rsidRPr="00891577">
        <w:rPr>
          <w:rStyle w:val="Indent1Char"/>
          <w:b/>
        </w:rPr>
        <w:t>Acceptance</w:t>
      </w:r>
      <w:r w:rsidRPr="00891577">
        <w:rPr>
          <w:rStyle w:val="Indent1Char"/>
        </w:rPr>
        <w:t xml:space="preserve"> - Acceptance of retroreflective removable legend </w:t>
      </w:r>
      <w:r>
        <w:rPr>
          <w:rStyle w:val="Indent1Char"/>
        </w:rPr>
        <w:t>is based on</w:t>
      </w:r>
      <w:r w:rsidRPr="00891577">
        <w:rPr>
          <w:rStyle w:val="Indent1Char"/>
        </w:rPr>
        <w:t xml:space="preserve"> a mill test certific</w:t>
      </w:r>
      <w:r w:rsidRPr="00891577">
        <w:t>ate from the aluminum manufacturer attesting to the correct alloy, temper, and material thickness of the metal supplied. The Engineer may reject damaged or non</w:t>
      </w:r>
      <w:r w:rsidRPr="00891577">
        <w:noBreakHyphen/>
        <w:t xml:space="preserve">specification materials regardless of the test certification </w:t>
      </w:r>
      <w:r>
        <w:t>provided</w:t>
      </w:r>
      <w:r w:rsidRPr="00891577">
        <w:t>.</w:t>
      </w:r>
    </w:p>
    <w:p w14:paraId="4B2CA976" w14:textId="77777777" w:rsidR="00E87547" w:rsidRPr="006F6B00" w:rsidRDefault="00E87547" w:rsidP="000A0718"/>
    <w:p w14:paraId="0B6DDF2C" w14:textId="77777777" w:rsidR="00E87547" w:rsidRPr="006F6B00" w:rsidRDefault="00E87547" w:rsidP="000A0718">
      <w:pPr>
        <w:rPr>
          <w:b/>
          <w:bCs/>
        </w:rPr>
      </w:pPr>
      <w:r w:rsidRPr="006F6B00">
        <w:rPr>
          <w:b/>
          <w:bCs/>
        </w:rPr>
        <w:t>02910.33  Permanent Legends </w:t>
      </w:r>
      <w:r w:rsidRPr="00891577">
        <w:rPr>
          <w:rStyle w:val="Indent1Char"/>
        </w:rPr>
        <w:t>-</w:t>
      </w:r>
      <w:r w:rsidRPr="006F6B00">
        <w:t> </w:t>
      </w:r>
      <w:r>
        <w:rPr>
          <w:szCs w:val="22"/>
        </w:rPr>
        <w:t>Replace this subsection, except for the subsection number and title, with the following:</w:t>
      </w:r>
    </w:p>
    <w:p w14:paraId="11176385" w14:textId="77777777" w:rsidR="00E87547" w:rsidRPr="006F6B00" w:rsidRDefault="00E87547" w:rsidP="000A0718"/>
    <w:p w14:paraId="49519233" w14:textId="77777777" w:rsidR="00E87547" w:rsidRPr="006F6B00" w:rsidRDefault="00E87547" w:rsidP="000A0718">
      <w:pPr>
        <w:pStyle w:val="Indent1"/>
      </w:pPr>
      <w:r w:rsidRPr="006F6B00">
        <w:rPr>
          <w:b/>
          <w:bCs/>
        </w:rPr>
        <w:t>(a)  General </w:t>
      </w:r>
      <w:r w:rsidRPr="006F6B00">
        <w:t>– Permanent legends consist of white retroreflective screened, red retroreflective screened, black screened or cut-out white retroreflective sheeting.</w:t>
      </w:r>
      <w:r w:rsidRPr="00F80D88">
        <w:t xml:space="preserve"> Meet the design of the FHWA Standard Rounded Capital Letter Alphabets for the letters and numerals of all permanent legends.</w:t>
      </w:r>
    </w:p>
    <w:p w14:paraId="596280CC" w14:textId="77777777" w:rsidR="00E87547" w:rsidRPr="006F6B00" w:rsidRDefault="00E87547" w:rsidP="000A0718">
      <w:pPr>
        <w:pStyle w:val="Indent1"/>
      </w:pPr>
    </w:p>
    <w:p w14:paraId="32F3FCE2" w14:textId="77777777" w:rsidR="00E87547" w:rsidRPr="006F6B00" w:rsidRDefault="00E87547" w:rsidP="000A0718">
      <w:pPr>
        <w:pStyle w:val="Indent1"/>
      </w:pPr>
      <w:r w:rsidRPr="006F6B00">
        <w:rPr>
          <w:b/>
          <w:bCs/>
        </w:rPr>
        <w:t>(b)  Retroreflective White Screened Legend</w:t>
      </w:r>
      <w:r w:rsidRPr="006F6B00">
        <w:t> </w:t>
      </w:r>
      <w:r w:rsidRPr="00891577">
        <w:rPr>
          <w:rStyle w:val="Indent1Char"/>
        </w:rPr>
        <w:t>-</w:t>
      </w:r>
      <w:r w:rsidRPr="006F6B00">
        <w:t> </w:t>
      </w:r>
      <w:r>
        <w:t>Use</w:t>
      </w:r>
      <w:r w:rsidRPr="006F6B00">
        <w:t xml:space="preserve"> transparent paste materials for the reverse screening of retroreflective white legends and for the screening of retroreflective red legends </w:t>
      </w:r>
      <w:r>
        <w:t xml:space="preserve">according </w:t>
      </w:r>
      <w:r w:rsidRPr="006F6B00">
        <w:t>to the recommendations of the manufacturer of the reflective sheeting.</w:t>
      </w:r>
    </w:p>
    <w:p w14:paraId="55393DB8" w14:textId="77777777" w:rsidR="00E87547" w:rsidRPr="006F6B00" w:rsidRDefault="00E87547" w:rsidP="000A0718">
      <w:pPr>
        <w:pStyle w:val="Indent1"/>
      </w:pPr>
    </w:p>
    <w:p w14:paraId="1001B0F6" w14:textId="77777777" w:rsidR="00E87547" w:rsidRPr="006F6B00" w:rsidRDefault="00E87547" w:rsidP="000A0718">
      <w:pPr>
        <w:pStyle w:val="Indent1"/>
      </w:pPr>
      <w:r w:rsidRPr="006F6B00">
        <w:rPr>
          <w:b/>
          <w:bCs/>
        </w:rPr>
        <w:t>(c)  Retroreflective Cut-out Legend</w:t>
      </w:r>
      <w:r w:rsidRPr="006F6B00">
        <w:t> </w:t>
      </w:r>
      <w:r w:rsidRPr="00891577">
        <w:rPr>
          <w:rStyle w:val="Indent1Char"/>
        </w:rPr>
        <w:t>-</w:t>
      </w:r>
      <w:r w:rsidRPr="006F6B00">
        <w:t> </w:t>
      </w:r>
      <w:r>
        <w:t>Use</w:t>
      </w:r>
      <w:r w:rsidRPr="006F6B00">
        <w:t xml:space="preserve"> Material for retroreflective cut-out legend </w:t>
      </w:r>
      <w:r>
        <w:t xml:space="preserve">according to </w:t>
      </w:r>
      <w:r w:rsidRPr="006F6B00">
        <w:t>the requirements of 02910.20.</w:t>
      </w:r>
    </w:p>
    <w:p w14:paraId="2BEE7D2C" w14:textId="77777777" w:rsidR="00E87547" w:rsidRPr="006F6B00" w:rsidRDefault="00E87547" w:rsidP="000A0718">
      <w:pPr>
        <w:pStyle w:val="Indent1"/>
      </w:pPr>
    </w:p>
    <w:p w14:paraId="7744D679" w14:textId="77777777" w:rsidR="00E87547" w:rsidRPr="006F6B00" w:rsidRDefault="00E87547" w:rsidP="000A0718">
      <w:pPr>
        <w:pStyle w:val="Indent1"/>
      </w:pPr>
      <w:r w:rsidRPr="006F6B00">
        <w:rPr>
          <w:b/>
          <w:bCs/>
        </w:rPr>
        <w:lastRenderedPageBreak/>
        <w:t>(d)  Nonreflective Black Screened Legend</w:t>
      </w:r>
      <w:r w:rsidRPr="006F6B00">
        <w:t> </w:t>
      </w:r>
      <w:r w:rsidRPr="00891577">
        <w:rPr>
          <w:rStyle w:val="Indent1Char"/>
        </w:rPr>
        <w:t>-</w:t>
      </w:r>
      <w:r w:rsidRPr="006F6B00">
        <w:t> Furnish Material for nonreflective black screened legends that is compatible with the sign sheeting, as recommended by the sign sheeting manufacturer.</w:t>
      </w:r>
    </w:p>
    <w:p w14:paraId="26E4E9D4" w14:textId="77777777" w:rsidR="00E87547" w:rsidRPr="006F6B00" w:rsidRDefault="00E87547" w:rsidP="000A0718">
      <w:pPr>
        <w:pStyle w:val="Indent1"/>
      </w:pPr>
    </w:p>
    <w:p w14:paraId="36EB25E2" w14:textId="77777777" w:rsidR="00E87547" w:rsidRPr="006F6B00" w:rsidRDefault="00E87547" w:rsidP="000A0718">
      <w:pPr>
        <w:pStyle w:val="Indent1"/>
      </w:pPr>
      <w:r w:rsidRPr="006F6B00">
        <w:rPr>
          <w:b/>
          <w:bCs/>
        </w:rPr>
        <w:t>(e)  Nonreflective Black Cut-out Legend</w:t>
      </w:r>
      <w:r w:rsidRPr="006F6B00">
        <w:t> </w:t>
      </w:r>
      <w:r w:rsidRPr="00891577">
        <w:rPr>
          <w:rStyle w:val="Indent1Char"/>
        </w:rPr>
        <w:t>-</w:t>
      </w:r>
      <w:r w:rsidRPr="006F6B00">
        <w:t> </w:t>
      </w:r>
      <w:r>
        <w:t>Use</w:t>
      </w:r>
      <w:r w:rsidRPr="006F6B00">
        <w:t xml:space="preserve"> Material for nonreflective cut-out legend </w:t>
      </w:r>
      <w:r>
        <w:t xml:space="preserve">according </w:t>
      </w:r>
      <w:r w:rsidRPr="006F6B00">
        <w:t>to 02910.21.</w:t>
      </w:r>
    </w:p>
    <w:p w14:paraId="76192DF5" w14:textId="77777777" w:rsidR="00E87547" w:rsidRPr="006F6B00" w:rsidRDefault="00E87547" w:rsidP="000A0718">
      <w:pPr>
        <w:pStyle w:val="Indent1"/>
      </w:pPr>
    </w:p>
    <w:p w14:paraId="3F050E8F" w14:textId="77777777" w:rsidR="00E87547" w:rsidRPr="006F6B00" w:rsidRDefault="00E87547" w:rsidP="000A0718">
      <w:pPr>
        <w:pStyle w:val="Indent1"/>
      </w:pPr>
      <w:r w:rsidRPr="006F6B00">
        <w:rPr>
          <w:b/>
          <w:bCs/>
        </w:rPr>
        <w:t>(f)  </w:t>
      </w:r>
      <w:r w:rsidRPr="000620FE">
        <w:rPr>
          <w:b/>
          <w:bCs/>
        </w:rPr>
        <w:t>Digital</w:t>
      </w:r>
      <w:r>
        <w:rPr>
          <w:b/>
          <w:bCs/>
        </w:rPr>
        <w:t>ly</w:t>
      </w:r>
      <w:r w:rsidRPr="000620FE">
        <w:rPr>
          <w:b/>
          <w:bCs/>
        </w:rPr>
        <w:t xml:space="preserve"> Printed Sign</w:t>
      </w:r>
      <w:r w:rsidRPr="006F6B00">
        <w:t> </w:t>
      </w:r>
      <w:r w:rsidRPr="00891577">
        <w:rPr>
          <w:rStyle w:val="Indent1Char"/>
        </w:rPr>
        <w:t>-</w:t>
      </w:r>
      <w:r w:rsidRPr="006F6B00">
        <w:t> </w:t>
      </w:r>
      <w:r>
        <w:t>Use processes and Materials for digitally printed signs according</w:t>
      </w:r>
      <w:r w:rsidRPr="006F6B00">
        <w:t xml:space="preserve"> to </w:t>
      </w:r>
      <w:r>
        <w:t xml:space="preserve">the requirements of </w:t>
      </w:r>
      <w:r w:rsidRPr="006F6B00">
        <w:t>02910.23.</w:t>
      </w:r>
    </w:p>
    <w:p w14:paraId="400C55D9" w14:textId="77777777" w:rsidR="00E87547" w:rsidRDefault="00E87547" w:rsidP="00F24F1E"/>
    <w:p w14:paraId="34462DC4" w14:textId="77777777" w:rsidR="00E87547" w:rsidRDefault="00E87547" w:rsidP="00845620">
      <w:pPr>
        <w:rPr>
          <w:szCs w:val="22"/>
        </w:rPr>
      </w:pPr>
      <w:r w:rsidRPr="00845620">
        <w:rPr>
          <w:b/>
          <w:bCs/>
        </w:rPr>
        <w:t>02910.40  Hardware</w:t>
      </w:r>
      <w:r>
        <w:t> </w:t>
      </w:r>
      <w:r>
        <w:noBreakHyphen/>
        <w:t> </w:t>
      </w:r>
      <w:r>
        <w:rPr>
          <w:szCs w:val="22"/>
        </w:rPr>
        <w:t>Replace this subsection, except for the subsection number and title, with the following:</w:t>
      </w:r>
    </w:p>
    <w:p w14:paraId="03567A12" w14:textId="77777777" w:rsidR="00E87547" w:rsidRDefault="00E87547" w:rsidP="00845620"/>
    <w:p w14:paraId="2795AB0E" w14:textId="77777777" w:rsidR="00E87547" w:rsidRDefault="00E87547" w:rsidP="00845620">
      <w:r>
        <w:t>Furnish aluminum alloy, stainless steel, or hot-dip galvanized steel bolts, nuts, and washers to fabricate and erect signs. Furnish aluminum for bolts and nuts according to ASTM B211, alloys 2024-T4 or 6061-T6 as the Contractor elects. Furnish aluminum washers according to ASTM B209, alloy Alclad 2024-T4. Furnish stainless steel for bolts, nuts, and washers that are Type 304 or Type 316. Furnish galvanized steel bolts, nuts, and washers that are medium carbon steel. Galvanize steel hardware according to AASHTO M 232 (ASTM A153).</w:t>
      </w:r>
    </w:p>
    <w:p w14:paraId="33CFF980" w14:textId="77777777" w:rsidR="00E87547" w:rsidRDefault="00E87547" w:rsidP="00845620"/>
    <w:p w14:paraId="4CA36CEE" w14:textId="77777777" w:rsidR="00E87547" w:rsidRDefault="00E87547" w:rsidP="00845620">
      <w:r>
        <w:t>Use nylon washers supplied by the sheeting manufacturer as shown or directed.</w:t>
      </w:r>
    </w:p>
    <w:p w14:paraId="3496C09A" w14:textId="77777777" w:rsidR="00E87547" w:rsidRDefault="00E87547" w:rsidP="00845620"/>
    <w:p w14:paraId="16679B21" w14:textId="77777777" w:rsidR="00E87547" w:rsidRDefault="00E87547" w:rsidP="00845620">
      <w:r>
        <w:t>Furnish mounting hardware of the design and type shown, or if not shown of such sizes and kinds as approved by the Engineer.</w:t>
      </w:r>
    </w:p>
    <w:p w14:paraId="1FB709E5" w14:textId="77777777" w:rsidR="00E87547" w:rsidRDefault="00E87547" w:rsidP="00845620"/>
    <w:p w14:paraId="4C0365EA" w14:textId="77777777" w:rsidR="00E87547" w:rsidRDefault="00E87547" w:rsidP="00845620">
      <w:r>
        <w:t>Furnish 1/8</w:t>
      </w:r>
      <w:r>
        <w:rPr>
          <w:vertAlign w:val="subscript"/>
        </w:rPr>
        <w:noBreakHyphen/>
      </w:r>
      <w:r>
        <w:t>inch diameter, 1/4-inch head diameter, domed head, aluminum alloy according to ASTM B316. Aluminum alloys 5052 and 5056 are acceptable alloys. Furnish anodized blind rivets that are the same color as the sign background that are used to attach sign panels to closure strips or wind beams.</w:t>
      </w:r>
    </w:p>
    <w:p w14:paraId="3969A60A" w14:textId="77777777" w:rsidR="00E87547" w:rsidRDefault="00E87547" w:rsidP="00F24F1E"/>
    <w:p w14:paraId="251393EB" w14:textId="77777777" w:rsidR="00E87547" w:rsidRDefault="00E87547" w:rsidP="00F24F1E">
      <w:pPr>
        <w:rPr>
          <w:szCs w:val="22"/>
        </w:rPr>
      </w:pPr>
      <w:r w:rsidRPr="00845620">
        <w:rPr>
          <w:b/>
          <w:bCs/>
        </w:rPr>
        <w:t>02910.60(a)  General</w:t>
      </w:r>
      <w:r>
        <w:t> </w:t>
      </w:r>
      <w:r>
        <w:noBreakHyphen/>
        <w:t> </w:t>
      </w:r>
      <w:r>
        <w:rPr>
          <w:szCs w:val="22"/>
        </w:rPr>
        <w:t>Replace this subsection, except for the subsection number and title, with the following:</w:t>
      </w:r>
    </w:p>
    <w:p w14:paraId="7B1E6061" w14:textId="77777777" w:rsidR="00E87547" w:rsidRDefault="00E87547" w:rsidP="00F24F1E">
      <w:pPr>
        <w:rPr>
          <w:szCs w:val="22"/>
        </w:rPr>
      </w:pPr>
    </w:p>
    <w:p w14:paraId="57646A6A" w14:textId="77777777" w:rsidR="00E87547" w:rsidRDefault="00E87547" w:rsidP="00F24F1E">
      <w:r w:rsidRPr="00845620">
        <w:t xml:space="preserve">Furnish electronically cuttable films consisting of durable, transparent, colored films coated with a transparent pressure sensitive adhesive protected by a removable liner. Furnish films designed to be cut on knife-over-roll (sprocket fed or friction fed) and </w:t>
      </w:r>
      <w:proofErr w:type="spellStart"/>
      <w:r w:rsidRPr="00845620">
        <w:t>flat bed</w:t>
      </w:r>
      <w:proofErr w:type="spellEnd"/>
      <w:r w:rsidRPr="00845620">
        <w:t xml:space="preserve"> electronic cutting machines. Furnish films available in standard traffic colors, be dimensionally stable, and be designed to optimally cut, weed, lift and transfer. Use electronically cuttable films from the QPL.</w:t>
      </w:r>
    </w:p>
    <w:p w14:paraId="4253440B" w14:textId="77777777" w:rsidR="00E87547" w:rsidRDefault="00E87547" w:rsidP="00F24F1E"/>
    <w:p w14:paraId="72AE9D99" w14:textId="77777777" w:rsidR="00385FCE" w:rsidRDefault="00385FCE" w:rsidP="00F24F1E"/>
    <w:p w14:paraId="543A1F8A" w14:textId="77777777" w:rsidR="00385FCE" w:rsidRDefault="00385FCE" w:rsidP="00F24F1E"/>
    <w:p w14:paraId="70E70553" w14:textId="77777777" w:rsidR="00E87547" w:rsidRDefault="00E87547" w:rsidP="00CC153D">
      <w:pPr>
        <w:rPr>
          <w:szCs w:val="22"/>
        </w:rPr>
      </w:pPr>
      <w:bookmarkStart w:id="79" w:name="_Toc26880210"/>
      <w:bookmarkStart w:id="80" w:name="_Toc40170944"/>
      <w:bookmarkStart w:id="81" w:name="_Toc222479979"/>
      <w:r w:rsidRPr="00CC153D">
        <w:rPr>
          <w:b/>
          <w:bCs/>
        </w:rPr>
        <w:t>02910.75  Manufacturer Warranty</w:t>
      </w:r>
      <w:bookmarkEnd w:id="79"/>
      <w:bookmarkEnd w:id="80"/>
      <w:bookmarkEnd w:id="81"/>
      <w:r w:rsidRPr="00CC153D">
        <w:t> - Replace the paragraph that begins "Furnish a manufacturer warranty …" with the following paragraph</w:t>
      </w:r>
      <w:r>
        <w:rPr>
          <w:szCs w:val="22"/>
        </w:rPr>
        <w:t>:</w:t>
      </w:r>
    </w:p>
    <w:p w14:paraId="69C42FF8" w14:textId="77777777" w:rsidR="00E87547" w:rsidRDefault="00E87547" w:rsidP="00CC153D"/>
    <w:p w14:paraId="26712FD0" w14:textId="77777777" w:rsidR="00E87547" w:rsidRPr="00E87547" w:rsidRDefault="00E87547" w:rsidP="00E87547">
      <w:pPr>
        <w:rPr>
          <w:vanish/>
        </w:rPr>
      </w:pPr>
      <w:r w:rsidRPr="00E87547">
        <w:rPr>
          <w:bCs/>
        </w:rPr>
        <w:t>Provide</w:t>
      </w:r>
      <w:r w:rsidRPr="00E87547">
        <w:t xml:space="preserve"> a manufacturer warranty that unconditionally warrants to the Agency the retroreflective sheeting products, sheeting with applied electronic cuttable film products, and installation under this Section against failure, according to this Subsection and 00170.85(c)(1). Use Agency</w:t>
      </w:r>
      <w:r w:rsidRPr="00E87547">
        <w:noBreakHyphen/>
        <w:t>supplied warranty forms, available from the Engineer.</w:t>
      </w:r>
    </w:p>
    <w:p w14:paraId="5F43F58F" w14:textId="77777777" w:rsidR="00E87547" w:rsidRPr="00E87547" w:rsidRDefault="00E87547" w:rsidP="00E87547"/>
    <w:p w14:paraId="33DBB799" w14:textId="77777777" w:rsidR="002F2284" w:rsidRDefault="002F2284" w:rsidP="00F24F1E"/>
    <w:p w14:paraId="12099B97" w14:textId="77777777" w:rsidR="00C63069" w:rsidRPr="00A52686" w:rsidRDefault="00C63069" w:rsidP="00E25C05"/>
    <w:p w14:paraId="61151A48" w14:textId="56DBCC03" w:rsidR="00E05AE6" w:rsidRDefault="007D2DFE" w:rsidP="00F37D18">
      <w:pPr>
        <w:pStyle w:val="Indent1"/>
        <w:ind w:left="0"/>
        <w:jc w:val="center"/>
      </w:pPr>
      <w:r>
        <w:lastRenderedPageBreak/>
        <w:t>*******</w:t>
      </w:r>
    </w:p>
    <w:sectPr w:rsidR="00E05AE6" w:rsidSect="000B72AF">
      <w:footerReference w:type="default" r:id="rId9"/>
      <w:pgSz w:w="12240" w:h="15840" w:code="1"/>
      <w:pgMar w:top="1440" w:right="1440" w:bottom="1440" w:left="1440" w:header="576" w:footer="576" w:gutter="43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B53FE" w14:textId="77777777" w:rsidR="00474239" w:rsidRDefault="00474239" w:rsidP="003420C0">
      <w:r>
        <w:separator/>
      </w:r>
    </w:p>
  </w:endnote>
  <w:endnote w:type="continuationSeparator" w:id="0">
    <w:p w14:paraId="54609EB5" w14:textId="77777777" w:rsidR="00474239" w:rsidRDefault="00474239" w:rsidP="00342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1A71E" w14:textId="11DAE17E" w:rsidR="003448BD" w:rsidRDefault="003448BD">
    <w:pPr>
      <w:pStyle w:val="Footer"/>
      <w:tabs>
        <w:tab w:val="clear" w:pos="4320"/>
        <w:tab w:val="clear" w:pos="8640"/>
        <w:tab w:val="right" w:pos="8910"/>
      </w:tabs>
    </w:pP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28388" w14:textId="77777777" w:rsidR="00474239" w:rsidRDefault="00474239" w:rsidP="003420C0">
      <w:r>
        <w:separator/>
      </w:r>
    </w:p>
  </w:footnote>
  <w:footnote w:type="continuationSeparator" w:id="0">
    <w:p w14:paraId="2EC85EFB" w14:textId="77777777" w:rsidR="00474239" w:rsidRDefault="00474239" w:rsidP="003420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3"/>
    <w:multiLevelType w:val="multilevel"/>
    <w:tmpl w:val="FFFFFFFF"/>
    <w:lvl w:ilvl="0">
      <w:numFmt w:val="bullet"/>
      <w:lvlText w:val=""/>
      <w:lvlJc w:val="left"/>
      <w:pPr>
        <w:ind w:left="910" w:hanging="361"/>
      </w:pPr>
      <w:rPr>
        <w:rFonts w:ascii="Symbol" w:hAnsi="Symbol" w:cs="Symbol"/>
        <w:b w:val="0"/>
        <w:bCs w:val="0"/>
        <w:i w:val="0"/>
        <w:iCs w:val="0"/>
        <w:spacing w:val="0"/>
        <w:w w:val="100"/>
        <w:sz w:val="22"/>
        <w:szCs w:val="22"/>
      </w:rPr>
    </w:lvl>
    <w:lvl w:ilvl="1">
      <w:numFmt w:val="bullet"/>
      <w:lvlText w:val="•"/>
      <w:lvlJc w:val="left"/>
      <w:pPr>
        <w:ind w:left="1746" w:hanging="361"/>
      </w:pPr>
    </w:lvl>
    <w:lvl w:ilvl="2">
      <w:numFmt w:val="bullet"/>
      <w:lvlText w:val="•"/>
      <w:lvlJc w:val="left"/>
      <w:pPr>
        <w:ind w:left="2582" w:hanging="361"/>
      </w:pPr>
    </w:lvl>
    <w:lvl w:ilvl="3">
      <w:numFmt w:val="bullet"/>
      <w:lvlText w:val="•"/>
      <w:lvlJc w:val="left"/>
      <w:pPr>
        <w:ind w:left="3418" w:hanging="361"/>
      </w:pPr>
    </w:lvl>
    <w:lvl w:ilvl="4">
      <w:numFmt w:val="bullet"/>
      <w:lvlText w:val="•"/>
      <w:lvlJc w:val="left"/>
      <w:pPr>
        <w:ind w:left="4254" w:hanging="361"/>
      </w:pPr>
    </w:lvl>
    <w:lvl w:ilvl="5">
      <w:numFmt w:val="bullet"/>
      <w:lvlText w:val="•"/>
      <w:lvlJc w:val="left"/>
      <w:pPr>
        <w:ind w:left="5090" w:hanging="361"/>
      </w:pPr>
    </w:lvl>
    <w:lvl w:ilvl="6">
      <w:numFmt w:val="bullet"/>
      <w:lvlText w:val="•"/>
      <w:lvlJc w:val="left"/>
      <w:pPr>
        <w:ind w:left="5926" w:hanging="361"/>
      </w:pPr>
    </w:lvl>
    <w:lvl w:ilvl="7">
      <w:numFmt w:val="bullet"/>
      <w:lvlText w:val="•"/>
      <w:lvlJc w:val="left"/>
      <w:pPr>
        <w:ind w:left="6762" w:hanging="361"/>
      </w:pPr>
    </w:lvl>
    <w:lvl w:ilvl="8">
      <w:numFmt w:val="bullet"/>
      <w:lvlText w:val="•"/>
      <w:lvlJc w:val="left"/>
      <w:pPr>
        <w:ind w:left="7598" w:hanging="361"/>
      </w:pPr>
    </w:lvl>
  </w:abstractNum>
  <w:abstractNum w:abstractNumId="1" w15:restartNumberingAfterBreak="0">
    <w:nsid w:val="053865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6603531"/>
    <w:multiLevelType w:val="hybridMultilevel"/>
    <w:tmpl w:val="9A5404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93E2499"/>
    <w:multiLevelType w:val="singleLevel"/>
    <w:tmpl w:val="3A3C985A"/>
    <w:lvl w:ilvl="0">
      <w:start w:val="1"/>
      <w:numFmt w:val="bullet"/>
      <w:lvlText w:val=""/>
      <w:lvlJc w:val="left"/>
      <w:pPr>
        <w:tabs>
          <w:tab w:val="num" w:pos="1800"/>
        </w:tabs>
        <w:ind w:left="1800" w:hanging="360"/>
      </w:pPr>
      <w:rPr>
        <w:rFonts w:ascii="Symbol" w:hAnsi="Symbol" w:hint="default"/>
      </w:rPr>
    </w:lvl>
  </w:abstractNum>
  <w:abstractNum w:abstractNumId="4" w15:restartNumberingAfterBreak="0">
    <w:nsid w:val="1D4D3DD7"/>
    <w:multiLevelType w:val="singleLevel"/>
    <w:tmpl w:val="976A591E"/>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1F832D85"/>
    <w:multiLevelType w:val="hybridMultilevel"/>
    <w:tmpl w:val="F5C8A8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3942399"/>
    <w:multiLevelType w:val="hybridMultilevel"/>
    <w:tmpl w:val="AB766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C46366"/>
    <w:multiLevelType w:val="hybridMultilevel"/>
    <w:tmpl w:val="5E206B70"/>
    <w:lvl w:ilvl="0" w:tplc="C270C55E">
      <w:start w:val="1"/>
      <w:numFmt w:val="bullet"/>
      <w:pStyle w:val="Bullet1"/>
      <w:lvlText w:val="•"/>
      <w:lvlJc w:val="left"/>
      <w:pPr>
        <w:tabs>
          <w:tab w:val="num" w:pos="576"/>
        </w:tabs>
        <w:ind w:left="576"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DE268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D734787"/>
    <w:multiLevelType w:val="hybridMultilevel"/>
    <w:tmpl w:val="8A4C0896"/>
    <w:lvl w:ilvl="0" w:tplc="61AEC342">
      <w:start w:val="1"/>
      <w:numFmt w:val="bullet"/>
      <w:lvlText w:val="•"/>
      <w:lvlJc w:val="left"/>
      <w:pPr>
        <w:tabs>
          <w:tab w:val="num" w:pos="2520"/>
        </w:tabs>
        <w:ind w:left="25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165F02"/>
    <w:multiLevelType w:val="hybridMultilevel"/>
    <w:tmpl w:val="377AC2E4"/>
    <w:lvl w:ilvl="0" w:tplc="D61A4160">
      <w:start w:val="1"/>
      <w:numFmt w:val="bullet"/>
      <w:lvlText w:val="•"/>
      <w:lvlJc w:val="left"/>
      <w:pPr>
        <w:tabs>
          <w:tab w:val="num" w:pos="720"/>
        </w:tabs>
        <w:ind w:left="7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BB2082"/>
    <w:multiLevelType w:val="hybridMultilevel"/>
    <w:tmpl w:val="C0AAAAB6"/>
    <w:lvl w:ilvl="0" w:tplc="F18AC8AA">
      <w:start w:val="1"/>
      <w:numFmt w:val="bullet"/>
      <w:pStyle w:val="Bullet2"/>
      <w:lvlText w:val="•"/>
      <w:lvlJc w:val="left"/>
      <w:pPr>
        <w:tabs>
          <w:tab w:val="num" w:pos="864"/>
        </w:tabs>
        <w:ind w:left="864"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190E"/>
    <w:multiLevelType w:val="singleLevel"/>
    <w:tmpl w:val="7B8E6EF8"/>
    <w:lvl w:ilvl="0">
      <w:start w:val="1"/>
      <w:numFmt w:val="bullet"/>
      <w:lvlText w:val=""/>
      <w:lvlJc w:val="left"/>
      <w:pPr>
        <w:tabs>
          <w:tab w:val="num" w:pos="2160"/>
        </w:tabs>
        <w:ind w:left="2160" w:hanging="360"/>
      </w:pPr>
      <w:rPr>
        <w:rFonts w:ascii="Symbol" w:hAnsi="Symbol" w:hint="default"/>
      </w:rPr>
    </w:lvl>
  </w:abstractNum>
  <w:abstractNum w:abstractNumId="13" w15:restartNumberingAfterBreak="0">
    <w:nsid w:val="4B8E4A6F"/>
    <w:multiLevelType w:val="singleLevel"/>
    <w:tmpl w:val="801078AA"/>
    <w:lvl w:ilvl="0">
      <w:start w:val="1"/>
      <w:numFmt w:val="bullet"/>
      <w:lvlText w:val=""/>
      <w:lvlJc w:val="left"/>
      <w:pPr>
        <w:tabs>
          <w:tab w:val="num" w:pos="1080"/>
        </w:tabs>
        <w:ind w:left="1080" w:hanging="360"/>
      </w:pPr>
      <w:rPr>
        <w:rFonts w:ascii="Symbol" w:hAnsi="Symbol" w:hint="default"/>
      </w:rPr>
    </w:lvl>
  </w:abstractNum>
  <w:abstractNum w:abstractNumId="14" w15:restartNumberingAfterBreak="0">
    <w:nsid w:val="52A836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80345A3"/>
    <w:multiLevelType w:val="hybridMultilevel"/>
    <w:tmpl w:val="828A6210"/>
    <w:lvl w:ilvl="0" w:tplc="3CC24AEC">
      <w:start w:val="1"/>
      <w:numFmt w:val="bullet"/>
      <w:pStyle w:val="Instructions-Bullet"/>
      <w:lvlText w:val="•"/>
      <w:lvlJc w:val="left"/>
      <w:pPr>
        <w:ind w:left="1296" w:hanging="360"/>
      </w:pPr>
      <w:rPr>
        <w:rFonts w:ascii="Arial" w:hAnsi="Arial" w:hint="default"/>
        <w:color w:val="FF6600"/>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6" w15:restartNumberingAfterBreak="0">
    <w:nsid w:val="5B2E48F4"/>
    <w:multiLevelType w:val="hybridMultilevel"/>
    <w:tmpl w:val="AC46A082"/>
    <w:lvl w:ilvl="0" w:tplc="3D1E038E">
      <w:start w:val="1"/>
      <w:numFmt w:val="bullet"/>
      <w:pStyle w:val="Bullet4"/>
      <w:lvlText w:val="•"/>
      <w:lvlJc w:val="left"/>
      <w:pPr>
        <w:tabs>
          <w:tab w:val="num" w:pos="1440"/>
        </w:tabs>
        <w:ind w:left="1440"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CB6A98"/>
    <w:multiLevelType w:val="hybridMultilevel"/>
    <w:tmpl w:val="B762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BD21AA"/>
    <w:multiLevelType w:val="singleLevel"/>
    <w:tmpl w:val="CA70E3B2"/>
    <w:lvl w:ilvl="0">
      <w:start w:val="1"/>
      <w:numFmt w:val="bullet"/>
      <w:lvlText w:val=""/>
      <w:lvlJc w:val="left"/>
      <w:pPr>
        <w:tabs>
          <w:tab w:val="num" w:pos="720"/>
        </w:tabs>
        <w:ind w:left="720" w:hanging="360"/>
      </w:pPr>
      <w:rPr>
        <w:rFonts w:ascii="Wingdings" w:hAnsi="Wingdings" w:hint="default"/>
        <w:sz w:val="16"/>
      </w:rPr>
    </w:lvl>
  </w:abstractNum>
  <w:abstractNum w:abstractNumId="19" w15:restartNumberingAfterBreak="0">
    <w:nsid w:val="6B2F466F"/>
    <w:multiLevelType w:val="hybridMultilevel"/>
    <w:tmpl w:val="4D2CFF38"/>
    <w:lvl w:ilvl="0" w:tplc="6F6E4D56">
      <w:start w:val="1"/>
      <w:numFmt w:val="bullet"/>
      <w:pStyle w:val="Bullet3"/>
      <w:lvlText w:val="•"/>
      <w:lvlJc w:val="left"/>
      <w:pPr>
        <w:tabs>
          <w:tab w:val="num" w:pos="1152"/>
        </w:tabs>
        <w:ind w:left="1152" w:hanging="288"/>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A6A2C"/>
    <w:multiLevelType w:val="hybridMultilevel"/>
    <w:tmpl w:val="B194E7A4"/>
    <w:lvl w:ilvl="0" w:tplc="D61A4160">
      <w:start w:val="1"/>
      <w:numFmt w:val="bullet"/>
      <w:lvlText w:val="•"/>
      <w:lvlJc w:val="left"/>
      <w:pPr>
        <w:tabs>
          <w:tab w:val="num" w:pos="720"/>
        </w:tabs>
        <w:ind w:left="72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17FB1"/>
    <w:multiLevelType w:val="hybridMultilevel"/>
    <w:tmpl w:val="E6EA3316"/>
    <w:lvl w:ilvl="0" w:tplc="2E26DF8E">
      <w:start w:val="1"/>
      <w:numFmt w:val="bullet"/>
      <w:lvlText w:val="•"/>
      <w:lvlJc w:val="left"/>
      <w:pPr>
        <w:tabs>
          <w:tab w:val="num" w:pos="1080"/>
        </w:tabs>
        <w:ind w:left="108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4C92116"/>
    <w:multiLevelType w:val="hybridMultilevel"/>
    <w:tmpl w:val="27EE3DE6"/>
    <w:lvl w:ilvl="0" w:tplc="DC26436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6FF67E8"/>
    <w:multiLevelType w:val="singleLevel"/>
    <w:tmpl w:val="785A7EDA"/>
    <w:lvl w:ilvl="0">
      <w:start w:val="1"/>
      <w:numFmt w:val="bullet"/>
      <w:lvlText w:val=""/>
      <w:lvlJc w:val="left"/>
      <w:pPr>
        <w:tabs>
          <w:tab w:val="num" w:pos="720"/>
        </w:tabs>
        <w:ind w:left="720" w:hanging="360"/>
      </w:pPr>
      <w:rPr>
        <w:rFonts w:ascii="Symbol" w:hAnsi="Symbol" w:hint="default"/>
      </w:rPr>
    </w:lvl>
  </w:abstractNum>
  <w:abstractNum w:abstractNumId="24" w15:restartNumberingAfterBreak="0">
    <w:nsid w:val="7C5A6459"/>
    <w:multiLevelType w:val="hybridMultilevel"/>
    <w:tmpl w:val="0B262756"/>
    <w:lvl w:ilvl="0" w:tplc="53A08C12">
      <w:start w:val="1"/>
      <w:numFmt w:val="bullet"/>
      <w:lvlText w:val="•"/>
      <w:lvlJc w:val="left"/>
      <w:pPr>
        <w:tabs>
          <w:tab w:val="num" w:pos="1800"/>
        </w:tabs>
        <w:ind w:left="1800" w:hanging="360"/>
      </w:pPr>
      <w:rPr>
        <w:rFonts w:ascii="Arial" w:hAnsi="Aria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F3D2D5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555853946">
    <w:abstractNumId w:val="13"/>
  </w:num>
  <w:num w:numId="2" w16cid:durableId="1744720160">
    <w:abstractNumId w:val="4"/>
  </w:num>
  <w:num w:numId="3" w16cid:durableId="2094427824">
    <w:abstractNumId w:val="3"/>
  </w:num>
  <w:num w:numId="4" w16cid:durableId="1822692559">
    <w:abstractNumId w:val="12"/>
  </w:num>
  <w:num w:numId="5" w16cid:durableId="837384808">
    <w:abstractNumId w:val="18"/>
  </w:num>
  <w:num w:numId="6" w16cid:durableId="1516765449">
    <w:abstractNumId w:val="23"/>
  </w:num>
  <w:num w:numId="7" w16cid:durableId="1426992823">
    <w:abstractNumId w:val="22"/>
  </w:num>
  <w:num w:numId="8" w16cid:durableId="582958207">
    <w:abstractNumId w:val="10"/>
  </w:num>
  <w:num w:numId="9" w16cid:durableId="878052844">
    <w:abstractNumId w:val="21"/>
  </w:num>
  <w:num w:numId="10" w16cid:durableId="1122267046">
    <w:abstractNumId w:val="24"/>
  </w:num>
  <w:num w:numId="11" w16cid:durableId="403652518">
    <w:abstractNumId w:val="9"/>
  </w:num>
  <w:num w:numId="12" w16cid:durableId="393967626">
    <w:abstractNumId w:val="20"/>
  </w:num>
  <w:num w:numId="13" w16cid:durableId="395321158">
    <w:abstractNumId w:val="7"/>
  </w:num>
  <w:num w:numId="14" w16cid:durableId="988755178">
    <w:abstractNumId w:val="11"/>
  </w:num>
  <w:num w:numId="15" w16cid:durableId="182061084">
    <w:abstractNumId w:val="19"/>
  </w:num>
  <w:num w:numId="16" w16cid:durableId="2035614511">
    <w:abstractNumId w:val="16"/>
  </w:num>
  <w:num w:numId="17" w16cid:durableId="98568405">
    <w:abstractNumId w:val="8"/>
  </w:num>
  <w:num w:numId="18" w16cid:durableId="1326323322">
    <w:abstractNumId w:val="25"/>
  </w:num>
  <w:num w:numId="19" w16cid:durableId="1527209118">
    <w:abstractNumId w:val="1"/>
  </w:num>
  <w:num w:numId="20" w16cid:durableId="908928638">
    <w:abstractNumId w:val="14"/>
  </w:num>
  <w:num w:numId="21" w16cid:durableId="1820225236">
    <w:abstractNumId w:val="15"/>
  </w:num>
  <w:num w:numId="22" w16cid:durableId="694693950">
    <w:abstractNumId w:val="0"/>
  </w:num>
  <w:num w:numId="23" w16cid:durableId="2025324685">
    <w:abstractNumId w:val="17"/>
  </w:num>
  <w:num w:numId="24" w16cid:durableId="1664771132">
    <w:abstractNumId w:val="5"/>
  </w:num>
  <w:num w:numId="25" w16cid:durableId="634726139">
    <w:abstractNumId w:val="6"/>
  </w:num>
  <w:num w:numId="26" w16cid:durableId="5640312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18"/>
    <w:rsid w:val="0000760F"/>
    <w:rsid w:val="00014F0C"/>
    <w:rsid w:val="00025300"/>
    <w:rsid w:val="00032FB9"/>
    <w:rsid w:val="00033A9B"/>
    <w:rsid w:val="00034A13"/>
    <w:rsid w:val="00034D97"/>
    <w:rsid w:val="000637CD"/>
    <w:rsid w:val="000663DB"/>
    <w:rsid w:val="0007766C"/>
    <w:rsid w:val="00082615"/>
    <w:rsid w:val="00085B4B"/>
    <w:rsid w:val="000873C4"/>
    <w:rsid w:val="000909F1"/>
    <w:rsid w:val="000943F6"/>
    <w:rsid w:val="000B2361"/>
    <w:rsid w:val="000B72AF"/>
    <w:rsid w:val="000C2B58"/>
    <w:rsid w:val="000C4097"/>
    <w:rsid w:val="000D21A8"/>
    <w:rsid w:val="000F056C"/>
    <w:rsid w:val="000F68D0"/>
    <w:rsid w:val="000F7C62"/>
    <w:rsid w:val="0010285D"/>
    <w:rsid w:val="00103CF1"/>
    <w:rsid w:val="00122F86"/>
    <w:rsid w:val="00134A1B"/>
    <w:rsid w:val="00140E81"/>
    <w:rsid w:val="00142947"/>
    <w:rsid w:val="0015421B"/>
    <w:rsid w:val="0016079E"/>
    <w:rsid w:val="00161160"/>
    <w:rsid w:val="00161AC9"/>
    <w:rsid w:val="00165A4E"/>
    <w:rsid w:val="00182643"/>
    <w:rsid w:val="00182BB1"/>
    <w:rsid w:val="0018374E"/>
    <w:rsid w:val="00187465"/>
    <w:rsid w:val="001908EA"/>
    <w:rsid w:val="00191D3C"/>
    <w:rsid w:val="001936D9"/>
    <w:rsid w:val="001937E6"/>
    <w:rsid w:val="001A25BD"/>
    <w:rsid w:val="001A6A43"/>
    <w:rsid w:val="001A7BC1"/>
    <w:rsid w:val="001B42DC"/>
    <w:rsid w:val="001C0E88"/>
    <w:rsid w:val="001C5331"/>
    <w:rsid w:val="001D19B8"/>
    <w:rsid w:val="001D7EC9"/>
    <w:rsid w:val="001E055C"/>
    <w:rsid w:val="001E6CBF"/>
    <w:rsid w:val="0020312D"/>
    <w:rsid w:val="00207E0F"/>
    <w:rsid w:val="002110F3"/>
    <w:rsid w:val="00215820"/>
    <w:rsid w:val="00215A8E"/>
    <w:rsid w:val="00221293"/>
    <w:rsid w:val="00227408"/>
    <w:rsid w:val="00230B65"/>
    <w:rsid w:val="0023768D"/>
    <w:rsid w:val="00240A46"/>
    <w:rsid w:val="002427A3"/>
    <w:rsid w:val="0025216E"/>
    <w:rsid w:val="00256D21"/>
    <w:rsid w:val="002640CA"/>
    <w:rsid w:val="00267811"/>
    <w:rsid w:val="00277BE7"/>
    <w:rsid w:val="002817DA"/>
    <w:rsid w:val="0028630E"/>
    <w:rsid w:val="002866B8"/>
    <w:rsid w:val="002927C7"/>
    <w:rsid w:val="00296415"/>
    <w:rsid w:val="002A00ED"/>
    <w:rsid w:val="002B2921"/>
    <w:rsid w:val="002B5040"/>
    <w:rsid w:val="002B5828"/>
    <w:rsid w:val="002B7553"/>
    <w:rsid w:val="002B7CB8"/>
    <w:rsid w:val="002C0177"/>
    <w:rsid w:val="002E7626"/>
    <w:rsid w:val="002F0134"/>
    <w:rsid w:val="002F14C0"/>
    <w:rsid w:val="002F2284"/>
    <w:rsid w:val="002F3474"/>
    <w:rsid w:val="00300322"/>
    <w:rsid w:val="00301C31"/>
    <w:rsid w:val="00306047"/>
    <w:rsid w:val="0031150C"/>
    <w:rsid w:val="00311570"/>
    <w:rsid w:val="0031202D"/>
    <w:rsid w:val="0031388E"/>
    <w:rsid w:val="003420C0"/>
    <w:rsid w:val="003448BD"/>
    <w:rsid w:val="00353D6E"/>
    <w:rsid w:val="0035689E"/>
    <w:rsid w:val="0035769F"/>
    <w:rsid w:val="00361F0D"/>
    <w:rsid w:val="00380B71"/>
    <w:rsid w:val="00381924"/>
    <w:rsid w:val="00385FCE"/>
    <w:rsid w:val="00386709"/>
    <w:rsid w:val="0039343D"/>
    <w:rsid w:val="003B15D9"/>
    <w:rsid w:val="003C4128"/>
    <w:rsid w:val="003C701C"/>
    <w:rsid w:val="003D5147"/>
    <w:rsid w:val="003E1D17"/>
    <w:rsid w:val="003F5424"/>
    <w:rsid w:val="003F73BA"/>
    <w:rsid w:val="00407ACD"/>
    <w:rsid w:val="004107DA"/>
    <w:rsid w:val="0041280E"/>
    <w:rsid w:val="00412E7F"/>
    <w:rsid w:val="00433601"/>
    <w:rsid w:val="00436EB9"/>
    <w:rsid w:val="004533A9"/>
    <w:rsid w:val="004578AA"/>
    <w:rsid w:val="004679DF"/>
    <w:rsid w:val="00472775"/>
    <w:rsid w:val="00474239"/>
    <w:rsid w:val="0047786D"/>
    <w:rsid w:val="00483D22"/>
    <w:rsid w:val="00487B6C"/>
    <w:rsid w:val="00490632"/>
    <w:rsid w:val="004A19A0"/>
    <w:rsid w:val="004A28BB"/>
    <w:rsid w:val="004A3256"/>
    <w:rsid w:val="004D7160"/>
    <w:rsid w:val="004F37BC"/>
    <w:rsid w:val="004F677A"/>
    <w:rsid w:val="00501F26"/>
    <w:rsid w:val="00520BD7"/>
    <w:rsid w:val="00524B74"/>
    <w:rsid w:val="0052590B"/>
    <w:rsid w:val="0053021E"/>
    <w:rsid w:val="00536996"/>
    <w:rsid w:val="00545B4D"/>
    <w:rsid w:val="00546E19"/>
    <w:rsid w:val="00550834"/>
    <w:rsid w:val="0055508E"/>
    <w:rsid w:val="0056137D"/>
    <w:rsid w:val="00582BA1"/>
    <w:rsid w:val="00587904"/>
    <w:rsid w:val="00597366"/>
    <w:rsid w:val="005A6AB8"/>
    <w:rsid w:val="005A7420"/>
    <w:rsid w:val="005B4617"/>
    <w:rsid w:val="005C27BA"/>
    <w:rsid w:val="005C7450"/>
    <w:rsid w:val="005D2799"/>
    <w:rsid w:val="005D37FE"/>
    <w:rsid w:val="005D54A2"/>
    <w:rsid w:val="005D5E6C"/>
    <w:rsid w:val="005D7491"/>
    <w:rsid w:val="005F2698"/>
    <w:rsid w:val="006050D8"/>
    <w:rsid w:val="00606CC5"/>
    <w:rsid w:val="00612797"/>
    <w:rsid w:val="0061591E"/>
    <w:rsid w:val="00623DC5"/>
    <w:rsid w:val="00625B47"/>
    <w:rsid w:val="00635337"/>
    <w:rsid w:val="006407EB"/>
    <w:rsid w:val="00644FE6"/>
    <w:rsid w:val="00657D2F"/>
    <w:rsid w:val="00660BE9"/>
    <w:rsid w:val="00672477"/>
    <w:rsid w:val="006733BC"/>
    <w:rsid w:val="006743A2"/>
    <w:rsid w:val="00681AAD"/>
    <w:rsid w:val="006850E8"/>
    <w:rsid w:val="006851E6"/>
    <w:rsid w:val="0069327A"/>
    <w:rsid w:val="00693C2F"/>
    <w:rsid w:val="006944C2"/>
    <w:rsid w:val="006A1A9A"/>
    <w:rsid w:val="006A3A98"/>
    <w:rsid w:val="006A5E01"/>
    <w:rsid w:val="006C0F9F"/>
    <w:rsid w:val="006C6001"/>
    <w:rsid w:val="006C6F70"/>
    <w:rsid w:val="006D2F30"/>
    <w:rsid w:val="006D3784"/>
    <w:rsid w:val="00704F61"/>
    <w:rsid w:val="0071779C"/>
    <w:rsid w:val="00720809"/>
    <w:rsid w:val="007223AD"/>
    <w:rsid w:val="00726C61"/>
    <w:rsid w:val="0073211D"/>
    <w:rsid w:val="00733E56"/>
    <w:rsid w:val="00750001"/>
    <w:rsid w:val="00755065"/>
    <w:rsid w:val="00760F76"/>
    <w:rsid w:val="007625B8"/>
    <w:rsid w:val="00763CBF"/>
    <w:rsid w:val="007762C2"/>
    <w:rsid w:val="00776876"/>
    <w:rsid w:val="00786F08"/>
    <w:rsid w:val="0078733C"/>
    <w:rsid w:val="00795F15"/>
    <w:rsid w:val="007A7A46"/>
    <w:rsid w:val="007B0BEF"/>
    <w:rsid w:val="007B4B38"/>
    <w:rsid w:val="007C6C27"/>
    <w:rsid w:val="007D1E79"/>
    <w:rsid w:val="007D26C1"/>
    <w:rsid w:val="007D2DFE"/>
    <w:rsid w:val="007D3195"/>
    <w:rsid w:val="007D5F9B"/>
    <w:rsid w:val="007E2E19"/>
    <w:rsid w:val="007E4819"/>
    <w:rsid w:val="007E5DC9"/>
    <w:rsid w:val="007F1CA6"/>
    <w:rsid w:val="00816A59"/>
    <w:rsid w:val="00822CB3"/>
    <w:rsid w:val="00822E4C"/>
    <w:rsid w:val="00825B3D"/>
    <w:rsid w:val="008269F2"/>
    <w:rsid w:val="00847E42"/>
    <w:rsid w:val="008575D5"/>
    <w:rsid w:val="00863489"/>
    <w:rsid w:val="0086539F"/>
    <w:rsid w:val="00872E16"/>
    <w:rsid w:val="008742CD"/>
    <w:rsid w:val="00875D94"/>
    <w:rsid w:val="008809BE"/>
    <w:rsid w:val="008B27B8"/>
    <w:rsid w:val="008B71DA"/>
    <w:rsid w:val="008C44CD"/>
    <w:rsid w:val="008E7017"/>
    <w:rsid w:val="008F16A3"/>
    <w:rsid w:val="00905ED3"/>
    <w:rsid w:val="00917FC6"/>
    <w:rsid w:val="009238D6"/>
    <w:rsid w:val="00924631"/>
    <w:rsid w:val="00925815"/>
    <w:rsid w:val="009270FE"/>
    <w:rsid w:val="009278FF"/>
    <w:rsid w:val="00931228"/>
    <w:rsid w:val="00934DB1"/>
    <w:rsid w:val="0094287D"/>
    <w:rsid w:val="009437F1"/>
    <w:rsid w:val="00945152"/>
    <w:rsid w:val="00946214"/>
    <w:rsid w:val="00946919"/>
    <w:rsid w:val="00952CC0"/>
    <w:rsid w:val="009603C8"/>
    <w:rsid w:val="00963372"/>
    <w:rsid w:val="00965E79"/>
    <w:rsid w:val="009712B0"/>
    <w:rsid w:val="00975968"/>
    <w:rsid w:val="009837A8"/>
    <w:rsid w:val="009846A5"/>
    <w:rsid w:val="0098514C"/>
    <w:rsid w:val="009939B5"/>
    <w:rsid w:val="009A3F48"/>
    <w:rsid w:val="009A6C36"/>
    <w:rsid w:val="009A6FFA"/>
    <w:rsid w:val="009B7293"/>
    <w:rsid w:val="009E6918"/>
    <w:rsid w:val="009F0B48"/>
    <w:rsid w:val="009F4A79"/>
    <w:rsid w:val="00A00DCA"/>
    <w:rsid w:val="00A01B8E"/>
    <w:rsid w:val="00A07089"/>
    <w:rsid w:val="00A10D18"/>
    <w:rsid w:val="00A10E93"/>
    <w:rsid w:val="00A222F1"/>
    <w:rsid w:val="00A25C8F"/>
    <w:rsid w:val="00A304DA"/>
    <w:rsid w:val="00A31F74"/>
    <w:rsid w:val="00A439A7"/>
    <w:rsid w:val="00A50E37"/>
    <w:rsid w:val="00A613E7"/>
    <w:rsid w:val="00A6175F"/>
    <w:rsid w:val="00A64850"/>
    <w:rsid w:val="00A64C48"/>
    <w:rsid w:val="00A64C7C"/>
    <w:rsid w:val="00A751F5"/>
    <w:rsid w:val="00A7769F"/>
    <w:rsid w:val="00A95E0F"/>
    <w:rsid w:val="00AA1515"/>
    <w:rsid w:val="00AA18CF"/>
    <w:rsid w:val="00AA66BD"/>
    <w:rsid w:val="00AD1D7E"/>
    <w:rsid w:val="00AD2071"/>
    <w:rsid w:val="00AD59DA"/>
    <w:rsid w:val="00AD791C"/>
    <w:rsid w:val="00AF113D"/>
    <w:rsid w:val="00AF704B"/>
    <w:rsid w:val="00B11373"/>
    <w:rsid w:val="00B1799B"/>
    <w:rsid w:val="00B2006D"/>
    <w:rsid w:val="00B3046A"/>
    <w:rsid w:val="00B37D14"/>
    <w:rsid w:val="00B5496E"/>
    <w:rsid w:val="00B606C0"/>
    <w:rsid w:val="00B752D1"/>
    <w:rsid w:val="00B85131"/>
    <w:rsid w:val="00B92363"/>
    <w:rsid w:val="00B947C1"/>
    <w:rsid w:val="00B95069"/>
    <w:rsid w:val="00B95B61"/>
    <w:rsid w:val="00BD00EB"/>
    <w:rsid w:val="00BD5E5E"/>
    <w:rsid w:val="00C01409"/>
    <w:rsid w:val="00C02F0B"/>
    <w:rsid w:val="00C06A2C"/>
    <w:rsid w:val="00C12D11"/>
    <w:rsid w:val="00C16908"/>
    <w:rsid w:val="00C2077C"/>
    <w:rsid w:val="00C22635"/>
    <w:rsid w:val="00C257A7"/>
    <w:rsid w:val="00C30FB3"/>
    <w:rsid w:val="00C31417"/>
    <w:rsid w:val="00C3772A"/>
    <w:rsid w:val="00C448C6"/>
    <w:rsid w:val="00C46110"/>
    <w:rsid w:val="00C554A1"/>
    <w:rsid w:val="00C63069"/>
    <w:rsid w:val="00C6375D"/>
    <w:rsid w:val="00C662F6"/>
    <w:rsid w:val="00C67A79"/>
    <w:rsid w:val="00C74EE3"/>
    <w:rsid w:val="00C7586E"/>
    <w:rsid w:val="00C8294D"/>
    <w:rsid w:val="00CD7C7B"/>
    <w:rsid w:val="00CE3229"/>
    <w:rsid w:val="00CE60E6"/>
    <w:rsid w:val="00CE63FD"/>
    <w:rsid w:val="00CE7930"/>
    <w:rsid w:val="00CF646C"/>
    <w:rsid w:val="00D035EC"/>
    <w:rsid w:val="00D0461E"/>
    <w:rsid w:val="00D12F15"/>
    <w:rsid w:val="00D1360D"/>
    <w:rsid w:val="00D266FE"/>
    <w:rsid w:val="00D41BBE"/>
    <w:rsid w:val="00D535B0"/>
    <w:rsid w:val="00D8723E"/>
    <w:rsid w:val="00D903C5"/>
    <w:rsid w:val="00DA270C"/>
    <w:rsid w:val="00DA39B7"/>
    <w:rsid w:val="00DB1622"/>
    <w:rsid w:val="00DB50D7"/>
    <w:rsid w:val="00DB5CC6"/>
    <w:rsid w:val="00DC7532"/>
    <w:rsid w:val="00DE1E69"/>
    <w:rsid w:val="00DF3C63"/>
    <w:rsid w:val="00DF7A69"/>
    <w:rsid w:val="00E0503F"/>
    <w:rsid w:val="00E05AE6"/>
    <w:rsid w:val="00E14ABE"/>
    <w:rsid w:val="00E15993"/>
    <w:rsid w:val="00E27E1A"/>
    <w:rsid w:val="00E31EDA"/>
    <w:rsid w:val="00E5409E"/>
    <w:rsid w:val="00E6182E"/>
    <w:rsid w:val="00E7037B"/>
    <w:rsid w:val="00E87547"/>
    <w:rsid w:val="00E9312C"/>
    <w:rsid w:val="00E97297"/>
    <w:rsid w:val="00EA3707"/>
    <w:rsid w:val="00EB13FB"/>
    <w:rsid w:val="00EB45E7"/>
    <w:rsid w:val="00EC378A"/>
    <w:rsid w:val="00EC72CB"/>
    <w:rsid w:val="00ED05F8"/>
    <w:rsid w:val="00ED15E5"/>
    <w:rsid w:val="00ED7E4B"/>
    <w:rsid w:val="00EE061B"/>
    <w:rsid w:val="00EF0523"/>
    <w:rsid w:val="00EF18B7"/>
    <w:rsid w:val="00EF21A0"/>
    <w:rsid w:val="00EF5FF7"/>
    <w:rsid w:val="00F02EC4"/>
    <w:rsid w:val="00F05EA8"/>
    <w:rsid w:val="00F11307"/>
    <w:rsid w:val="00F30A74"/>
    <w:rsid w:val="00F3170E"/>
    <w:rsid w:val="00F31F0D"/>
    <w:rsid w:val="00F33124"/>
    <w:rsid w:val="00F3577B"/>
    <w:rsid w:val="00F37D18"/>
    <w:rsid w:val="00F44272"/>
    <w:rsid w:val="00F4707E"/>
    <w:rsid w:val="00F47936"/>
    <w:rsid w:val="00F6594A"/>
    <w:rsid w:val="00F81BDF"/>
    <w:rsid w:val="00F858F1"/>
    <w:rsid w:val="00FB04C2"/>
    <w:rsid w:val="00FB4BB7"/>
    <w:rsid w:val="00FD458A"/>
    <w:rsid w:val="00FF5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EF2D0"/>
  <w15:chartTrackingRefBased/>
  <w15:docId w15:val="{28BB037B-67B4-4CF8-A2EC-ECBA1ECFA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D18"/>
    <w:pPr>
      <w:spacing w:after="0" w:line="24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qFormat/>
    <w:rsid w:val="00A10D1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nhideWhenUsed/>
    <w:qFormat/>
    <w:rsid w:val="00A10D1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nhideWhenUsed/>
    <w:qFormat/>
    <w:rsid w:val="00A10D1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nhideWhenUsed/>
    <w:qFormat/>
    <w:rsid w:val="00A10D1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10D1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10D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0D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0D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0D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0D1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10D1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10D1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10D1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10D1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10D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D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D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D18"/>
    <w:rPr>
      <w:rFonts w:eastAsiaTheme="majorEastAsia" w:cstheme="majorBidi"/>
      <w:color w:val="272727" w:themeColor="text1" w:themeTint="D8"/>
    </w:rPr>
  </w:style>
  <w:style w:type="paragraph" w:styleId="Title">
    <w:name w:val="Title"/>
    <w:basedOn w:val="Normal"/>
    <w:next w:val="Normal"/>
    <w:link w:val="TitleChar"/>
    <w:uiPriority w:val="10"/>
    <w:qFormat/>
    <w:rsid w:val="00A10D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D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0D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0D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0D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0D18"/>
    <w:rPr>
      <w:i/>
      <w:iCs/>
      <w:color w:val="404040" w:themeColor="text1" w:themeTint="BF"/>
    </w:rPr>
  </w:style>
  <w:style w:type="paragraph" w:styleId="ListParagraph">
    <w:name w:val="List Paragraph"/>
    <w:basedOn w:val="Normal"/>
    <w:link w:val="ListParagraphChar"/>
    <w:uiPriority w:val="34"/>
    <w:qFormat/>
    <w:rsid w:val="00A10D18"/>
    <w:pPr>
      <w:ind w:left="720"/>
      <w:contextualSpacing/>
    </w:pPr>
  </w:style>
  <w:style w:type="character" w:styleId="IntenseEmphasis">
    <w:name w:val="Intense Emphasis"/>
    <w:basedOn w:val="DefaultParagraphFont"/>
    <w:uiPriority w:val="21"/>
    <w:qFormat/>
    <w:rsid w:val="00A10D18"/>
    <w:rPr>
      <w:i/>
      <w:iCs/>
      <w:color w:val="365F91" w:themeColor="accent1" w:themeShade="BF"/>
    </w:rPr>
  </w:style>
  <w:style w:type="paragraph" w:styleId="IntenseQuote">
    <w:name w:val="Intense Quote"/>
    <w:basedOn w:val="Normal"/>
    <w:next w:val="Normal"/>
    <w:link w:val="IntenseQuoteChar"/>
    <w:uiPriority w:val="30"/>
    <w:qFormat/>
    <w:rsid w:val="00A10D1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10D18"/>
    <w:rPr>
      <w:i/>
      <w:iCs/>
      <w:color w:val="365F91" w:themeColor="accent1" w:themeShade="BF"/>
    </w:rPr>
  </w:style>
  <w:style w:type="character" w:styleId="IntenseReference">
    <w:name w:val="Intense Reference"/>
    <w:basedOn w:val="DefaultParagraphFont"/>
    <w:uiPriority w:val="32"/>
    <w:qFormat/>
    <w:rsid w:val="00A10D18"/>
    <w:rPr>
      <w:b/>
      <w:bCs/>
      <w:smallCaps/>
      <w:color w:val="365F91" w:themeColor="accent1" w:themeShade="BF"/>
      <w:spacing w:val="5"/>
    </w:rPr>
  </w:style>
  <w:style w:type="paragraph" w:customStyle="1" w:styleId="Bullet1">
    <w:name w:val="Bullet 1"/>
    <w:basedOn w:val="Normal"/>
    <w:next w:val="Bullet1-After1st"/>
    <w:link w:val="Bullet1Char"/>
    <w:rsid w:val="00A10D18"/>
    <w:pPr>
      <w:numPr>
        <w:numId w:val="13"/>
      </w:numPr>
    </w:pPr>
  </w:style>
  <w:style w:type="paragraph" w:styleId="Header">
    <w:name w:val="header"/>
    <w:basedOn w:val="Normal"/>
    <w:link w:val="HeaderChar"/>
    <w:rsid w:val="00A10D18"/>
    <w:pPr>
      <w:tabs>
        <w:tab w:val="center" w:pos="4320"/>
        <w:tab w:val="right" w:pos="8640"/>
      </w:tabs>
    </w:pPr>
  </w:style>
  <w:style w:type="character" w:customStyle="1" w:styleId="HeaderChar">
    <w:name w:val="Header Char"/>
    <w:basedOn w:val="DefaultParagraphFont"/>
    <w:link w:val="Header"/>
    <w:rsid w:val="00A10D18"/>
    <w:rPr>
      <w:rFonts w:ascii="Arial" w:eastAsia="Times New Roman" w:hAnsi="Arial" w:cs="Times New Roman"/>
      <w:kern w:val="0"/>
      <w:szCs w:val="20"/>
      <w14:ligatures w14:val="none"/>
    </w:rPr>
  </w:style>
  <w:style w:type="paragraph" w:styleId="Footer">
    <w:name w:val="footer"/>
    <w:basedOn w:val="Normal"/>
    <w:link w:val="FooterChar"/>
    <w:rsid w:val="00A10D18"/>
    <w:pPr>
      <w:tabs>
        <w:tab w:val="center" w:pos="4320"/>
        <w:tab w:val="right" w:pos="8640"/>
      </w:tabs>
    </w:pPr>
  </w:style>
  <w:style w:type="character" w:customStyle="1" w:styleId="FooterChar">
    <w:name w:val="Footer Char"/>
    <w:basedOn w:val="DefaultParagraphFont"/>
    <w:link w:val="Footer"/>
    <w:rsid w:val="00A10D18"/>
    <w:rPr>
      <w:rFonts w:ascii="Arial" w:eastAsia="Times New Roman" w:hAnsi="Arial" w:cs="Times New Roman"/>
      <w:kern w:val="0"/>
      <w:szCs w:val="20"/>
      <w14:ligatures w14:val="none"/>
    </w:rPr>
  </w:style>
  <w:style w:type="paragraph" w:styleId="TOC1">
    <w:name w:val="toc 1"/>
    <w:basedOn w:val="Normal"/>
    <w:next w:val="Normal"/>
    <w:autoRedefine/>
    <w:uiPriority w:val="39"/>
    <w:rsid w:val="00A10D18"/>
    <w:pPr>
      <w:ind w:left="1872" w:right="864" w:hanging="1872"/>
      <w:jc w:val="left"/>
    </w:pPr>
  </w:style>
  <w:style w:type="paragraph" w:customStyle="1" w:styleId="Bullet2">
    <w:name w:val="Bullet 2"/>
    <w:basedOn w:val="Normal"/>
    <w:next w:val="Bullet2-After1st"/>
    <w:link w:val="Bullet2Char"/>
    <w:rsid w:val="00A10D18"/>
    <w:pPr>
      <w:numPr>
        <w:numId w:val="14"/>
      </w:numPr>
    </w:pPr>
  </w:style>
  <w:style w:type="paragraph" w:customStyle="1" w:styleId="Bullet3">
    <w:name w:val="Bullet 3"/>
    <w:basedOn w:val="Normal"/>
    <w:next w:val="Bullet3-After1st"/>
    <w:rsid w:val="00A10D18"/>
    <w:pPr>
      <w:numPr>
        <w:numId w:val="15"/>
      </w:numPr>
    </w:pPr>
  </w:style>
  <w:style w:type="paragraph" w:customStyle="1" w:styleId="Bullet4">
    <w:name w:val="Bullet 4"/>
    <w:basedOn w:val="Normal"/>
    <w:next w:val="Bullet4-After1st"/>
    <w:rsid w:val="00A10D18"/>
    <w:pPr>
      <w:numPr>
        <w:numId w:val="16"/>
      </w:numPr>
    </w:pPr>
  </w:style>
  <w:style w:type="paragraph" w:customStyle="1" w:styleId="Indent1">
    <w:name w:val="Indent 1"/>
    <w:basedOn w:val="Normal"/>
    <w:link w:val="Indent1Char"/>
    <w:rsid w:val="00A10D18"/>
    <w:pPr>
      <w:ind w:left="288"/>
    </w:pPr>
  </w:style>
  <w:style w:type="paragraph" w:customStyle="1" w:styleId="Indent2">
    <w:name w:val="Indent 2"/>
    <w:basedOn w:val="Normal"/>
    <w:link w:val="Indent2Char"/>
    <w:rsid w:val="00A10D18"/>
    <w:pPr>
      <w:ind w:left="576"/>
    </w:pPr>
  </w:style>
  <w:style w:type="paragraph" w:customStyle="1" w:styleId="Indent3">
    <w:name w:val="Indent 3"/>
    <w:basedOn w:val="Normal"/>
    <w:rsid w:val="00A10D18"/>
    <w:pPr>
      <w:ind w:left="864"/>
    </w:pPr>
  </w:style>
  <w:style w:type="paragraph" w:customStyle="1" w:styleId="Indent4">
    <w:name w:val="Indent 4"/>
    <w:basedOn w:val="Normal"/>
    <w:rsid w:val="00A10D18"/>
    <w:pPr>
      <w:ind w:left="1152"/>
    </w:pPr>
  </w:style>
  <w:style w:type="paragraph" w:customStyle="1" w:styleId="Instructions">
    <w:name w:val="Instructions"/>
    <w:basedOn w:val="Normal"/>
    <w:next w:val="Normal"/>
    <w:qFormat/>
    <w:rsid w:val="00A10D18"/>
    <w:rPr>
      <w:b/>
      <w:i/>
      <w:color w:val="FF6600"/>
    </w:rPr>
  </w:style>
  <w:style w:type="paragraph" w:customStyle="1" w:styleId="Instructions-Indented">
    <w:name w:val="Instructions - Indented"/>
    <w:basedOn w:val="Instructions"/>
    <w:next w:val="Normal"/>
    <w:qFormat/>
    <w:rsid w:val="00A10D18"/>
    <w:pPr>
      <w:ind w:left="360"/>
    </w:pPr>
  </w:style>
  <w:style w:type="paragraph" w:customStyle="1" w:styleId="SPTitle">
    <w:name w:val="SP Title"/>
    <w:basedOn w:val="Normal"/>
    <w:next w:val="Normal"/>
    <w:qFormat/>
    <w:rsid w:val="00A10D18"/>
    <w:pPr>
      <w:tabs>
        <w:tab w:val="right" w:pos="8914"/>
      </w:tabs>
    </w:pPr>
    <w:rPr>
      <w:b/>
      <w:color w:val="FF6600"/>
    </w:rPr>
  </w:style>
  <w:style w:type="paragraph" w:customStyle="1" w:styleId="Bullet1-After1st">
    <w:name w:val="Bullet 1 - After 1st"/>
    <w:basedOn w:val="Bullet1"/>
    <w:qFormat/>
    <w:rsid w:val="00A10D18"/>
    <w:pPr>
      <w:spacing w:before="80"/>
    </w:pPr>
  </w:style>
  <w:style w:type="paragraph" w:customStyle="1" w:styleId="Bullet2-After1st">
    <w:name w:val="Bullet 2 - After 1st"/>
    <w:basedOn w:val="Bullet2"/>
    <w:qFormat/>
    <w:rsid w:val="00A10D18"/>
    <w:pPr>
      <w:spacing w:before="80"/>
    </w:pPr>
  </w:style>
  <w:style w:type="paragraph" w:customStyle="1" w:styleId="Bullet3-After1st">
    <w:name w:val="Bullet 3 - After 1st"/>
    <w:basedOn w:val="Bullet3"/>
    <w:qFormat/>
    <w:rsid w:val="00A10D18"/>
    <w:pPr>
      <w:spacing w:before="80"/>
    </w:pPr>
  </w:style>
  <w:style w:type="paragraph" w:customStyle="1" w:styleId="Bullet4-After1st">
    <w:name w:val="Bullet 4 - After 1st"/>
    <w:basedOn w:val="Bullet4"/>
    <w:qFormat/>
    <w:rsid w:val="00A10D18"/>
    <w:pPr>
      <w:spacing w:before="80"/>
    </w:pPr>
  </w:style>
  <w:style w:type="paragraph" w:customStyle="1" w:styleId="Instructions-Bullet">
    <w:name w:val="Instructions - Bullet"/>
    <w:basedOn w:val="Bullet2"/>
    <w:link w:val="Instructions-BulletChar"/>
    <w:qFormat/>
    <w:rsid w:val="00A10D18"/>
    <w:pPr>
      <w:numPr>
        <w:numId w:val="21"/>
      </w:numPr>
      <w:ind w:left="936" w:hanging="288"/>
    </w:pPr>
    <w:rPr>
      <w:b/>
      <w:i/>
      <w:color w:val="FF6600"/>
    </w:rPr>
  </w:style>
  <w:style w:type="character" w:styleId="PageNumber">
    <w:name w:val="page number"/>
    <w:rsid w:val="00A10D18"/>
    <w:rPr>
      <w:rFonts w:ascii="Arial" w:hAnsi="Arial"/>
      <w:kern w:val="0"/>
      <w:sz w:val="22"/>
    </w:rPr>
  </w:style>
  <w:style w:type="character" w:styleId="CommentReference">
    <w:name w:val="annotation reference"/>
    <w:basedOn w:val="DefaultParagraphFont"/>
    <w:rsid w:val="00A10D18"/>
    <w:rPr>
      <w:sz w:val="16"/>
      <w:szCs w:val="16"/>
    </w:rPr>
  </w:style>
  <w:style w:type="paragraph" w:styleId="CommentText">
    <w:name w:val="annotation text"/>
    <w:basedOn w:val="Normal"/>
    <w:link w:val="CommentTextChar"/>
    <w:rsid w:val="00A10D18"/>
    <w:rPr>
      <w:sz w:val="20"/>
    </w:rPr>
  </w:style>
  <w:style w:type="character" w:customStyle="1" w:styleId="CommentTextChar">
    <w:name w:val="Comment Text Char"/>
    <w:basedOn w:val="DefaultParagraphFont"/>
    <w:link w:val="CommentText"/>
    <w:rsid w:val="00A10D18"/>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rsid w:val="00A10D18"/>
    <w:rPr>
      <w:b/>
      <w:bCs/>
    </w:rPr>
  </w:style>
  <w:style w:type="character" w:customStyle="1" w:styleId="CommentSubjectChar">
    <w:name w:val="Comment Subject Char"/>
    <w:basedOn w:val="CommentTextChar"/>
    <w:link w:val="CommentSubject"/>
    <w:rsid w:val="00A10D18"/>
    <w:rPr>
      <w:rFonts w:ascii="Arial" w:eastAsia="Times New Roman" w:hAnsi="Arial" w:cs="Times New Roman"/>
      <w:b/>
      <w:bCs/>
      <w:kern w:val="0"/>
      <w:sz w:val="20"/>
      <w:szCs w:val="20"/>
      <w14:ligatures w14:val="none"/>
    </w:rPr>
  </w:style>
  <w:style w:type="paragraph" w:styleId="BalloonText">
    <w:name w:val="Balloon Text"/>
    <w:basedOn w:val="Normal"/>
    <w:link w:val="BalloonTextChar"/>
    <w:rsid w:val="00A10D18"/>
    <w:rPr>
      <w:rFonts w:ascii="Tahoma" w:hAnsi="Tahoma" w:cs="Tahoma"/>
      <w:sz w:val="16"/>
      <w:szCs w:val="16"/>
    </w:rPr>
  </w:style>
  <w:style w:type="character" w:customStyle="1" w:styleId="BalloonTextChar">
    <w:name w:val="Balloon Text Char"/>
    <w:basedOn w:val="DefaultParagraphFont"/>
    <w:link w:val="BalloonText"/>
    <w:rsid w:val="00A10D18"/>
    <w:rPr>
      <w:rFonts w:ascii="Tahoma" w:eastAsia="Times New Roman" w:hAnsi="Tahoma" w:cs="Tahoma"/>
      <w:kern w:val="0"/>
      <w:sz w:val="16"/>
      <w:szCs w:val="16"/>
      <w14:ligatures w14:val="none"/>
    </w:rPr>
  </w:style>
  <w:style w:type="paragraph" w:customStyle="1" w:styleId="Listmaterials">
    <w:name w:val="List materials"/>
    <w:basedOn w:val="Normal"/>
    <w:next w:val="Normal"/>
    <w:link w:val="ListmaterialsChar"/>
    <w:qFormat/>
    <w:rsid w:val="00A10D18"/>
    <w:pPr>
      <w:tabs>
        <w:tab w:val="left" w:pos="1440"/>
        <w:tab w:val="right" w:leader="dot" w:pos="7200"/>
      </w:tabs>
    </w:pPr>
  </w:style>
  <w:style w:type="character" w:customStyle="1" w:styleId="ListmaterialsChar">
    <w:name w:val="List materials Char"/>
    <w:basedOn w:val="DefaultParagraphFont"/>
    <w:link w:val="Listmaterials"/>
    <w:rsid w:val="00A10D18"/>
    <w:rPr>
      <w:rFonts w:ascii="Arial" w:eastAsia="Times New Roman" w:hAnsi="Arial" w:cs="Times New Roman"/>
      <w:kern w:val="0"/>
      <w:szCs w:val="20"/>
      <w14:ligatures w14:val="none"/>
    </w:rPr>
  </w:style>
  <w:style w:type="paragraph" w:customStyle="1" w:styleId="Listpayment">
    <w:name w:val="List payment"/>
    <w:basedOn w:val="Normal"/>
    <w:next w:val="Normal"/>
    <w:link w:val="ListpaymentChar"/>
    <w:qFormat/>
    <w:rsid w:val="00A10D18"/>
    <w:pPr>
      <w:tabs>
        <w:tab w:val="right" w:pos="1440"/>
        <w:tab w:val="left" w:pos="1584"/>
        <w:tab w:val="center" w:leader="dot" w:pos="7200"/>
      </w:tabs>
    </w:pPr>
  </w:style>
  <w:style w:type="character" w:customStyle="1" w:styleId="ListpaymentChar">
    <w:name w:val="List payment Char"/>
    <w:basedOn w:val="DefaultParagraphFont"/>
    <w:link w:val="Listpayment"/>
    <w:rsid w:val="00A10D18"/>
    <w:rPr>
      <w:rFonts w:ascii="Arial" w:eastAsia="Times New Roman" w:hAnsi="Arial" w:cs="Times New Roman"/>
      <w:kern w:val="0"/>
      <w:szCs w:val="20"/>
      <w14:ligatures w14:val="none"/>
    </w:rPr>
  </w:style>
  <w:style w:type="paragraph" w:customStyle="1" w:styleId="Listpaymentheading">
    <w:name w:val="List payment heading"/>
    <w:basedOn w:val="Normal"/>
    <w:next w:val="Normal"/>
    <w:link w:val="ListpaymentheadingChar"/>
    <w:qFormat/>
    <w:rsid w:val="00A10D18"/>
    <w:pPr>
      <w:tabs>
        <w:tab w:val="right" w:pos="1440"/>
        <w:tab w:val="left" w:pos="1584"/>
        <w:tab w:val="center" w:pos="7200"/>
      </w:tabs>
    </w:pPr>
    <w:rPr>
      <w:b/>
    </w:rPr>
  </w:style>
  <w:style w:type="character" w:customStyle="1" w:styleId="ListpaymentheadingChar">
    <w:name w:val="List payment heading Char"/>
    <w:basedOn w:val="DefaultParagraphFont"/>
    <w:link w:val="Listpaymentheading"/>
    <w:rsid w:val="00A10D18"/>
    <w:rPr>
      <w:rFonts w:ascii="Arial" w:eastAsia="Times New Roman" w:hAnsi="Arial" w:cs="Times New Roman"/>
      <w:b/>
      <w:kern w:val="0"/>
      <w:szCs w:val="20"/>
      <w14:ligatures w14:val="none"/>
    </w:rPr>
  </w:style>
  <w:style w:type="paragraph" w:styleId="Revision">
    <w:name w:val="Revision"/>
    <w:hidden/>
    <w:uiPriority w:val="99"/>
    <w:semiHidden/>
    <w:rsid w:val="00A10D18"/>
    <w:pPr>
      <w:spacing w:after="0" w:line="240" w:lineRule="auto"/>
    </w:pPr>
    <w:rPr>
      <w:rFonts w:ascii="Arial" w:eastAsia="Times New Roman" w:hAnsi="Arial" w:cs="Times New Roman"/>
      <w:kern w:val="0"/>
      <w:szCs w:val="20"/>
      <w14:ligatures w14:val="none"/>
    </w:rPr>
  </w:style>
  <w:style w:type="paragraph" w:customStyle="1" w:styleId="Instructions-Center">
    <w:name w:val="Instructions - Center"/>
    <w:basedOn w:val="Instructions"/>
    <w:qFormat/>
    <w:rsid w:val="00A10D18"/>
    <w:pPr>
      <w:tabs>
        <w:tab w:val="left" w:pos="1260"/>
        <w:tab w:val="left" w:pos="1530"/>
      </w:tabs>
      <w:jc w:val="center"/>
    </w:pPr>
  </w:style>
  <w:style w:type="table" w:styleId="TableGrid">
    <w:name w:val="Table Grid"/>
    <w:basedOn w:val="TableNormal"/>
    <w:rsid w:val="00A10D1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1Char">
    <w:name w:val="Indent 1 Char"/>
    <w:link w:val="Indent1"/>
    <w:rsid w:val="00A10D18"/>
    <w:rPr>
      <w:rFonts w:ascii="Arial" w:eastAsia="Times New Roman" w:hAnsi="Arial" w:cs="Times New Roman"/>
      <w:kern w:val="0"/>
      <w:szCs w:val="20"/>
      <w14:ligatures w14:val="none"/>
    </w:rPr>
  </w:style>
  <w:style w:type="character" w:customStyle="1" w:styleId="Indent2Char">
    <w:name w:val="Indent 2 Char"/>
    <w:link w:val="Indent2"/>
    <w:rsid w:val="00A10D18"/>
    <w:rPr>
      <w:rFonts w:ascii="Arial" w:eastAsia="Times New Roman" w:hAnsi="Arial" w:cs="Times New Roman"/>
      <w:kern w:val="0"/>
      <w:szCs w:val="20"/>
      <w14:ligatures w14:val="none"/>
    </w:rPr>
  </w:style>
  <w:style w:type="character" w:styleId="Hyperlink">
    <w:name w:val="Hyperlink"/>
    <w:basedOn w:val="DefaultParagraphFont"/>
    <w:uiPriority w:val="99"/>
    <w:unhideWhenUsed/>
    <w:rsid w:val="00A10D18"/>
    <w:rPr>
      <w:color w:val="0000FF" w:themeColor="hyperlink"/>
      <w:u w:val="single"/>
    </w:rPr>
  </w:style>
  <w:style w:type="character" w:customStyle="1" w:styleId="Bullet1Char">
    <w:name w:val="Bullet 1 Char"/>
    <w:link w:val="Bullet1"/>
    <w:rsid w:val="00A10D18"/>
    <w:rPr>
      <w:rFonts w:ascii="Arial" w:eastAsia="Times New Roman" w:hAnsi="Arial" w:cs="Times New Roman"/>
      <w:kern w:val="0"/>
      <w:szCs w:val="20"/>
      <w14:ligatures w14:val="none"/>
    </w:rPr>
  </w:style>
  <w:style w:type="paragraph" w:customStyle="1" w:styleId="Instructions-Centered">
    <w:name w:val="Instructions - Centered"/>
    <w:basedOn w:val="Instructions"/>
    <w:rsid w:val="00A10D18"/>
    <w:pPr>
      <w:jc w:val="center"/>
    </w:pPr>
  </w:style>
  <w:style w:type="character" w:customStyle="1" w:styleId="Bullet2Char">
    <w:name w:val="Bullet 2 Char"/>
    <w:link w:val="Bullet2"/>
    <w:rsid w:val="00A10D18"/>
    <w:rPr>
      <w:rFonts w:ascii="Arial" w:eastAsia="Times New Roman" w:hAnsi="Arial" w:cs="Times New Roman"/>
      <w:kern w:val="0"/>
      <w:szCs w:val="20"/>
      <w14:ligatures w14:val="none"/>
    </w:rPr>
  </w:style>
  <w:style w:type="character" w:styleId="UnresolvedMention">
    <w:name w:val="Unresolved Mention"/>
    <w:basedOn w:val="DefaultParagraphFont"/>
    <w:uiPriority w:val="99"/>
    <w:semiHidden/>
    <w:unhideWhenUsed/>
    <w:rsid w:val="00A10D18"/>
    <w:rPr>
      <w:color w:val="605E5C"/>
      <w:shd w:val="clear" w:color="auto" w:fill="E1DFDD"/>
    </w:rPr>
  </w:style>
  <w:style w:type="paragraph" w:customStyle="1" w:styleId="Default">
    <w:name w:val="Default"/>
    <w:rsid w:val="00A10D18"/>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character" w:customStyle="1" w:styleId="Instructions-BulletChar">
    <w:name w:val="Instructions - Bullet Char"/>
    <w:basedOn w:val="Bullet2Char"/>
    <w:link w:val="Instructions-Bullet"/>
    <w:rsid w:val="00726C61"/>
    <w:rPr>
      <w:rFonts w:ascii="Arial" w:eastAsia="Times New Roman" w:hAnsi="Arial" w:cs="Times New Roman"/>
      <w:b/>
      <w:i/>
      <w:color w:val="FF6600"/>
      <w:kern w:val="0"/>
      <w:szCs w:val="20"/>
      <w14:ligatures w14:val="none"/>
    </w:rPr>
  </w:style>
  <w:style w:type="character" w:customStyle="1" w:styleId="ListParagraphChar">
    <w:name w:val="List Paragraph Char"/>
    <w:basedOn w:val="DefaultParagraphFont"/>
    <w:link w:val="ListParagraph"/>
    <w:uiPriority w:val="34"/>
    <w:locked/>
    <w:rsid w:val="005C27BA"/>
    <w:rPr>
      <w:rFonts w:ascii="Arial" w:eastAsia="Times New Roman" w:hAnsi="Arial"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egon.gov/ODOT/Business/Pages/Standard_Specifications.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47276-E95C-47EE-841B-A5CFCA9E5621}">
  <ds:schemaRefs>
    <ds:schemaRef ds:uri="http://schemas.openxmlformats.org/officeDocument/2006/bibliography"/>
  </ds:schemaRefs>
</ds:datastoreItem>
</file>

<file path=docMetadata/LabelInfo.xml><?xml version="1.0" encoding="utf-8"?>
<clbl:labelList xmlns:clbl="http://schemas.microsoft.com/office/2020/mipLabelMetadata">
  <clbl:label id="{c9cf6fe3-5bce-446b-ad70-bd306593eea0}"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234</TotalTime>
  <Pages>45</Pages>
  <Words>13607</Words>
  <Characters>77566</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LINKHART Robert C</dc:creator>
  <cp:keywords/>
  <dc:description/>
  <cp:lastModifiedBy>ROBINSON Joanne M</cp:lastModifiedBy>
  <cp:revision>53</cp:revision>
  <cp:lastPrinted>2025-12-23T20:32:00Z</cp:lastPrinted>
  <dcterms:created xsi:type="dcterms:W3CDTF">2025-12-23T20:31:00Z</dcterms:created>
  <dcterms:modified xsi:type="dcterms:W3CDTF">2026-07-07T23:32:00Z</dcterms:modified>
</cp:coreProperties>
</file>