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Spec="right" w:tblpY="1"/>
        <w:tblOverlap w:val="never"/>
        <w:tblW w:w="2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8"/>
      </w:tblGrid>
      <w:tr w:rsidR="00A65A17" w:rsidRPr="00755B36" w14:paraId="77C06624" w14:textId="77777777" w:rsidTr="00DE030D">
        <w:tc>
          <w:tcPr>
            <w:tcW w:w="2648" w:type="dxa"/>
            <w:shd w:val="clear" w:color="auto" w:fill="DDD9C3"/>
          </w:tcPr>
          <w:p w14:paraId="4A31E8E5" w14:textId="1FF9DF91" w:rsidR="00A65A17" w:rsidRPr="00755B36" w:rsidRDefault="00A65A17" w:rsidP="00F52333">
            <w:pPr>
              <w:jc w:val="right"/>
              <w:rPr>
                <w:rFonts w:asciiTheme="minorHAnsi" w:hAnsiTheme="minorHAnsi" w:cstheme="minorHAnsi"/>
                <w:szCs w:val="24"/>
              </w:rPr>
            </w:pPr>
            <w:proofErr w:type="gramStart"/>
            <w:r w:rsidRPr="00755B36">
              <w:rPr>
                <w:rFonts w:asciiTheme="minorHAnsi" w:hAnsiTheme="minorHAnsi" w:cstheme="minorHAnsi"/>
                <w:szCs w:val="24"/>
              </w:rPr>
              <w:t>Form</w:t>
            </w:r>
            <w:proofErr w:type="gramEnd"/>
            <w:r w:rsidRPr="00755B36">
              <w:rPr>
                <w:rFonts w:asciiTheme="minorHAnsi" w:hAnsiTheme="minorHAnsi" w:cstheme="minorHAnsi"/>
                <w:szCs w:val="24"/>
              </w:rPr>
              <w:t xml:space="preserve"> C004-</w:t>
            </w:r>
            <w:r w:rsidR="00437207" w:rsidRPr="00755B36">
              <w:rPr>
                <w:rFonts w:asciiTheme="minorHAnsi" w:hAnsiTheme="minorHAnsi" w:cstheme="minorHAnsi"/>
                <w:szCs w:val="24"/>
              </w:rPr>
              <w:t>B122723</w:t>
            </w:r>
            <w:r w:rsidR="00EF1C16" w:rsidRPr="00755B36">
              <w:rPr>
                <w:rFonts w:asciiTheme="minorHAnsi" w:hAnsiTheme="minorHAnsi" w:cstheme="minorHAnsi"/>
                <w:szCs w:val="24"/>
              </w:rPr>
              <w:t>R1</w:t>
            </w:r>
          </w:p>
        </w:tc>
      </w:tr>
    </w:tbl>
    <w:p w14:paraId="042978C5" w14:textId="77777777" w:rsidR="00A65A17" w:rsidRPr="00755B36" w:rsidRDefault="00A65A17" w:rsidP="003D475C">
      <w:pPr>
        <w:jc w:val="right"/>
        <w:rPr>
          <w:rFonts w:asciiTheme="minorHAnsi" w:hAnsiTheme="minorHAnsi" w:cstheme="minorHAnsi"/>
          <w:szCs w:val="24"/>
        </w:rPr>
      </w:pPr>
    </w:p>
    <w:p w14:paraId="25CF3C31" w14:textId="77777777" w:rsidR="00A075D8" w:rsidRPr="00755B36" w:rsidRDefault="00A075D8" w:rsidP="00547B42">
      <w:pPr>
        <w:rPr>
          <w:rFonts w:asciiTheme="minorHAnsi" w:hAnsiTheme="minorHAnsi" w:cstheme="minorHAnsi"/>
          <w:b/>
          <w:szCs w:val="24"/>
          <w:highlight w:val="yellow"/>
        </w:rPr>
      </w:pPr>
    </w:p>
    <w:p w14:paraId="218C21E5" w14:textId="77777777" w:rsidR="00755B36" w:rsidRPr="00755B36" w:rsidRDefault="00755B36" w:rsidP="00755B36">
      <w:pPr>
        <w:rPr>
          <w:rFonts w:asciiTheme="minorHAnsi" w:hAnsiTheme="minorHAnsi" w:cstheme="minorHAnsi"/>
          <w:i/>
          <w:iCs/>
          <w:szCs w:val="24"/>
          <w:u w:val="single"/>
        </w:rPr>
      </w:pPr>
      <w:r w:rsidRPr="00755B36">
        <w:rPr>
          <w:rFonts w:asciiTheme="minorHAnsi" w:hAnsiTheme="minorHAnsi" w:cstheme="minorHAnsi"/>
          <w:b/>
          <w:bCs/>
          <w:i/>
          <w:iCs/>
          <w:szCs w:val="24"/>
          <w:u w:val="single"/>
        </w:rPr>
        <w:t>SAMPLE</w:t>
      </w:r>
      <w:r w:rsidRPr="00755B36">
        <w:rPr>
          <w:rFonts w:asciiTheme="minorHAnsi" w:hAnsiTheme="minorHAnsi" w:cstheme="minorHAnsi"/>
          <w:i/>
          <w:iCs/>
          <w:szCs w:val="24"/>
          <w:u w:val="single"/>
        </w:rPr>
        <w:t xml:space="preserve"> </w:t>
      </w:r>
      <w:r w:rsidRPr="00755B36">
        <w:rPr>
          <w:rFonts w:asciiTheme="minorHAnsi" w:hAnsiTheme="minorHAnsi" w:cstheme="minorHAnsi"/>
          <w:b/>
          <w:bCs/>
          <w:i/>
          <w:iCs/>
          <w:szCs w:val="24"/>
          <w:u w:val="single"/>
        </w:rPr>
        <w:t>Work Order Contract</w:t>
      </w:r>
    </w:p>
    <w:p w14:paraId="17FD062A" w14:textId="77777777" w:rsidR="00755B36" w:rsidRPr="00755B36" w:rsidRDefault="00755B36" w:rsidP="00755B36">
      <w:pPr>
        <w:rPr>
          <w:rFonts w:asciiTheme="minorHAnsi" w:hAnsiTheme="minorHAnsi" w:cstheme="minorHAnsi"/>
          <w:b/>
          <w:szCs w:val="24"/>
          <w:highlight w:val="yellow"/>
        </w:rPr>
      </w:pPr>
    </w:p>
    <w:p w14:paraId="60E24708" w14:textId="66B04078" w:rsidR="00755B36" w:rsidRPr="00755B36" w:rsidRDefault="00755B36" w:rsidP="00E631ED">
      <w:pPr>
        <w:spacing w:before="120" w:after="120"/>
        <w:jc w:val="center"/>
        <w:rPr>
          <w:rFonts w:asciiTheme="minorHAnsi" w:hAnsiTheme="minorHAnsi" w:cstheme="minorHAnsi"/>
          <w:b/>
          <w:szCs w:val="24"/>
        </w:rPr>
      </w:pPr>
      <w:r w:rsidRPr="00755B36">
        <w:rPr>
          <w:rFonts w:asciiTheme="minorHAnsi" w:hAnsiTheme="minorHAnsi" w:cstheme="minorHAnsi"/>
          <w:b/>
          <w:szCs w:val="24"/>
        </w:rPr>
        <w:t xml:space="preserve">WORK ORDER CONTRACT #: </w:t>
      </w:r>
      <w:r w:rsidRPr="00755B36">
        <w:rPr>
          <w:rFonts w:asciiTheme="minorHAnsi" w:hAnsiTheme="minorHAnsi" w:cstheme="minorHAnsi"/>
          <w:b/>
          <w:szCs w:val="24"/>
          <w:highlight w:val="cyan"/>
        </w:rPr>
        <w:fldChar w:fldCharType="begin">
          <w:ffData>
            <w:name w:val="Text14"/>
            <w:enabled/>
            <w:calcOnExit w:val="0"/>
            <w:textInput/>
          </w:ffData>
        </w:fldChar>
      </w:r>
      <w:r w:rsidRPr="00755B36">
        <w:rPr>
          <w:rFonts w:asciiTheme="minorHAnsi" w:hAnsiTheme="minorHAnsi" w:cstheme="minorHAnsi"/>
          <w:b/>
          <w:szCs w:val="24"/>
          <w:highlight w:val="cyan"/>
        </w:rPr>
        <w:instrText xml:space="preserve"> FORMTEXT </w:instrText>
      </w:r>
      <w:r w:rsidRPr="00755B36">
        <w:rPr>
          <w:rFonts w:asciiTheme="minorHAnsi" w:hAnsiTheme="minorHAnsi" w:cstheme="minorHAnsi"/>
          <w:b/>
          <w:szCs w:val="24"/>
          <w:highlight w:val="cyan"/>
        </w:rPr>
      </w:r>
      <w:r w:rsidRPr="00755B36">
        <w:rPr>
          <w:rFonts w:asciiTheme="minorHAnsi" w:hAnsiTheme="minorHAnsi" w:cstheme="minorHAnsi"/>
          <w:b/>
          <w:szCs w:val="24"/>
          <w:highlight w:val="cyan"/>
        </w:rPr>
        <w:fldChar w:fldCharType="separate"/>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szCs w:val="24"/>
          <w:highlight w:val="cyan"/>
        </w:rPr>
        <w:fldChar w:fldCharType="end"/>
      </w:r>
      <w:r w:rsidR="005C5F1A" w:rsidRPr="00755B36">
        <w:rPr>
          <w:rFonts w:asciiTheme="minorHAnsi" w:hAnsiTheme="minorHAnsi" w:cstheme="minorHAnsi"/>
          <w:b/>
          <w:szCs w:val="24"/>
        </w:rPr>
        <w:t xml:space="preserve">  (</w:t>
      </w:r>
      <w:r w:rsidRPr="00755B36">
        <w:rPr>
          <w:rFonts w:asciiTheme="minorHAnsi" w:hAnsiTheme="minorHAnsi" w:cstheme="minorHAnsi"/>
          <w:b/>
          <w:szCs w:val="24"/>
        </w:rPr>
        <w:t xml:space="preserve">ORBuys PO #: </w:t>
      </w:r>
      <w:r w:rsidRPr="00755B36">
        <w:rPr>
          <w:rFonts w:asciiTheme="minorHAnsi" w:hAnsiTheme="minorHAnsi" w:cstheme="minorHAnsi"/>
          <w:b/>
          <w:szCs w:val="24"/>
          <w:highlight w:val="cyan"/>
        </w:rPr>
        <w:fldChar w:fldCharType="begin">
          <w:ffData>
            <w:name w:val="Text14"/>
            <w:enabled/>
            <w:calcOnExit w:val="0"/>
            <w:textInput/>
          </w:ffData>
        </w:fldChar>
      </w:r>
      <w:r w:rsidRPr="00755B36">
        <w:rPr>
          <w:rFonts w:asciiTheme="minorHAnsi" w:hAnsiTheme="minorHAnsi" w:cstheme="minorHAnsi"/>
          <w:b/>
          <w:szCs w:val="24"/>
          <w:highlight w:val="cyan"/>
        </w:rPr>
        <w:instrText xml:space="preserve"> FORMTEXT </w:instrText>
      </w:r>
      <w:r w:rsidRPr="00755B36">
        <w:rPr>
          <w:rFonts w:asciiTheme="minorHAnsi" w:hAnsiTheme="minorHAnsi" w:cstheme="minorHAnsi"/>
          <w:b/>
          <w:szCs w:val="24"/>
          <w:highlight w:val="cyan"/>
        </w:rPr>
      </w:r>
      <w:r w:rsidRPr="00755B36">
        <w:rPr>
          <w:rFonts w:asciiTheme="minorHAnsi" w:hAnsiTheme="minorHAnsi" w:cstheme="minorHAnsi"/>
          <w:b/>
          <w:szCs w:val="24"/>
          <w:highlight w:val="cyan"/>
        </w:rPr>
        <w:fldChar w:fldCharType="separate"/>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szCs w:val="24"/>
          <w:highlight w:val="cyan"/>
        </w:rPr>
        <w:fldChar w:fldCharType="end"/>
      </w:r>
      <w:r w:rsidRPr="00755B36">
        <w:rPr>
          <w:rFonts w:asciiTheme="minorHAnsi" w:hAnsiTheme="minorHAnsi" w:cstheme="minorHAnsi"/>
          <w:b/>
          <w:szCs w:val="24"/>
        </w:rPr>
        <w:t>)</w:t>
      </w:r>
    </w:p>
    <w:p w14:paraId="213FA81C" w14:textId="00114FE3" w:rsidR="00755B36" w:rsidRPr="00755B36" w:rsidRDefault="00755B36" w:rsidP="00E631ED">
      <w:pPr>
        <w:spacing w:before="120" w:after="120"/>
        <w:jc w:val="center"/>
        <w:rPr>
          <w:rFonts w:asciiTheme="minorHAnsi" w:hAnsiTheme="minorHAnsi" w:cstheme="minorHAnsi"/>
          <w:b/>
          <w:szCs w:val="24"/>
        </w:rPr>
      </w:pPr>
      <w:r w:rsidRPr="00755B36">
        <w:rPr>
          <w:rFonts w:asciiTheme="minorHAnsi" w:hAnsiTheme="minorHAnsi" w:cstheme="minorHAnsi"/>
          <w:b/>
          <w:szCs w:val="24"/>
        </w:rPr>
        <w:t xml:space="preserve">PRICE AGREEMENT (“PA”) #: </w:t>
      </w:r>
      <w:r w:rsidRPr="00755B36">
        <w:rPr>
          <w:rFonts w:asciiTheme="minorHAnsi" w:hAnsiTheme="minorHAnsi" w:cstheme="minorHAnsi"/>
          <w:b/>
          <w:szCs w:val="24"/>
          <w:highlight w:val="cyan"/>
        </w:rPr>
        <w:fldChar w:fldCharType="begin">
          <w:ffData>
            <w:name w:val="Text14"/>
            <w:enabled/>
            <w:calcOnExit w:val="0"/>
            <w:textInput/>
          </w:ffData>
        </w:fldChar>
      </w:r>
      <w:bookmarkStart w:id="0" w:name="Text14"/>
      <w:r w:rsidRPr="00755B36">
        <w:rPr>
          <w:rFonts w:asciiTheme="minorHAnsi" w:hAnsiTheme="minorHAnsi" w:cstheme="minorHAnsi"/>
          <w:b/>
          <w:szCs w:val="24"/>
          <w:highlight w:val="cyan"/>
        </w:rPr>
        <w:instrText xml:space="preserve"> FORMTEXT </w:instrText>
      </w:r>
      <w:r w:rsidRPr="00755B36">
        <w:rPr>
          <w:rFonts w:asciiTheme="minorHAnsi" w:hAnsiTheme="minorHAnsi" w:cstheme="minorHAnsi"/>
          <w:b/>
          <w:szCs w:val="24"/>
          <w:highlight w:val="cyan"/>
        </w:rPr>
      </w:r>
      <w:r w:rsidRPr="00755B36">
        <w:rPr>
          <w:rFonts w:asciiTheme="minorHAnsi" w:hAnsiTheme="minorHAnsi" w:cstheme="minorHAnsi"/>
          <w:b/>
          <w:szCs w:val="24"/>
          <w:highlight w:val="cyan"/>
        </w:rPr>
        <w:fldChar w:fldCharType="separate"/>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szCs w:val="24"/>
          <w:highlight w:val="cyan"/>
        </w:rPr>
        <w:fldChar w:fldCharType="end"/>
      </w:r>
      <w:bookmarkEnd w:id="0"/>
      <w:r w:rsidRPr="00755B36">
        <w:rPr>
          <w:rFonts w:asciiTheme="minorHAnsi" w:hAnsiTheme="minorHAnsi" w:cstheme="minorHAnsi"/>
          <w:b/>
          <w:szCs w:val="24"/>
        </w:rPr>
        <w:t xml:space="preserve">  (ORBuys #: </w:t>
      </w:r>
      <w:r w:rsidRPr="00755B36">
        <w:rPr>
          <w:rFonts w:asciiTheme="minorHAnsi" w:hAnsiTheme="minorHAnsi" w:cstheme="minorHAnsi"/>
          <w:b/>
          <w:szCs w:val="24"/>
          <w:highlight w:val="cyan"/>
        </w:rPr>
        <w:fldChar w:fldCharType="begin">
          <w:ffData>
            <w:name w:val="Text14"/>
            <w:enabled/>
            <w:calcOnExit w:val="0"/>
            <w:textInput/>
          </w:ffData>
        </w:fldChar>
      </w:r>
      <w:r w:rsidRPr="00755B36">
        <w:rPr>
          <w:rFonts w:asciiTheme="minorHAnsi" w:hAnsiTheme="minorHAnsi" w:cstheme="minorHAnsi"/>
          <w:b/>
          <w:szCs w:val="24"/>
          <w:highlight w:val="cyan"/>
        </w:rPr>
        <w:instrText xml:space="preserve"> FORMTEXT </w:instrText>
      </w:r>
      <w:r w:rsidRPr="00755B36">
        <w:rPr>
          <w:rFonts w:asciiTheme="minorHAnsi" w:hAnsiTheme="minorHAnsi" w:cstheme="minorHAnsi"/>
          <w:b/>
          <w:szCs w:val="24"/>
          <w:highlight w:val="cyan"/>
        </w:rPr>
      </w:r>
      <w:r w:rsidRPr="00755B36">
        <w:rPr>
          <w:rFonts w:asciiTheme="minorHAnsi" w:hAnsiTheme="minorHAnsi" w:cstheme="minorHAnsi"/>
          <w:b/>
          <w:szCs w:val="24"/>
          <w:highlight w:val="cyan"/>
        </w:rPr>
        <w:fldChar w:fldCharType="separate"/>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szCs w:val="24"/>
          <w:highlight w:val="cyan"/>
        </w:rPr>
        <w:fldChar w:fldCharType="end"/>
      </w:r>
      <w:r w:rsidRPr="00755B36">
        <w:rPr>
          <w:rFonts w:asciiTheme="minorHAnsi" w:hAnsiTheme="minorHAnsi" w:cstheme="minorHAnsi"/>
          <w:b/>
          <w:szCs w:val="24"/>
        </w:rPr>
        <w:t>)</w:t>
      </w:r>
    </w:p>
    <w:p w14:paraId="2CA7BDDF" w14:textId="3A2BDB6B" w:rsidR="00E631ED" w:rsidRDefault="00E631ED" w:rsidP="00E631ED">
      <w:pPr>
        <w:spacing w:before="120" w:after="120"/>
        <w:jc w:val="center"/>
        <w:rPr>
          <w:rFonts w:asciiTheme="minorHAnsi" w:hAnsiTheme="minorHAnsi" w:cstheme="minorHAnsi"/>
          <w:b/>
          <w:szCs w:val="24"/>
        </w:rPr>
      </w:pPr>
      <w:r>
        <w:rPr>
          <w:rFonts w:asciiTheme="minorHAnsi" w:hAnsiTheme="minorHAnsi" w:cstheme="minorHAnsi"/>
          <w:b/>
          <w:szCs w:val="24"/>
        </w:rPr>
        <w:t>TGM File Code: 1B-25</w:t>
      </w:r>
    </w:p>
    <w:p w14:paraId="46153F45" w14:textId="77777777" w:rsidR="00E64E67" w:rsidRDefault="00E64E67" w:rsidP="00755B36">
      <w:pPr>
        <w:jc w:val="center"/>
        <w:rPr>
          <w:rFonts w:asciiTheme="minorHAnsi" w:hAnsiTheme="minorHAnsi" w:cstheme="minorHAnsi"/>
          <w:b/>
          <w:szCs w:val="24"/>
        </w:rPr>
      </w:pPr>
    </w:p>
    <w:p w14:paraId="2220F272" w14:textId="65D08EEE" w:rsidR="00755B36" w:rsidRDefault="00755B36" w:rsidP="00755B36">
      <w:pPr>
        <w:jc w:val="center"/>
        <w:rPr>
          <w:rFonts w:asciiTheme="minorHAnsi" w:hAnsiTheme="minorHAnsi" w:cstheme="minorHAnsi"/>
          <w:b/>
          <w:szCs w:val="24"/>
        </w:rPr>
      </w:pPr>
      <w:r w:rsidRPr="00755B36">
        <w:rPr>
          <w:rFonts w:asciiTheme="minorHAnsi" w:hAnsiTheme="minorHAnsi" w:cstheme="minorHAnsi"/>
          <w:b/>
          <w:szCs w:val="24"/>
        </w:rPr>
        <w:t xml:space="preserve">Project Name/Location: </w:t>
      </w:r>
      <w:r w:rsidR="00221E76">
        <w:rPr>
          <w:rFonts w:asciiTheme="minorHAnsi" w:hAnsiTheme="minorHAnsi" w:cstheme="minorHAnsi"/>
          <w:b/>
          <w:szCs w:val="24"/>
        </w:rPr>
        <w:t xml:space="preserve">City of </w:t>
      </w:r>
      <w:r w:rsidR="00E631ED">
        <w:rPr>
          <w:rFonts w:asciiTheme="minorHAnsi" w:hAnsiTheme="minorHAnsi" w:cstheme="minorHAnsi"/>
          <w:b/>
          <w:szCs w:val="24"/>
        </w:rPr>
        <w:t>Hillsboro</w:t>
      </w:r>
      <w:r w:rsidR="00221E76">
        <w:rPr>
          <w:rFonts w:asciiTheme="minorHAnsi" w:hAnsiTheme="minorHAnsi" w:cstheme="minorHAnsi"/>
          <w:b/>
          <w:szCs w:val="24"/>
        </w:rPr>
        <w:t xml:space="preserve">, </w:t>
      </w:r>
      <w:r w:rsidR="00E631ED" w:rsidRPr="00E631ED">
        <w:rPr>
          <w:rFonts w:asciiTheme="minorHAnsi" w:hAnsiTheme="minorHAnsi" w:cstheme="minorHAnsi"/>
          <w:b/>
          <w:szCs w:val="24"/>
        </w:rPr>
        <w:t>TV Hwy Equitable Transit Oriented Development Plan</w:t>
      </w:r>
    </w:p>
    <w:p w14:paraId="31BF4BA9" w14:textId="77777777" w:rsidR="00E64E67" w:rsidRPr="00755B36" w:rsidRDefault="00E64E67" w:rsidP="00755B36">
      <w:pPr>
        <w:jc w:val="center"/>
        <w:rPr>
          <w:rFonts w:asciiTheme="minorHAnsi" w:hAnsiTheme="minorHAnsi" w:cstheme="minorHAnsi"/>
          <w:b/>
          <w:szCs w:val="24"/>
        </w:rPr>
      </w:pPr>
    </w:p>
    <w:p w14:paraId="6501C2B3" w14:textId="77777777" w:rsidR="00755B36" w:rsidRPr="00755B36" w:rsidRDefault="00755B36" w:rsidP="00755B36">
      <w:pPr>
        <w:rPr>
          <w:rFonts w:asciiTheme="minorHAnsi" w:hAnsiTheme="minorHAnsi" w:cstheme="minorHAnsi"/>
          <w:szCs w:val="24"/>
        </w:rPr>
      </w:pPr>
      <w:r w:rsidRPr="00755B36">
        <w:rPr>
          <w:rFonts w:asciiTheme="minorHAnsi" w:hAnsiTheme="minorHAnsi" w:cstheme="minorHAnsi"/>
          <w:szCs w:val="24"/>
        </w:rPr>
        <w:t xml:space="preserve">This Work Order Contract (“WOC”) is entered into by and between the </w:t>
      </w:r>
      <w:r w:rsidRPr="00755B36">
        <w:rPr>
          <w:rFonts w:asciiTheme="minorHAnsi" w:hAnsiTheme="minorHAnsi" w:cstheme="minorHAnsi"/>
          <w:iCs/>
          <w:szCs w:val="24"/>
        </w:rPr>
        <w:t>State of Oregon, by and through its</w:t>
      </w:r>
      <w:r w:rsidRPr="00755B36">
        <w:rPr>
          <w:rFonts w:asciiTheme="minorHAnsi" w:hAnsiTheme="minorHAnsi" w:cstheme="minorHAnsi"/>
          <w:i/>
          <w:iCs/>
          <w:szCs w:val="24"/>
        </w:rPr>
        <w:t xml:space="preserve"> </w:t>
      </w:r>
      <w:r w:rsidRPr="00755B36">
        <w:rPr>
          <w:rFonts w:asciiTheme="minorHAnsi" w:hAnsiTheme="minorHAnsi" w:cstheme="minorHAnsi"/>
          <w:szCs w:val="24"/>
        </w:rPr>
        <w:t xml:space="preserve">Oregon Department of Transportation (“Agency” or “ODOT”), and </w:t>
      </w:r>
      <w:r w:rsidRPr="00755B36">
        <w:rPr>
          <w:rFonts w:asciiTheme="minorHAnsi" w:hAnsiTheme="minorHAnsi" w:cstheme="minorHAnsi"/>
          <w:b/>
          <w:szCs w:val="24"/>
          <w:highlight w:val="cyan"/>
        </w:rPr>
        <w:fldChar w:fldCharType="begin">
          <w:ffData>
            <w:name w:val="Text14"/>
            <w:enabled/>
            <w:calcOnExit w:val="0"/>
            <w:textInput/>
          </w:ffData>
        </w:fldChar>
      </w:r>
      <w:r w:rsidRPr="00755B36">
        <w:rPr>
          <w:rFonts w:asciiTheme="minorHAnsi" w:hAnsiTheme="minorHAnsi" w:cstheme="minorHAnsi"/>
          <w:b/>
          <w:szCs w:val="24"/>
          <w:highlight w:val="cyan"/>
        </w:rPr>
        <w:instrText xml:space="preserve"> FORMTEXT </w:instrText>
      </w:r>
      <w:r w:rsidRPr="00755B36">
        <w:rPr>
          <w:rFonts w:asciiTheme="minorHAnsi" w:hAnsiTheme="minorHAnsi" w:cstheme="minorHAnsi"/>
          <w:b/>
          <w:szCs w:val="24"/>
          <w:highlight w:val="cyan"/>
        </w:rPr>
      </w:r>
      <w:r w:rsidRPr="00755B36">
        <w:rPr>
          <w:rFonts w:asciiTheme="minorHAnsi" w:hAnsiTheme="minorHAnsi" w:cstheme="minorHAnsi"/>
          <w:b/>
          <w:szCs w:val="24"/>
          <w:highlight w:val="cyan"/>
        </w:rPr>
        <w:fldChar w:fldCharType="separate"/>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noProof/>
          <w:szCs w:val="24"/>
          <w:highlight w:val="cyan"/>
        </w:rPr>
        <w:t> </w:t>
      </w:r>
      <w:r w:rsidRPr="00755B36">
        <w:rPr>
          <w:rFonts w:asciiTheme="minorHAnsi" w:hAnsiTheme="minorHAnsi" w:cstheme="minorHAnsi"/>
          <w:b/>
          <w:szCs w:val="24"/>
          <w:highlight w:val="cyan"/>
        </w:rPr>
        <w:fldChar w:fldCharType="end"/>
      </w:r>
      <w:r w:rsidRPr="00755B36">
        <w:rPr>
          <w:rFonts w:asciiTheme="minorHAnsi" w:hAnsiTheme="minorHAnsi" w:cstheme="minorHAnsi"/>
          <w:szCs w:val="24"/>
        </w:rPr>
        <w:t xml:space="preserve"> </w:t>
      </w:r>
      <w:proofErr w:type="gramStart"/>
      <w:r w:rsidRPr="00755B36">
        <w:rPr>
          <w:rFonts w:asciiTheme="minorHAnsi" w:hAnsiTheme="minorHAnsi" w:cstheme="minorHAnsi"/>
          <w:szCs w:val="24"/>
        </w:rPr>
        <w:t>an</w:t>
      </w:r>
      <w:proofErr w:type="gramEnd"/>
      <w:r w:rsidRPr="00755B36">
        <w:rPr>
          <w:rFonts w:asciiTheme="minorHAnsi" w:hAnsiTheme="minorHAnsi" w:cstheme="minorHAnsi"/>
          <w:szCs w:val="24"/>
        </w:rPr>
        <w:t xml:space="preserve"> corporation (“Consultant” or “Contractor”). </w:t>
      </w:r>
    </w:p>
    <w:p w14:paraId="0F972B37" w14:textId="77777777" w:rsidR="00755B36" w:rsidRPr="00755B36" w:rsidRDefault="00755B36" w:rsidP="00755B36">
      <w:pPr>
        <w:rPr>
          <w:rFonts w:asciiTheme="minorHAnsi" w:hAnsiTheme="minorHAnsi" w:cstheme="minorHAnsi"/>
          <w:b/>
          <w:szCs w:val="24"/>
        </w:rPr>
      </w:pPr>
    </w:p>
    <w:p w14:paraId="35619CD2" w14:textId="77777777" w:rsidR="00755B36" w:rsidRPr="00755B36" w:rsidRDefault="00755B36" w:rsidP="00755B36">
      <w:pPr>
        <w:rPr>
          <w:rFonts w:asciiTheme="minorHAnsi" w:hAnsiTheme="minorHAnsi" w:cstheme="minorHAnsi"/>
          <w:b/>
          <w:szCs w:val="24"/>
        </w:rPr>
      </w:pPr>
      <w:r w:rsidRPr="00755B36">
        <w:rPr>
          <w:rFonts w:asciiTheme="minorHAnsi" w:hAnsiTheme="minorHAnsi" w:cstheme="minorHAnsi"/>
          <w:b/>
          <w:szCs w:val="24"/>
        </w:rPr>
        <w:t xml:space="preserve">This WOC </w:t>
      </w:r>
      <w:proofErr w:type="gramStart"/>
      <w:r w:rsidRPr="00755B36">
        <w:rPr>
          <w:rFonts w:asciiTheme="minorHAnsi" w:hAnsiTheme="minorHAnsi" w:cstheme="minorHAnsi"/>
          <w:b/>
          <w:szCs w:val="24"/>
        </w:rPr>
        <w:t>incorporates</w:t>
      </w:r>
      <w:proofErr w:type="gramEnd"/>
      <w:r w:rsidRPr="00755B36">
        <w:rPr>
          <w:rFonts w:asciiTheme="minorHAnsi" w:hAnsiTheme="minorHAnsi" w:cstheme="minorHAnsi"/>
          <w:b/>
          <w:szCs w:val="24"/>
        </w:rPr>
        <w:t xml:space="preserve"> by this reference:</w:t>
      </w:r>
    </w:p>
    <w:p w14:paraId="7CC9F4D5" w14:textId="77777777" w:rsidR="00755B36" w:rsidRPr="00755B36" w:rsidRDefault="00755B36" w:rsidP="006B08EB">
      <w:pPr>
        <w:numPr>
          <w:ilvl w:val="0"/>
          <w:numId w:val="2"/>
        </w:numPr>
        <w:rPr>
          <w:rFonts w:asciiTheme="minorHAnsi" w:hAnsiTheme="minorHAnsi" w:cstheme="minorHAnsi"/>
          <w:szCs w:val="24"/>
        </w:rPr>
      </w:pPr>
      <w:proofErr w:type="gramStart"/>
      <w:r w:rsidRPr="00755B36">
        <w:rPr>
          <w:rFonts w:asciiTheme="minorHAnsi" w:hAnsiTheme="minorHAnsi" w:cstheme="minorHAnsi"/>
          <w:szCs w:val="24"/>
        </w:rPr>
        <w:t>all of</w:t>
      </w:r>
      <w:proofErr w:type="gramEnd"/>
      <w:r w:rsidRPr="00755B36">
        <w:rPr>
          <w:rFonts w:asciiTheme="minorHAnsi" w:hAnsiTheme="minorHAnsi" w:cstheme="minorHAnsi"/>
          <w:szCs w:val="24"/>
        </w:rPr>
        <w:t xml:space="preserve"> the Terms and Conditions contained in Part II of the </w:t>
      </w:r>
      <w:proofErr w:type="gramStart"/>
      <w:r w:rsidRPr="00755B36">
        <w:rPr>
          <w:rFonts w:asciiTheme="minorHAnsi" w:hAnsiTheme="minorHAnsi" w:cstheme="minorHAnsi"/>
          <w:szCs w:val="24"/>
        </w:rPr>
        <w:t>above referenced</w:t>
      </w:r>
      <w:proofErr w:type="gramEnd"/>
      <w:r w:rsidRPr="00755B36">
        <w:rPr>
          <w:rFonts w:asciiTheme="minorHAnsi" w:hAnsiTheme="minorHAnsi" w:cstheme="minorHAnsi"/>
          <w:szCs w:val="24"/>
        </w:rPr>
        <w:t xml:space="preserve"> PA;</w:t>
      </w:r>
    </w:p>
    <w:p w14:paraId="6AC299B2" w14:textId="4A29E0FC" w:rsidR="00755B36" w:rsidRPr="00755B36" w:rsidRDefault="00755B36" w:rsidP="006B08EB">
      <w:pPr>
        <w:numPr>
          <w:ilvl w:val="0"/>
          <w:numId w:val="2"/>
        </w:numPr>
        <w:rPr>
          <w:rFonts w:asciiTheme="minorHAnsi" w:hAnsiTheme="minorHAnsi" w:cstheme="minorHAnsi"/>
          <w:szCs w:val="24"/>
        </w:rPr>
      </w:pPr>
      <w:r w:rsidRPr="00755B36">
        <w:rPr>
          <w:rFonts w:asciiTheme="minorHAnsi" w:hAnsiTheme="minorHAnsi" w:cstheme="minorHAnsi"/>
          <w:szCs w:val="24"/>
        </w:rPr>
        <w:t xml:space="preserve">the provisions from the PA Exhibits </w:t>
      </w:r>
      <w:proofErr w:type="gramStart"/>
      <w:r w:rsidRPr="00755B36">
        <w:rPr>
          <w:rFonts w:asciiTheme="minorHAnsi" w:hAnsiTheme="minorHAnsi" w:cstheme="minorHAnsi"/>
          <w:szCs w:val="24"/>
        </w:rPr>
        <w:t>with the exception of</w:t>
      </w:r>
      <w:proofErr w:type="gramEnd"/>
      <w:r w:rsidRPr="00755B36">
        <w:rPr>
          <w:rFonts w:asciiTheme="minorHAnsi" w:hAnsiTheme="minorHAnsi" w:cstheme="minorHAnsi"/>
          <w:szCs w:val="24"/>
        </w:rPr>
        <w:t xml:space="preserve">: </w:t>
      </w:r>
      <w:r w:rsidRPr="00755B36">
        <w:rPr>
          <w:rFonts w:asciiTheme="minorHAnsi" w:hAnsiTheme="minorHAnsi" w:cstheme="minorHAnsi"/>
          <w:szCs w:val="24"/>
          <w:highlight w:val="cyan"/>
        </w:rPr>
        <w:t xml:space="preserve">E, E.1, </w:t>
      </w:r>
      <w:proofErr w:type="gramStart"/>
      <w:r w:rsidRPr="00755B36">
        <w:rPr>
          <w:rFonts w:asciiTheme="minorHAnsi" w:hAnsiTheme="minorHAnsi" w:cstheme="minorHAnsi"/>
          <w:szCs w:val="24"/>
          <w:highlight w:val="cyan"/>
        </w:rPr>
        <w:t>K,</w:t>
      </w:r>
      <w:proofErr w:type="gramEnd"/>
      <w:r w:rsidRPr="00755B36">
        <w:rPr>
          <w:rFonts w:asciiTheme="minorHAnsi" w:hAnsiTheme="minorHAnsi" w:cstheme="minorHAnsi"/>
          <w:szCs w:val="24"/>
          <w:highlight w:val="cyan"/>
        </w:rPr>
        <w:t xml:space="preserve"> L</w:t>
      </w:r>
      <w:r w:rsidR="00B9680A">
        <w:rPr>
          <w:rFonts w:asciiTheme="minorHAnsi" w:hAnsiTheme="minorHAnsi" w:cstheme="minorHAnsi"/>
          <w:szCs w:val="24"/>
          <w:highlight w:val="cyan"/>
        </w:rPr>
        <w:t>, O</w:t>
      </w:r>
      <w:r w:rsidRPr="00755B36">
        <w:rPr>
          <w:rFonts w:asciiTheme="minorHAnsi" w:hAnsiTheme="minorHAnsi" w:cstheme="minorHAnsi"/>
          <w:szCs w:val="24"/>
          <w:highlight w:val="cyan"/>
        </w:rPr>
        <w:t xml:space="preserve">; </w:t>
      </w:r>
    </w:p>
    <w:p w14:paraId="468F277E" w14:textId="77777777" w:rsidR="00755B36" w:rsidRPr="00755B36" w:rsidRDefault="00755B36" w:rsidP="006B08EB">
      <w:pPr>
        <w:numPr>
          <w:ilvl w:val="0"/>
          <w:numId w:val="2"/>
        </w:numPr>
        <w:rPr>
          <w:rFonts w:asciiTheme="minorHAnsi" w:hAnsiTheme="minorHAnsi" w:cstheme="minorHAnsi"/>
          <w:szCs w:val="24"/>
        </w:rPr>
      </w:pPr>
      <w:r w:rsidRPr="00755B36">
        <w:rPr>
          <w:rFonts w:asciiTheme="minorHAnsi" w:hAnsiTheme="minorHAnsi" w:cstheme="minorHAnsi"/>
          <w:szCs w:val="24"/>
        </w:rPr>
        <w:t xml:space="preserve">the attached Statement of Work and Delivery Schedule; </w:t>
      </w:r>
    </w:p>
    <w:p w14:paraId="7CEAE0D7" w14:textId="77777777" w:rsidR="00755B36" w:rsidRPr="00755B36" w:rsidRDefault="00755B36" w:rsidP="006B08EB">
      <w:pPr>
        <w:numPr>
          <w:ilvl w:val="0"/>
          <w:numId w:val="2"/>
        </w:numPr>
        <w:rPr>
          <w:rFonts w:asciiTheme="minorHAnsi" w:hAnsiTheme="minorHAnsi" w:cstheme="minorHAnsi"/>
          <w:szCs w:val="24"/>
        </w:rPr>
      </w:pPr>
      <w:r w:rsidRPr="0030532E">
        <w:rPr>
          <w:rFonts w:asciiTheme="minorHAnsi" w:hAnsiTheme="minorHAnsi" w:cstheme="minorHAnsi"/>
          <w:szCs w:val="24"/>
        </w:rPr>
        <w:t>Attachment A - Acronyms &amp; Definitions</w:t>
      </w:r>
      <w:r w:rsidRPr="00755B36">
        <w:rPr>
          <w:rFonts w:asciiTheme="minorHAnsi" w:hAnsiTheme="minorHAnsi" w:cstheme="minorHAnsi"/>
          <w:szCs w:val="24"/>
        </w:rPr>
        <w:t xml:space="preserve">; </w:t>
      </w:r>
    </w:p>
    <w:p w14:paraId="59C090AA" w14:textId="2E7C5D3F" w:rsidR="00755B36" w:rsidRPr="00755B36" w:rsidRDefault="00755B36" w:rsidP="006B08EB">
      <w:pPr>
        <w:numPr>
          <w:ilvl w:val="0"/>
          <w:numId w:val="2"/>
        </w:numPr>
        <w:rPr>
          <w:rFonts w:asciiTheme="minorHAnsi" w:hAnsiTheme="minorHAnsi" w:cstheme="minorHAnsi"/>
          <w:szCs w:val="24"/>
        </w:rPr>
      </w:pPr>
      <w:r w:rsidRPr="00755B36">
        <w:rPr>
          <w:rFonts w:asciiTheme="minorHAnsi" w:hAnsiTheme="minorHAnsi" w:cstheme="minorHAnsi"/>
          <w:szCs w:val="24"/>
        </w:rPr>
        <w:t xml:space="preserve">Attachment B - Breakdown of Costs (“BOC”) </w:t>
      </w:r>
      <w:r w:rsidRPr="00F867E5">
        <w:rPr>
          <w:rFonts w:asciiTheme="minorHAnsi" w:hAnsiTheme="minorHAnsi" w:cstheme="minorHAnsi"/>
          <w:szCs w:val="24"/>
          <w:highlight w:val="yellow"/>
        </w:rPr>
        <w:t>{except for Fixed-Price, file copy only}</w:t>
      </w:r>
      <w:r w:rsidRPr="00755B36">
        <w:rPr>
          <w:rFonts w:asciiTheme="minorHAnsi" w:hAnsiTheme="minorHAnsi" w:cstheme="minorHAnsi"/>
          <w:szCs w:val="24"/>
        </w:rPr>
        <w:t>;</w:t>
      </w:r>
      <w:r w:rsidR="003E43C3">
        <w:rPr>
          <w:rFonts w:asciiTheme="minorHAnsi" w:hAnsiTheme="minorHAnsi" w:cstheme="minorHAnsi"/>
          <w:szCs w:val="24"/>
        </w:rPr>
        <w:t xml:space="preserve"> and</w:t>
      </w:r>
    </w:p>
    <w:p w14:paraId="3C6424ED" w14:textId="7F83A6E3" w:rsidR="00755B36" w:rsidRPr="00F867E5" w:rsidRDefault="00755B36" w:rsidP="006B08EB">
      <w:pPr>
        <w:numPr>
          <w:ilvl w:val="0"/>
          <w:numId w:val="2"/>
        </w:numPr>
        <w:rPr>
          <w:rFonts w:asciiTheme="minorHAnsi" w:hAnsiTheme="minorHAnsi" w:cstheme="minorHAnsi"/>
          <w:szCs w:val="24"/>
          <w:u w:val="single"/>
        </w:rPr>
      </w:pPr>
      <w:r w:rsidRPr="00755B36">
        <w:rPr>
          <w:rFonts w:asciiTheme="minorHAnsi" w:hAnsiTheme="minorHAnsi" w:cstheme="minorHAnsi"/>
          <w:szCs w:val="24"/>
        </w:rPr>
        <w:t>Attachment C - DBE Provisions</w:t>
      </w:r>
      <w:r w:rsidR="003E43C3">
        <w:rPr>
          <w:rFonts w:asciiTheme="minorHAnsi" w:hAnsiTheme="minorHAnsi" w:cstheme="minorHAnsi"/>
          <w:szCs w:val="24"/>
        </w:rPr>
        <w:t>.</w:t>
      </w:r>
    </w:p>
    <w:p w14:paraId="2717290E" w14:textId="77777777" w:rsidR="00755B36" w:rsidRPr="00755B36" w:rsidRDefault="00755B36" w:rsidP="00755B36">
      <w:pPr>
        <w:rPr>
          <w:rFonts w:asciiTheme="minorHAnsi" w:hAnsiTheme="minorHAnsi" w:cstheme="minorHAnsi"/>
          <w:b/>
          <w:szCs w:val="24"/>
        </w:rPr>
      </w:pPr>
    </w:p>
    <w:p w14:paraId="3E8ECB1D" w14:textId="77777777" w:rsidR="00755B36" w:rsidRPr="00755B36" w:rsidRDefault="00755B36" w:rsidP="00755B36">
      <w:pPr>
        <w:rPr>
          <w:rFonts w:asciiTheme="minorHAnsi" w:hAnsiTheme="minorHAnsi" w:cstheme="minorHAnsi"/>
          <w:szCs w:val="24"/>
          <w:highlight w:val="yellow"/>
          <w:u w:val="single"/>
        </w:rPr>
      </w:pPr>
      <w:r w:rsidRPr="00755B36">
        <w:rPr>
          <w:rFonts w:asciiTheme="minorHAnsi" w:hAnsiTheme="minorHAnsi" w:cstheme="minorHAnsi"/>
          <w:b/>
          <w:szCs w:val="24"/>
        </w:rPr>
        <w:t>WOC EXPIRATION DATE:</w:t>
      </w:r>
      <w:r w:rsidRPr="00755B36">
        <w:rPr>
          <w:rFonts w:asciiTheme="minorHAnsi" w:hAnsiTheme="minorHAnsi" w:cstheme="minorHAnsi"/>
          <w:szCs w:val="24"/>
        </w:rPr>
        <w:t xml:space="preserve"> </w:t>
      </w:r>
      <w:r w:rsidRPr="00755B36">
        <w:rPr>
          <w:rFonts w:asciiTheme="minorHAnsi" w:hAnsiTheme="minorHAnsi" w:cstheme="minorHAnsi"/>
          <w:color w:val="000000"/>
          <w:szCs w:val="24"/>
          <w:highlight w:val="cyan"/>
        </w:rPr>
        <w:t>____________</w:t>
      </w:r>
      <w:r w:rsidRPr="00755B36">
        <w:rPr>
          <w:rFonts w:asciiTheme="minorHAnsi" w:hAnsiTheme="minorHAnsi" w:cstheme="minorHAnsi"/>
          <w:color w:val="000000"/>
          <w:szCs w:val="24"/>
        </w:rPr>
        <w:t>. The required schedule for performance under the WOC</w:t>
      </w:r>
      <w:r w:rsidRPr="00755B36">
        <w:rPr>
          <w:rFonts w:asciiTheme="minorHAnsi" w:hAnsiTheme="minorHAnsi" w:cstheme="minorHAnsi"/>
          <w:color w:val="0000FF"/>
          <w:szCs w:val="24"/>
        </w:rPr>
        <w:t> </w:t>
      </w:r>
      <w:r w:rsidRPr="00755B36">
        <w:rPr>
          <w:rFonts w:asciiTheme="minorHAnsi" w:hAnsiTheme="minorHAnsi" w:cstheme="minorHAnsi"/>
          <w:color w:val="000000"/>
          <w:szCs w:val="24"/>
        </w:rPr>
        <w:t>is specified in the Statement of Work and Delivery Schedule.</w:t>
      </w:r>
      <w:r w:rsidRPr="00755B36">
        <w:rPr>
          <w:rFonts w:asciiTheme="minorHAnsi" w:hAnsiTheme="minorHAnsi" w:cstheme="minorHAnsi"/>
          <w:szCs w:val="24"/>
          <w:highlight w:val="yellow"/>
          <w:u w:val="single"/>
        </w:rPr>
        <w:t xml:space="preserve"> </w:t>
      </w:r>
    </w:p>
    <w:tbl>
      <w:tblPr>
        <w:tblW w:w="489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Caption w:val="WOC Summary Table"/>
        <w:tblDescription w:val="This table includes summaries of funding source, DBE Goal or Aspirational goals and the Not to Exceeed amount of the WOC."/>
      </w:tblPr>
      <w:tblGrid>
        <w:gridCol w:w="4941"/>
        <w:gridCol w:w="1621"/>
        <w:gridCol w:w="1709"/>
        <w:gridCol w:w="1721"/>
      </w:tblGrid>
      <w:tr w:rsidR="00755B36" w:rsidRPr="00755B36" w14:paraId="0806088F" w14:textId="77777777" w:rsidTr="008C2ACE">
        <w:trPr>
          <w:jc w:val="center"/>
        </w:trPr>
        <w:tc>
          <w:tcPr>
            <w:tcW w:w="3284" w:type="pct"/>
            <w:gridSpan w:val="2"/>
          </w:tcPr>
          <w:p w14:paraId="0712E6E3" w14:textId="77777777" w:rsidR="00755B36" w:rsidRPr="00755B36" w:rsidRDefault="00755B36" w:rsidP="008C2ACE">
            <w:pPr>
              <w:rPr>
                <w:rFonts w:asciiTheme="minorHAnsi" w:hAnsiTheme="minorHAnsi" w:cstheme="minorHAnsi"/>
                <w:szCs w:val="24"/>
              </w:rPr>
            </w:pPr>
            <w:r w:rsidRPr="00755B36">
              <w:rPr>
                <w:rFonts w:asciiTheme="minorHAnsi" w:hAnsiTheme="minorHAnsi" w:cstheme="minorHAnsi"/>
                <w:szCs w:val="24"/>
              </w:rPr>
              <w:t xml:space="preserve">DBE - WOC includes federal funds? Yes </w:t>
            </w:r>
          </w:p>
        </w:tc>
        <w:tc>
          <w:tcPr>
            <w:tcW w:w="1716" w:type="pct"/>
            <w:gridSpan w:val="2"/>
          </w:tcPr>
          <w:p w14:paraId="7B3053A6" w14:textId="5DE44A16" w:rsidR="00755B36" w:rsidRPr="00755B36" w:rsidRDefault="00755B36" w:rsidP="008C2ACE">
            <w:pPr>
              <w:tabs>
                <w:tab w:val="left" w:pos="5760"/>
                <w:tab w:val="left" w:pos="6120"/>
                <w:tab w:val="left" w:pos="10170"/>
              </w:tabs>
              <w:rPr>
                <w:rFonts w:asciiTheme="minorHAnsi" w:hAnsiTheme="minorHAnsi" w:cstheme="minorHAnsi"/>
                <w:szCs w:val="24"/>
              </w:rPr>
            </w:pPr>
            <w:r w:rsidRPr="00755B36">
              <w:rPr>
                <w:rFonts w:asciiTheme="minorHAnsi" w:hAnsiTheme="minorHAnsi" w:cstheme="minorHAnsi"/>
                <w:szCs w:val="24"/>
              </w:rPr>
              <w:t>DBE Goal:</w:t>
            </w:r>
            <w:r w:rsidRPr="00755B36">
              <w:rPr>
                <w:rFonts w:asciiTheme="minorHAnsi" w:eastAsia="MS Mincho" w:hAnsiTheme="minorHAnsi" w:cstheme="minorHAnsi"/>
                <w:noProof/>
                <w:szCs w:val="24"/>
              </w:rPr>
              <w:t xml:space="preserve"> </w:t>
            </w:r>
            <w:r w:rsidR="00340602">
              <w:rPr>
                <w:rFonts w:asciiTheme="minorHAnsi" w:eastAsia="MS Mincho" w:hAnsiTheme="minorHAnsi" w:cstheme="minorHAnsi"/>
                <w:noProof/>
                <w:szCs w:val="24"/>
              </w:rPr>
              <w:t>0%</w:t>
            </w:r>
          </w:p>
        </w:tc>
      </w:tr>
      <w:tr w:rsidR="00755B36" w:rsidRPr="00755B36" w14:paraId="41F61649" w14:textId="77777777" w:rsidTr="008C2ACE">
        <w:trPr>
          <w:jc w:val="center"/>
        </w:trPr>
        <w:tc>
          <w:tcPr>
            <w:tcW w:w="5000" w:type="pct"/>
            <w:gridSpan w:val="4"/>
          </w:tcPr>
          <w:p w14:paraId="6A831629" w14:textId="77777777" w:rsidR="00755B36" w:rsidRPr="00755B36" w:rsidRDefault="00755B36" w:rsidP="008C2ACE">
            <w:pPr>
              <w:pStyle w:val="PlainText"/>
              <w:rPr>
                <w:rFonts w:asciiTheme="minorHAnsi" w:hAnsiTheme="minorHAnsi" w:cstheme="minorHAnsi"/>
                <w:sz w:val="24"/>
                <w:szCs w:val="24"/>
              </w:rPr>
            </w:pPr>
            <w:r w:rsidRPr="00755B36">
              <w:rPr>
                <w:rFonts w:asciiTheme="minorHAnsi" w:hAnsiTheme="minorHAnsi" w:cstheme="minorHAnsi"/>
                <w:sz w:val="24"/>
                <w:szCs w:val="24"/>
              </w:rPr>
              <w:t>Certified Small Business Aspirational Target (for State-only funded WOCs over $100,000, including as amended; see PA Exhibit K):</w:t>
            </w:r>
            <w:r w:rsidRPr="00755B36">
              <w:rPr>
                <w:rFonts w:asciiTheme="minorHAnsi" w:hAnsiTheme="minorHAnsi" w:cstheme="minorHAnsi"/>
                <w:b/>
                <w:color w:val="000000"/>
                <w:sz w:val="24"/>
                <w:szCs w:val="24"/>
              </w:rPr>
              <w:t xml:space="preserve"> </w:t>
            </w:r>
            <w:r w:rsidRPr="00755B36">
              <w:rPr>
                <w:rFonts w:asciiTheme="minorHAnsi" w:hAnsiTheme="minorHAnsi" w:cstheme="minorHAnsi"/>
                <w:sz w:val="24"/>
                <w:szCs w:val="24"/>
              </w:rPr>
              <w:t xml:space="preserve">N/A </w:t>
            </w:r>
          </w:p>
        </w:tc>
      </w:tr>
      <w:tr w:rsidR="00755B36" w:rsidRPr="00755B36" w14:paraId="5108E06A" w14:textId="77777777" w:rsidTr="008C2ACE">
        <w:trPr>
          <w:jc w:val="center"/>
        </w:trPr>
        <w:tc>
          <w:tcPr>
            <w:tcW w:w="2473" w:type="pct"/>
          </w:tcPr>
          <w:p w14:paraId="18C1BDDF" w14:textId="78BBB435" w:rsidR="00755B36" w:rsidRPr="00755B36" w:rsidRDefault="00755B36" w:rsidP="008C2ACE">
            <w:pPr>
              <w:rPr>
                <w:rFonts w:asciiTheme="minorHAnsi" w:hAnsiTheme="minorHAnsi" w:cstheme="minorHAnsi"/>
                <w:szCs w:val="24"/>
              </w:rPr>
            </w:pPr>
            <w:r w:rsidRPr="00755B36">
              <w:rPr>
                <w:rFonts w:asciiTheme="minorHAnsi" w:hAnsiTheme="minorHAnsi" w:cstheme="minorHAnsi"/>
                <w:szCs w:val="24"/>
              </w:rPr>
              <w:t xml:space="preserve">Fed Aid #: </w:t>
            </w:r>
            <w:r w:rsidR="00C30923">
              <w:rPr>
                <w:rFonts w:asciiTheme="minorHAnsi" w:hAnsiTheme="minorHAnsi" w:cstheme="minorHAnsi"/>
                <w:szCs w:val="24"/>
              </w:rPr>
              <w:t>0000(30</w:t>
            </w:r>
            <w:r w:rsidR="00E631ED">
              <w:rPr>
                <w:rFonts w:asciiTheme="minorHAnsi" w:hAnsiTheme="minorHAnsi" w:cstheme="minorHAnsi"/>
                <w:szCs w:val="24"/>
              </w:rPr>
              <w:t>9</w:t>
            </w:r>
            <w:r w:rsidR="00C30923">
              <w:rPr>
                <w:rFonts w:asciiTheme="minorHAnsi" w:hAnsiTheme="minorHAnsi" w:cstheme="minorHAnsi"/>
                <w:szCs w:val="24"/>
              </w:rPr>
              <w:t>)</w:t>
            </w:r>
            <w:r w:rsidRPr="00755B36">
              <w:rPr>
                <w:rFonts w:asciiTheme="minorHAnsi" w:hAnsiTheme="minorHAnsi" w:cstheme="minorHAnsi"/>
                <w:noProof/>
                <w:szCs w:val="24"/>
              </w:rPr>
              <w:t xml:space="preserve">  </w:t>
            </w:r>
          </w:p>
        </w:tc>
        <w:tc>
          <w:tcPr>
            <w:tcW w:w="2527" w:type="pct"/>
            <w:gridSpan w:val="3"/>
          </w:tcPr>
          <w:p w14:paraId="5B9DD533" w14:textId="593227C7" w:rsidR="00755B36" w:rsidRPr="00755B36" w:rsidRDefault="00755B36" w:rsidP="008C2ACE">
            <w:pPr>
              <w:tabs>
                <w:tab w:val="left" w:pos="5760"/>
                <w:tab w:val="left" w:pos="6120"/>
                <w:tab w:val="left" w:pos="10170"/>
              </w:tabs>
              <w:rPr>
                <w:rFonts w:asciiTheme="minorHAnsi" w:hAnsiTheme="minorHAnsi" w:cstheme="minorHAnsi"/>
                <w:szCs w:val="24"/>
              </w:rPr>
            </w:pPr>
            <w:r w:rsidRPr="00755B36">
              <w:rPr>
                <w:rFonts w:asciiTheme="minorHAnsi" w:hAnsiTheme="minorHAnsi" w:cstheme="minorHAnsi"/>
                <w:szCs w:val="24"/>
              </w:rPr>
              <w:t xml:space="preserve">ODOT Key # </w:t>
            </w:r>
            <w:r w:rsidR="00C30923">
              <w:rPr>
                <w:rFonts w:asciiTheme="minorHAnsi" w:hAnsiTheme="minorHAnsi" w:cstheme="minorHAnsi"/>
                <w:szCs w:val="24"/>
              </w:rPr>
              <w:t>2</w:t>
            </w:r>
            <w:r w:rsidR="00E631ED">
              <w:rPr>
                <w:rFonts w:asciiTheme="minorHAnsi" w:hAnsiTheme="minorHAnsi" w:cstheme="minorHAnsi"/>
                <w:szCs w:val="24"/>
              </w:rPr>
              <w:t>2665</w:t>
            </w:r>
            <w:r w:rsidRPr="00755B36">
              <w:rPr>
                <w:rFonts w:asciiTheme="minorHAnsi" w:hAnsiTheme="minorHAnsi" w:cstheme="minorHAnsi"/>
                <w:szCs w:val="24"/>
              </w:rPr>
              <w:t xml:space="preserve">  </w:t>
            </w:r>
          </w:p>
        </w:tc>
      </w:tr>
      <w:tr w:rsidR="00755B36" w:rsidRPr="00755B36" w14:paraId="21FD439C" w14:textId="77777777" w:rsidTr="00F867E5">
        <w:trPr>
          <w:jc w:val="center"/>
        </w:trPr>
        <w:tc>
          <w:tcPr>
            <w:tcW w:w="4139" w:type="pct"/>
            <w:gridSpan w:val="3"/>
          </w:tcPr>
          <w:p w14:paraId="5C962902" w14:textId="77777777" w:rsidR="00755B36" w:rsidRPr="00755B36" w:rsidRDefault="00755B36" w:rsidP="008C2ACE">
            <w:pPr>
              <w:rPr>
                <w:rFonts w:asciiTheme="minorHAnsi" w:hAnsiTheme="minorHAnsi" w:cstheme="minorHAnsi"/>
                <w:b/>
                <w:color w:val="000000"/>
                <w:szCs w:val="24"/>
              </w:rPr>
            </w:pPr>
            <w:r w:rsidRPr="00755B36">
              <w:rPr>
                <w:rFonts w:asciiTheme="minorHAnsi" w:hAnsiTheme="minorHAnsi" w:cstheme="minorHAnsi"/>
                <w:b/>
                <w:szCs w:val="24"/>
              </w:rPr>
              <w:t xml:space="preserve">The Total Not-to-Exceed (“NTE”) amount for this WOC. </w:t>
            </w:r>
            <w:r w:rsidRPr="00755B36">
              <w:rPr>
                <w:rFonts w:asciiTheme="minorHAnsi" w:hAnsiTheme="minorHAnsi" w:cstheme="minorHAnsi"/>
                <w:szCs w:val="24"/>
              </w:rPr>
              <w:t xml:space="preserve"> This total includes: all allowable costs, profit, and fixed-fee amount (if any), shown in section H.4; and</w:t>
            </w:r>
            <w:r w:rsidRPr="00755B36">
              <w:rPr>
                <w:rFonts w:asciiTheme="minorHAnsi" w:hAnsiTheme="minorHAnsi" w:cstheme="minorHAnsi"/>
                <w:szCs w:val="24"/>
                <w:highlight w:val="cyan"/>
              </w:rPr>
              <w:t xml:space="preserve"> $__________ </w:t>
            </w:r>
            <w:r w:rsidRPr="00755B36">
              <w:rPr>
                <w:rFonts w:asciiTheme="minorHAnsi" w:hAnsiTheme="minorHAnsi" w:cstheme="minorHAnsi"/>
                <w:szCs w:val="24"/>
              </w:rPr>
              <w:t>for contingency tasks, each of which must be separately authorized by Agency.</w:t>
            </w:r>
          </w:p>
        </w:tc>
        <w:tc>
          <w:tcPr>
            <w:tcW w:w="861" w:type="pct"/>
          </w:tcPr>
          <w:p w14:paraId="07B01E27" w14:textId="77777777" w:rsidR="00755B36" w:rsidRPr="00755B36" w:rsidRDefault="00755B36" w:rsidP="008C2ACE">
            <w:pPr>
              <w:rPr>
                <w:rFonts w:asciiTheme="minorHAnsi" w:hAnsiTheme="minorHAnsi" w:cstheme="minorHAnsi"/>
                <w:b/>
                <w:color w:val="000000"/>
                <w:szCs w:val="24"/>
              </w:rPr>
            </w:pPr>
            <w:r w:rsidRPr="00755B36">
              <w:rPr>
                <w:rFonts w:asciiTheme="minorHAnsi" w:hAnsiTheme="minorHAnsi" w:cstheme="minorHAnsi"/>
                <w:b/>
                <w:color w:val="000000"/>
                <w:szCs w:val="24"/>
              </w:rPr>
              <w:t xml:space="preserve"> </w:t>
            </w:r>
          </w:p>
          <w:p w14:paraId="0A816B47" w14:textId="3E3EA9F7" w:rsidR="00755B36" w:rsidRPr="00755B36" w:rsidRDefault="00755B36" w:rsidP="008C2ACE">
            <w:pPr>
              <w:tabs>
                <w:tab w:val="left" w:pos="5760"/>
                <w:tab w:val="left" w:pos="6120"/>
                <w:tab w:val="left" w:pos="10170"/>
              </w:tabs>
              <w:rPr>
                <w:rFonts w:asciiTheme="minorHAnsi" w:hAnsiTheme="minorHAnsi" w:cstheme="minorHAnsi"/>
                <w:b/>
                <w:szCs w:val="24"/>
              </w:rPr>
            </w:pPr>
            <w:r w:rsidRPr="00755B36">
              <w:rPr>
                <w:rFonts w:asciiTheme="minorHAnsi" w:hAnsiTheme="minorHAnsi" w:cstheme="minorHAnsi"/>
                <w:b/>
                <w:szCs w:val="24"/>
              </w:rPr>
              <w:t>$</w:t>
            </w:r>
            <w:r w:rsidR="00F867E5">
              <w:rPr>
                <w:rFonts w:asciiTheme="minorHAnsi" w:hAnsiTheme="minorHAnsi" w:cstheme="minorHAnsi"/>
                <w:b/>
                <w:szCs w:val="24"/>
              </w:rPr>
              <w:t xml:space="preserve"> </w:t>
            </w:r>
            <w:r w:rsidR="00F867E5" w:rsidRPr="00755B36">
              <w:rPr>
                <w:rFonts w:asciiTheme="minorHAnsi" w:hAnsiTheme="minorHAnsi" w:cstheme="minorHAnsi"/>
                <w:szCs w:val="24"/>
                <w:highlight w:val="cyan"/>
              </w:rPr>
              <w:t xml:space="preserve">__________ </w:t>
            </w:r>
            <w:r w:rsidRPr="00755B36">
              <w:rPr>
                <w:rFonts w:asciiTheme="minorHAnsi" w:hAnsiTheme="minorHAnsi" w:cstheme="minorHAnsi"/>
                <w:b/>
                <w:szCs w:val="24"/>
              </w:rPr>
              <w:t xml:space="preserve"> </w:t>
            </w:r>
            <w:r w:rsidRPr="00755B36">
              <w:rPr>
                <w:rFonts w:asciiTheme="minorHAnsi" w:hAnsiTheme="minorHAnsi" w:cstheme="minorHAnsi"/>
                <w:noProof/>
                <w:szCs w:val="24"/>
                <w:highlight w:val="cyan"/>
              </w:rPr>
              <w:t xml:space="preserve">     </w:t>
            </w:r>
          </w:p>
        </w:tc>
      </w:tr>
    </w:tbl>
    <w:p w14:paraId="0C176FB9" w14:textId="46FE7E14" w:rsidR="00755B36" w:rsidRPr="00755B36" w:rsidRDefault="00755B36" w:rsidP="00755B36">
      <w:pPr>
        <w:ind w:left="60"/>
        <w:rPr>
          <w:rFonts w:asciiTheme="minorHAnsi" w:hAnsiTheme="minorHAnsi" w:cstheme="minorHAnsi"/>
          <w:szCs w:val="24"/>
        </w:rPr>
      </w:pPr>
      <w:r w:rsidRPr="00755B36">
        <w:rPr>
          <w:rFonts w:asciiTheme="minorHAnsi" w:hAnsiTheme="minorHAnsi" w:cstheme="minorHAnsi"/>
          <w:szCs w:val="24"/>
        </w:rPr>
        <w:t xml:space="preserve">This WOC is effective on the date it has been signed by the </w:t>
      </w:r>
      <w:proofErr w:type="gramStart"/>
      <w:r w:rsidRPr="00755B36">
        <w:rPr>
          <w:rFonts w:asciiTheme="minorHAnsi" w:hAnsiTheme="minorHAnsi" w:cstheme="minorHAnsi"/>
          <w:szCs w:val="24"/>
        </w:rPr>
        <w:t>Parties</w:t>
      </w:r>
      <w:proofErr w:type="gramEnd"/>
      <w:r w:rsidRPr="00755B36">
        <w:rPr>
          <w:rFonts w:asciiTheme="minorHAnsi" w:hAnsiTheme="minorHAnsi" w:cstheme="minorHAnsi"/>
          <w:szCs w:val="24"/>
        </w:rPr>
        <w:t xml:space="preserve"> and all required State of Oregon </w:t>
      </w:r>
      <w:r w:rsidR="00554EA9" w:rsidRPr="00770519">
        <w:rPr>
          <w:rFonts w:asciiTheme="minorHAnsi" w:hAnsiTheme="minorHAnsi" w:cstheme="minorHAnsi"/>
          <w:szCs w:val="24"/>
        </w:rPr>
        <w:t xml:space="preserve">(“State”) </w:t>
      </w:r>
      <w:r w:rsidRPr="00755B36">
        <w:rPr>
          <w:rFonts w:asciiTheme="minorHAnsi" w:hAnsiTheme="minorHAnsi" w:cstheme="minorHAnsi"/>
          <w:szCs w:val="24"/>
        </w:rPr>
        <w:t xml:space="preserve">approvals have been obtained. No Payment shall be made for </w:t>
      </w:r>
      <w:r w:rsidR="00554EA9">
        <w:rPr>
          <w:rFonts w:asciiTheme="minorHAnsi" w:hAnsiTheme="minorHAnsi" w:cstheme="minorHAnsi"/>
          <w:szCs w:val="24"/>
        </w:rPr>
        <w:t>tasks and deliverables (“</w:t>
      </w:r>
      <w:r w:rsidRPr="00755B36">
        <w:rPr>
          <w:rFonts w:asciiTheme="minorHAnsi" w:hAnsiTheme="minorHAnsi" w:cstheme="minorHAnsi"/>
          <w:szCs w:val="24"/>
        </w:rPr>
        <w:t>Services</w:t>
      </w:r>
      <w:r w:rsidR="00554EA9">
        <w:rPr>
          <w:rFonts w:asciiTheme="minorHAnsi" w:hAnsiTheme="minorHAnsi" w:cstheme="minorHAnsi"/>
          <w:szCs w:val="24"/>
        </w:rPr>
        <w:t>”)</w:t>
      </w:r>
      <w:r w:rsidRPr="00755B36">
        <w:rPr>
          <w:rFonts w:asciiTheme="minorHAnsi" w:hAnsiTheme="minorHAnsi" w:cstheme="minorHAnsi"/>
          <w:szCs w:val="24"/>
        </w:rPr>
        <w:t xml:space="preserve"> that are performed before: i) the WOC effective date and ii) a Notice-To-Proceed </w:t>
      </w:r>
      <w:r w:rsidR="00554EA9">
        <w:rPr>
          <w:rFonts w:asciiTheme="minorHAnsi" w:hAnsiTheme="minorHAnsi" w:cstheme="minorHAnsi"/>
          <w:szCs w:val="24"/>
        </w:rPr>
        <w:t xml:space="preserve">(“NTP”) </w:t>
      </w:r>
      <w:r w:rsidRPr="00755B36">
        <w:rPr>
          <w:rFonts w:asciiTheme="minorHAnsi" w:hAnsiTheme="minorHAnsi" w:cstheme="minorHAnsi"/>
          <w:szCs w:val="24"/>
        </w:rPr>
        <w:t>has been issued by Agency.</w:t>
      </w:r>
    </w:p>
    <w:p w14:paraId="7A25BA96" w14:textId="77777777" w:rsidR="00755B36" w:rsidRPr="00755B36" w:rsidRDefault="00755B36" w:rsidP="00755B36">
      <w:pPr>
        <w:rPr>
          <w:rFonts w:asciiTheme="minorHAnsi" w:hAnsiTheme="minorHAnsi" w:cstheme="minorHAnsi"/>
          <w:szCs w:val="24"/>
        </w:rPr>
      </w:pPr>
    </w:p>
    <w:p w14:paraId="1473F70B" w14:textId="77777777" w:rsidR="00755B36" w:rsidRPr="00755B36" w:rsidRDefault="00755B36" w:rsidP="00755B36">
      <w:pPr>
        <w:rPr>
          <w:rFonts w:asciiTheme="minorHAnsi" w:hAnsiTheme="minorHAnsi" w:cstheme="minorHAnsi"/>
          <w:b/>
          <w:szCs w:val="24"/>
        </w:rPr>
      </w:pPr>
      <w:r w:rsidRPr="00755B36">
        <w:rPr>
          <w:rFonts w:asciiTheme="minorHAnsi" w:hAnsiTheme="minorHAnsi" w:cstheme="minorHAnsi"/>
          <w:b/>
          <w:szCs w:val="24"/>
        </w:rPr>
        <w:t xml:space="preserve">CONSULTANT CERTIFICATION: </w:t>
      </w:r>
    </w:p>
    <w:p w14:paraId="3FD91FDC" w14:textId="77777777" w:rsidR="00755B36" w:rsidRPr="00755B36" w:rsidRDefault="00755B36" w:rsidP="00755B36">
      <w:pPr>
        <w:rPr>
          <w:rFonts w:asciiTheme="minorHAnsi" w:hAnsiTheme="minorHAnsi" w:cstheme="minorHAnsi"/>
          <w:b/>
          <w:szCs w:val="24"/>
        </w:rPr>
      </w:pPr>
      <w:r w:rsidRPr="00755B36">
        <w:rPr>
          <w:rFonts w:asciiTheme="minorHAnsi" w:hAnsiTheme="minorHAnsi" w:cstheme="minorHAnsi"/>
          <w:b/>
          <w:szCs w:val="24"/>
        </w:rPr>
        <w:t xml:space="preserve">A. Any individual </w:t>
      </w:r>
      <w:r w:rsidRPr="00755B36">
        <w:rPr>
          <w:rFonts w:asciiTheme="minorHAnsi" w:hAnsiTheme="minorHAnsi" w:cstheme="minorHAnsi"/>
          <w:b/>
          <w:bCs/>
          <w:spacing w:val="-2"/>
          <w:szCs w:val="24"/>
        </w:rPr>
        <w:t xml:space="preserve">(the undersigned) </w:t>
      </w:r>
      <w:r w:rsidRPr="00755B36">
        <w:rPr>
          <w:rFonts w:asciiTheme="minorHAnsi" w:hAnsiTheme="minorHAnsi" w:cstheme="minorHAnsi"/>
          <w:b/>
          <w:szCs w:val="24"/>
        </w:rPr>
        <w:t xml:space="preserve">signing on behalf of </w:t>
      </w:r>
      <w:proofErr w:type="gramStart"/>
      <w:r w:rsidRPr="00755B36">
        <w:rPr>
          <w:rFonts w:asciiTheme="minorHAnsi" w:hAnsiTheme="minorHAnsi" w:cstheme="minorHAnsi"/>
          <w:b/>
          <w:szCs w:val="24"/>
        </w:rPr>
        <w:t>Consultant</w:t>
      </w:r>
      <w:proofErr w:type="gramEnd"/>
      <w:r w:rsidRPr="00755B36">
        <w:rPr>
          <w:rFonts w:asciiTheme="minorHAnsi" w:hAnsiTheme="minorHAnsi" w:cstheme="minorHAnsi"/>
          <w:b/>
          <w:szCs w:val="24"/>
        </w:rPr>
        <w:t xml:space="preserve"> hereby certifies under penalty of perjury: </w:t>
      </w:r>
    </w:p>
    <w:p w14:paraId="07A823FA" w14:textId="154DE268" w:rsidR="00755B36" w:rsidRPr="00755B36" w:rsidRDefault="00755B36" w:rsidP="006B08EB">
      <w:pPr>
        <w:pStyle w:val="ListParagraph"/>
        <w:numPr>
          <w:ilvl w:val="0"/>
          <w:numId w:val="8"/>
        </w:numPr>
        <w:tabs>
          <w:tab w:val="left" w:pos="360"/>
        </w:tabs>
        <w:ind w:left="180" w:hanging="180"/>
        <w:rPr>
          <w:rFonts w:asciiTheme="minorHAnsi" w:hAnsiTheme="minorHAnsi" w:cstheme="minorHAnsi"/>
          <w:spacing w:val="-2"/>
          <w:szCs w:val="24"/>
        </w:rPr>
      </w:pPr>
      <w:r w:rsidRPr="00755B36">
        <w:rPr>
          <w:rFonts w:asciiTheme="minorHAnsi" w:hAnsiTheme="minorHAnsi" w:cstheme="minorHAnsi"/>
          <w:spacing w:val="-2"/>
          <w:szCs w:val="24"/>
        </w:rPr>
        <w:t xml:space="preserve">Consultant has provided its correct taxpayer identification number </w:t>
      </w:r>
      <w:r w:rsidR="00554EA9">
        <w:rPr>
          <w:rFonts w:asciiTheme="minorHAnsi" w:hAnsiTheme="minorHAnsi" w:cstheme="minorHAnsi"/>
          <w:spacing w:val="-2"/>
          <w:szCs w:val="24"/>
        </w:rPr>
        <w:t xml:space="preserve">(“TIN”) </w:t>
      </w:r>
      <w:r w:rsidRPr="00755B36">
        <w:rPr>
          <w:rFonts w:asciiTheme="minorHAnsi" w:hAnsiTheme="minorHAnsi" w:cstheme="minorHAnsi"/>
          <w:spacing w:val="-2"/>
          <w:szCs w:val="24"/>
        </w:rPr>
        <w:t xml:space="preserve">to Agency for the above-referenced PA. </w:t>
      </w:r>
    </w:p>
    <w:p w14:paraId="5878D442" w14:textId="1A55E6D5" w:rsidR="00755B36" w:rsidRPr="00755B36" w:rsidRDefault="00755B36" w:rsidP="006B08EB">
      <w:pPr>
        <w:pStyle w:val="ListParagraph"/>
        <w:numPr>
          <w:ilvl w:val="0"/>
          <w:numId w:val="8"/>
        </w:numPr>
        <w:tabs>
          <w:tab w:val="left" w:pos="360"/>
        </w:tabs>
        <w:ind w:left="180" w:hanging="180"/>
        <w:rPr>
          <w:rFonts w:asciiTheme="minorHAnsi" w:hAnsiTheme="minorHAnsi" w:cstheme="minorHAnsi"/>
          <w:spacing w:val="-2"/>
          <w:szCs w:val="24"/>
        </w:rPr>
      </w:pPr>
      <w:r w:rsidRPr="00755B36">
        <w:rPr>
          <w:rFonts w:asciiTheme="minorHAnsi" w:hAnsiTheme="minorHAnsi" w:cstheme="minorHAnsi"/>
          <w:spacing w:val="-2"/>
          <w:szCs w:val="24"/>
        </w:rPr>
        <w:t>Consultant is not subject to backup withholding because (</w:t>
      </w:r>
      <w:r w:rsidRPr="00755B36">
        <w:rPr>
          <w:rFonts w:asciiTheme="minorHAnsi" w:hAnsiTheme="minorHAnsi" w:cstheme="minorHAnsi"/>
          <w:b/>
          <w:spacing w:val="-2"/>
          <w:szCs w:val="24"/>
        </w:rPr>
        <w:t>a</w:t>
      </w:r>
      <w:r w:rsidRPr="00755B36">
        <w:rPr>
          <w:rFonts w:asciiTheme="minorHAnsi" w:hAnsiTheme="minorHAnsi" w:cstheme="minorHAnsi"/>
          <w:spacing w:val="-2"/>
          <w:szCs w:val="24"/>
        </w:rPr>
        <w:t>) Consultant is exempt from backup withholding, (</w:t>
      </w:r>
      <w:r w:rsidRPr="00755B36">
        <w:rPr>
          <w:rFonts w:asciiTheme="minorHAnsi" w:hAnsiTheme="minorHAnsi" w:cstheme="minorHAnsi"/>
          <w:b/>
          <w:spacing w:val="-2"/>
          <w:szCs w:val="24"/>
        </w:rPr>
        <w:t>b</w:t>
      </w:r>
      <w:r w:rsidRPr="00755B36">
        <w:rPr>
          <w:rFonts w:asciiTheme="minorHAnsi" w:hAnsiTheme="minorHAnsi" w:cstheme="minorHAnsi"/>
          <w:spacing w:val="-2"/>
          <w:szCs w:val="24"/>
        </w:rPr>
        <w:t xml:space="preserve">) Consultant has not been notified by the </w:t>
      </w:r>
      <w:r w:rsidR="00554EA9" w:rsidRPr="00770519">
        <w:rPr>
          <w:rFonts w:asciiTheme="minorHAnsi" w:hAnsiTheme="minorHAnsi" w:cstheme="minorHAnsi"/>
          <w:spacing w:val="-2"/>
          <w:szCs w:val="24"/>
        </w:rPr>
        <w:t>Internal Revenue Service (“</w:t>
      </w:r>
      <w:r w:rsidRPr="00755B36">
        <w:rPr>
          <w:rFonts w:asciiTheme="minorHAnsi" w:hAnsiTheme="minorHAnsi" w:cstheme="minorHAnsi"/>
          <w:spacing w:val="-2"/>
          <w:szCs w:val="24"/>
        </w:rPr>
        <w:t>IRS</w:t>
      </w:r>
      <w:r w:rsidR="00554EA9">
        <w:rPr>
          <w:rFonts w:asciiTheme="minorHAnsi" w:hAnsiTheme="minorHAnsi" w:cstheme="minorHAnsi"/>
          <w:spacing w:val="-2"/>
          <w:szCs w:val="24"/>
        </w:rPr>
        <w:t>”)</w:t>
      </w:r>
      <w:r w:rsidRPr="00755B36">
        <w:rPr>
          <w:rFonts w:asciiTheme="minorHAnsi" w:hAnsiTheme="minorHAnsi" w:cstheme="minorHAnsi"/>
          <w:spacing w:val="-2"/>
          <w:szCs w:val="24"/>
        </w:rPr>
        <w:t xml:space="preserve"> that Consultant </w:t>
      </w:r>
      <w:r w:rsidRPr="00755B36">
        <w:rPr>
          <w:rFonts w:asciiTheme="minorHAnsi" w:hAnsiTheme="minorHAnsi" w:cstheme="minorHAnsi"/>
          <w:spacing w:val="-2"/>
          <w:szCs w:val="24"/>
        </w:rPr>
        <w:lastRenderedPageBreak/>
        <w:t xml:space="preserve">is subject to backup withholding </w:t>
      </w:r>
      <w:proofErr w:type="gramStart"/>
      <w:r w:rsidRPr="00755B36">
        <w:rPr>
          <w:rFonts w:asciiTheme="minorHAnsi" w:hAnsiTheme="minorHAnsi" w:cstheme="minorHAnsi"/>
          <w:spacing w:val="-2"/>
          <w:szCs w:val="24"/>
        </w:rPr>
        <w:t>as a result of</w:t>
      </w:r>
      <w:proofErr w:type="gramEnd"/>
      <w:r w:rsidRPr="00755B36">
        <w:rPr>
          <w:rFonts w:asciiTheme="minorHAnsi" w:hAnsiTheme="minorHAnsi" w:cstheme="minorHAnsi"/>
          <w:spacing w:val="-2"/>
          <w:szCs w:val="24"/>
        </w:rPr>
        <w:t xml:space="preserve"> a failure to report all interest or dividends, or (</w:t>
      </w:r>
      <w:r w:rsidRPr="00755B36">
        <w:rPr>
          <w:rFonts w:asciiTheme="minorHAnsi" w:hAnsiTheme="minorHAnsi" w:cstheme="minorHAnsi"/>
          <w:b/>
          <w:spacing w:val="-2"/>
          <w:szCs w:val="24"/>
        </w:rPr>
        <w:t>c</w:t>
      </w:r>
      <w:r w:rsidRPr="00755B36">
        <w:rPr>
          <w:rFonts w:asciiTheme="minorHAnsi" w:hAnsiTheme="minorHAnsi" w:cstheme="minorHAnsi"/>
          <w:spacing w:val="-2"/>
          <w:szCs w:val="24"/>
        </w:rPr>
        <w:t xml:space="preserve">) the IRS has notified Consultant that Consultant is no longer subject to backup withholding. </w:t>
      </w:r>
    </w:p>
    <w:p w14:paraId="2E73C8C9" w14:textId="4BA66F92" w:rsidR="00755B36" w:rsidRPr="00755B36" w:rsidRDefault="00755B36" w:rsidP="006B08EB">
      <w:pPr>
        <w:pStyle w:val="ListParagraph"/>
        <w:numPr>
          <w:ilvl w:val="0"/>
          <w:numId w:val="8"/>
        </w:numPr>
        <w:tabs>
          <w:tab w:val="left" w:pos="360"/>
        </w:tabs>
        <w:ind w:left="180" w:hanging="180"/>
        <w:rPr>
          <w:rFonts w:asciiTheme="minorHAnsi" w:hAnsiTheme="minorHAnsi" w:cstheme="minorHAnsi"/>
          <w:spacing w:val="-2"/>
          <w:szCs w:val="24"/>
        </w:rPr>
      </w:pPr>
      <w:r w:rsidRPr="00755B36">
        <w:rPr>
          <w:rFonts w:asciiTheme="minorHAnsi" w:hAnsiTheme="minorHAnsi" w:cstheme="minorHAnsi"/>
          <w:spacing w:val="-2"/>
          <w:szCs w:val="24"/>
        </w:rPr>
        <w:t xml:space="preserve">The undersigned is authorized to act on behalf of </w:t>
      </w:r>
      <w:proofErr w:type="gramStart"/>
      <w:r w:rsidRPr="00755B36">
        <w:rPr>
          <w:rFonts w:asciiTheme="minorHAnsi" w:hAnsiTheme="minorHAnsi" w:cstheme="minorHAnsi"/>
          <w:spacing w:val="-2"/>
          <w:szCs w:val="24"/>
        </w:rPr>
        <w:t>Consultant</w:t>
      </w:r>
      <w:proofErr w:type="gramEnd"/>
      <w:r w:rsidRPr="00755B36">
        <w:rPr>
          <w:rFonts w:asciiTheme="minorHAnsi" w:hAnsiTheme="minorHAnsi" w:cstheme="minorHAnsi"/>
          <w:spacing w:val="-2"/>
          <w:szCs w:val="24"/>
        </w:rPr>
        <w:t xml:space="preserve">, the undersigned has authority and knowledge regarding Consultant’s payment of taxes, and to the best of the undersigned’s knowledge, Consultant is not in violation of any Oregon tax laws. </w:t>
      </w:r>
      <w:r w:rsidRPr="00755B36">
        <w:rPr>
          <w:rFonts w:asciiTheme="minorHAnsi" w:hAnsiTheme="minorHAnsi" w:cstheme="minorHAnsi"/>
          <w:szCs w:val="24"/>
        </w:rPr>
        <w:t xml:space="preserve">For purposes of this certification, "Oregon tax laws" means: </w:t>
      </w:r>
      <w:bookmarkStart w:id="1" w:name="_Hlk129261194"/>
      <w:r w:rsidRPr="00755B36">
        <w:rPr>
          <w:rFonts w:asciiTheme="minorHAnsi" w:hAnsiTheme="minorHAnsi" w:cstheme="minorHAnsi"/>
          <w:szCs w:val="24"/>
        </w:rPr>
        <w:t xml:space="preserve">(i) </w:t>
      </w:r>
      <w:r w:rsidR="00340602" w:rsidRPr="00340602">
        <w:rPr>
          <w:rFonts w:asciiTheme="minorHAnsi" w:hAnsiTheme="minorHAnsi" w:cstheme="minorHAnsi"/>
          <w:szCs w:val="24"/>
        </w:rPr>
        <w:t>i) any state taxes administered by the Oregon Department of Revenue (</w:t>
      </w:r>
      <w:r w:rsidR="00554EA9">
        <w:rPr>
          <w:rFonts w:asciiTheme="minorHAnsi" w:hAnsiTheme="minorHAnsi" w:cstheme="minorHAnsi"/>
          <w:szCs w:val="24"/>
        </w:rPr>
        <w:t>“</w:t>
      </w:r>
      <w:r w:rsidR="00340602" w:rsidRPr="00340602">
        <w:rPr>
          <w:rFonts w:asciiTheme="minorHAnsi" w:hAnsiTheme="minorHAnsi" w:cstheme="minorHAnsi"/>
          <w:szCs w:val="24"/>
        </w:rPr>
        <w:t>DOR</w:t>
      </w:r>
      <w:r w:rsidR="00554EA9">
        <w:rPr>
          <w:rFonts w:asciiTheme="minorHAnsi" w:hAnsiTheme="minorHAnsi" w:cstheme="minorHAnsi"/>
          <w:szCs w:val="24"/>
        </w:rPr>
        <w:t>”</w:t>
      </w:r>
      <w:r w:rsidR="00340602" w:rsidRPr="00340602">
        <w:rPr>
          <w:rFonts w:asciiTheme="minorHAnsi" w:hAnsiTheme="minorHAnsi" w:cstheme="minorHAnsi"/>
          <w:szCs w:val="24"/>
        </w:rPr>
        <w:t xml:space="preserve">) under the tax laws of this state and local taxes administered by DOR under </w:t>
      </w:r>
      <w:r w:rsidR="00554EA9" w:rsidRPr="00770519">
        <w:rPr>
          <w:rFonts w:asciiTheme="minorHAnsi" w:hAnsiTheme="minorHAnsi" w:cstheme="minorHAnsi"/>
          <w:szCs w:val="24"/>
        </w:rPr>
        <w:t>Oregon Revised Statute (“</w:t>
      </w:r>
      <w:r w:rsidR="00340602" w:rsidRPr="00340602">
        <w:rPr>
          <w:rFonts w:asciiTheme="minorHAnsi" w:hAnsiTheme="minorHAnsi" w:cstheme="minorHAnsi"/>
          <w:szCs w:val="24"/>
        </w:rPr>
        <w:t>ORS</w:t>
      </w:r>
      <w:r w:rsidR="00554EA9">
        <w:rPr>
          <w:rFonts w:asciiTheme="minorHAnsi" w:hAnsiTheme="minorHAnsi" w:cstheme="minorHAnsi"/>
          <w:szCs w:val="24"/>
        </w:rPr>
        <w:t>”)</w:t>
      </w:r>
      <w:r w:rsidR="00340602" w:rsidRPr="00340602">
        <w:rPr>
          <w:rFonts w:asciiTheme="minorHAnsi" w:hAnsiTheme="minorHAnsi" w:cstheme="minorHAnsi"/>
          <w:szCs w:val="24"/>
        </w:rPr>
        <w:t xml:space="preserve"> 305.620</w:t>
      </w:r>
      <w:r w:rsidR="00340602">
        <w:rPr>
          <w:rFonts w:asciiTheme="minorHAnsi" w:hAnsiTheme="minorHAnsi" w:cstheme="minorHAnsi"/>
          <w:szCs w:val="24"/>
        </w:rPr>
        <w:t>and</w:t>
      </w:r>
      <w:r w:rsidRPr="00755B36">
        <w:rPr>
          <w:rFonts w:asciiTheme="minorHAnsi" w:hAnsiTheme="minorHAnsi" w:cstheme="minorHAnsi"/>
          <w:szCs w:val="24"/>
        </w:rPr>
        <w:t xml:space="preserve"> (ii) any tax provisions imposed by a political subdivision of this state that apply to Consultant, to Consultant’s property, operations, receipts, or income, or to Consultant’s performance of or compensation for any work performed by Consultant; and (iii) any tax provisions imposed by a political subdivision of this state that apply to Consultant, or to goods, services, or property, whether tangible or intangible, provided by Consultant; and (iv) any rules, regulations, charter provisions, or ordinances that implement or enforce any of the foregoing tax laws or provisions.</w:t>
      </w:r>
      <w:bookmarkEnd w:id="1"/>
    </w:p>
    <w:p w14:paraId="2AEA9492" w14:textId="77777777" w:rsidR="00755B36" w:rsidRPr="00755B36" w:rsidRDefault="00755B36" w:rsidP="00755B36">
      <w:pPr>
        <w:spacing w:before="120"/>
        <w:rPr>
          <w:rFonts w:asciiTheme="minorHAnsi" w:hAnsiTheme="minorHAnsi" w:cstheme="minorHAnsi"/>
          <w:spacing w:val="-2"/>
          <w:szCs w:val="24"/>
        </w:rPr>
      </w:pPr>
      <w:r w:rsidRPr="00755B36">
        <w:rPr>
          <w:rFonts w:asciiTheme="minorHAnsi" w:hAnsiTheme="minorHAnsi" w:cstheme="minorHAnsi"/>
          <w:b/>
          <w:szCs w:val="24"/>
        </w:rPr>
        <w:t xml:space="preserve">B. Any individual </w:t>
      </w:r>
      <w:r w:rsidRPr="00755B36">
        <w:rPr>
          <w:rFonts w:asciiTheme="minorHAnsi" w:hAnsiTheme="minorHAnsi" w:cstheme="minorHAnsi"/>
          <w:b/>
          <w:bCs/>
          <w:spacing w:val="-2"/>
          <w:szCs w:val="24"/>
        </w:rPr>
        <w:t xml:space="preserve">(the undersigned) </w:t>
      </w:r>
      <w:r w:rsidRPr="00755B36">
        <w:rPr>
          <w:rFonts w:asciiTheme="minorHAnsi" w:hAnsiTheme="minorHAnsi" w:cstheme="minorHAnsi"/>
          <w:b/>
          <w:szCs w:val="24"/>
        </w:rPr>
        <w:t xml:space="preserve">signing on behalf of </w:t>
      </w:r>
      <w:proofErr w:type="gramStart"/>
      <w:r w:rsidRPr="00755B36">
        <w:rPr>
          <w:rFonts w:asciiTheme="minorHAnsi" w:hAnsiTheme="minorHAnsi" w:cstheme="minorHAnsi"/>
          <w:b/>
          <w:szCs w:val="24"/>
        </w:rPr>
        <w:t>Consultant</w:t>
      </w:r>
      <w:proofErr w:type="gramEnd"/>
      <w:r w:rsidRPr="00755B36">
        <w:rPr>
          <w:rFonts w:asciiTheme="minorHAnsi" w:hAnsiTheme="minorHAnsi" w:cstheme="minorHAnsi"/>
          <w:b/>
          <w:szCs w:val="24"/>
        </w:rPr>
        <w:t xml:space="preserve"> hereby certifies </w:t>
      </w:r>
      <w:r w:rsidRPr="00755B36">
        <w:rPr>
          <w:rFonts w:asciiTheme="minorHAnsi" w:hAnsiTheme="minorHAnsi" w:cstheme="minorHAnsi"/>
          <w:b/>
          <w:bCs/>
          <w:spacing w:val="-2"/>
          <w:szCs w:val="24"/>
        </w:rPr>
        <w:t xml:space="preserve">the undersigned is </w:t>
      </w:r>
      <w:r w:rsidRPr="00755B36">
        <w:rPr>
          <w:rFonts w:asciiTheme="minorHAnsi" w:hAnsiTheme="minorHAnsi" w:cstheme="minorHAnsi"/>
          <w:b/>
          <w:spacing w:val="-2"/>
          <w:szCs w:val="24"/>
        </w:rPr>
        <w:t>authorized to sign this WOC and that</w:t>
      </w:r>
      <w:r w:rsidRPr="00755B36">
        <w:rPr>
          <w:rFonts w:asciiTheme="minorHAnsi" w:hAnsiTheme="minorHAnsi" w:cstheme="minorHAnsi"/>
          <w:b/>
          <w:szCs w:val="24"/>
        </w:rPr>
        <w:t>:</w:t>
      </w:r>
    </w:p>
    <w:p w14:paraId="04527ECF" w14:textId="77777777" w:rsidR="00755B36" w:rsidRPr="00755B36" w:rsidRDefault="00755B36" w:rsidP="006B08EB">
      <w:pPr>
        <w:pStyle w:val="ListParagraph"/>
        <w:numPr>
          <w:ilvl w:val="0"/>
          <w:numId w:val="7"/>
        </w:numPr>
        <w:tabs>
          <w:tab w:val="left" w:pos="360"/>
        </w:tabs>
        <w:ind w:left="180" w:hanging="180"/>
        <w:rPr>
          <w:rFonts w:asciiTheme="minorHAnsi" w:hAnsiTheme="minorHAnsi" w:cstheme="minorHAnsi"/>
          <w:spacing w:val="-2"/>
          <w:szCs w:val="24"/>
        </w:rPr>
      </w:pPr>
      <w:r w:rsidRPr="00755B36">
        <w:rPr>
          <w:rFonts w:asciiTheme="minorHAnsi" w:hAnsiTheme="minorHAnsi" w:cstheme="minorHAnsi"/>
          <w:spacing w:val="-2"/>
          <w:szCs w:val="24"/>
        </w:rPr>
        <w:t>Consultant has read, understands and agrees to comply with the requirements set forth in the PA and in all Exhibits and other documents incorporated by reference in the PA.</w:t>
      </w:r>
      <w:r w:rsidRPr="00755B36">
        <w:rPr>
          <w:rFonts w:asciiTheme="minorHAnsi" w:hAnsiTheme="minorHAnsi" w:cstheme="minorHAnsi"/>
          <w:b/>
          <w:spacing w:val="-2"/>
          <w:szCs w:val="24"/>
        </w:rPr>
        <w:t xml:space="preserve"> </w:t>
      </w:r>
    </w:p>
    <w:p w14:paraId="6BD76F89" w14:textId="77777777" w:rsidR="00755B36" w:rsidRPr="00755B36" w:rsidRDefault="00755B36" w:rsidP="006B08EB">
      <w:pPr>
        <w:pStyle w:val="ListParagraph"/>
        <w:numPr>
          <w:ilvl w:val="0"/>
          <w:numId w:val="7"/>
        </w:numPr>
        <w:tabs>
          <w:tab w:val="left" w:pos="360"/>
        </w:tabs>
        <w:ind w:left="180" w:hanging="180"/>
        <w:rPr>
          <w:rFonts w:asciiTheme="minorHAnsi" w:hAnsiTheme="minorHAnsi" w:cstheme="minorHAnsi"/>
          <w:spacing w:val="-2"/>
          <w:szCs w:val="24"/>
        </w:rPr>
      </w:pPr>
      <w:r w:rsidRPr="00755B36">
        <w:rPr>
          <w:rFonts w:asciiTheme="minorHAnsi" w:hAnsiTheme="minorHAnsi" w:cstheme="minorHAnsi"/>
          <w:spacing w:val="-2"/>
          <w:szCs w:val="24"/>
        </w:rPr>
        <w:t xml:space="preserve">Consultant understands and agrees that any exhibits or other documents not physically attached to the PA that are incorporated by reference have the same force and effect as if fully set forth herein. </w:t>
      </w:r>
      <w:r w:rsidRPr="00755B36">
        <w:rPr>
          <w:rFonts w:asciiTheme="minorHAnsi" w:hAnsiTheme="minorHAnsi" w:cstheme="minorHAnsi"/>
          <w:b/>
          <w:spacing w:val="-2"/>
          <w:szCs w:val="24"/>
        </w:rPr>
        <w:t xml:space="preserve"> </w:t>
      </w:r>
    </w:p>
    <w:p w14:paraId="42DEDEA5" w14:textId="03EE99A7" w:rsidR="00755B36" w:rsidRPr="00755B36" w:rsidRDefault="00755B36" w:rsidP="006B08EB">
      <w:pPr>
        <w:pStyle w:val="ListParagraph"/>
        <w:numPr>
          <w:ilvl w:val="0"/>
          <w:numId w:val="7"/>
        </w:numPr>
        <w:tabs>
          <w:tab w:val="left" w:pos="360"/>
        </w:tabs>
        <w:ind w:left="180" w:hanging="180"/>
        <w:rPr>
          <w:rFonts w:asciiTheme="minorHAnsi" w:hAnsiTheme="minorHAnsi" w:cstheme="minorHAnsi"/>
          <w:spacing w:val="-2"/>
          <w:szCs w:val="24"/>
        </w:rPr>
      </w:pPr>
      <w:r w:rsidRPr="00755B36">
        <w:rPr>
          <w:rFonts w:asciiTheme="minorHAnsi" w:hAnsiTheme="minorHAnsi" w:cstheme="minorHAnsi"/>
          <w:spacing w:val="-2"/>
          <w:szCs w:val="24"/>
        </w:rPr>
        <w:t>Consultant has made all required Conflict of Interest (</w:t>
      </w:r>
      <w:r w:rsidR="00554EA9">
        <w:rPr>
          <w:rFonts w:asciiTheme="minorHAnsi" w:hAnsiTheme="minorHAnsi" w:cstheme="minorHAnsi"/>
          <w:spacing w:val="-2"/>
          <w:szCs w:val="24"/>
        </w:rPr>
        <w:t>“</w:t>
      </w:r>
      <w:r w:rsidRPr="00755B36">
        <w:rPr>
          <w:rFonts w:asciiTheme="minorHAnsi" w:hAnsiTheme="minorHAnsi" w:cstheme="minorHAnsi"/>
          <w:spacing w:val="-2"/>
          <w:szCs w:val="24"/>
        </w:rPr>
        <w:t>COI</w:t>
      </w:r>
      <w:r w:rsidR="00554EA9">
        <w:rPr>
          <w:rFonts w:asciiTheme="minorHAnsi" w:hAnsiTheme="minorHAnsi" w:cstheme="minorHAnsi"/>
          <w:spacing w:val="-2"/>
          <w:szCs w:val="24"/>
        </w:rPr>
        <w:t>”</w:t>
      </w:r>
      <w:r w:rsidRPr="00755B36">
        <w:rPr>
          <w:rFonts w:asciiTheme="minorHAnsi" w:hAnsiTheme="minorHAnsi" w:cstheme="minorHAnsi"/>
          <w:spacing w:val="-2"/>
          <w:szCs w:val="24"/>
        </w:rPr>
        <w:t xml:space="preserve">) disclosures, if any. </w:t>
      </w:r>
    </w:p>
    <w:p w14:paraId="7B102DCA" w14:textId="77777777" w:rsidR="00755B36" w:rsidRPr="00755B36" w:rsidRDefault="00755B36" w:rsidP="00A76F28">
      <w:pPr>
        <w:pStyle w:val="ListParagraph"/>
        <w:numPr>
          <w:ilvl w:val="1"/>
          <w:numId w:val="15"/>
        </w:numPr>
        <w:ind w:left="360" w:firstLine="0"/>
        <w:rPr>
          <w:rFonts w:asciiTheme="minorHAnsi" w:hAnsiTheme="minorHAnsi" w:cstheme="minorHAnsi"/>
          <w:spacing w:val="-2"/>
          <w:szCs w:val="24"/>
        </w:rPr>
      </w:pPr>
      <w:bookmarkStart w:id="2" w:name="_Hlk129240815"/>
      <w:r w:rsidRPr="00755B36">
        <w:rPr>
          <w:rFonts w:asciiTheme="minorHAnsi" w:hAnsiTheme="minorHAnsi" w:cstheme="minorHAnsi"/>
          <w:szCs w:val="24"/>
        </w:rPr>
        <w:t xml:space="preserve">Consultant understands and has provided to all Associates (as defined in the COI Guidelines) the ODOT COI Guidelines and COI Disclosure Form available at: </w:t>
      </w:r>
      <w:hyperlink r:id="rId11" w:history="1">
        <w:r w:rsidRPr="00755B36">
          <w:rPr>
            <w:rStyle w:val="Hyperlink"/>
            <w:rFonts w:asciiTheme="minorHAnsi" w:hAnsiTheme="minorHAnsi" w:cstheme="minorHAnsi"/>
            <w:szCs w:val="24"/>
          </w:rPr>
          <w:t>https://www.oregon.gov/ODOT/Business/Procurement/Pages/PSK.aspx</w:t>
        </w:r>
      </w:hyperlink>
      <w:r w:rsidRPr="00755B36">
        <w:rPr>
          <w:rFonts w:asciiTheme="minorHAnsi" w:hAnsiTheme="minorHAnsi" w:cstheme="minorHAnsi"/>
          <w:szCs w:val="24"/>
        </w:rPr>
        <w:t xml:space="preserve">.  Consultant and, </w:t>
      </w:r>
      <w:r w:rsidRPr="00755B36">
        <w:rPr>
          <w:rFonts w:asciiTheme="minorHAnsi" w:hAnsiTheme="minorHAnsi" w:cstheme="minorHAnsi"/>
          <w:spacing w:val="-2"/>
          <w:szCs w:val="24"/>
        </w:rPr>
        <w:t>to the best of the undersigned’s information, knowledge and belief</w:t>
      </w:r>
      <w:r w:rsidRPr="00755B36">
        <w:rPr>
          <w:rFonts w:asciiTheme="minorHAnsi" w:hAnsiTheme="minorHAnsi" w:cstheme="minorHAnsi"/>
          <w:b/>
          <w:spacing w:val="-2"/>
          <w:szCs w:val="24"/>
        </w:rPr>
        <w:t>,</w:t>
      </w:r>
      <w:r w:rsidRPr="00755B36">
        <w:rPr>
          <w:rFonts w:asciiTheme="minorHAnsi" w:hAnsiTheme="minorHAnsi" w:cstheme="minorHAnsi"/>
          <w:szCs w:val="24"/>
        </w:rPr>
        <w:t xml:space="preserve"> Consultant’s Associates, </w:t>
      </w:r>
      <w:proofErr w:type="gramStart"/>
      <w:r w:rsidRPr="00755B36">
        <w:rPr>
          <w:rFonts w:asciiTheme="minorHAnsi" w:hAnsiTheme="minorHAnsi" w:cstheme="minorHAnsi"/>
          <w:szCs w:val="24"/>
        </w:rPr>
        <w:t>are in compliance with</w:t>
      </w:r>
      <w:proofErr w:type="gramEnd"/>
      <w:r w:rsidRPr="00755B36">
        <w:rPr>
          <w:rFonts w:asciiTheme="minorHAnsi" w:hAnsiTheme="minorHAnsi" w:cstheme="minorHAnsi"/>
          <w:szCs w:val="24"/>
        </w:rPr>
        <w:t xml:space="preserve"> and have no disclosures required per the COI Guidelines (as may </w:t>
      </w:r>
      <w:proofErr w:type="gramStart"/>
      <w:r w:rsidRPr="00755B36">
        <w:rPr>
          <w:rFonts w:asciiTheme="minorHAnsi" w:hAnsiTheme="minorHAnsi" w:cstheme="minorHAnsi"/>
          <w:szCs w:val="24"/>
        </w:rPr>
        <w:t>revised</w:t>
      </w:r>
      <w:proofErr w:type="gramEnd"/>
      <w:r w:rsidRPr="00755B36">
        <w:rPr>
          <w:rFonts w:asciiTheme="minorHAnsi" w:hAnsiTheme="minorHAnsi" w:cstheme="minorHAnsi"/>
          <w:szCs w:val="24"/>
        </w:rPr>
        <w:t xml:space="preserve"> from time to time by Agency)</w:t>
      </w:r>
      <w:r w:rsidRPr="00755B36">
        <w:rPr>
          <w:rFonts w:asciiTheme="minorHAnsi" w:hAnsiTheme="minorHAnsi" w:cstheme="minorHAnsi"/>
          <w:b/>
          <w:color w:val="000000"/>
          <w:szCs w:val="24"/>
        </w:rPr>
        <w:t xml:space="preserve">; </w:t>
      </w:r>
      <w:r w:rsidRPr="00755B36">
        <w:rPr>
          <w:rFonts w:asciiTheme="minorHAnsi" w:hAnsiTheme="minorHAnsi" w:cstheme="minorHAnsi"/>
          <w:szCs w:val="24"/>
        </w:rPr>
        <w:t xml:space="preserve">or </w:t>
      </w:r>
    </w:p>
    <w:p w14:paraId="36B99405" w14:textId="77777777" w:rsidR="00755B36" w:rsidRPr="00755B36" w:rsidRDefault="00755B36" w:rsidP="00A76F28">
      <w:pPr>
        <w:pStyle w:val="ListParagraph"/>
        <w:numPr>
          <w:ilvl w:val="1"/>
          <w:numId w:val="15"/>
        </w:numPr>
        <w:ind w:left="360" w:firstLine="0"/>
        <w:rPr>
          <w:rFonts w:asciiTheme="minorHAnsi" w:hAnsiTheme="minorHAnsi" w:cstheme="minorHAnsi"/>
          <w:b/>
          <w:szCs w:val="24"/>
        </w:rPr>
      </w:pPr>
      <w:r w:rsidRPr="00755B36">
        <w:rPr>
          <w:rFonts w:asciiTheme="minorHAnsi" w:hAnsiTheme="minorHAnsi" w:cstheme="minorHAnsi"/>
          <w:szCs w:val="24"/>
        </w:rPr>
        <w:t>If disclosures regarding this WOC or the related Project are required per the ODOT COI Guidelines, Consultant has made such disclosures to Agency on a properly prepared and submitted COI Disclosure Form and, if determined necessary by Agency, a mitigation plan has been approved by Agency.</w:t>
      </w:r>
    </w:p>
    <w:bookmarkEnd w:id="2"/>
    <w:p w14:paraId="0870648D" w14:textId="77777777" w:rsidR="00755B36" w:rsidRPr="00755B36" w:rsidRDefault="00755B36" w:rsidP="006B08EB">
      <w:pPr>
        <w:pStyle w:val="ListParagraph"/>
        <w:numPr>
          <w:ilvl w:val="0"/>
          <w:numId w:val="7"/>
        </w:numPr>
        <w:ind w:left="360" w:hanging="180"/>
        <w:rPr>
          <w:rFonts w:asciiTheme="minorHAnsi" w:hAnsiTheme="minorHAnsi" w:cstheme="minorHAnsi"/>
          <w:szCs w:val="24"/>
        </w:rPr>
      </w:pPr>
      <w:r w:rsidRPr="00755B36">
        <w:rPr>
          <w:rFonts w:asciiTheme="minorHAnsi" w:hAnsiTheme="minorHAnsi" w:cstheme="minorHAnsi"/>
          <w:b/>
          <w:szCs w:val="24"/>
        </w:rPr>
        <w:t>(a)</w:t>
      </w:r>
      <w:r w:rsidRPr="00755B36">
        <w:rPr>
          <w:rFonts w:asciiTheme="minorHAnsi" w:hAnsiTheme="minorHAnsi" w:cstheme="minorHAnsi"/>
          <w:szCs w:val="24"/>
        </w:rPr>
        <w:t xml:space="preserve"> No Federal appropriated funds have been paid or will be paid, by or on behalf of Consultant,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 </w:t>
      </w:r>
    </w:p>
    <w:p w14:paraId="5ACE3BCE" w14:textId="77777777" w:rsidR="00755B36" w:rsidRPr="00755B36" w:rsidRDefault="00755B36" w:rsidP="00755B36">
      <w:pPr>
        <w:tabs>
          <w:tab w:val="left" w:pos="360"/>
        </w:tabs>
        <w:autoSpaceDE w:val="0"/>
        <w:autoSpaceDN w:val="0"/>
        <w:adjustRightInd w:val="0"/>
        <w:ind w:left="360"/>
        <w:rPr>
          <w:rFonts w:asciiTheme="minorHAnsi" w:hAnsiTheme="minorHAnsi" w:cstheme="minorHAnsi"/>
          <w:szCs w:val="24"/>
          <w:lang w:val="en"/>
        </w:rPr>
      </w:pPr>
      <w:r w:rsidRPr="00755B36">
        <w:rPr>
          <w:rFonts w:asciiTheme="minorHAnsi" w:hAnsiTheme="minorHAnsi" w:cstheme="minorHAnsi"/>
          <w:b/>
          <w:szCs w:val="24"/>
          <w:lang w:val="en"/>
        </w:rPr>
        <w:t>(b)</w:t>
      </w:r>
      <w:r w:rsidRPr="00755B36">
        <w:rPr>
          <w:rFonts w:asciiTheme="minorHAnsi" w:hAnsiTheme="minorHAnsi" w:cstheme="minorHAnsi"/>
          <w:szCs w:val="24"/>
          <w:lang w:val="en"/>
        </w:rPr>
        <w:t xml:space="preserve"> 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WOC, the undersigned shall complete and submit Standard Form-LLL, "Disclosure Form to Report Lobbying,"</w:t>
      </w:r>
      <w:r w:rsidRPr="00755B36">
        <w:rPr>
          <w:rStyle w:val="Hyperlink"/>
          <w:rFonts w:asciiTheme="minorHAnsi" w:hAnsiTheme="minorHAnsi" w:cstheme="minorHAnsi"/>
          <w:szCs w:val="24"/>
          <w:lang w:val="en"/>
        </w:rPr>
        <w:t xml:space="preserve"> (</w:t>
      </w:r>
      <w:hyperlink r:id="rId12" w:history="1">
        <w:r w:rsidRPr="00755B36">
          <w:rPr>
            <w:rStyle w:val="Hyperlink"/>
            <w:rFonts w:asciiTheme="minorHAnsi" w:hAnsiTheme="minorHAnsi" w:cstheme="minorHAnsi"/>
            <w:szCs w:val="24"/>
          </w:rPr>
          <w:t>https://www.gsa.gov/system/files/SFLLL_1_2_P-V12b.pdf</w:t>
        </w:r>
      </w:hyperlink>
      <w:r w:rsidRPr="00755B36">
        <w:rPr>
          <w:rStyle w:val="Hyperlink"/>
          <w:rFonts w:asciiTheme="minorHAnsi" w:hAnsiTheme="minorHAnsi" w:cstheme="minorHAnsi"/>
          <w:szCs w:val="24"/>
          <w:lang w:val="en"/>
        </w:rPr>
        <w:t>)</w:t>
      </w:r>
      <w:r w:rsidRPr="00755B36">
        <w:rPr>
          <w:rFonts w:asciiTheme="minorHAnsi" w:hAnsiTheme="minorHAnsi" w:cstheme="minorHAnsi"/>
          <w:szCs w:val="24"/>
          <w:lang w:val="en"/>
        </w:rPr>
        <w:t xml:space="preserve"> in accordance with its instructions. </w:t>
      </w:r>
    </w:p>
    <w:p w14:paraId="34D92BB9" w14:textId="77777777" w:rsidR="00755B36" w:rsidRPr="00755B36" w:rsidRDefault="00755B36" w:rsidP="00755B36">
      <w:pPr>
        <w:tabs>
          <w:tab w:val="left" w:pos="360"/>
        </w:tabs>
        <w:autoSpaceDE w:val="0"/>
        <w:autoSpaceDN w:val="0"/>
        <w:adjustRightInd w:val="0"/>
        <w:ind w:left="360"/>
        <w:rPr>
          <w:rFonts w:asciiTheme="minorHAnsi" w:hAnsiTheme="minorHAnsi" w:cstheme="minorHAnsi"/>
          <w:color w:val="231F20"/>
          <w:szCs w:val="24"/>
        </w:rPr>
      </w:pPr>
      <w:r w:rsidRPr="00755B36">
        <w:rPr>
          <w:rFonts w:asciiTheme="minorHAnsi" w:hAnsiTheme="minorHAnsi" w:cstheme="minorHAnsi"/>
          <w:b/>
          <w:szCs w:val="24"/>
          <w:lang w:val="en"/>
        </w:rPr>
        <w:t>(c)</w:t>
      </w:r>
      <w:r w:rsidRPr="00755B36">
        <w:rPr>
          <w:rFonts w:asciiTheme="minorHAnsi" w:hAnsiTheme="minorHAnsi" w:cstheme="minorHAnsi"/>
          <w:color w:val="231F20"/>
          <w:szCs w:val="24"/>
        </w:rPr>
        <w:t xml:space="preserve"> This certification is a material representation of fact upon which reliance was placed when this transaction was made or entered into. Submission of this certification is a prerequisite for making or </w:t>
      </w:r>
      <w:proofErr w:type="gramStart"/>
      <w:r w:rsidRPr="00755B36">
        <w:rPr>
          <w:rFonts w:asciiTheme="minorHAnsi" w:hAnsiTheme="minorHAnsi" w:cstheme="minorHAnsi"/>
          <w:color w:val="231F20"/>
          <w:szCs w:val="24"/>
        </w:rPr>
        <w:t>entering into</w:t>
      </w:r>
      <w:proofErr w:type="gramEnd"/>
      <w:r w:rsidRPr="00755B36">
        <w:rPr>
          <w:rFonts w:asciiTheme="minorHAnsi" w:hAnsiTheme="minorHAnsi" w:cstheme="minorHAnsi"/>
          <w:color w:val="231F20"/>
          <w:szCs w:val="24"/>
        </w:rPr>
        <w:t xml:space="preserve"> this transaction imposed by section 1352, title 31, U.S. Code. Any person who fails to </w:t>
      </w:r>
      <w:r w:rsidRPr="00755B36">
        <w:rPr>
          <w:rFonts w:asciiTheme="minorHAnsi" w:hAnsiTheme="minorHAnsi" w:cstheme="minorHAnsi"/>
          <w:color w:val="231F20"/>
          <w:szCs w:val="24"/>
        </w:rPr>
        <w:lastRenderedPageBreak/>
        <w:t xml:space="preserve">file the required certification shall be subject to a civil penalty of not less than $10,000 and not more than $100,000 for each such failure. </w:t>
      </w:r>
    </w:p>
    <w:p w14:paraId="0A6F228A" w14:textId="77777777" w:rsidR="00755B36" w:rsidRPr="00755B36" w:rsidRDefault="00755B36" w:rsidP="00755B36">
      <w:pPr>
        <w:tabs>
          <w:tab w:val="left" w:pos="360"/>
        </w:tabs>
        <w:autoSpaceDE w:val="0"/>
        <w:autoSpaceDN w:val="0"/>
        <w:adjustRightInd w:val="0"/>
        <w:ind w:left="360"/>
        <w:rPr>
          <w:rFonts w:asciiTheme="minorHAnsi" w:hAnsiTheme="minorHAnsi" w:cstheme="minorHAnsi"/>
          <w:szCs w:val="24"/>
        </w:rPr>
      </w:pPr>
      <w:r w:rsidRPr="00755B36">
        <w:rPr>
          <w:rFonts w:asciiTheme="minorHAnsi" w:hAnsiTheme="minorHAnsi" w:cstheme="minorHAnsi"/>
          <w:b/>
          <w:szCs w:val="24"/>
          <w:lang w:val="en"/>
        </w:rPr>
        <w:t xml:space="preserve">(d) </w:t>
      </w:r>
      <w:r w:rsidRPr="00755B36">
        <w:rPr>
          <w:rFonts w:asciiTheme="minorHAnsi" w:hAnsiTheme="minorHAnsi" w:cstheme="minorHAnsi"/>
          <w:szCs w:val="24"/>
        </w:rPr>
        <w:t xml:space="preserve">Consultant shall require that the language of this certification be included in all subcontracts </w:t>
      </w:r>
      <w:proofErr w:type="gramStart"/>
      <w:r w:rsidRPr="00755B36">
        <w:rPr>
          <w:rFonts w:asciiTheme="minorHAnsi" w:hAnsiTheme="minorHAnsi" w:cstheme="minorHAnsi"/>
          <w:szCs w:val="24"/>
        </w:rPr>
        <w:t>in excess of</w:t>
      </w:r>
      <w:proofErr w:type="gramEnd"/>
      <w:r w:rsidRPr="00755B36">
        <w:rPr>
          <w:rFonts w:asciiTheme="minorHAnsi" w:hAnsiTheme="minorHAnsi" w:cstheme="minorHAnsi"/>
          <w:szCs w:val="24"/>
        </w:rPr>
        <w:t xml:space="preserve"> $100,000 at all tiers and that all such subcontractors shall certify and disclose accordingly.</w:t>
      </w:r>
    </w:p>
    <w:p w14:paraId="648CC2CD" w14:textId="77777777" w:rsidR="00755B36" w:rsidRPr="00755B36" w:rsidRDefault="00755B36" w:rsidP="006B08EB">
      <w:pPr>
        <w:pStyle w:val="ListParagraph"/>
        <w:numPr>
          <w:ilvl w:val="0"/>
          <w:numId w:val="7"/>
        </w:numPr>
        <w:tabs>
          <w:tab w:val="left" w:pos="180"/>
          <w:tab w:val="left" w:pos="360"/>
          <w:tab w:val="left" w:pos="6480"/>
          <w:tab w:val="right" w:pos="9900"/>
        </w:tabs>
        <w:ind w:left="180" w:hanging="180"/>
        <w:rPr>
          <w:rFonts w:asciiTheme="minorHAnsi" w:hAnsiTheme="minorHAnsi" w:cstheme="minorHAnsi"/>
          <w:szCs w:val="24"/>
        </w:rPr>
      </w:pPr>
      <w:r w:rsidRPr="00755B36">
        <w:rPr>
          <w:rFonts w:asciiTheme="minorHAnsi" w:hAnsiTheme="minorHAnsi" w:cstheme="minorHAnsi"/>
          <w:bCs/>
          <w:szCs w:val="24"/>
        </w:rPr>
        <w:t xml:space="preserve">Consultant has, and gives employees a written notice of, a policy and practice that meets the requirements described in ORS 279A.112.  Such policy both prohibits, and prescribes disciplinary measures for, conduct that constitutes sexual harassment, sexual assault and discrimination against employees who are members of a protected class.  Consultant agrees, as a material term of the WOC, to maintain the policy and practice in force during the entire WOC term </w:t>
      </w:r>
      <w:r w:rsidRPr="00755B36">
        <w:rPr>
          <w:rFonts w:asciiTheme="minorHAnsi" w:hAnsiTheme="minorHAnsi" w:cstheme="minorHAnsi"/>
          <w:szCs w:val="24"/>
        </w:rPr>
        <w:t xml:space="preserve">(see additional information and sample policy template at </w:t>
      </w:r>
      <w:hyperlink r:id="rId13" w:history="1">
        <w:r w:rsidRPr="00755B36">
          <w:rPr>
            <w:rStyle w:val="Hyperlink"/>
            <w:rFonts w:asciiTheme="minorHAnsi" w:hAnsiTheme="minorHAnsi" w:cstheme="minorHAnsi"/>
            <w:szCs w:val="24"/>
          </w:rPr>
          <w:t>https://www.oregon.gov/DAS/Procurement/Pages/hb3060.aspx</w:t>
        </w:r>
      </w:hyperlink>
      <w:r w:rsidRPr="00755B36">
        <w:rPr>
          <w:rFonts w:asciiTheme="minorHAnsi" w:hAnsiTheme="minorHAnsi" w:cstheme="minorHAnsi"/>
          <w:szCs w:val="24"/>
        </w:rPr>
        <w:t>)</w:t>
      </w:r>
      <w:r w:rsidRPr="00755B36">
        <w:rPr>
          <w:rFonts w:asciiTheme="minorHAnsi" w:hAnsiTheme="minorHAnsi" w:cstheme="minorHAnsi"/>
          <w:bCs/>
          <w:szCs w:val="24"/>
        </w:rPr>
        <w:t>.</w:t>
      </w:r>
    </w:p>
    <w:p w14:paraId="071A14EF" w14:textId="77777777" w:rsidR="00755B36" w:rsidRPr="00755B36" w:rsidRDefault="00755B36" w:rsidP="006B08EB">
      <w:pPr>
        <w:pStyle w:val="ListParagraph"/>
        <w:numPr>
          <w:ilvl w:val="0"/>
          <w:numId w:val="7"/>
        </w:numPr>
        <w:tabs>
          <w:tab w:val="left" w:pos="180"/>
          <w:tab w:val="left" w:pos="360"/>
          <w:tab w:val="left" w:pos="6480"/>
          <w:tab w:val="right" w:pos="9900"/>
        </w:tabs>
        <w:ind w:left="180" w:hanging="180"/>
        <w:rPr>
          <w:rFonts w:asciiTheme="minorHAnsi" w:hAnsiTheme="minorHAnsi" w:cstheme="minorHAnsi"/>
          <w:szCs w:val="24"/>
        </w:rPr>
      </w:pPr>
      <w:r w:rsidRPr="00755B36">
        <w:rPr>
          <w:rFonts w:asciiTheme="minorHAnsi" w:hAnsiTheme="minorHAnsi" w:cstheme="minorHAnsi"/>
          <w:szCs w:val="24"/>
        </w:rPr>
        <w:t xml:space="preserve">Consultant has no undisclosed liquidated and delinquent debt owed to the State or any department or agency of the State.   </w:t>
      </w:r>
    </w:p>
    <w:p w14:paraId="0EA1BBDD" w14:textId="77777777" w:rsidR="00755B36" w:rsidRPr="00755B36" w:rsidRDefault="00755B36" w:rsidP="006B08EB">
      <w:pPr>
        <w:pStyle w:val="ListParagraph"/>
        <w:numPr>
          <w:ilvl w:val="0"/>
          <w:numId w:val="7"/>
        </w:numPr>
        <w:tabs>
          <w:tab w:val="left" w:pos="180"/>
          <w:tab w:val="left" w:pos="360"/>
          <w:tab w:val="left" w:pos="6480"/>
          <w:tab w:val="right" w:pos="9900"/>
        </w:tabs>
        <w:ind w:left="180" w:hanging="180"/>
        <w:rPr>
          <w:rFonts w:asciiTheme="minorHAnsi" w:hAnsiTheme="minorHAnsi" w:cstheme="minorHAnsi"/>
          <w:spacing w:val="-2"/>
          <w:szCs w:val="24"/>
        </w:rPr>
      </w:pPr>
      <w:r w:rsidRPr="00755B36">
        <w:rPr>
          <w:rFonts w:asciiTheme="minorHAnsi" w:hAnsiTheme="minorHAnsi" w:cstheme="minorHAnsi"/>
          <w:szCs w:val="24"/>
        </w:rPr>
        <w:t>Consultant is an independent contractor as defined in ORS 670.600</w:t>
      </w:r>
      <w:r w:rsidRPr="00755B36">
        <w:rPr>
          <w:rFonts w:asciiTheme="minorHAnsi" w:hAnsiTheme="minorHAnsi" w:cstheme="minorHAnsi"/>
          <w:spacing w:val="-2"/>
          <w:szCs w:val="24"/>
        </w:rPr>
        <w:t xml:space="preserve"> and as described in </w:t>
      </w:r>
      <w:r w:rsidRPr="00755B36">
        <w:rPr>
          <w:rFonts w:asciiTheme="minorHAnsi" w:hAnsiTheme="minorHAnsi" w:cstheme="minorHAnsi"/>
          <w:szCs w:val="24"/>
        </w:rPr>
        <w:t>IRS Publication 1779</w:t>
      </w:r>
      <w:r w:rsidRPr="00755B36">
        <w:rPr>
          <w:rStyle w:val="Hyperlink"/>
          <w:rFonts w:asciiTheme="minorHAnsi" w:hAnsiTheme="minorHAnsi" w:cstheme="minorHAnsi"/>
          <w:szCs w:val="24"/>
        </w:rPr>
        <w:t xml:space="preserve"> (</w:t>
      </w:r>
      <w:hyperlink r:id="rId14" w:history="1">
        <w:r w:rsidRPr="00755B36">
          <w:rPr>
            <w:rStyle w:val="Hyperlink"/>
            <w:rFonts w:asciiTheme="minorHAnsi" w:hAnsiTheme="minorHAnsi" w:cstheme="minorHAnsi"/>
            <w:szCs w:val="24"/>
          </w:rPr>
          <w:t>https://www.irs.gov/pub/irs-pdf/p1779.pdf</w:t>
        </w:r>
      </w:hyperlink>
      <w:r w:rsidRPr="00755B36">
        <w:rPr>
          <w:rStyle w:val="Hyperlink"/>
          <w:rFonts w:asciiTheme="minorHAnsi" w:hAnsiTheme="minorHAnsi" w:cstheme="minorHAnsi"/>
          <w:szCs w:val="24"/>
        </w:rPr>
        <w:t>)</w:t>
      </w:r>
      <w:r w:rsidRPr="00755B36">
        <w:rPr>
          <w:rFonts w:asciiTheme="minorHAnsi" w:hAnsiTheme="minorHAnsi" w:cstheme="minorHAnsi"/>
          <w:spacing w:val="-2"/>
          <w:szCs w:val="24"/>
        </w:rPr>
        <w:t>.</w:t>
      </w:r>
    </w:p>
    <w:p w14:paraId="6DB0D91C" w14:textId="77777777" w:rsidR="00755B36" w:rsidRPr="00755B36" w:rsidRDefault="00755B36" w:rsidP="006B08EB">
      <w:pPr>
        <w:pStyle w:val="ListParagraph"/>
        <w:numPr>
          <w:ilvl w:val="0"/>
          <w:numId w:val="7"/>
        </w:numPr>
        <w:tabs>
          <w:tab w:val="left" w:pos="180"/>
          <w:tab w:val="left" w:pos="360"/>
          <w:tab w:val="left" w:pos="6480"/>
          <w:tab w:val="right" w:pos="9900"/>
        </w:tabs>
        <w:ind w:left="180" w:hanging="180"/>
        <w:rPr>
          <w:rFonts w:asciiTheme="minorHAnsi" w:hAnsiTheme="minorHAnsi" w:cstheme="minorHAnsi"/>
          <w:szCs w:val="24"/>
        </w:rPr>
      </w:pPr>
      <w:proofErr w:type="gramStart"/>
      <w:r w:rsidRPr="00755B36">
        <w:rPr>
          <w:rFonts w:asciiTheme="minorHAnsi" w:hAnsiTheme="minorHAnsi" w:cstheme="minorHAnsi"/>
          <w:szCs w:val="24"/>
        </w:rPr>
        <w:t>In the event that</w:t>
      </w:r>
      <w:proofErr w:type="gramEnd"/>
      <w:r w:rsidRPr="00755B36">
        <w:rPr>
          <w:rFonts w:asciiTheme="minorHAnsi" w:hAnsiTheme="minorHAnsi" w:cstheme="minorHAnsi"/>
          <w:szCs w:val="24"/>
        </w:rPr>
        <w:t xml:space="preserve"> Consultant is a general partnership or joint venture, Consultant signature(s) on this WOC constitutes certifications to the above statements pertaining to the partnership or joint venture, as well as certifications of the above statements as to any general partner or joint </w:t>
      </w:r>
      <w:proofErr w:type="spellStart"/>
      <w:r w:rsidRPr="00755B36">
        <w:rPr>
          <w:rFonts w:asciiTheme="minorHAnsi" w:hAnsiTheme="minorHAnsi" w:cstheme="minorHAnsi"/>
          <w:szCs w:val="24"/>
        </w:rPr>
        <w:t>venturer</w:t>
      </w:r>
      <w:proofErr w:type="spellEnd"/>
      <w:r w:rsidRPr="00755B36">
        <w:rPr>
          <w:rFonts w:asciiTheme="minorHAnsi" w:hAnsiTheme="minorHAnsi" w:cstheme="minorHAnsi"/>
          <w:szCs w:val="24"/>
        </w:rPr>
        <w:t xml:space="preserve"> signing this WOC.</w:t>
      </w:r>
    </w:p>
    <w:p w14:paraId="6FE8C8B8" w14:textId="77777777" w:rsidR="00554EA9" w:rsidRDefault="00554EA9" w:rsidP="00755B36">
      <w:pPr>
        <w:rPr>
          <w:rFonts w:asciiTheme="minorHAnsi" w:hAnsiTheme="minorHAnsi" w:cstheme="minorHAnsi"/>
          <w:b/>
          <w:szCs w:val="24"/>
        </w:rPr>
      </w:pPr>
    </w:p>
    <w:p w14:paraId="3486007B" w14:textId="69475084" w:rsidR="00755B36" w:rsidRPr="00755B36" w:rsidRDefault="00755B36" w:rsidP="00755B36">
      <w:pPr>
        <w:rPr>
          <w:rFonts w:asciiTheme="minorHAnsi" w:hAnsiTheme="minorHAnsi" w:cstheme="minorHAnsi"/>
          <w:b/>
          <w:szCs w:val="24"/>
        </w:rPr>
      </w:pPr>
      <w:r w:rsidRPr="00755B36">
        <w:rPr>
          <w:rFonts w:asciiTheme="minorHAnsi" w:hAnsiTheme="minorHAnsi" w:cstheme="minorHAnsi"/>
          <w:b/>
          <w:szCs w:val="24"/>
        </w:rPr>
        <w:t xml:space="preserve">Electronic Signatures.  </w:t>
      </w:r>
    </w:p>
    <w:p w14:paraId="13CD4B86" w14:textId="77777777" w:rsidR="00755B36" w:rsidRPr="00755B36" w:rsidRDefault="00755B36" w:rsidP="00755B36">
      <w:pPr>
        <w:autoSpaceDE w:val="0"/>
        <w:autoSpaceDN w:val="0"/>
        <w:adjustRightInd w:val="0"/>
        <w:spacing w:before="60"/>
        <w:jc w:val="both"/>
        <w:rPr>
          <w:rFonts w:asciiTheme="minorHAnsi" w:hAnsiTheme="minorHAnsi" w:cstheme="minorHAnsi"/>
          <w:szCs w:val="24"/>
        </w:rPr>
      </w:pPr>
      <w:r w:rsidRPr="00755B36">
        <w:rPr>
          <w:rFonts w:asciiTheme="minorHAnsi" w:hAnsiTheme="minorHAnsi" w:cstheme="minorHAnsi"/>
          <w:szCs w:val="24"/>
        </w:rPr>
        <w:t xml:space="preserve">The Parties agree that signatures showing on PDF documents, including but not limited to PDF copies of the PA, WOC and amendments, submitted or exchanged via email are “Electronic Signatures” under ORS Chapter 84 and bind the signing Party and are intended to be and can be relied upon by the Parties. Agency reserves the right at any time to require the submission of the hard </w:t>
      </w:r>
      <w:proofErr w:type="gramStart"/>
      <w:r w:rsidRPr="00755B36">
        <w:rPr>
          <w:rFonts w:asciiTheme="minorHAnsi" w:hAnsiTheme="minorHAnsi" w:cstheme="minorHAnsi"/>
          <w:szCs w:val="24"/>
        </w:rPr>
        <w:t>copy</w:t>
      </w:r>
      <w:proofErr w:type="gramEnd"/>
      <w:r w:rsidRPr="00755B36">
        <w:rPr>
          <w:rFonts w:asciiTheme="minorHAnsi" w:hAnsiTheme="minorHAnsi" w:cstheme="minorHAnsi"/>
          <w:szCs w:val="24"/>
        </w:rPr>
        <w:t xml:space="preserve"> originals of any documents.</w:t>
      </w:r>
    </w:p>
    <w:p w14:paraId="45D7092E" w14:textId="77777777" w:rsidR="00755B36" w:rsidRPr="00755B36" w:rsidRDefault="00755B36" w:rsidP="00755B36">
      <w:pPr>
        <w:autoSpaceDE w:val="0"/>
        <w:autoSpaceDN w:val="0"/>
        <w:adjustRightInd w:val="0"/>
        <w:spacing w:before="120"/>
        <w:jc w:val="both"/>
        <w:rPr>
          <w:rFonts w:asciiTheme="minorHAnsi" w:hAnsiTheme="minorHAnsi" w:cstheme="minorHAnsi"/>
          <w:szCs w:val="24"/>
        </w:rPr>
      </w:pPr>
      <w:r w:rsidRPr="00755B36">
        <w:rPr>
          <w:rFonts w:asciiTheme="minorHAnsi" w:hAnsiTheme="minorHAnsi" w:cstheme="minorHAnsi"/>
          <w:b/>
          <w:szCs w:val="24"/>
        </w:rPr>
        <w:t>Accessibility</w:t>
      </w:r>
      <w:r w:rsidRPr="00755B36">
        <w:rPr>
          <w:rFonts w:asciiTheme="minorHAnsi" w:hAnsiTheme="minorHAnsi" w:cstheme="minorHAnsi"/>
          <w:szCs w:val="24"/>
        </w:rPr>
        <w:t xml:space="preserve">: The Oregon Department of Transportation is committed to complying with all statutory requirements to ensure that it is providing information that is more accessible to people with disabilities, as required by Section 508 of the Rehabilitation Act of 1973, as amended (29 U.S.C. 794d), and 36 C.F.R. 1194 Appendix A. To request reasonable accommodation for access, due to a disability, to information related to this document, please contact the Oregon Department of Transportation’s Procurement Office at </w:t>
      </w:r>
      <w:hyperlink r:id="rId15" w:history="1">
        <w:r w:rsidRPr="00755B36">
          <w:rPr>
            <w:rStyle w:val="Hyperlink"/>
            <w:rFonts w:asciiTheme="minorHAnsi" w:hAnsiTheme="minorHAnsi" w:cstheme="minorHAnsi"/>
            <w:szCs w:val="24"/>
          </w:rPr>
          <w:t>OPOAdministration@odot.oregon.gov</w:t>
        </w:r>
      </w:hyperlink>
      <w:r w:rsidRPr="00755B36">
        <w:rPr>
          <w:rFonts w:asciiTheme="minorHAnsi" w:hAnsiTheme="minorHAnsi" w:cstheme="minorHAnsi"/>
          <w:szCs w:val="24"/>
        </w:rPr>
        <w:t xml:space="preserve"> or phone #503-986-2710.</w:t>
      </w:r>
    </w:p>
    <w:p w14:paraId="6587F7B6" w14:textId="77777777" w:rsidR="00755B36" w:rsidRPr="00755B36" w:rsidRDefault="00755B36" w:rsidP="00755B36">
      <w:pPr>
        <w:autoSpaceDE w:val="0"/>
        <w:autoSpaceDN w:val="0"/>
        <w:adjustRightInd w:val="0"/>
        <w:spacing w:before="60"/>
        <w:jc w:val="both"/>
        <w:rPr>
          <w:rFonts w:asciiTheme="minorHAnsi" w:hAnsiTheme="minorHAnsi" w:cstheme="minorHAnsi"/>
          <w:b/>
          <w:spacing w:val="-2"/>
          <w:szCs w:val="24"/>
          <w:u w:val="single"/>
        </w:rPr>
      </w:pPr>
    </w:p>
    <w:p w14:paraId="2C36DE54" w14:textId="47D2D81D" w:rsidR="00755B36" w:rsidRPr="00755B36" w:rsidRDefault="00755B36" w:rsidP="00755B36">
      <w:pPr>
        <w:tabs>
          <w:tab w:val="left" w:pos="10080"/>
        </w:tabs>
        <w:rPr>
          <w:rFonts w:asciiTheme="minorHAnsi" w:hAnsiTheme="minorHAnsi" w:cstheme="minorHAnsi"/>
          <w:b/>
          <w:spacing w:val="-2"/>
          <w:szCs w:val="24"/>
          <w:u w:val="single"/>
        </w:rPr>
      </w:pPr>
      <w:r w:rsidRPr="00755B36">
        <w:rPr>
          <w:rFonts w:asciiTheme="minorHAnsi" w:hAnsiTheme="minorHAnsi" w:cstheme="minorHAnsi"/>
          <w:b/>
          <w:spacing w:val="-2"/>
          <w:szCs w:val="24"/>
          <w:u w:val="single"/>
        </w:rPr>
        <w:t>CONSULTANT</w:t>
      </w:r>
      <w:r w:rsidRPr="00755B36">
        <w:rPr>
          <w:rFonts w:asciiTheme="minorHAnsi" w:hAnsiTheme="minorHAnsi" w:cstheme="minorHAnsi"/>
          <w:b/>
          <w:spacing w:val="-2"/>
          <w:szCs w:val="24"/>
        </w:rPr>
        <w:t xml:space="preserve">:  </w:t>
      </w:r>
    </w:p>
    <w:p w14:paraId="4FFC14DB" w14:textId="77777777" w:rsidR="00755B36" w:rsidRPr="00755B36" w:rsidRDefault="00755B36" w:rsidP="00755B36">
      <w:pPr>
        <w:rPr>
          <w:rFonts w:asciiTheme="minorHAnsi" w:hAnsiTheme="minorHAnsi" w:cstheme="minorHAnsi"/>
          <w:spacing w:val="-2"/>
          <w:szCs w:val="24"/>
        </w:rPr>
      </w:pPr>
      <w:r w:rsidRPr="00755B36">
        <w:rPr>
          <w:rFonts w:asciiTheme="minorHAnsi" w:hAnsiTheme="minorHAnsi" w:cstheme="minorHAnsi"/>
          <w:spacing w:val="-2"/>
          <w:szCs w:val="24"/>
        </w:rPr>
        <w:tab/>
      </w:r>
      <w:r w:rsidRPr="00755B36">
        <w:rPr>
          <w:rFonts w:asciiTheme="minorHAnsi" w:hAnsiTheme="minorHAnsi" w:cstheme="minorHAnsi"/>
          <w:spacing w:val="-2"/>
          <w:szCs w:val="24"/>
        </w:rPr>
        <w:tab/>
      </w:r>
      <w:r w:rsidRPr="00755B36">
        <w:rPr>
          <w:rFonts w:asciiTheme="minorHAnsi" w:hAnsiTheme="minorHAnsi" w:cstheme="minorHAnsi"/>
          <w:spacing w:val="-2"/>
          <w:szCs w:val="24"/>
        </w:rPr>
        <w:tab/>
      </w:r>
    </w:p>
    <w:p w14:paraId="14B8F552" w14:textId="77777777" w:rsidR="00755B36" w:rsidRPr="00755B36" w:rsidRDefault="00755B36" w:rsidP="00755B36">
      <w:pPr>
        <w:autoSpaceDE w:val="0"/>
        <w:autoSpaceDN w:val="0"/>
        <w:adjustRightInd w:val="0"/>
        <w:spacing w:before="60"/>
        <w:jc w:val="both"/>
        <w:rPr>
          <w:rFonts w:asciiTheme="minorHAnsi" w:hAnsiTheme="minorHAnsi" w:cstheme="minorHAnsi"/>
          <w:szCs w:val="24"/>
          <w:u w:val="single"/>
        </w:rPr>
      </w:pP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rPr>
        <w:tab/>
      </w:r>
      <w:r w:rsidRPr="00755B36">
        <w:rPr>
          <w:rFonts w:asciiTheme="minorHAnsi" w:hAnsiTheme="minorHAnsi" w:cstheme="minorHAnsi"/>
          <w:szCs w:val="24"/>
          <w:u w:val="single"/>
        </w:rPr>
        <w:tab/>
      </w:r>
    </w:p>
    <w:p w14:paraId="16A80383" w14:textId="77777777" w:rsidR="00755B36" w:rsidRPr="00755B36" w:rsidRDefault="00755B36" w:rsidP="00755B36">
      <w:pPr>
        <w:autoSpaceDE w:val="0"/>
        <w:autoSpaceDN w:val="0"/>
        <w:adjustRightInd w:val="0"/>
        <w:spacing w:before="60"/>
        <w:jc w:val="both"/>
        <w:rPr>
          <w:rFonts w:asciiTheme="minorHAnsi" w:hAnsiTheme="minorHAnsi" w:cstheme="minorHAnsi"/>
          <w:b/>
          <w:spacing w:val="-2"/>
          <w:szCs w:val="24"/>
          <w:u w:val="single"/>
        </w:rPr>
      </w:pPr>
      <w:r w:rsidRPr="00755B36">
        <w:rPr>
          <w:rFonts w:asciiTheme="minorHAnsi" w:hAnsiTheme="minorHAnsi" w:cstheme="minorHAnsi"/>
          <w:szCs w:val="24"/>
        </w:rPr>
        <w:t>Signature</w:t>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t>Title</w:t>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t>Date</w:t>
      </w:r>
    </w:p>
    <w:p w14:paraId="469B7F52" w14:textId="77777777" w:rsidR="00755B36" w:rsidRPr="00755B36" w:rsidRDefault="00755B36" w:rsidP="00755B36">
      <w:pPr>
        <w:rPr>
          <w:rFonts w:asciiTheme="minorHAnsi" w:hAnsiTheme="minorHAnsi" w:cstheme="minorHAnsi"/>
          <w:spacing w:val="-2"/>
          <w:szCs w:val="24"/>
        </w:rPr>
      </w:pPr>
    </w:p>
    <w:p w14:paraId="5670589C" w14:textId="77777777" w:rsidR="00755B36" w:rsidRPr="00755B36" w:rsidRDefault="00755B36" w:rsidP="00755B36">
      <w:pPr>
        <w:rPr>
          <w:rFonts w:asciiTheme="minorHAnsi" w:hAnsiTheme="minorHAnsi" w:cstheme="minorHAnsi"/>
          <w:b/>
          <w:szCs w:val="24"/>
          <w:u w:val="single"/>
        </w:rPr>
      </w:pPr>
      <w:r w:rsidRPr="00755B36">
        <w:rPr>
          <w:rFonts w:asciiTheme="minorHAnsi" w:hAnsiTheme="minorHAnsi" w:cstheme="minorHAnsi"/>
          <w:b/>
          <w:szCs w:val="24"/>
          <w:u w:val="single"/>
        </w:rPr>
        <w:t>DOJ LEGAL REVIEW for ODOT</w:t>
      </w:r>
      <w:r w:rsidRPr="00755B36">
        <w:rPr>
          <w:rFonts w:asciiTheme="minorHAnsi" w:hAnsiTheme="minorHAnsi" w:cstheme="minorHAnsi"/>
          <w:b/>
          <w:szCs w:val="24"/>
        </w:rPr>
        <w:t xml:space="preserve">: </w:t>
      </w:r>
      <w:r w:rsidRPr="00755B36">
        <w:rPr>
          <w:rFonts w:asciiTheme="minorHAnsi" w:hAnsiTheme="minorHAnsi" w:cstheme="minorHAnsi"/>
          <w:spacing w:val="-2"/>
          <w:szCs w:val="24"/>
          <w:highlight w:val="cyan"/>
          <w:u w:val="single"/>
        </w:rPr>
        <w:t xml:space="preserve">(Approved by                            via email dated _____) </w:t>
      </w:r>
    </w:p>
    <w:p w14:paraId="2F044120" w14:textId="77777777" w:rsidR="00755B36" w:rsidRPr="00755B36" w:rsidRDefault="00755B36" w:rsidP="00755B36">
      <w:pPr>
        <w:rPr>
          <w:rFonts w:asciiTheme="minorHAnsi" w:hAnsiTheme="minorHAnsi" w:cstheme="minorHAnsi"/>
          <w:b/>
          <w:szCs w:val="24"/>
          <w:u w:val="single"/>
        </w:rPr>
      </w:pPr>
    </w:p>
    <w:p w14:paraId="5143240B" w14:textId="77777777" w:rsidR="00755B36" w:rsidRPr="00755B36" w:rsidRDefault="00755B36" w:rsidP="00755B36">
      <w:pPr>
        <w:autoSpaceDE w:val="0"/>
        <w:autoSpaceDN w:val="0"/>
        <w:adjustRightInd w:val="0"/>
        <w:spacing w:before="60"/>
        <w:rPr>
          <w:rFonts w:asciiTheme="minorHAnsi" w:hAnsiTheme="minorHAnsi" w:cstheme="minorHAnsi"/>
          <w:b/>
          <w:bCs/>
          <w:szCs w:val="24"/>
          <w:u w:val="single"/>
        </w:rPr>
      </w:pPr>
      <w:r w:rsidRPr="00755B36">
        <w:rPr>
          <w:rFonts w:asciiTheme="minorHAnsi" w:hAnsiTheme="minorHAnsi" w:cstheme="minorHAnsi"/>
          <w:b/>
          <w:bCs/>
          <w:szCs w:val="24"/>
          <w:u w:val="single"/>
        </w:rPr>
        <w:t>ODOT (Procurement Authority)</w:t>
      </w:r>
    </w:p>
    <w:p w14:paraId="17CA9569" w14:textId="77777777" w:rsidR="00755B36" w:rsidRPr="00755B36" w:rsidRDefault="00755B36" w:rsidP="00755B36">
      <w:pPr>
        <w:autoSpaceDE w:val="0"/>
        <w:autoSpaceDN w:val="0"/>
        <w:adjustRightInd w:val="0"/>
        <w:rPr>
          <w:rFonts w:asciiTheme="minorHAnsi" w:hAnsiTheme="minorHAnsi" w:cstheme="minorHAnsi"/>
          <w:szCs w:val="24"/>
          <w:u w:val="single"/>
        </w:rPr>
      </w:pPr>
    </w:p>
    <w:p w14:paraId="51D2A7B3" w14:textId="77777777" w:rsidR="00755B36" w:rsidRPr="00755B36" w:rsidRDefault="00755B36" w:rsidP="00755B36">
      <w:pPr>
        <w:autoSpaceDE w:val="0"/>
        <w:autoSpaceDN w:val="0"/>
        <w:adjustRightInd w:val="0"/>
        <w:spacing w:before="60"/>
        <w:jc w:val="both"/>
        <w:rPr>
          <w:rFonts w:asciiTheme="minorHAnsi" w:hAnsiTheme="minorHAnsi" w:cstheme="minorHAnsi"/>
          <w:szCs w:val="24"/>
          <w:u w:val="single"/>
        </w:rPr>
      </w:pP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u w:val="single"/>
        </w:rPr>
        <w:tab/>
      </w:r>
      <w:r w:rsidRPr="00755B36">
        <w:rPr>
          <w:rFonts w:asciiTheme="minorHAnsi" w:hAnsiTheme="minorHAnsi" w:cstheme="minorHAnsi"/>
          <w:szCs w:val="24"/>
        </w:rPr>
        <w:tab/>
      </w:r>
      <w:r w:rsidRPr="00755B36">
        <w:rPr>
          <w:rFonts w:asciiTheme="minorHAnsi" w:hAnsiTheme="minorHAnsi" w:cstheme="minorHAnsi"/>
          <w:szCs w:val="24"/>
          <w:u w:val="single"/>
        </w:rPr>
        <w:tab/>
      </w:r>
    </w:p>
    <w:p w14:paraId="19784D9B" w14:textId="77777777" w:rsidR="00755B36" w:rsidRPr="00755B36" w:rsidRDefault="00755B36" w:rsidP="00755B36">
      <w:pPr>
        <w:autoSpaceDE w:val="0"/>
        <w:autoSpaceDN w:val="0"/>
        <w:adjustRightInd w:val="0"/>
        <w:spacing w:before="60"/>
        <w:jc w:val="both"/>
        <w:rPr>
          <w:rFonts w:asciiTheme="minorHAnsi" w:hAnsiTheme="minorHAnsi" w:cstheme="minorHAnsi"/>
          <w:b/>
          <w:spacing w:val="-2"/>
          <w:szCs w:val="24"/>
          <w:u w:val="single"/>
        </w:rPr>
      </w:pPr>
      <w:r w:rsidRPr="00755B36">
        <w:rPr>
          <w:rFonts w:asciiTheme="minorHAnsi" w:hAnsiTheme="minorHAnsi" w:cstheme="minorHAnsi"/>
          <w:szCs w:val="24"/>
        </w:rPr>
        <w:t>Signature</w:t>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t>Print Name</w:t>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r>
      <w:r w:rsidRPr="00755B36">
        <w:rPr>
          <w:rFonts w:asciiTheme="minorHAnsi" w:hAnsiTheme="minorHAnsi" w:cstheme="minorHAnsi"/>
          <w:szCs w:val="24"/>
        </w:rPr>
        <w:tab/>
        <w:t>Date</w:t>
      </w:r>
    </w:p>
    <w:p w14:paraId="3745E30A" w14:textId="77777777" w:rsidR="00755B36" w:rsidRPr="00755B36" w:rsidRDefault="00755B36" w:rsidP="00755B36">
      <w:pPr>
        <w:jc w:val="center"/>
        <w:rPr>
          <w:rFonts w:asciiTheme="minorHAnsi" w:hAnsiTheme="minorHAnsi" w:cstheme="minorHAnsi"/>
          <w:i/>
          <w:szCs w:val="24"/>
          <w:highlight w:val="yellow"/>
        </w:rPr>
      </w:pPr>
    </w:p>
    <w:p w14:paraId="0F23C529" w14:textId="77777777" w:rsidR="00755B36" w:rsidRPr="00755B36" w:rsidRDefault="00755B36" w:rsidP="00755B36">
      <w:pPr>
        <w:jc w:val="center"/>
        <w:rPr>
          <w:rFonts w:asciiTheme="minorHAnsi" w:hAnsiTheme="minorHAnsi" w:cstheme="minorHAnsi"/>
          <w:szCs w:val="24"/>
        </w:rPr>
      </w:pPr>
      <w:r w:rsidRPr="00755B36">
        <w:rPr>
          <w:rFonts w:asciiTheme="minorHAnsi" w:hAnsiTheme="minorHAnsi" w:cstheme="minorHAnsi"/>
          <w:i/>
          <w:szCs w:val="24"/>
          <w:highlight w:val="yellow"/>
        </w:rPr>
        <w:br w:type="page"/>
      </w:r>
      <w:r w:rsidRPr="00755B36">
        <w:rPr>
          <w:rFonts w:asciiTheme="minorHAnsi" w:hAnsiTheme="minorHAnsi" w:cstheme="minorHAnsi"/>
          <w:b/>
          <w:szCs w:val="24"/>
        </w:rPr>
        <w:lastRenderedPageBreak/>
        <w:t>STATEMENT of WORK and DELIVERY SCHEDULE</w:t>
      </w:r>
    </w:p>
    <w:p w14:paraId="6A4F7728" w14:textId="77777777" w:rsidR="00755B36" w:rsidRPr="00755B36" w:rsidRDefault="00755B36" w:rsidP="00755B36">
      <w:pPr>
        <w:jc w:val="center"/>
        <w:rPr>
          <w:rFonts w:asciiTheme="minorHAnsi" w:hAnsiTheme="minorHAnsi" w:cstheme="minorHAnsi"/>
          <w:b/>
          <w:szCs w:val="24"/>
        </w:rPr>
      </w:pPr>
      <w:r w:rsidRPr="00755B36">
        <w:rPr>
          <w:rFonts w:asciiTheme="minorHAnsi" w:hAnsiTheme="minorHAnsi" w:cstheme="minorHAnsi"/>
          <w:b/>
          <w:szCs w:val="24"/>
        </w:rPr>
        <w:t>for</w:t>
      </w:r>
    </w:p>
    <w:p w14:paraId="059B1B64" w14:textId="77777777" w:rsidR="00755B36" w:rsidRPr="00755B36" w:rsidRDefault="00755B36" w:rsidP="00755B36">
      <w:pPr>
        <w:jc w:val="center"/>
        <w:rPr>
          <w:rFonts w:asciiTheme="minorHAnsi" w:hAnsiTheme="minorHAnsi" w:cstheme="minorHAnsi"/>
          <w:b/>
          <w:szCs w:val="24"/>
        </w:rPr>
      </w:pPr>
      <w:r w:rsidRPr="00755B36">
        <w:rPr>
          <w:rFonts w:asciiTheme="minorHAnsi" w:hAnsiTheme="minorHAnsi" w:cstheme="minorHAnsi"/>
          <w:b/>
          <w:szCs w:val="24"/>
        </w:rPr>
        <w:t xml:space="preserve">WOC # </w:t>
      </w:r>
      <w:r w:rsidRPr="00755B36">
        <w:rPr>
          <w:rFonts w:asciiTheme="minorHAnsi" w:hAnsiTheme="minorHAnsi" w:cstheme="minorHAnsi"/>
          <w:b/>
          <w:szCs w:val="24"/>
          <w:highlight w:val="cyan"/>
        </w:rPr>
        <w:t>__________</w:t>
      </w:r>
      <w:r w:rsidRPr="00755B36">
        <w:rPr>
          <w:rFonts w:asciiTheme="minorHAnsi" w:hAnsiTheme="minorHAnsi" w:cstheme="minorHAnsi"/>
          <w:b/>
          <w:szCs w:val="24"/>
        </w:rPr>
        <w:t xml:space="preserve"> under PA # </w:t>
      </w:r>
      <w:r w:rsidRPr="00755B36">
        <w:rPr>
          <w:rFonts w:asciiTheme="minorHAnsi" w:hAnsiTheme="minorHAnsi" w:cstheme="minorHAnsi"/>
          <w:b/>
          <w:szCs w:val="24"/>
          <w:highlight w:val="cyan"/>
        </w:rPr>
        <w:t>__________</w:t>
      </w:r>
    </w:p>
    <w:p w14:paraId="65895A26" w14:textId="77777777" w:rsidR="00755B36" w:rsidRPr="00755B36" w:rsidRDefault="00755B36" w:rsidP="00755B36">
      <w:pPr>
        <w:jc w:val="center"/>
        <w:rPr>
          <w:rFonts w:asciiTheme="minorHAnsi" w:hAnsiTheme="minorHAnsi" w:cstheme="minorHAnsi"/>
          <w:b/>
          <w:szCs w:val="24"/>
        </w:rPr>
      </w:pPr>
    </w:p>
    <w:p w14:paraId="4776CDFB" w14:textId="77777777" w:rsidR="000736D3" w:rsidRPr="000736D3" w:rsidRDefault="000736D3" w:rsidP="000736D3">
      <w:pPr>
        <w:rPr>
          <w:rFonts w:ascii="Calibri" w:hAnsi="Calibri" w:cs="Calibri"/>
          <w:szCs w:val="24"/>
        </w:rPr>
      </w:pPr>
      <w:r w:rsidRPr="000736D3">
        <w:rPr>
          <w:rFonts w:ascii="Calibri" w:hAnsi="Calibri" w:cs="Calibri"/>
          <w:b/>
          <w:bCs/>
          <w:szCs w:val="24"/>
        </w:rPr>
        <w:t>SOLICITATION NOTE:</w:t>
      </w:r>
      <w:r w:rsidRPr="000736D3">
        <w:rPr>
          <w:rFonts w:ascii="Calibri" w:hAnsi="Calibri" w:cs="Calibri"/>
          <w:szCs w:val="24"/>
        </w:rPr>
        <w:t xml:space="preserve"> This Section contains a Sample Statement of Work. The selected Proposer shall use the Statement of Work (“SOW”) as a baseline document during WOC negotiations to develop a proposed Statement of Work which must identify all Work and Services described in the Mini-RFP and address all design considerations and requirements described for the Project. The selected Proposer shall add sufficient detail to Tasks and Deliverables that are included in the Services and omit any not needed for the Project. Items left highlighted in this baseline document will be negotiated or filled in at the time of WOC execution.</w:t>
      </w:r>
    </w:p>
    <w:p w14:paraId="33C8F053" w14:textId="77777777" w:rsidR="000736D3" w:rsidRPr="000736D3" w:rsidRDefault="000736D3" w:rsidP="000736D3">
      <w:pPr>
        <w:rPr>
          <w:rFonts w:ascii="Calibri" w:hAnsi="Calibri" w:cs="Calibri"/>
          <w:szCs w:val="24"/>
        </w:rPr>
      </w:pPr>
    </w:p>
    <w:p w14:paraId="3EB86756" w14:textId="5CFC56D1" w:rsidR="000736D3" w:rsidRPr="000736D3" w:rsidRDefault="000736D3" w:rsidP="000736D3">
      <w:pPr>
        <w:rPr>
          <w:rFonts w:ascii="Calibri" w:hAnsi="Calibri" w:cs="Calibri"/>
          <w:szCs w:val="24"/>
        </w:rPr>
      </w:pPr>
      <w:r w:rsidRPr="000736D3">
        <w:rPr>
          <w:rFonts w:ascii="Calibri" w:hAnsi="Calibri" w:cs="Calibri"/>
          <w:szCs w:val="24"/>
        </w:rPr>
        <w:t xml:space="preserve">The following proposed work tasks, deliverables, and schedule will be refined during the negotiations process with the selected Proposer. </w:t>
      </w:r>
    </w:p>
    <w:p w14:paraId="43611726" w14:textId="77777777" w:rsidR="000736D3" w:rsidRPr="000736D3" w:rsidRDefault="000736D3" w:rsidP="000736D3">
      <w:pPr>
        <w:rPr>
          <w:rFonts w:ascii="Calibri" w:hAnsi="Calibri" w:cs="Calibri"/>
          <w:szCs w:val="24"/>
        </w:rPr>
      </w:pPr>
    </w:p>
    <w:p w14:paraId="7EC1DC86" w14:textId="56E420E6" w:rsidR="000736D3" w:rsidRPr="000736D3" w:rsidRDefault="000736D3" w:rsidP="000736D3">
      <w:pPr>
        <w:rPr>
          <w:rFonts w:ascii="Calibri" w:hAnsi="Calibri" w:cs="Calibri"/>
          <w:szCs w:val="24"/>
        </w:rPr>
      </w:pPr>
      <w:r w:rsidRPr="000736D3">
        <w:rPr>
          <w:rFonts w:ascii="Calibri" w:hAnsi="Calibri" w:cs="Calibri"/>
          <w:szCs w:val="24"/>
        </w:rPr>
        <w:t xml:space="preserve">“Consultant” as used in this </w:t>
      </w:r>
      <w:r>
        <w:rPr>
          <w:rFonts w:ascii="Calibri" w:hAnsi="Calibri" w:cs="Calibri"/>
          <w:szCs w:val="24"/>
        </w:rPr>
        <w:t>section</w:t>
      </w:r>
      <w:r w:rsidRPr="000736D3">
        <w:rPr>
          <w:rFonts w:ascii="Calibri" w:hAnsi="Calibri" w:cs="Calibri"/>
          <w:szCs w:val="24"/>
        </w:rPr>
        <w:t xml:space="preserve"> refers to the apparent successful Proposer.</w:t>
      </w:r>
    </w:p>
    <w:p w14:paraId="6E360B12" w14:textId="77777777" w:rsidR="000736D3" w:rsidRPr="000736D3" w:rsidRDefault="000736D3" w:rsidP="000736D3">
      <w:pPr>
        <w:rPr>
          <w:rFonts w:ascii="Calibri" w:hAnsi="Calibri" w:cs="Calibri"/>
          <w:b/>
          <w:szCs w:val="24"/>
          <w:highlight w:val="yellow"/>
        </w:rPr>
      </w:pPr>
    </w:p>
    <w:p w14:paraId="2A539E43" w14:textId="77777777" w:rsidR="000736D3" w:rsidRPr="000736D3" w:rsidRDefault="000736D3" w:rsidP="00A76F28">
      <w:pPr>
        <w:pStyle w:val="ListParagraph"/>
        <w:numPr>
          <w:ilvl w:val="0"/>
          <w:numId w:val="21"/>
        </w:numPr>
        <w:rPr>
          <w:rFonts w:ascii="Calibri" w:hAnsi="Calibri" w:cs="Calibri"/>
          <w:b/>
          <w:szCs w:val="24"/>
        </w:rPr>
      </w:pPr>
      <w:r w:rsidRPr="000736D3">
        <w:rPr>
          <w:rFonts w:ascii="Calibri" w:hAnsi="Calibri" w:cs="Calibri"/>
          <w:b/>
          <w:szCs w:val="24"/>
          <w:highlight w:val="yellow"/>
        </w:rPr>
        <w:t>Text highlighted in yellow provides instructions or guidance. Delete all highlighted instruction language prior to WOC execution.</w:t>
      </w:r>
    </w:p>
    <w:p w14:paraId="64EB3965" w14:textId="77777777" w:rsidR="000736D3" w:rsidRPr="000736D3" w:rsidRDefault="000736D3" w:rsidP="00A76F28">
      <w:pPr>
        <w:pStyle w:val="ListParagraph"/>
        <w:numPr>
          <w:ilvl w:val="0"/>
          <w:numId w:val="21"/>
        </w:numPr>
        <w:rPr>
          <w:rFonts w:ascii="Calibri" w:hAnsi="Calibri" w:cs="Calibri"/>
          <w:b/>
          <w:szCs w:val="24"/>
        </w:rPr>
      </w:pPr>
      <w:r w:rsidRPr="000736D3">
        <w:rPr>
          <w:rFonts w:ascii="Calibri" w:hAnsi="Calibri" w:cs="Calibri"/>
          <w:b/>
          <w:szCs w:val="24"/>
          <w:highlight w:val="yellow"/>
        </w:rPr>
        <w:t xml:space="preserve">Areas with </w:t>
      </w:r>
      <w:r w:rsidRPr="000736D3">
        <w:rPr>
          <w:rFonts w:ascii="Calibri" w:hAnsi="Calibri" w:cs="Calibri"/>
          <w:b/>
          <w:szCs w:val="24"/>
          <w:highlight w:val="cyan"/>
        </w:rPr>
        <w:t xml:space="preserve">blue </w:t>
      </w:r>
      <w:proofErr w:type="gramStart"/>
      <w:r w:rsidRPr="000736D3">
        <w:rPr>
          <w:rFonts w:ascii="Calibri" w:hAnsi="Calibri" w:cs="Calibri"/>
          <w:b/>
          <w:szCs w:val="24"/>
          <w:highlight w:val="cyan"/>
        </w:rPr>
        <w:t>highlight</w:t>
      </w:r>
      <w:proofErr w:type="gramEnd"/>
      <w:r w:rsidRPr="000736D3">
        <w:rPr>
          <w:rFonts w:ascii="Calibri" w:hAnsi="Calibri" w:cs="Calibri"/>
          <w:b/>
          <w:szCs w:val="24"/>
          <w:highlight w:val="cyan"/>
        </w:rPr>
        <w:t xml:space="preserve"> </w:t>
      </w:r>
      <w:r w:rsidRPr="000736D3">
        <w:rPr>
          <w:rFonts w:ascii="Calibri" w:hAnsi="Calibri" w:cs="Calibri"/>
          <w:b/>
          <w:szCs w:val="24"/>
          <w:highlight w:val="yellow"/>
        </w:rPr>
        <w:t>will be negotiated and revised or deleted as necessary prior to WOC execution.</w:t>
      </w:r>
    </w:p>
    <w:p w14:paraId="2F05B55A" w14:textId="77777777" w:rsidR="000736D3" w:rsidRPr="000736D3" w:rsidRDefault="000736D3" w:rsidP="000736D3">
      <w:pPr>
        <w:rPr>
          <w:rFonts w:ascii="Calibri" w:hAnsi="Calibri" w:cs="Calibri"/>
          <w:szCs w:val="24"/>
        </w:rPr>
      </w:pPr>
    </w:p>
    <w:p w14:paraId="090B197C" w14:textId="77777777" w:rsidR="000736D3" w:rsidRDefault="000736D3" w:rsidP="000736D3">
      <w:pPr>
        <w:tabs>
          <w:tab w:val="left" w:pos="2352"/>
        </w:tabs>
        <w:rPr>
          <w:rFonts w:ascii="Calibri" w:hAnsi="Calibri" w:cs="Calibri"/>
          <w:szCs w:val="24"/>
        </w:rPr>
      </w:pPr>
      <w:r w:rsidRPr="000736D3">
        <w:rPr>
          <w:rFonts w:ascii="Calibri" w:hAnsi="Calibri" w:cs="Calibri"/>
          <w:szCs w:val="24"/>
        </w:rPr>
        <w:t>Once finalized and approved by ODOT, that document will become the SOW for the WOC for the Project.</w:t>
      </w:r>
    </w:p>
    <w:p w14:paraId="09DD7115" w14:textId="77777777" w:rsidR="000736D3" w:rsidRPr="00AF0B43" w:rsidRDefault="000736D3" w:rsidP="000736D3"/>
    <w:p w14:paraId="0F47ED9A" w14:textId="5480E7B8" w:rsidR="000736D3" w:rsidRPr="000736D3" w:rsidRDefault="000736D3" w:rsidP="000736D3">
      <w:pPr>
        <w:jc w:val="center"/>
        <w:rPr>
          <w:rFonts w:ascii="Calibri" w:hAnsi="Calibri" w:cs="Calibri"/>
          <w:b/>
        </w:rPr>
      </w:pPr>
      <w:r w:rsidRPr="000736D3">
        <w:rPr>
          <w:rFonts w:ascii="Calibri" w:hAnsi="Calibri" w:cs="Calibri"/>
          <w:b/>
        </w:rPr>
        <w:t xml:space="preserve">TGM </w:t>
      </w:r>
      <w:r w:rsidR="00554EA9">
        <w:rPr>
          <w:rFonts w:ascii="Calibri" w:hAnsi="Calibri" w:cs="Calibri"/>
          <w:b/>
        </w:rPr>
        <w:t>1B-25</w:t>
      </w:r>
    </w:p>
    <w:p w14:paraId="0536257B" w14:textId="731198C2" w:rsidR="000736D3" w:rsidRPr="000736D3" w:rsidRDefault="00554EA9" w:rsidP="000736D3">
      <w:pPr>
        <w:pStyle w:val="pf0"/>
        <w:spacing w:before="0" w:beforeAutospacing="0" w:after="0" w:afterAutospacing="0"/>
        <w:jc w:val="center"/>
        <w:rPr>
          <w:rFonts w:ascii="Calibri" w:hAnsi="Calibri" w:cs="Calibri"/>
          <w:b/>
          <w:bCs/>
        </w:rPr>
      </w:pPr>
      <w:r w:rsidRPr="00554EA9">
        <w:rPr>
          <w:rFonts w:ascii="Calibri" w:hAnsi="Calibri" w:cs="Calibri"/>
          <w:b/>
          <w:bCs/>
        </w:rPr>
        <w:t>City of Hillsboro, TV Hwy Equitable Transit Oriented Development Plan</w:t>
      </w:r>
      <w:r w:rsidR="001627A3">
        <w:rPr>
          <w:rFonts w:ascii="Calibri" w:hAnsi="Calibri" w:cs="Calibri"/>
          <w:b/>
          <w:bCs/>
        </w:rPr>
        <w:t xml:space="preserve"> </w:t>
      </w:r>
    </w:p>
    <w:p w14:paraId="3E5113F1" w14:textId="77777777" w:rsidR="000736D3" w:rsidRPr="000736D3" w:rsidRDefault="000736D3" w:rsidP="00755B36">
      <w:pPr>
        <w:pStyle w:val="pf0"/>
        <w:spacing w:before="0" w:beforeAutospacing="0" w:after="0" w:afterAutospacing="0"/>
        <w:rPr>
          <w:rFonts w:ascii="Calibri" w:hAnsi="Calibri" w:cs="Calibri"/>
          <w:b/>
          <w:bCs/>
        </w:rPr>
      </w:pPr>
    </w:p>
    <w:p w14:paraId="61545CBD" w14:textId="09488633" w:rsidR="00755B36" w:rsidRPr="00755B36" w:rsidRDefault="00755B36" w:rsidP="00755B36">
      <w:pPr>
        <w:pStyle w:val="pf0"/>
        <w:spacing w:before="0" w:beforeAutospacing="0" w:after="0" w:afterAutospacing="0"/>
        <w:rPr>
          <w:rFonts w:asciiTheme="minorHAnsi" w:hAnsiTheme="minorHAnsi" w:cstheme="minorHAnsi"/>
          <w:b/>
          <w:bCs/>
        </w:rPr>
      </w:pPr>
      <w:r w:rsidRPr="00755B36">
        <w:rPr>
          <w:rFonts w:asciiTheme="minorHAnsi" w:hAnsiTheme="minorHAnsi" w:cstheme="minorHAnsi"/>
          <w:b/>
          <w:bCs/>
        </w:rPr>
        <w:t xml:space="preserve">PARTIES CONTACT INFORMATION </w:t>
      </w:r>
    </w:p>
    <w:p w14:paraId="7C769EF1" w14:textId="77777777" w:rsidR="00755B36" w:rsidRPr="00755B36" w:rsidRDefault="00755B36" w:rsidP="00755B36">
      <w:pPr>
        <w:rPr>
          <w:rFonts w:asciiTheme="minorHAnsi" w:hAnsiTheme="minorHAnsi" w:cstheme="minorHAnsi"/>
          <w:szCs w:val="24"/>
        </w:rPr>
      </w:pPr>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Agency and Consultant Project Manager and Administrator contact info"/>
      </w:tblPr>
      <w:tblGrid>
        <w:gridCol w:w="1165"/>
        <w:gridCol w:w="4037"/>
        <w:gridCol w:w="1170"/>
        <w:gridCol w:w="3996"/>
      </w:tblGrid>
      <w:tr w:rsidR="00755B36" w:rsidRPr="00755B36" w14:paraId="4C49BA1D" w14:textId="77777777" w:rsidTr="00CB2149">
        <w:trPr>
          <w:trHeight w:val="2168"/>
          <w:jc w:val="center"/>
        </w:trPr>
        <w:tc>
          <w:tcPr>
            <w:tcW w:w="1165" w:type="dxa"/>
          </w:tcPr>
          <w:p w14:paraId="6DBC6D0C" w14:textId="77777777" w:rsidR="00755B36" w:rsidRPr="00755B36" w:rsidRDefault="00755B36" w:rsidP="008C2ACE">
            <w:pPr>
              <w:rPr>
                <w:rFonts w:asciiTheme="minorHAnsi" w:hAnsiTheme="minorHAnsi" w:cstheme="minorHAnsi"/>
                <w:b/>
                <w:szCs w:val="24"/>
                <w:highlight w:val="red"/>
              </w:rPr>
            </w:pPr>
            <w:r w:rsidRPr="00755B36">
              <w:rPr>
                <w:rFonts w:asciiTheme="minorHAnsi" w:hAnsiTheme="minorHAnsi" w:cstheme="minorHAnsi"/>
                <w:b/>
                <w:szCs w:val="24"/>
                <w:highlight w:val="red"/>
              </w:rPr>
              <w:br w:type="page"/>
            </w:r>
          </w:p>
          <w:p w14:paraId="70B05BF8" w14:textId="77777777" w:rsidR="00755B36" w:rsidRPr="00755B36" w:rsidRDefault="00755B36" w:rsidP="008C2ACE">
            <w:pPr>
              <w:tabs>
                <w:tab w:val="left" w:pos="1170"/>
              </w:tabs>
              <w:rPr>
                <w:rFonts w:asciiTheme="minorHAnsi" w:hAnsiTheme="minorHAnsi" w:cstheme="minorHAnsi"/>
                <w:szCs w:val="24"/>
                <w:highlight w:val="red"/>
              </w:rPr>
            </w:pPr>
          </w:p>
          <w:p w14:paraId="38C5279D"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Name:</w:t>
            </w:r>
          </w:p>
          <w:p w14:paraId="7E8D88E0"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Address:</w:t>
            </w:r>
          </w:p>
          <w:p w14:paraId="16C8E739" w14:textId="77777777" w:rsidR="00755B36" w:rsidRPr="00755B36" w:rsidRDefault="00755B36" w:rsidP="008C2ACE">
            <w:pPr>
              <w:tabs>
                <w:tab w:val="left" w:pos="1170"/>
              </w:tabs>
              <w:rPr>
                <w:rFonts w:asciiTheme="minorHAnsi" w:hAnsiTheme="minorHAnsi" w:cstheme="minorHAnsi"/>
                <w:szCs w:val="24"/>
                <w:highlight w:val="red"/>
              </w:rPr>
            </w:pPr>
          </w:p>
          <w:p w14:paraId="2495CD99"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Phone:</w:t>
            </w:r>
          </w:p>
          <w:p w14:paraId="21FD1F88" w14:textId="77777777" w:rsidR="00755B36" w:rsidRPr="00755B36" w:rsidRDefault="00755B36" w:rsidP="008C2ACE">
            <w:pPr>
              <w:tabs>
                <w:tab w:val="left" w:pos="1170"/>
              </w:tabs>
              <w:rPr>
                <w:rFonts w:asciiTheme="minorHAnsi" w:hAnsiTheme="minorHAnsi" w:cstheme="minorHAnsi"/>
                <w:b/>
                <w:szCs w:val="24"/>
                <w:highlight w:val="red"/>
              </w:rPr>
            </w:pPr>
            <w:r w:rsidRPr="00755B36">
              <w:rPr>
                <w:rFonts w:asciiTheme="minorHAnsi" w:hAnsiTheme="minorHAnsi" w:cstheme="minorHAnsi"/>
                <w:szCs w:val="24"/>
              </w:rPr>
              <w:t>Email:</w:t>
            </w:r>
          </w:p>
        </w:tc>
        <w:tc>
          <w:tcPr>
            <w:tcW w:w="4037" w:type="dxa"/>
          </w:tcPr>
          <w:p w14:paraId="06AF59AF" w14:textId="1374EA63" w:rsidR="00755B36" w:rsidRPr="00755B36" w:rsidRDefault="00755B36" w:rsidP="008C2ACE">
            <w:pPr>
              <w:rPr>
                <w:rFonts w:asciiTheme="minorHAnsi" w:hAnsiTheme="minorHAnsi" w:cstheme="minorHAnsi"/>
                <w:b/>
                <w:szCs w:val="24"/>
              </w:rPr>
            </w:pPr>
            <w:r w:rsidRPr="00755B36">
              <w:rPr>
                <w:rFonts w:asciiTheme="minorHAnsi" w:hAnsiTheme="minorHAnsi" w:cstheme="minorHAnsi"/>
                <w:b/>
                <w:szCs w:val="24"/>
              </w:rPr>
              <w:t xml:space="preserve">Agency’s Project Manager (“APM”) for the </w:t>
            </w:r>
            <w:r w:rsidR="00554EA9">
              <w:rPr>
                <w:rFonts w:asciiTheme="minorHAnsi" w:hAnsiTheme="minorHAnsi" w:cstheme="minorHAnsi"/>
                <w:b/>
                <w:szCs w:val="24"/>
              </w:rPr>
              <w:t>Project</w:t>
            </w:r>
          </w:p>
          <w:p w14:paraId="101047AC" w14:textId="77777777" w:rsidR="00755B36" w:rsidRPr="00755B36" w:rsidRDefault="00755B36" w:rsidP="008C2ACE">
            <w:pPr>
              <w:rPr>
                <w:rFonts w:asciiTheme="minorHAnsi" w:hAnsiTheme="minorHAnsi" w:cstheme="minorHAnsi"/>
                <w:b/>
                <w:szCs w:val="24"/>
                <w:highlight w:val="red"/>
              </w:rPr>
            </w:pPr>
          </w:p>
          <w:p w14:paraId="5B9A54B2" w14:textId="77777777" w:rsidR="00755B36" w:rsidRPr="00755B36" w:rsidRDefault="00755B36" w:rsidP="008C2ACE">
            <w:pPr>
              <w:rPr>
                <w:rFonts w:asciiTheme="minorHAnsi" w:hAnsiTheme="minorHAnsi" w:cstheme="minorHAnsi"/>
                <w:b/>
                <w:szCs w:val="24"/>
                <w:highlight w:val="red"/>
              </w:rPr>
            </w:pPr>
          </w:p>
          <w:p w14:paraId="4AB007E1" w14:textId="77777777" w:rsidR="00755B36" w:rsidRPr="00755B36" w:rsidRDefault="00755B36" w:rsidP="008C2ACE">
            <w:pPr>
              <w:rPr>
                <w:rFonts w:asciiTheme="minorHAnsi" w:hAnsiTheme="minorHAnsi" w:cstheme="minorHAnsi"/>
                <w:b/>
                <w:szCs w:val="24"/>
                <w:highlight w:val="red"/>
              </w:rPr>
            </w:pPr>
          </w:p>
          <w:p w14:paraId="5E2B2D0F" w14:textId="77777777" w:rsidR="00755B36" w:rsidRPr="00755B36" w:rsidRDefault="00755B36" w:rsidP="008C2ACE">
            <w:pPr>
              <w:rPr>
                <w:rFonts w:asciiTheme="minorHAnsi" w:hAnsiTheme="minorHAnsi" w:cstheme="minorHAnsi"/>
                <w:b/>
                <w:szCs w:val="24"/>
                <w:highlight w:val="red"/>
              </w:rPr>
            </w:pPr>
          </w:p>
          <w:p w14:paraId="2EE9571A" w14:textId="77777777" w:rsidR="00755B36" w:rsidRPr="00755B36" w:rsidRDefault="00755B36" w:rsidP="008C2ACE">
            <w:pPr>
              <w:rPr>
                <w:rFonts w:asciiTheme="minorHAnsi" w:hAnsiTheme="minorHAnsi" w:cstheme="minorHAnsi"/>
                <w:b/>
                <w:szCs w:val="24"/>
              </w:rPr>
            </w:pPr>
            <w:hyperlink r:id="rId16" w:history="1">
              <w:r w:rsidRPr="00755B36">
                <w:rPr>
                  <w:rStyle w:val="Hyperlink"/>
                  <w:rFonts w:asciiTheme="minorHAnsi" w:hAnsiTheme="minorHAnsi" w:cstheme="minorHAnsi"/>
                  <w:b/>
                  <w:szCs w:val="24"/>
                  <w:highlight w:val="cyan"/>
                </w:rPr>
                <w:t>______@odot.oregon.gov</w:t>
              </w:r>
            </w:hyperlink>
          </w:p>
        </w:tc>
        <w:tc>
          <w:tcPr>
            <w:tcW w:w="1170" w:type="dxa"/>
          </w:tcPr>
          <w:p w14:paraId="48BF44B4" w14:textId="77777777" w:rsidR="00755B36" w:rsidRPr="00755B36" w:rsidRDefault="00755B36" w:rsidP="008C2ACE">
            <w:pPr>
              <w:rPr>
                <w:rFonts w:asciiTheme="minorHAnsi" w:hAnsiTheme="minorHAnsi" w:cstheme="minorHAnsi"/>
                <w:szCs w:val="24"/>
                <w:highlight w:val="red"/>
              </w:rPr>
            </w:pPr>
            <w:r w:rsidRPr="00755B36">
              <w:rPr>
                <w:rFonts w:asciiTheme="minorHAnsi" w:hAnsiTheme="minorHAnsi" w:cstheme="minorHAnsi"/>
                <w:b/>
                <w:szCs w:val="24"/>
                <w:highlight w:val="red"/>
              </w:rPr>
              <w:br w:type="page"/>
            </w:r>
          </w:p>
          <w:p w14:paraId="6CBB996F" w14:textId="77777777" w:rsidR="00755B36" w:rsidRPr="00755B36" w:rsidRDefault="00755B36" w:rsidP="008C2ACE">
            <w:pPr>
              <w:tabs>
                <w:tab w:val="left" w:pos="1170"/>
              </w:tabs>
              <w:rPr>
                <w:rFonts w:asciiTheme="minorHAnsi" w:hAnsiTheme="minorHAnsi" w:cstheme="minorHAnsi"/>
                <w:szCs w:val="24"/>
              </w:rPr>
            </w:pPr>
          </w:p>
          <w:p w14:paraId="73FA34AD"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Name:</w:t>
            </w:r>
          </w:p>
          <w:p w14:paraId="60C3CCB4"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Phone:</w:t>
            </w:r>
          </w:p>
          <w:p w14:paraId="5290F8F8" w14:textId="77777777" w:rsidR="00755B36" w:rsidRPr="00755B36" w:rsidRDefault="00755B36" w:rsidP="008C2ACE">
            <w:pPr>
              <w:tabs>
                <w:tab w:val="left" w:pos="1170"/>
              </w:tabs>
              <w:rPr>
                <w:rFonts w:asciiTheme="minorHAnsi" w:hAnsiTheme="minorHAnsi" w:cstheme="minorHAnsi"/>
                <w:b/>
                <w:szCs w:val="24"/>
                <w:highlight w:val="red"/>
              </w:rPr>
            </w:pPr>
            <w:r w:rsidRPr="00755B36">
              <w:rPr>
                <w:rFonts w:asciiTheme="minorHAnsi" w:hAnsiTheme="minorHAnsi" w:cstheme="minorHAnsi"/>
                <w:szCs w:val="24"/>
              </w:rPr>
              <w:t>Email:</w:t>
            </w:r>
          </w:p>
        </w:tc>
        <w:tc>
          <w:tcPr>
            <w:tcW w:w="3996" w:type="dxa"/>
          </w:tcPr>
          <w:p w14:paraId="1EAC2B4C" w14:textId="347C8411" w:rsidR="00755B36" w:rsidRPr="00755B36" w:rsidRDefault="00755B36" w:rsidP="008C2ACE">
            <w:pPr>
              <w:rPr>
                <w:rFonts w:asciiTheme="minorHAnsi" w:hAnsiTheme="minorHAnsi" w:cstheme="minorHAnsi"/>
                <w:b/>
                <w:szCs w:val="24"/>
              </w:rPr>
            </w:pPr>
            <w:r w:rsidRPr="00755B36">
              <w:rPr>
                <w:rFonts w:asciiTheme="minorHAnsi" w:hAnsiTheme="minorHAnsi" w:cstheme="minorHAnsi"/>
                <w:b/>
                <w:szCs w:val="24"/>
              </w:rPr>
              <w:t>Agency’s Contract Administrator</w:t>
            </w:r>
            <w:r w:rsidR="00B95336">
              <w:rPr>
                <w:rFonts w:asciiTheme="minorHAnsi" w:hAnsiTheme="minorHAnsi" w:cstheme="minorHAnsi"/>
                <w:b/>
                <w:szCs w:val="24"/>
              </w:rPr>
              <w:t xml:space="preserve"> (“CA”)</w:t>
            </w:r>
            <w:r w:rsidRPr="00755B36">
              <w:rPr>
                <w:rFonts w:asciiTheme="minorHAnsi" w:hAnsiTheme="minorHAnsi" w:cstheme="minorHAnsi"/>
                <w:b/>
                <w:szCs w:val="24"/>
              </w:rPr>
              <w:t xml:space="preserve"> for the </w:t>
            </w:r>
            <w:r w:rsidR="00554EA9">
              <w:rPr>
                <w:rFonts w:asciiTheme="minorHAnsi" w:hAnsiTheme="minorHAnsi" w:cstheme="minorHAnsi"/>
                <w:b/>
                <w:szCs w:val="24"/>
              </w:rPr>
              <w:t>Project</w:t>
            </w:r>
            <w:r w:rsidRPr="00755B36">
              <w:rPr>
                <w:rFonts w:asciiTheme="minorHAnsi" w:hAnsiTheme="minorHAnsi" w:cstheme="minorHAnsi"/>
                <w:b/>
                <w:szCs w:val="24"/>
              </w:rPr>
              <w:t xml:space="preserve"> </w:t>
            </w:r>
          </w:p>
          <w:p w14:paraId="4E05B6FC" w14:textId="77777777" w:rsidR="00755B36" w:rsidRPr="00755B36" w:rsidRDefault="00755B36" w:rsidP="008C2ACE">
            <w:pPr>
              <w:rPr>
                <w:rFonts w:asciiTheme="minorHAnsi" w:hAnsiTheme="minorHAnsi" w:cstheme="minorHAnsi"/>
                <w:b/>
                <w:color w:val="0000FF"/>
                <w:szCs w:val="24"/>
                <w:highlight w:val="red"/>
              </w:rPr>
            </w:pPr>
          </w:p>
        </w:tc>
      </w:tr>
      <w:tr w:rsidR="00755B36" w:rsidRPr="00755B36" w14:paraId="3014C584" w14:textId="77777777" w:rsidTr="00CB2149">
        <w:trPr>
          <w:trHeight w:val="2510"/>
          <w:jc w:val="center"/>
        </w:trPr>
        <w:tc>
          <w:tcPr>
            <w:tcW w:w="1165" w:type="dxa"/>
          </w:tcPr>
          <w:p w14:paraId="4375B8D6" w14:textId="77777777" w:rsidR="00755B36" w:rsidRPr="00755B36" w:rsidRDefault="00755B36" w:rsidP="008C2ACE">
            <w:pPr>
              <w:tabs>
                <w:tab w:val="left" w:pos="1170"/>
              </w:tabs>
              <w:rPr>
                <w:rFonts w:asciiTheme="minorHAnsi" w:hAnsiTheme="minorHAnsi" w:cstheme="minorHAnsi"/>
                <w:szCs w:val="24"/>
              </w:rPr>
            </w:pPr>
          </w:p>
          <w:p w14:paraId="1640BC77" w14:textId="77777777" w:rsidR="00755B36" w:rsidRPr="00755B36" w:rsidRDefault="00755B36" w:rsidP="008C2ACE">
            <w:pPr>
              <w:tabs>
                <w:tab w:val="left" w:pos="1170"/>
              </w:tabs>
              <w:rPr>
                <w:rFonts w:asciiTheme="minorHAnsi" w:hAnsiTheme="minorHAnsi" w:cstheme="minorHAnsi"/>
                <w:szCs w:val="24"/>
              </w:rPr>
            </w:pPr>
          </w:p>
          <w:p w14:paraId="4C8AE916"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Name:</w:t>
            </w:r>
          </w:p>
          <w:p w14:paraId="081CD241"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Address:</w:t>
            </w:r>
          </w:p>
          <w:p w14:paraId="54BAB23F" w14:textId="77777777" w:rsidR="00755B36" w:rsidRPr="00755B36" w:rsidRDefault="00755B36" w:rsidP="008C2ACE">
            <w:pPr>
              <w:tabs>
                <w:tab w:val="left" w:pos="1170"/>
              </w:tabs>
              <w:rPr>
                <w:rFonts w:asciiTheme="minorHAnsi" w:hAnsiTheme="minorHAnsi" w:cstheme="minorHAnsi"/>
                <w:szCs w:val="24"/>
                <w:highlight w:val="red"/>
              </w:rPr>
            </w:pPr>
          </w:p>
          <w:p w14:paraId="6D459DD5" w14:textId="77777777" w:rsidR="00755B36" w:rsidRPr="00755B36" w:rsidRDefault="00755B36" w:rsidP="008C2ACE">
            <w:pPr>
              <w:tabs>
                <w:tab w:val="left" w:pos="1170"/>
              </w:tabs>
              <w:rPr>
                <w:rFonts w:asciiTheme="minorHAnsi" w:hAnsiTheme="minorHAnsi" w:cstheme="minorHAnsi"/>
                <w:szCs w:val="24"/>
              </w:rPr>
            </w:pPr>
          </w:p>
          <w:p w14:paraId="22C4E320"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Phone:</w:t>
            </w:r>
          </w:p>
          <w:p w14:paraId="764A0815" w14:textId="77777777" w:rsidR="00755B36" w:rsidRPr="00755B36" w:rsidRDefault="00755B36" w:rsidP="008C2ACE">
            <w:pPr>
              <w:rPr>
                <w:rFonts w:asciiTheme="minorHAnsi" w:hAnsiTheme="minorHAnsi" w:cstheme="minorHAnsi"/>
                <w:b/>
                <w:szCs w:val="24"/>
                <w:highlight w:val="red"/>
              </w:rPr>
            </w:pPr>
            <w:r w:rsidRPr="00755B36">
              <w:rPr>
                <w:rFonts w:asciiTheme="minorHAnsi" w:hAnsiTheme="minorHAnsi" w:cstheme="minorHAnsi"/>
                <w:szCs w:val="24"/>
              </w:rPr>
              <w:t>Email:</w:t>
            </w:r>
          </w:p>
        </w:tc>
        <w:tc>
          <w:tcPr>
            <w:tcW w:w="4037" w:type="dxa"/>
          </w:tcPr>
          <w:p w14:paraId="1124F615" w14:textId="77777777" w:rsidR="00755B36" w:rsidRPr="00755B36" w:rsidRDefault="00755B36" w:rsidP="008C2ACE">
            <w:pPr>
              <w:rPr>
                <w:rFonts w:asciiTheme="minorHAnsi" w:hAnsiTheme="minorHAnsi" w:cstheme="minorHAnsi"/>
                <w:b/>
                <w:szCs w:val="24"/>
              </w:rPr>
            </w:pPr>
            <w:r w:rsidRPr="00755B36">
              <w:rPr>
                <w:rFonts w:asciiTheme="minorHAnsi" w:hAnsiTheme="minorHAnsi" w:cstheme="minorHAnsi"/>
                <w:b/>
                <w:szCs w:val="24"/>
              </w:rPr>
              <w:t>Consultant’s Project Manager (“PM”) for the WOC</w:t>
            </w:r>
          </w:p>
          <w:p w14:paraId="52013F32" w14:textId="77777777" w:rsidR="00755B36" w:rsidRPr="00755B36" w:rsidRDefault="00755B36" w:rsidP="008C2ACE">
            <w:pPr>
              <w:tabs>
                <w:tab w:val="left" w:pos="1170"/>
              </w:tabs>
              <w:rPr>
                <w:rFonts w:asciiTheme="minorHAnsi" w:hAnsiTheme="minorHAnsi" w:cstheme="minorHAnsi"/>
                <w:b/>
                <w:szCs w:val="24"/>
                <w:highlight w:val="red"/>
              </w:rPr>
            </w:pPr>
          </w:p>
          <w:p w14:paraId="14E24A84" w14:textId="77777777" w:rsidR="00755B36" w:rsidRPr="00755B36" w:rsidRDefault="00755B36" w:rsidP="008C2ACE">
            <w:pPr>
              <w:tabs>
                <w:tab w:val="left" w:pos="1170"/>
              </w:tabs>
              <w:rPr>
                <w:rFonts w:asciiTheme="minorHAnsi" w:hAnsiTheme="minorHAnsi" w:cstheme="minorHAnsi"/>
                <w:b/>
                <w:szCs w:val="24"/>
                <w:highlight w:val="red"/>
              </w:rPr>
            </w:pPr>
          </w:p>
          <w:p w14:paraId="48516C44" w14:textId="77777777" w:rsidR="00755B36" w:rsidRPr="00755B36" w:rsidRDefault="00755B36" w:rsidP="008C2ACE">
            <w:pPr>
              <w:tabs>
                <w:tab w:val="left" w:pos="1170"/>
              </w:tabs>
              <w:rPr>
                <w:rFonts w:asciiTheme="minorHAnsi" w:hAnsiTheme="minorHAnsi" w:cstheme="minorHAnsi"/>
                <w:b/>
                <w:szCs w:val="24"/>
                <w:highlight w:val="red"/>
              </w:rPr>
            </w:pPr>
          </w:p>
          <w:p w14:paraId="76B33D06" w14:textId="77777777" w:rsidR="00755B36" w:rsidRPr="00755B36" w:rsidRDefault="00755B36" w:rsidP="008C2ACE">
            <w:pPr>
              <w:tabs>
                <w:tab w:val="left" w:pos="1170"/>
              </w:tabs>
              <w:rPr>
                <w:rFonts w:asciiTheme="minorHAnsi" w:hAnsiTheme="minorHAnsi" w:cstheme="minorHAnsi"/>
                <w:b/>
                <w:szCs w:val="24"/>
                <w:highlight w:val="red"/>
              </w:rPr>
            </w:pPr>
          </w:p>
          <w:p w14:paraId="077206FA" w14:textId="77777777" w:rsidR="00755B36" w:rsidRPr="00755B36" w:rsidRDefault="00755B36" w:rsidP="008C2ACE">
            <w:pPr>
              <w:rPr>
                <w:rFonts w:asciiTheme="minorHAnsi" w:hAnsiTheme="minorHAnsi" w:cstheme="minorHAnsi"/>
                <w:b/>
                <w:szCs w:val="24"/>
                <w:highlight w:val="red"/>
              </w:rPr>
            </w:pPr>
          </w:p>
          <w:p w14:paraId="3C824A6F" w14:textId="77777777" w:rsidR="00755B36" w:rsidRPr="00755B36" w:rsidRDefault="00755B36" w:rsidP="008C2ACE">
            <w:pPr>
              <w:rPr>
                <w:rFonts w:asciiTheme="minorHAnsi" w:hAnsiTheme="minorHAnsi" w:cstheme="minorHAnsi"/>
                <w:b/>
                <w:szCs w:val="24"/>
              </w:rPr>
            </w:pPr>
            <w:hyperlink r:id="rId17" w:history="1">
              <w:r w:rsidRPr="00755B36">
                <w:rPr>
                  <w:rStyle w:val="Hyperlink"/>
                  <w:rFonts w:asciiTheme="minorHAnsi" w:hAnsiTheme="minorHAnsi" w:cstheme="minorHAnsi"/>
                  <w:b/>
                  <w:szCs w:val="24"/>
                  <w:highlight w:val="cyan"/>
                </w:rPr>
                <w:t>______@_____.com</w:t>
              </w:r>
            </w:hyperlink>
          </w:p>
        </w:tc>
        <w:tc>
          <w:tcPr>
            <w:tcW w:w="1170" w:type="dxa"/>
          </w:tcPr>
          <w:p w14:paraId="6D6E6534" w14:textId="77777777" w:rsidR="00755B36" w:rsidRPr="00755B36" w:rsidRDefault="00755B36" w:rsidP="008C2ACE">
            <w:pPr>
              <w:tabs>
                <w:tab w:val="left" w:pos="1170"/>
              </w:tabs>
              <w:rPr>
                <w:rFonts w:asciiTheme="minorHAnsi" w:hAnsiTheme="minorHAnsi" w:cstheme="minorHAnsi"/>
                <w:szCs w:val="24"/>
              </w:rPr>
            </w:pPr>
          </w:p>
          <w:p w14:paraId="3F2D76C6" w14:textId="77777777" w:rsidR="00755B36" w:rsidRPr="00755B36" w:rsidRDefault="00755B36" w:rsidP="008C2ACE">
            <w:pPr>
              <w:tabs>
                <w:tab w:val="left" w:pos="1170"/>
              </w:tabs>
              <w:rPr>
                <w:rFonts w:asciiTheme="minorHAnsi" w:hAnsiTheme="minorHAnsi" w:cstheme="minorHAnsi"/>
                <w:szCs w:val="24"/>
              </w:rPr>
            </w:pPr>
          </w:p>
          <w:p w14:paraId="4E325F92"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Name:</w:t>
            </w:r>
          </w:p>
          <w:p w14:paraId="7D89557A"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Phone:</w:t>
            </w:r>
          </w:p>
          <w:p w14:paraId="18A129AD" w14:textId="77777777" w:rsidR="00755B36" w:rsidRPr="00755B36" w:rsidRDefault="00755B36" w:rsidP="008C2ACE">
            <w:pPr>
              <w:rPr>
                <w:rFonts w:asciiTheme="minorHAnsi" w:hAnsiTheme="minorHAnsi" w:cstheme="minorHAnsi"/>
                <w:b/>
                <w:szCs w:val="24"/>
                <w:highlight w:val="red"/>
              </w:rPr>
            </w:pPr>
            <w:r w:rsidRPr="00755B36">
              <w:rPr>
                <w:rFonts w:asciiTheme="minorHAnsi" w:hAnsiTheme="minorHAnsi" w:cstheme="minorHAnsi"/>
                <w:szCs w:val="24"/>
              </w:rPr>
              <w:t>Email:</w:t>
            </w:r>
          </w:p>
        </w:tc>
        <w:tc>
          <w:tcPr>
            <w:tcW w:w="3996" w:type="dxa"/>
          </w:tcPr>
          <w:p w14:paraId="79C88B2A" w14:textId="77777777" w:rsidR="00755B36" w:rsidRPr="00755B36" w:rsidRDefault="00755B36" w:rsidP="008C2ACE">
            <w:pPr>
              <w:rPr>
                <w:rFonts w:asciiTheme="minorHAnsi" w:hAnsiTheme="minorHAnsi" w:cstheme="minorHAnsi"/>
                <w:b/>
                <w:szCs w:val="24"/>
              </w:rPr>
            </w:pPr>
            <w:r w:rsidRPr="00755B36">
              <w:rPr>
                <w:rFonts w:asciiTheme="minorHAnsi" w:hAnsiTheme="minorHAnsi" w:cstheme="minorHAnsi"/>
                <w:b/>
                <w:szCs w:val="24"/>
              </w:rPr>
              <w:t>Alternate Contact for Consultant</w:t>
            </w:r>
          </w:p>
          <w:p w14:paraId="1D8FC8BD" w14:textId="77777777" w:rsidR="00755B36" w:rsidRPr="00755B36" w:rsidRDefault="00755B36" w:rsidP="008C2ACE">
            <w:pPr>
              <w:rPr>
                <w:rFonts w:asciiTheme="minorHAnsi" w:hAnsiTheme="minorHAnsi" w:cstheme="minorHAnsi"/>
                <w:b/>
                <w:szCs w:val="24"/>
              </w:rPr>
            </w:pPr>
          </w:p>
        </w:tc>
      </w:tr>
      <w:tr w:rsidR="00755B36" w:rsidRPr="00755B36" w14:paraId="7FEAE901" w14:textId="77777777" w:rsidTr="00CB2149">
        <w:trPr>
          <w:trHeight w:val="1880"/>
          <w:jc w:val="center"/>
        </w:trPr>
        <w:tc>
          <w:tcPr>
            <w:tcW w:w="1165" w:type="dxa"/>
          </w:tcPr>
          <w:p w14:paraId="27EA1E0A" w14:textId="77777777" w:rsidR="00755B36" w:rsidRPr="00755B36" w:rsidRDefault="00755B36" w:rsidP="008C2ACE">
            <w:pPr>
              <w:rPr>
                <w:rFonts w:asciiTheme="minorHAnsi" w:hAnsiTheme="minorHAnsi" w:cstheme="minorHAnsi"/>
                <w:szCs w:val="24"/>
                <w:highlight w:val="red"/>
              </w:rPr>
            </w:pPr>
            <w:r w:rsidRPr="00755B36">
              <w:rPr>
                <w:rFonts w:asciiTheme="minorHAnsi" w:hAnsiTheme="minorHAnsi" w:cstheme="minorHAnsi"/>
                <w:b/>
                <w:szCs w:val="24"/>
                <w:highlight w:val="red"/>
              </w:rPr>
              <w:lastRenderedPageBreak/>
              <w:br w:type="page"/>
            </w:r>
          </w:p>
          <w:p w14:paraId="5B8F2B3D" w14:textId="77777777" w:rsidR="00755B36" w:rsidRPr="00755B36" w:rsidRDefault="00755B36" w:rsidP="008C2ACE">
            <w:pPr>
              <w:tabs>
                <w:tab w:val="left" w:pos="1170"/>
              </w:tabs>
              <w:rPr>
                <w:rFonts w:asciiTheme="minorHAnsi" w:hAnsiTheme="minorHAnsi" w:cstheme="minorHAnsi"/>
                <w:szCs w:val="24"/>
              </w:rPr>
            </w:pPr>
          </w:p>
          <w:p w14:paraId="1E7AB98D" w14:textId="77777777" w:rsidR="00755B36" w:rsidRPr="00755B36" w:rsidRDefault="00755B36" w:rsidP="008C2ACE">
            <w:pPr>
              <w:tabs>
                <w:tab w:val="left" w:pos="1170"/>
              </w:tabs>
              <w:rPr>
                <w:rFonts w:asciiTheme="minorHAnsi" w:hAnsiTheme="minorHAnsi" w:cstheme="minorHAnsi"/>
                <w:szCs w:val="24"/>
              </w:rPr>
            </w:pPr>
          </w:p>
          <w:p w14:paraId="0BCE6A38"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Name:</w:t>
            </w:r>
          </w:p>
          <w:p w14:paraId="08CDA9DC"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Phone:</w:t>
            </w:r>
          </w:p>
          <w:p w14:paraId="54FA0349" w14:textId="77777777" w:rsidR="00755B36" w:rsidRPr="00755B36" w:rsidRDefault="00755B36" w:rsidP="008C2ACE">
            <w:pPr>
              <w:tabs>
                <w:tab w:val="left" w:pos="1170"/>
              </w:tabs>
              <w:rPr>
                <w:rFonts w:asciiTheme="minorHAnsi" w:hAnsiTheme="minorHAnsi" w:cstheme="minorHAnsi"/>
                <w:b/>
                <w:szCs w:val="24"/>
                <w:highlight w:val="red"/>
              </w:rPr>
            </w:pPr>
            <w:r w:rsidRPr="00755B36">
              <w:rPr>
                <w:rFonts w:asciiTheme="minorHAnsi" w:hAnsiTheme="minorHAnsi" w:cstheme="minorHAnsi"/>
                <w:szCs w:val="24"/>
              </w:rPr>
              <w:t>Email:</w:t>
            </w:r>
          </w:p>
        </w:tc>
        <w:tc>
          <w:tcPr>
            <w:tcW w:w="4037" w:type="dxa"/>
          </w:tcPr>
          <w:p w14:paraId="165CE15D" w14:textId="4B7DB524" w:rsidR="00755B36" w:rsidRPr="00755B36" w:rsidRDefault="00B95336" w:rsidP="008C2ACE">
            <w:pPr>
              <w:rPr>
                <w:rFonts w:asciiTheme="minorHAnsi" w:hAnsiTheme="minorHAnsi" w:cstheme="minorHAnsi"/>
                <w:b/>
                <w:szCs w:val="24"/>
              </w:rPr>
            </w:pPr>
            <w:r>
              <w:rPr>
                <w:rFonts w:asciiTheme="minorHAnsi" w:hAnsiTheme="minorHAnsi" w:cstheme="minorHAnsi"/>
                <w:b/>
                <w:szCs w:val="24"/>
              </w:rPr>
              <w:t xml:space="preserve">City </w:t>
            </w:r>
            <w:r w:rsidR="00755B36" w:rsidRPr="00755B36">
              <w:rPr>
                <w:rFonts w:asciiTheme="minorHAnsi" w:hAnsiTheme="minorHAnsi" w:cstheme="minorHAnsi"/>
                <w:b/>
                <w:szCs w:val="24"/>
              </w:rPr>
              <w:t>Contact (“</w:t>
            </w:r>
            <w:r>
              <w:rPr>
                <w:rFonts w:asciiTheme="minorHAnsi" w:hAnsiTheme="minorHAnsi" w:cstheme="minorHAnsi"/>
                <w:b/>
                <w:szCs w:val="24"/>
              </w:rPr>
              <w:t>City PM</w:t>
            </w:r>
            <w:r w:rsidR="00755B36" w:rsidRPr="00755B36">
              <w:rPr>
                <w:rFonts w:asciiTheme="minorHAnsi" w:hAnsiTheme="minorHAnsi" w:cstheme="minorHAnsi"/>
                <w:b/>
                <w:szCs w:val="24"/>
              </w:rPr>
              <w:t xml:space="preserve">”) for the Project </w:t>
            </w:r>
            <w:r w:rsidR="00554EA9">
              <w:rPr>
                <w:rFonts w:asciiTheme="minorHAnsi" w:hAnsiTheme="minorHAnsi" w:cstheme="minorHAnsi"/>
                <w:b/>
                <w:szCs w:val="24"/>
              </w:rPr>
              <w:t>Intergovernmental Agreement (“</w:t>
            </w:r>
            <w:r w:rsidR="00755B36" w:rsidRPr="00755B36">
              <w:rPr>
                <w:rFonts w:asciiTheme="minorHAnsi" w:hAnsiTheme="minorHAnsi" w:cstheme="minorHAnsi"/>
                <w:b/>
                <w:szCs w:val="24"/>
              </w:rPr>
              <w:t>IGA</w:t>
            </w:r>
            <w:r w:rsidR="00554EA9">
              <w:rPr>
                <w:rFonts w:asciiTheme="minorHAnsi" w:hAnsiTheme="minorHAnsi" w:cstheme="minorHAnsi"/>
                <w:b/>
                <w:szCs w:val="24"/>
              </w:rPr>
              <w:t>”)</w:t>
            </w:r>
            <w:r w:rsidR="00755B36" w:rsidRPr="00755B36">
              <w:rPr>
                <w:rFonts w:asciiTheme="minorHAnsi" w:hAnsiTheme="minorHAnsi" w:cstheme="minorHAnsi"/>
                <w:b/>
                <w:szCs w:val="24"/>
              </w:rPr>
              <w:t xml:space="preserve"> </w:t>
            </w:r>
          </w:p>
          <w:p w14:paraId="043E5819" w14:textId="77777777" w:rsidR="00755B36" w:rsidRPr="00755B36" w:rsidRDefault="00755B36" w:rsidP="008C2ACE">
            <w:pPr>
              <w:rPr>
                <w:rFonts w:asciiTheme="minorHAnsi" w:hAnsiTheme="minorHAnsi" w:cstheme="minorHAnsi"/>
                <w:szCs w:val="24"/>
              </w:rPr>
            </w:pPr>
          </w:p>
          <w:p w14:paraId="3A544ECF" w14:textId="77777777" w:rsidR="00755B36" w:rsidRPr="00755B36" w:rsidRDefault="00755B36" w:rsidP="008C2ACE">
            <w:pPr>
              <w:rPr>
                <w:rFonts w:asciiTheme="minorHAnsi" w:hAnsiTheme="minorHAnsi" w:cstheme="minorHAnsi"/>
                <w:szCs w:val="24"/>
              </w:rPr>
            </w:pPr>
          </w:p>
          <w:p w14:paraId="4F60272D" w14:textId="77777777" w:rsidR="00755B36" w:rsidRPr="00755B36" w:rsidRDefault="00755B36" w:rsidP="008C2ACE">
            <w:pPr>
              <w:rPr>
                <w:rFonts w:asciiTheme="minorHAnsi" w:hAnsiTheme="minorHAnsi" w:cstheme="minorHAnsi"/>
                <w:b/>
                <w:szCs w:val="24"/>
              </w:rPr>
            </w:pPr>
            <w:hyperlink r:id="rId18" w:history="1">
              <w:r w:rsidRPr="00755B36">
                <w:rPr>
                  <w:rStyle w:val="Hyperlink"/>
                  <w:rFonts w:asciiTheme="minorHAnsi" w:hAnsiTheme="minorHAnsi" w:cstheme="minorHAnsi"/>
                  <w:b/>
                  <w:szCs w:val="24"/>
                  <w:highlight w:val="cyan"/>
                </w:rPr>
                <w:t>______@_____.com</w:t>
              </w:r>
            </w:hyperlink>
          </w:p>
        </w:tc>
        <w:tc>
          <w:tcPr>
            <w:tcW w:w="1170" w:type="dxa"/>
          </w:tcPr>
          <w:p w14:paraId="36CBCA3B" w14:textId="77777777" w:rsidR="00755B36" w:rsidRPr="00755B36" w:rsidRDefault="00755B36" w:rsidP="008C2ACE">
            <w:pPr>
              <w:tabs>
                <w:tab w:val="left" w:pos="1170"/>
              </w:tabs>
              <w:rPr>
                <w:rFonts w:asciiTheme="minorHAnsi" w:hAnsiTheme="minorHAnsi" w:cstheme="minorHAnsi"/>
                <w:szCs w:val="24"/>
              </w:rPr>
            </w:pPr>
          </w:p>
          <w:p w14:paraId="431A0DF4" w14:textId="77777777" w:rsidR="00755B36" w:rsidRPr="00755B36" w:rsidRDefault="00755B36" w:rsidP="008C2ACE">
            <w:pPr>
              <w:tabs>
                <w:tab w:val="left" w:pos="1170"/>
              </w:tabs>
              <w:rPr>
                <w:rFonts w:asciiTheme="minorHAnsi" w:hAnsiTheme="minorHAnsi" w:cstheme="minorHAnsi"/>
                <w:szCs w:val="24"/>
              </w:rPr>
            </w:pPr>
          </w:p>
          <w:p w14:paraId="59961F48"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Name:</w:t>
            </w:r>
          </w:p>
          <w:p w14:paraId="6F3AFE98" w14:textId="77777777" w:rsidR="00755B36" w:rsidRPr="00755B36" w:rsidRDefault="00755B36" w:rsidP="008C2ACE">
            <w:pPr>
              <w:tabs>
                <w:tab w:val="left" w:pos="1170"/>
              </w:tabs>
              <w:rPr>
                <w:rFonts w:asciiTheme="minorHAnsi" w:hAnsiTheme="minorHAnsi" w:cstheme="minorHAnsi"/>
                <w:szCs w:val="24"/>
              </w:rPr>
            </w:pPr>
            <w:r w:rsidRPr="00755B36">
              <w:rPr>
                <w:rFonts w:asciiTheme="minorHAnsi" w:hAnsiTheme="minorHAnsi" w:cstheme="minorHAnsi"/>
                <w:szCs w:val="24"/>
              </w:rPr>
              <w:t>Phone:</w:t>
            </w:r>
          </w:p>
          <w:p w14:paraId="45460D92" w14:textId="77777777" w:rsidR="00755B36" w:rsidRPr="00755B36" w:rsidRDefault="00755B36" w:rsidP="008C2ACE">
            <w:pPr>
              <w:rPr>
                <w:rFonts w:asciiTheme="minorHAnsi" w:hAnsiTheme="minorHAnsi" w:cstheme="minorHAnsi"/>
                <w:b/>
                <w:szCs w:val="24"/>
                <w:highlight w:val="red"/>
              </w:rPr>
            </w:pPr>
            <w:r w:rsidRPr="00755B36">
              <w:rPr>
                <w:rFonts w:asciiTheme="minorHAnsi" w:hAnsiTheme="minorHAnsi" w:cstheme="minorHAnsi"/>
                <w:szCs w:val="24"/>
              </w:rPr>
              <w:t>Email:</w:t>
            </w:r>
          </w:p>
        </w:tc>
        <w:tc>
          <w:tcPr>
            <w:tcW w:w="3996" w:type="dxa"/>
          </w:tcPr>
          <w:p w14:paraId="2B8379B9" w14:textId="09C4CB44" w:rsidR="00755B36" w:rsidRPr="00755B36" w:rsidRDefault="00755B36" w:rsidP="008C2ACE">
            <w:pPr>
              <w:rPr>
                <w:rFonts w:asciiTheme="minorHAnsi" w:hAnsiTheme="minorHAnsi" w:cstheme="minorHAnsi"/>
                <w:szCs w:val="24"/>
              </w:rPr>
            </w:pPr>
            <w:r w:rsidRPr="00755B36">
              <w:rPr>
                <w:rFonts w:asciiTheme="minorHAnsi" w:hAnsiTheme="minorHAnsi" w:cstheme="minorHAnsi"/>
                <w:b/>
                <w:szCs w:val="24"/>
              </w:rPr>
              <w:t xml:space="preserve">Alternate Contact for </w:t>
            </w:r>
            <w:r w:rsidR="00B95336">
              <w:rPr>
                <w:rFonts w:asciiTheme="minorHAnsi" w:hAnsiTheme="minorHAnsi" w:cstheme="minorHAnsi"/>
                <w:b/>
                <w:szCs w:val="24"/>
              </w:rPr>
              <w:t>City</w:t>
            </w:r>
            <w:r w:rsidRPr="00755B36">
              <w:rPr>
                <w:rFonts w:asciiTheme="minorHAnsi" w:hAnsiTheme="minorHAnsi" w:cstheme="minorHAnsi"/>
                <w:b/>
                <w:szCs w:val="24"/>
              </w:rPr>
              <w:t xml:space="preserve"> </w:t>
            </w:r>
          </w:p>
          <w:p w14:paraId="6DE18652" w14:textId="77777777" w:rsidR="00755B36" w:rsidRPr="00755B36" w:rsidRDefault="00755B36" w:rsidP="008C2ACE">
            <w:pPr>
              <w:rPr>
                <w:rFonts w:asciiTheme="minorHAnsi" w:hAnsiTheme="minorHAnsi" w:cstheme="minorHAnsi"/>
                <w:szCs w:val="24"/>
              </w:rPr>
            </w:pPr>
          </w:p>
        </w:tc>
      </w:tr>
    </w:tbl>
    <w:p w14:paraId="71F9B6E2" w14:textId="77777777" w:rsidR="00755B36" w:rsidRPr="00755B36" w:rsidRDefault="00755B36" w:rsidP="00755B36">
      <w:pPr>
        <w:rPr>
          <w:rFonts w:asciiTheme="minorHAnsi" w:hAnsiTheme="minorHAnsi" w:cstheme="minorHAnsi"/>
          <w:szCs w:val="24"/>
        </w:rPr>
      </w:pPr>
    </w:p>
    <w:p w14:paraId="48862772" w14:textId="77777777" w:rsidR="00554EA9" w:rsidRPr="00554EA9" w:rsidRDefault="00755B36" w:rsidP="00755B36">
      <w:pPr>
        <w:rPr>
          <w:rFonts w:asciiTheme="minorHAnsi" w:hAnsiTheme="minorHAnsi" w:cstheme="minorHAnsi"/>
          <w:szCs w:val="24"/>
        </w:rPr>
      </w:pPr>
      <w:r w:rsidRPr="00554EA9">
        <w:rPr>
          <w:rFonts w:asciiTheme="minorHAnsi" w:hAnsiTheme="minorHAnsi" w:cstheme="minorHAnsi"/>
          <w:szCs w:val="24"/>
        </w:rPr>
        <w:t xml:space="preserve">Agency may change the APM designation, Agency’s address for invoicing (section </w:t>
      </w:r>
      <w:r w:rsidRPr="00554EA9">
        <w:rPr>
          <w:rFonts w:asciiTheme="minorHAnsi" w:hAnsiTheme="minorHAnsi" w:cstheme="minorHAnsi"/>
          <w:szCs w:val="24"/>
          <w:highlight w:val="cyan"/>
        </w:rPr>
        <w:t>H.5</w:t>
      </w:r>
      <w:r w:rsidRPr="00554EA9">
        <w:rPr>
          <w:rFonts w:asciiTheme="minorHAnsi" w:hAnsiTheme="minorHAnsi" w:cstheme="minorHAnsi"/>
          <w:szCs w:val="24"/>
        </w:rPr>
        <w:t xml:space="preserve">), or both by promptly sending written notice (e-mail notice acceptable) to </w:t>
      </w:r>
      <w:proofErr w:type="gramStart"/>
      <w:r w:rsidRPr="00554EA9">
        <w:rPr>
          <w:rFonts w:asciiTheme="minorHAnsi" w:hAnsiTheme="minorHAnsi" w:cstheme="minorHAnsi"/>
          <w:szCs w:val="24"/>
        </w:rPr>
        <w:t>Consultant</w:t>
      </w:r>
      <w:proofErr w:type="gramEnd"/>
      <w:r w:rsidRPr="00554EA9">
        <w:rPr>
          <w:rFonts w:asciiTheme="minorHAnsi" w:hAnsiTheme="minorHAnsi" w:cstheme="minorHAnsi"/>
          <w:szCs w:val="24"/>
        </w:rPr>
        <w:t xml:space="preserve">, with a copy to </w:t>
      </w:r>
      <w:bookmarkStart w:id="3" w:name="_Hlk171531858"/>
      <w:r w:rsidRPr="00554EA9">
        <w:fldChar w:fldCharType="begin"/>
      </w:r>
      <w:r w:rsidRPr="00554EA9">
        <w:rPr>
          <w:rFonts w:asciiTheme="minorHAnsi" w:hAnsiTheme="minorHAnsi" w:cstheme="minorHAnsi"/>
          <w:szCs w:val="24"/>
        </w:rPr>
        <w:instrText>HYPERLINK "mailto:tgmcentral@odot.oregon.gov"</w:instrText>
      </w:r>
      <w:r w:rsidRPr="00554EA9">
        <w:fldChar w:fldCharType="separate"/>
      </w:r>
      <w:r w:rsidRPr="00554EA9">
        <w:rPr>
          <w:rStyle w:val="Hyperlink"/>
          <w:rFonts w:asciiTheme="minorHAnsi" w:hAnsiTheme="minorHAnsi" w:cstheme="minorHAnsi"/>
          <w:szCs w:val="24"/>
        </w:rPr>
        <w:t>tgmcentral@odot.oregon.gov</w:t>
      </w:r>
      <w:r w:rsidRPr="00554EA9">
        <w:rPr>
          <w:rStyle w:val="Hyperlink"/>
          <w:rFonts w:asciiTheme="minorHAnsi" w:hAnsiTheme="minorHAnsi" w:cstheme="minorHAnsi"/>
          <w:szCs w:val="24"/>
        </w:rPr>
        <w:fldChar w:fldCharType="end"/>
      </w:r>
      <w:bookmarkEnd w:id="3"/>
      <w:r w:rsidRPr="00554EA9">
        <w:rPr>
          <w:rFonts w:asciiTheme="minorHAnsi" w:hAnsiTheme="minorHAnsi" w:cstheme="minorHAnsi"/>
          <w:szCs w:val="24"/>
        </w:rPr>
        <w:t xml:space="preserve">. </w:t>
      </w:r>
    </w:p>
    <w:p w14:paraId="79317C92" w14:textId="77777777" w:rsidR="00554EA9" w:rsidRPr="00554EA9" w:rsidRDefault="00554EA9" w:rsidP="00755B36">
      <w:pPr>
        <w:rPr>
          <w:rFonts w:asciiTheme="minorHAnsi" w:hAnsiTheme="minorHAnsi" w:cstheme="minorHAnsi"/>
          <w:szCs w:val="24"/>
        </w:rPr>
      </w:pPr>
    </w:p>
    <w:p w14:paraId="7E1A02DF" w14:textId="5DA40A71" w:rsidR="00390E4F" w:rsidRPr="00554EA9" w:rsidRDefault="00755B36" w:rsidP="00755B36">
      <w:pPr>
        <w:rPr>
          <w:rFonts w:asciiTheme="minorHAnsi" w:hAnsiTheme="minorHAnsi" w:cstheme="minorHAnsi"/>
          <w:szCs w:val="24"/>
        </w:rPr>
      </w:pPr>
      <w:r w:rsidRPr="00554EA9">
        <w:rPr>
          <w:rFonts w:asciiTheme="minorHAnsi" w:hAnsiTheme="minorHAnsi" w:cstheme="minorHAnsi"/>
          <w:szCs w:val="24"/>
        </w:rPr>
        <w:t xml:space="preserve">Changes to Agency's </w:t>
      </w:r>
      <w:r w:rsidR="00B95336" w:rsidRPr="00554EA9">
        <w:rPr>
          <w:rFonts w:asciiTheme="minorHAnsi" w:hAnsiTheme="minorHAnsi" w:cstheme="minorHAnsi"/>
          <w:szCs w:val="24"/>
        </w:rPr>
        <w:t>CA</w:t>
      </w:r>
      <w:r w:rsidRPr="00554EA9">
        <w:rPr>
          <w:rFonts w:asciiTheme="minorHAnsi" w:hAnsiTheme="minorHAnsi" w:cstheme="minorHAnsi"/>
          <w:szCs w:val="24"/>
        </w:rPr>
        <w:t xml:space="preserve"> for the WOC must be </w:t>
      </w:r>
      <w:proofErr w:type="gramStart"/>
      <w:r w:rsidRPr="00554EA9">
        <w:rPr>
          <w:rFonts w:asciiTheme="minorHAnsi" w:hAnsiTheme="minorHAnsi" w:cstheme="minorHAnsi"/>
          <w:szCs w:val="24"/>
        </w:rPr>
        <w:t>done</w:t>
      </w:r>
      <w:proofErr w:type="gramEnd"/>
      <w:r w:rsidRPr="00554EA9">
        <w:rPr>
          <w:rFonts w:asciiTheme="minorHAnsi" w:hAnsiTheme="minorHAnsi" w:cstheme="minorHAnsi"/>
          <w:szCs w:val="24"/>
        </w:rPr>
        <w:t xml:space="preserve"> by amendment. Any changes to the PM must be approved in writing (e-mail acceptable) by Agency. Consultant shall provide written notice (email acceptable) to Agency of any changes to alternate contacts.  </w:t>
      </w:r>
    </w:p>
    <w:p w14:paraId="1E78CA89" w14:textId="77777777" w:rsidR="000736D3" w:rsidRPr="00554EA9" w:rsidRDefault="000736D3" w:rsidP="00755B36">
      <w:pPr>
        <w:rPr>
          <w:rFonts w:asciiTheme="minorHAnsi" w:hAnsiTheme="minorHAnsi" w:cstheme="minorHAnsi"/>
          <w:szCs w:val="24"/>
        </w:rPr>
      </w:pPr>
    </w:p>
    <w:p w14:paraId="5662908C" w14:textId="77777777" w:rsidR="00390E4F" w:rsidRPr="00554EA9" w:rsidRDefault="00390E4F" w:rsidP="00390E4F">
      <w:pPr>
        <w:pStyle w:val="Heading1"/>
        <w:jc w:val="left"/>
        <w:rPr>
          <w:rFonts w:asciiTheme="minorHAnsi" w:hAnsiTheme="minorHAnsi" w:cstheme="minorHAnsi"/>
          <w:szCs w:val="24"/>
        </w:rPr>
      </w:pPr>
      <w:bookmarkStart w:id="4" w:name="_Toc114139573"/>
      <w:r w:rsidRPr="00554EA9">
        <w:rPr>
          <w:rFonts w:asciiTheme="minorHAnsi" w:hAnsiTheme="minorHAnsi" w:cstheme="minorHAnsi"/>
          <w:szCs w:val="24"/>
        </w:rPr>
        <w:t>A.</w:t>
      </w:r>
      <w:r w:rsidRPr="00554EA9">
        <w:rPr>
          <w:rFonts w:asciiTheme="minorHAnsi" w:hAnsiTheme="minorHAnsi" w:cstheme="minorHAnsi"/>
          <w:szCs w:val="24"/>
        </w:rPr>
        <w:tab/>
        <w:t>PROJECT DESCRIPTION and OVERVIEW of SERVICES</w:t>
      </w:r>
      <w:bookmarkEnd w:id="4"/>
    </w:p>
    <w:p w14:paraId="1E503689" w14:textId="22186F3F" w:rsidR="00390E4F" w:rsidRPr="00554EA9" w:rsidRDefault="00390E4F" w:rsidP="00390E4F">
      <w:pPr>
        <w:rPr>
          <w:rFonts w:asciiTheme="minorHAnsi" w:hAnsiTheme="minorHAnsi" w:cstheme="minorHAnsi"/>
          <w:szCs w:val="24"/>
        </w:rPr>
      </w:pPr>
      <w:r w:rsidRPr="00554EA9">
        <w:rPr>
          <w:rFonts w:asciiTheme="minorHAnsi" w:hAnsiTheme="minorHAnsi" w:cstheme="minorHAnsi"/>
          <w:szCs w:val="24"/>
        </w:rPr>
        <w:t xml:space="preserve">Agency is contracting with Consultant for Services in connection with the following </w:t>
      </w:r>
      <w:r w:rsidR="00406F29" w:rsidRPr="00554EA9">
        <w:rPr>
          <w:rFonts w:asciiTheme="minorHAnsi" w:hAnsiTheme="minorHAnsi" w:cstheme="minorHAnsi"/>
          <w:szCs w:val="24"/>
        </w:rPr>
        <w:t>planning</w:t>
      </w:r>
      <w:r w:rsidRPr="00554EA9">
        <w:rPr>
          <w:rFonts w:asciiTheme="minorHAnsi" w:hAnsiTheme="minorHAnsi" w:cstheme="minorHAnsi"/>
          <w:szCs w:val="24"/>
        </w:rPr>
        <w:t xml:space="preserve"> project:</w:t>
      </w:r>
    </w:p>
    <w:p w14:paraId="5618841A" w14:textId="77777777" w:rsidR="000736D3" w:rsidRPr="00554EA9" w:rsidRDefault="000736D3" w:rsidP="00390E4F">
      <w:pPr>
        <w:rPr>
          <w:rFonts w:asciiTheme="minorHAnsi" w:hAnsiTheme="minorHAnsi" w:cstheme="minorHAnsi"/>
          <w:szCs w:val="24"/>
        </w:rPr>
      </w:pPr>
    </w:p>
    <w:p w14:paraId="6992D4CE" w14:textId="2A896B34" w:rsidR="00554EA9" w:rsidRPr="00554EA9" w:rsidRDefault="00554EA9" w:rsidP="00554EA9">
      <w:pPr>
        <w:pStyle w:val="Heading2"/>
        <w:ind w:left="0"/>
        <w:rPr>
          <w:rFonts w:asciiTheme="minorHAnsi" w:hAnsiTheme="minorHAnsi" w:cstheme="minorHAnsi"/>
          <w:b w:val="0"/>
          <w:szCs w:val="24"/>
        </w:rPr>
      </w:pPr>
      <w:r w:rsidRPr="00554EA9">
        <w:rPr>
          <w:rFonts w:asciiTheme="minorHAnsi" w:hAnsiTheme="minorHAnsi" w:cstheme="minorHAnsi"/>
          <w:szCs w:val="24"/>
        </w:rPr>
        <w:t xml:space="preserve">Project Purpose And Objectives </w:t>
      </w:r>
    </w:p>
    <w:p w14:paraId="729D170C" w14:textId="3F0FAD47"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t xml:space="preserve">The City of Hillsboro’s (“City”) Tualatin Valley Highway/OR8 (“TV Hwy”) Equitable Transit Oriented Development (“TOD”) Plan (the “Project”) purpose is to respond to future implementation of Bus Rapid Transit (“BRT”) improvements along this corridor. The Project will include planning and implementation actions for </w:t>
      </w:r>
      <w:r w:rsidR="0087103A">
        <w:rPr>
          <w:rFonts w:asciiTheme="minorHAnsi" w:eastAsia="Calibri" w:hAnsiTheme="minorHAnsi" w:cstheme="minorHAnsi"/>
          <w:szCs w:val="24"/>
        </w:rPr>
        <w:t>2</w:t>
      </w:r>
      <w:r w:rsidRPr="00554EA9">
        <w:rPr>
          <w:rFonts w:asciiTheme="minorHAnsi" w:eastAsia="Calibri" w:hAnsiTheme="minorHAnsi" w:cstheme="minorHAnsi"/>
          <w:szCs w:val="24"/>
        </w:rPr>
        <w:t xml:space="preserve"> primary components; an Equitable Development Strategy (“EDS”) and a TOD policy framework as part of the Project.</w:t>
      </w:r>
    </w:p>
    <w:p w14:paraId="0F8A0A31" w14:textId="77777777" w:rsidR="00554EA9" w:rsidRPr="00554EA9" w:rsidRDefault="00554EA9" w:rsidP="00554EA9">
      <w:pPr>
        <w:keepNext/>
        <w:rPr>
          <w:rFonts w:asciiTheme="minorHAnsi" w:eastAsia="Calibri" w:hAnsiTheme="minorHAnsi" w:cstheme="minorHAnsi"/>
          <w:szCs w:val="24"/>
        </w:rPr>
      </w:pPr>
    </w:p>
    <w:p w14:paraId="3DB5C3C1" w14:textId="77777777"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t xml:space="preserve">The Project will enable the </w:t>
      </w:r>
      <w:proofErr w:type="gramStart"/>
      <w:r w:rsidRPr="00554EA9">
        <w:rPr>
          <w:rFonts w:asciiTheme="minorHAnsi" w:eastAsia="Calibri" w:hAnsiTheme="minorHAnsi" w:cstheme="minorHAnsi"/>
          <w:szCs w:val="24"/>
        </w:rPr>
        <w:t>City</w:t>
      </w:r>
      <w:proofErr w:type="gramEnd"/>
      <w:r w:rsidRPr="00554EA9">
        <w:rPr>
          <w:rFonts w:asciiTheme="minorHAnsi" w:eastAsia="Calibri" w:hAnsiTheme="minorHAnsi" w:cstheme="minorHAnsi"/>
          <w:szCs w:val="24"/>
        </w:rPr>
        <w:t xml:space="preserve"> to take a holistic approach to planning for the area in advance of BRT transit improvements and ensure that future development and redevelopment of the area will be done from a lens of reducing and mitigating potential displacement risks while simultaneously increasing housing supply along a high-opportunity corridor.</w:t>
      </w:r>
    </w:p>
    <w:p w14:paraId="0123A7AC" w14:textId="77777777" w:rsidR="00554EA9" w:rsidRPr="00554EA9" w:rsidRDefault="00554EA9" w:rsidP="00554EA9">
      <w:pPr>
        <w:spacing w:line="20" w:lineRule="atLeast"/>
        <w:ind w:left="720"/>
        <w:rPr>
          <w:rFonts w:asciiTheme="minorHAnsi" w:eastAsiaTheme="minorEastAsia" w:hAnsiTheme="minorHAnsi" w:cstheme="minorHAnsi"/>
          <w:szCs w:val="24"/>
        </w:rPr>
      </w:pPr>
    </w:p>
    <w:p w14:paraId="4FE41BD1" w14:textId="6ED39942"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t xml:space="preserve">TV Hwy is a major urban arterial owned and operated by </w:t>
      </w:r>
      <w:r w:rsidR="001645A4">
        <w:rPr>
          <w:rFonts w:asciiTheme="minorHAnsi" w:eastAsia="Calibri" w:hAnsiTheme="minorHAnsi" w:cstheme="minorHAnsi"/>
          <w:szCs w:val="24"/>
        </w:rPr>
        <w:t xml:space="preserve">ODOT </w:t>
      </w:r>
      <w:r w:rsidRPr="00554EA9">
        <w:rPr>
          <w:rFonts w:asciiTheme="minorHAnsi" w:eastAsia="Calibri" w:hAnsiTheme="minorHAnsi" w:cstheme="minorHAnsi"/>
          <w:szCs w:val="24"/>
        </w:rPr>
        <w:t>that connects multiple communities in Washington County (“County”) in the Portland Metropolitan area. BRT implementation along the corridor will create greater access to transit, walking, and biking and may lead to increased demand for redevelopment of properties adjacent to the corridor. Land on the northern portion of the corridor mainly consists of strip commercial and some residential uses. Much of the Project Area beyond immediately adjacent properties is zoned for residential and where most of the existing housing units are located within the Project Area. Limited additional residential development capacity exists within the zoning currently in place along the corridor. Adjacent to the south, TV Hwy currently has limited uses due to the freight railroad that runs along the corridor.</w:t>
      </w:r>
    </w:p>
    <w:p w14:paraId="7D0C12D1" w14:textId="77777777" w:rsidR="00554EA9" w:rsidRPr="00554EA9" w:rsidRDefault="00554EA9" w:rsidP="00554EA9">
      <w:pPr>
        <w:keepNext/>
        <w:rPr>
          <w:rFonts w:asciiTheme="minorHAnsi" w:eastAsia="Calibri" w:hAnsiTheme="minorHAnsi" w:cstheme="minorHAnsi"/>
          <w:szCs w:val="24"/>
        </w:rPr>
      </w:pPr>
    </w:p>
    <w:p w14:paraId="533AC4D3" w14:textId="77777777"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t xml:space="preserve">The City recognizes that redevelopment along the northern portion of the corridor has potential displacement implications for existing small businesses and residents once BRT is operating and aims to develop policies and strategies to address displacement pressures prior to BRT becoming fully operational. The Project aims to increase the supply of housing in an area that has not previously been identified for significant housing development as much of the Project Area is zoned commercial and has </w:t>
      </w:r>
      <w:r w:rsidRPr="00554EA9">
        <w:rPr>
          <w:rFonts w:asciiTheme="minorHAnsi" w:eastAsia="Calibri" w:hAnsiTheme="minorHAnsi" w:cstheme="minorHAnsi"/>
          <w:szCs w:val="24"/>
        </w:rPr>
        <w:lastRenderedPageBreak/>
        <w:t>been previously built out. The Project will explore opportunities for housing centered towards planned transit improvements while mitigating potential displacement and impacts to small businesses and existing residents that may occur with redevelopment. To accomplish these goals, the Project intends to deliver an EDS and TOD Policy Framework that work together to address anticipated development demand along the corridor.</w:t>
      </w:r>
    </w:p>
    <w:p w14:paraId="109DB7E2" w14:textId="77777777" w:rsidR="00554EA9" w:rsidRPr="00554EA9" w:rsidRDefault="00554EA9" w:rsidP="00554EA9">
      <w:pPr>
        <w:keepNext/>
        <w:rPr>
          <w:rFonts w:asciiTheme="minorHAnsi" w:eastAsia="Calibri" w:hAnsiTheme="minorHAnsi" w:cstheme="minorHAnsi"/>
          <w:szCs w:val="24"/>
        </w:rPr>
      </w:pPr>
    </w:p>
    <w:p w14:paraId="0DA41BCB" w14:textId="726B5BD4"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t xml:space="preserve">The EDS portion will be used to guide local decision-making around redevelopment, anti-displacement tools, and mitigate negative impacts stemming from redevelopment. The EDS will assess existing displacement risks, both to commercial tenants and residents, and assess </w:t>
      </w:r>
      <w:proofErr w:type="gramStart"/>
      <w:r w:rsidRPr="00554EA9">
        <w:rPr>
          <w:rFonts w:asciiTheme="minorHAnsi" w:eastAsia="Calibri" w:hAnsiTheme="minorHAnsi" w:cstheme="minorHAnsi"/>
          <w:szCs w:val="24"/>
        </w:rPr>
        <w:t>anti-displacement</w:t>
      </w:r>
      <w:proofErr w:type="gramEnd"/>
      <w:r w:rsidRPr="00554EA9">
        <w:rPr>
          <w:rFonts w:asciiTheme="minorHAnsi" w:eastAsia="Calibri" w:hAnsiTheme="minorHAnsi" w:cstheme="minorHAnsi"/>
          <w:szCs w:val="24"/>
        </w:rPr>
        <w:t xml:space="preserve"> best practices and interventions implementation. The EDS will be prepared in close coordination with direct neighborhood partners, recruiting and convening a core group of community leaders within a Community Advisory Council (</w:t>
      </w:r>
      <w:r w:rsidR="001645A4">
        <w:rPr>
          <w:rFonts w:asciiTheme="minorHAnsi" w:eastAsia="Calibri" w:hAnsiTheme="minorHAnsi" w:cstheme="minorHAnsi"/>
          <w:szCs w:val="24"/>
        </w:rPr>
        <w:t>“</w:t>
      </w:r>
      <w:r w:rsidRPr="00554EA9">
        <w:rPr>
          <w:rFonts w:asciiTheme="minorHAnsi" w:eastAsia="Calibri" w:hAnsiTheme="minorHAnsi" w:cstheme="minorHAnsi"/>
          <w:szCs w:val="24"/>
        </w:rPr>
        <w:t>CAC</w:t>
      </w:r>
      <w:r w:rsidR="001645A4">
        <w:rPr>
          <w:rFonts w:asciiTheme="minorHAnsi" w:eastAsia="Calibri" w:hAnsiTheme="minorHAnsi" w:cstheme="minorHAnsi"/>
          <w:szCs w:val="24"/>
        </w:rPr>
        <w:t>”</w:t>
      </w:r>
      <w:r w:rsidRPr="00554EA9">
        <w:rPr>
          <w:rFonts w:asciiTheme="minorHAnsi" w:eastAsia="Calibri" w:hAnsiTheme="minorHAnsi" w:cstheme="minorHAnsi"/>
          <w:szCs w:val="24"/>
        </w:rPr>
        <w:t>), which will represent the interests and perspectives of the diverse stakeholders along the corridor.</w:t>
      </w:r>
    </w:p>
    <w:p w14:paraId="6BCAE12F" w14:textId="77777777" w:rsidR="00554EA9" w:rsidRPr="00554EA9" w:rsidRDefault="00554EA9" w:rsidP="00554EA9">
      <w:pPr>
        <w:keepNext/>
        <w:rPr>
          <w:rFonts w:asciiTheme="minorHAnsi" w:eastAsia="Calibri" w:hAnsiTheme="minorHAnsi" w:cstheme="minorHAnsi"/>
          <w:szCs w:val="24"/>
        </w:rPr>
      </w:pPr>
    </w:p>
    <w:p w14:paraId="612DA8E1" w14:textId="77777777"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t xml:space="preserve">The EDS will inform the TOD Policy Framework to analyze and identify nodes within the Project Area for </w:t>
      </w:r>
      <w:proofErr w:type="gramStart"/>
      <w:r w:rsidRPr="00554EA9">
        <w:rPr>
          <w:rFonts w:asciiTheme="minorHAnsi" w:eastAsia="Calibri" w:hAnsiTheme="minorHAnsi" w:cstheme="minorHAnsi"/>
          <w:szCs w:val="24"/>
        </w:rPr>
        <w:t>potential</w:t>
      </w:r>
      <w:proofErr w:type="gramEnd"/>
      <w:r w:rsidRPr="00554EA9">
        <w:rPr>
          <w:rFonts w:asciiTheme="minorHAnsi" w:eastAsia="Calibri" w:hAnsiTheme="minorHAnsi" w:cstheme="minorHAnsi"/>
          <w:szCs w:val="24"/>
        </w:rPr>
        <w:t xml:space="preserve"> phased upzoning or rezoning to allow for increased housing redevelopment and account for potential displacement and other impacts. To support additional housing development, the TOD Policy Framework will evaluate select corridor areas most likely to redevelop in the near-, mid- and long-terms based on market analyses. This work will involve an assessment of corridor area redevelopment impacts on downtown Hillsboro redevelopment. The TOD Framework will also identify corridor areas well served by infrastructure and those with infrastructure needs. In addition, the TOD Framework will involve developing code concepts and identifying actions needed to facilitate compact, mixed-income development with safe connections to transit, walking and bicycling while simultaneously reducing and mitigating potential displacement of small businesses and residents. The TOD Framework will inform select Comprehensive Plan Map Amendments in the near term from commercial to mixed-use or residential land use designations or land use designations to result in upzoning as well as TV Hwy Community Planning Areas Section Comprehensive Plan Amendments Language. </w:t>
      </w:r>
    </w:p>
    <w:p w14:paraId="425CE76F" w14:textId="77777777" w:rsidR="00554EA9" w:rsidRPr="00554EA9" w:rsidRDefault="00554EA9" w:rsidP="00554EA9">
      <w:pPr>
        <w:pStyle w:val="Heading2"/>
        <w:rPr>
          <w:rFonts w:asciiTheme="minorHAnsi" w:hAnsiTheme="minorHAnsi" w:cstheme="minorHAnsi"/>
          <w:b w:val="0"/>
          <w:szCs w:val="24"/>
        </w:rPr>
      </w:pPr>
    </w:p>
    <w:p w14:paraId="5D68E20D" w14:textId="544CF9F9" w:rsidR="00554EA9" w:rsidRPr="00554EA9" w:rsidRDefault="00554EA9" w:rsidP="00554EA9">
      <w:pPr>
        <w:pStyle w:val="Heading2"/>
        <w:ind w:left="0"/>
        <w:rPr>
          <w:rFonts w:asciiTheme="minorHAnsi" w:hAnsiTheme="minorHAnsi" w:cstheme="minorHAnsi"/>
          <w:b w:val="0"/>
          <w:szCs w:val="24"/>
        </w:rPr>
      </w:pPr>
      <w:r w:rsidRPr="00554EA9">
        <w:rPr>
          <w:rFonts w:asciiTheme="minorHAnsi" w:hAnsiTheme="minorHAnsi" w:cstheme="minorHAnsi"/>
          <w:szCs w:val="24"/>
        </w:rPr>
        <w:t>Project Area</w:t>
      </w:r>
    </w:p>
    <w:p w14:paraId="09F1D1EE" w14:textId="77777777"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t>The Project Area (Figure 1) shows where the EDS and TOD planning will focus. Project work will occur along the north side of the TV Hwy corridor, extending ¼ of a mile north of the highway between SE 13th Avenue and SE Cornelius Pass Road in Hillsboro. The Project Area represents approximately a 3.5-mile segment of TV Hwy and includes 9 planned BRT station locations according to the locally preferred alternative for the TV Hwy Transit and Safety Project.</w:t>
      </w:r>
    </w:p>
    <w:p w14:paraId="1D0F49AA" w14:textId="77777777" w:rsidR="00554EA9" w:rsidRPr="00554EA9" w:rsidRDefault="00554EA9" w:rsidP="00554EA9">
      <w:pPr>
        <w:spacing w:line="20" w:lineRule="atLeast"/>
        <w:jc w:val="both"/>
        <w:rPr>
          <w:rFonts w:asciiTheme="minorHAnsi" w:eastAsiaTheme="minorEastAsia" w:hAnsiTheme="minorHAnsi" w:cstheme="minorHAnsi"/>
          <w:szCs w:val="24"/>
        </w:rPr>
      </w:pPr>
    </w:p>
    <w:p w14:paraId="6E89CD0E" w14:textId="77777777" w:rsidR="00554EA9" w:rsidRPr="00554EA9" w:rsidRDefault="00554EA9" w:rsidP="00CB2149">
      <w:pPr>
        <w:keepNext/>
        <w:spacing w:line="20" w:lineRule="atLeast"/>
        <w:jc w:val="both"/>
        <w:rPr>
          <w:rFonts w:asciiTheme="minorHAnsi" w:eastAsiaTheme="minorEastAsia" w:hAnsiTheme="minorHAnsi" w:cstheme="minorHAnsi"/>
          <w:szCs w:val="24"/>
        </w:rPr>
      </w:pPr>
      <w:r w:rsidRPr="00554EA9">
        <w:rPr>
          <w:rFonts w:asciiTheme="minorHAnsi" w:hAnsiTheme="minorHAnsi" w:cstheme="minorHAnsi"/>
          <w:i/>
          <w:iCs/>
          <w:color w:val="1F497D" w:themeColor="text2"/>
          <w:szCs w:val="24"/>
        </w:rPr>
        <w:lastRenderedPageBreak/>
        <w:t>Figure 1: Project Area. Hillsboro TV Hwy Equitable Transit Oriented Development Project Area</w:t>
      </w:r>
    </w:p>
    <w:p w14:paraId="378C8B2C" w14:textId="77777777" w:rsidR="00554EA9" w:rsidRPr="00554EA9" w:rsidRDefault="00554EA9" w:rsidP="00CB2149">
      <w:pPr>
        <w:keepNext/>
        <w:spacing w:line="20" w:lineRule="atLeast"/>
        <w:jc w:val="both"/>
        <w:rPr>
          <w:rFonts w:asciiTheme="minorHAnsi" w:eastAsiaTheme="minorEastAsia" w:hAnsiTheme="minorHAnsi" w:cstheme="minorHAnsi"/>
          <w:szCs w:val="24"/>
        </w:rPr>
      </w:pPr>
      <w:r w:rsidRPr="00554EA9">
        <w:rPr>
          <w:rFonts w:asciiTheme="minorHAnsi" w:hAnsiTheme="minorHAnsi" w:cstheme="minorHAnsi"/>
          <w:noProof/>
          <w:szCs w:val="24"/>
        </w:rPr>
        <w:drawing>
          <wp:inline distT="0" distB="0" distL="0" distR="0" wp14:anchorId="5024C717" wp14:editId="2EEB1DF3">
            <wp:extent cx="5958840" cy="3718690"/>
            <wp:effectExtent l="0" t="0" r="3810" b="0"/>
            <wp:docPr id="715154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154123"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106" t="20037" r="4042" b="5811"/>
                    <a:stretch>
                      <a:fillRect/>
                    </a:stretch>
                  </pic:blipFill>
                  <pic:spPr bwMode="auto">
                    <a:xfrm>
                      <a:off x="0" y="0"/>
                      <a:ext cx="5974730" cy="3728606"/>
                    </a:xfrm>
                    <a:prstGeom prst="rect">
                      <a:avLst/>
                    </a:prstGeom>
                    <a:noFill/>
                    <a:ln>
                      <a:noFill/>
                    </a:ln>
                    <a:extLst>
                      <a:ext uri="{53640926-AAD7-44D8-BBD7-CCE9431645EC}">
                        <a14:shadowObscured xmlns:a14="http://schemas.microsoft.com/office/drawing/2010/main"/>
                      </a:ext>
                    </a:extLst>
                  </pic:spPr>
                </pic:pic>
              </a:graphicData>
            </a:graphic>
          </wp:inline>
        </w:drawing>
      </w:r>
    </w:p>
    <w:p w14:paraId="25C3DED8" w14:textId="77777777" w:rsidR="00554EA9" w:rsidRPr="00554EA9" w:rsidRDefault="00554EA9" w:rsidP="00CB2149">
      <w:pPr>
        <w:keepNext/>
        <w:spacing w:line="20" w:lineRule="atLeast"/>
        <w:rPr>
          <w:rFonts w:asciiTheme="minorHAnsi" w:eastAsiaTheme="minorEastAsia" w:hAnsiTheme="minorHAnsi" w:cstheme="minorHAnsi"/>
          <w:szCs w:val="24"/>
        </w:rPr>
      </w:pPr>
    </w:p>
    <w:p w14:paraId="0FE223C9" w14:textId="78775549" w:rsidR="00554EA9" w:rsidRPr="00554EA9" w:rsidRDefault="00554EA9" w:rsidP="00554EA9">
      <w:pPr>
        <w:pStyle w:val="Heading2"/>
        <w:ind w:left="0"/>
        <w:rPr>
          <w:rFonts w:asciiTheme="minorHAnsi" w:hAnsiTheme="minorHAnsi" w:cstheme="minorHAnsi"/>
          <w:b w:val="0"/>
          <w:szCs w:val="24"/>
        </w:rPr>
      </w:pPr>
      <w:r w:rsidRPr="00554EA9">
        <w:rPr>
          <w:rFonts w:asciiTheme="minorHAnsi" w:hAnsiTheme="minorHAnsi" w:cstheme="minorHAnsi"/>
          <w:szCs w:val="24"/>
        </w:rPr>
        <w:t>Background</w:t>
      </w:r>
    </w:p>
    <w:p w14:paraId="6046E766" w14:textId="77777777"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t>TV Hwy is served by TriMet’s Line 57 bus, a frequent service line (service every 15 minutes or less) and one of the highest ridership lines TriMet operates. Plans have been in development to improve Line 57 from a frequent service route to a BRT system for more than a decade and is the current focus of the TV Hwy Transit &amp; Safety Project. Member jurisdictions of the TV Hwy Transit &amp; Safety Project recently adopted a locally preferred alternative (“LPA”) to advance BRT along the TV Hwy corridor. The LPA plans to include transit station improvements, service frequency of 12 minutes or better, signal-priority to improve transit travel times, increased passenger capacity, and improved transportation connections to the new BRT stations.</w:t>
      </w:r>
    </w:p>
    <w:p w14:paraId="1B2822E0" w14:textId="77777777"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br/>
        <w:t>Line 57 ranks 10th in the TriMet system for providing access to needed housing, jobs, services, and resources for underserved populations. BRT service along TV Hwy could be an attractive amenity that could entice mixed-use or residential redevelopment along the corridor. Upgrading to BRT could increase pressure to upzone existing commercial areas to allow for mixed-use or residential uses. Many communities along the TV Hwy corridor have high concentrations of households with low-incomes, people of color, and people with limited English proficiency. Improving transit efficiency and service means improving access to jobs, education, and community resources for historically marginalized populations.</w:t>
      </w:r>
    </w:p>
    <w:p w14:paraId="6DCEB7A6" w14:textId="77777777"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br/>
        <w:t xml:space="preserve">The planned BRT improvements have the potential to spur redevelopment along the corridor with possible negative equity implications due to displacement risks. Much of the northern portion of this corridor is zoned for commercial use. There is a possibility of business displacement if zoning in the area changes from commercial to mixed-use. Potential upzoning to increase residential density could lead to </w:t>
      </w:r>
      <w:r w:rsidRPr="00554EA9">
        <w:rPr>
          <w:rFonts w:asciiTheme="minorHAnsi" w:eastAsia="Calibri" w:hAnsiTheme="minorHAnsi" w:cstheme="minorHAnsi"/>
          <w:szCs w:val="24"/>
        </w:rPr>
        <w:lastRenderedPageBreak/>
        <w:t>displacement of residents as existing housing stock is redeveloped. It is concerns such as these that make the need for this project vital to the future of the TV Hwy corridor in Hillsboro.</w:t>
      </w:r>
    </w:p>
    <w:p w14:paraId="2E685810" w14:textId="77777777" w:rsidR="00554EA9" w:rsidRPr="00554EA9" w:rsidRDefault="00554EA9" w:rsidP="00554EA9">
      <w:pPr>
        <w:keepNext/>
        <w:rPr>
          <w:rFonts w:asciiTheme="minorHAnsi" w:eastAsia="Calibri" w:hAnsiTheme="minorHAnsi" w:cstheme="minorHAnsi"/>
          <w:szCs w:val="24"/>
        </w:rPr>
      </w:pPr>
    </w:p>
    <w:p w14:paraId="740721EB" w14:textId="77777777" w:rsidR="00554EA9" w:rsidRPr="00554EA9" w:rsidRDefault="00554EA9" w:rsidP="00554EA9">
      <w:pPr>
        <w:keepNext/>
        <w:rPr>
          <w:rFonts w:asciiTheme="minorHAnsi" w:eastAsia="Calibri" w:hAnsiTheme="minorHAnsi" w:cstheme="minorHAnsi"/>
          <w:szCs w:val="24"/>
        </w:rPr>
      </w:pPr>
      <w:r w:rsidRPr="00554EA9">
        <w:rPr>
          <w:rFonts w:asciiTheme="minorHAnsi" w:eastAsia="Calibri" w:hAnsiTheme="minorHAnsi" w:cstheme="minorHAnsi"/>
          <w:szCs w:val="24"/>
        </w:rPr>
        <w:t xml:space="preserve">Displacement is a significant concern associated with public transit investment. Public transit investments often increase property value and demand in nearby commercial and residential areas and may lead to housing price increases and displacement of existing small businesses and residents. This impact is particularly pronounced for historically marginalized groups, where various racial, gender, age, and ability identities are correlated with lower incomes and higher vulnerability to displacement </w:t>
      </w:r>
      <w:proofErr w:type="gramStart"/>
      <w:r w:rsidRPr="00554EA9">
        <w:rPr>
          <w:rFonts w:asciiTheme="minorHAnsi" w:eastAsia="Calibri" w:hAnsiTheme="minorHAnsi" w:cstheme="minorHAnsi"/>
          <w:szCs w:val="24"/>
        </w:rPr>
        <w:t>due</w:t>
      </w:r>
      <w:proofErr w:type="gramEnd"/>
      <w:r w:rsidRPr="00554EA9">
        <w:rPr>
          <w:rFonts w:asciiTheme="minorHAnsi" w:eastAsia="Calibri" w:hAnsiTheme="minorHAnsi" w:cstheme="minorHAnsi"/>
          <w:szCs w:val="24"/>
        </w:rPr>
        <w:t xml:space="preserve"> higher proportions of renters among these groups. </w:t>
      </w:r>
    </w:p>
    <w:p w14:paraId="50AD38D8" w14:textId="2E32493D" w:rsidR="00554EA9" w:rsidRPr="00554EA9" w:rsidRDefault="00554EA9" w:rsidP="00554EA9">
      <w:pPr>
        <w:pStyle w:val="Heading2"/>
        <w:ind w:left="0"/>
        <w:rPr>
          <w:rFonts w:asciiTheme="minorHAnsi" w:eastAsia="Calibri" w:hAnsiTheme="minorHAnsi" w:cstheme="minorHAnsi"/>
          <w:b w:val="0"/>
          <w:bCs/>
          <w:szCs w:val="24"/>
        </w:rPr>
      </w:pPr>
      <w:r w:rsidRPr="00554EA9">
        <w:rPr>
          <w:rFonts w:asciiTheme="minorHAnsi" w:eastAsia="Calibri" w:hAnsiTheme="minorHAnsi" w:cstheme="minorHAnsi"/>
          <w:szCs w:val="24"/>
        </w:rPr>
        <w:br/>
      </w:r>
      <w:r w:rsidRPr="00554EA9">
        <w:rPr>
          <w:rFonts w:asciiTheme="minorHAnsi" w:eastAsia="Calibri" w:hAnsiTheme="minorHAnsi" w:cstheme="minorHAnsi"/>
          <w:b w:val="0"/>
          <w:bCs/>
          <w:szCs w:val="24"/>
        </w:rPr>
        <w:t xml:space="preserve">At the same time, the </w:t>
      </w:r>
      <w:r>
        <w:rPr>
          <w:rFonts w:asciiTheme="minorHAnsi" w:eastAsia="Calibri" w:hAnsiTheme="minorHAnsi" w:cstheme="minorHAnsi"/>
          <w:b w:val="0"/>
          <w:bCs/>
          <w:szCs w:val="24"/>
        </w:rPr>
        <w:t>S</w:t>
      </w:r>
      <w:r w:rsidRPr="00554EA9">
        <w:rPr>
          <w:rFonts w:asciiTheme="minorHAnsi" w:eastAsia="Calibri" w:hAnsiTheme="minorHAnsi" w:cstheme="minorHAnsi"/>
          <w:b w:val="0"/>
          <w:bCs/>
          <w:szCs w:val="24"/>
        </w:rPr>
        <w:t xml:space="preserve">tate is experiencing a housing shortage. The City’s 2023 Housing Needs Analysis identified the need for an additional 14,046 housing units over the next 20 years, including 5,259 units affordable to households earning less than 80% of the median income. The lack of available housing, especially housing that is affordable to low-income households, exacerbates the risk of residential displacement. Though there are limited housing units directly along the TV Highway corridor, there are housing units to the north of the </w:t>
      </w:r>
      <w:proofErr w:type="gramStart"/>
      <w:r w:rsidRPr="00554EA9">
        <w:rPr>
          <w:rFonts w:asciiTheme="minorHAnsi" w:eastAsia="Calibri" w:hAnsiTheme="minorHAnsi" w:cstheme="minorHAnsi"/>
          <w:b w:val="0"/>
          <w:bCs/>
          <w:szCs w:val="24"/>
        </w:rPr>
        <w:t>largely</w:t>
      </w:r>
      <w:proofErr w:type="gramEnd"/>
      <w:r w:rsidRPr="00554EA9">
        <w:rPr>
          <w:rFonts w:asciiTheme="minorHAnsi" w:eastAsia="Calibri" w:hAnsiTheme="minorHAnsi" w:cstheme="minorHAnsi"/>
          <w:b w:val="0"/>
          <w:bCs/>
          <w:szCs w:val="24"/>
        </w:rPr>
        <w:t xml:space="preserve"> commercial uses. Project displacement mitigations may include exploring opportunities for new housing along the corridor, including regulated affordable housing projects, to add to the nearly 3,000 total regulated affordable housing units already in the </w:t>
      </w:r>
      <w:proofErr w:type="gramStart"/>
      <w:r>
        <w:rPr>
          <w:rFonts w:asciiTheme="minorHAnsi" w:eastAsia="Calibri" w:hAnsiTheme="minorHAnsi" w:cstheme="minorHAnsi"/>
          <w:b w:val="0"/>
          <w:bCs/>
          <w:szCs w:val="24"/>
        </w:rPr>
        <w:t>C</w:t>
      </w:r>
      <w:r w:rsidRPr="00554EA9">
        <w:rPr>
          <w:rFonts w:asciiTheme="minorHAnsi" w:eastAsia="Calibri" w:hAnsiTheme="minorHAnsi" w:cstheme="minorHAnsi"/>
          <w:b w:val="0"/>
          <w:bCs/>
          <w:szCs w:val="24"/>
        </w:rPr>
        <w:t>ity</w:t>
      </w:r>
      <w:proofErr w:type="gramEnd"/>
      <w:r w:rsidRPr="00554EA9">
        <w:rPr>
          <w:rFonts w:asciiTheme="minorHAnsi" w:eastAsia="Calibri" w:hAnsiTheme="minorHAnsi" w:cstheme="minorHAnsi"/>
          <w:b w:val="0"/>
          <w:bCs/>
          <w:szCs w:val="24"/>
        </w:rPr>
        <w:t>.</w:t>
      </w:r>
    </w:p>
    <w:p w14:paraId="206A95B4" w14:textId="77777777" w:rsidR="00554EA9" w:rsidRPr="00554EA9" w:rsidRDefault="00554EA9" w:rsidP="00554EA9">
      <w:pPr>
        <w:pStyle w:val="Heading2"/>
        <w:rPr>
          <w:rFonts w:asciiTheme="minorHAnsi" w:eastAsia="Calibri" w:hAnsiTheme="minorHAnsi" w:cstheme="minorHAnsi"/>
          <w:szCs w:val="24"/>
        </w:rPr>
      </w:pPr>
    </w:p>
    <w:p w14:paraId="33FDEF10" w14:textId="109E5F48" w:rsidR="00554EA9" w:rsidRPr="00554EA9" w:rsidRDefault="00554EA9" w:rsidP="00554EA9">
      <w:pPr>
        <w:pStyle w:val="Heading2"/>
        <w:ind w:left="0"/>
        <w:rPr>
          <w:rFonts w:cs="Calibri"/>
          <w:b w:val="0"/>
          <w:bCs/>
          <w:szCs w:val="24"/>
        </w:rPr>
      </w:pPr>
      <w:r w:rsidRPr="00554EA9">
        <w:rPr>
          <w:rFonts w:cs="Calibri"/>
          <w:szCs w:val="24"/>
        </w:rPr>
        <w:t>Project Objectives</w:t>
      </w:r>
    </w:p>
    <w:p w14:paraId="2FC8F608" w14:textId="77777777" w:rsidR="00554EA9" w:rsidRPr="00554EA9" w:rsidRDefault="00554EA9" w:rsidP="000B16F0">
      <w:pPr>
        <w:pStyle w:val="ListParagraph"/>
        <w:keepNext/>
        <w:numPr>
          <w:ilvl w:val="0"/>
          <w:numId w:val="23"/>
        </w:numPr>
        <w:rPr>
          <w:rFonts w:ascii="Calibri" w:eastAsia="Calibri" w:hAnsi="Calibri" w:cs="Calibri"/>
          <w:szCs w:val="24"/>
        </w:rPr>
      </w:pPr>
      <w:r w:rsidRPr="00554EA9">
        <w:rPr>
          <w:rFonts w:ascii="Calibri" w:eastAsia="Calibri" w:hAnsi="Calibri" w:cs="Calibri"/>
          <w:szCs w:val="24"/>
        </w:rPr>
        <w:t>Encourage and support housing production opportunities;</w:t>
      </w:r>
    </w:p>
    <w:p w14:paraId="4B9353BE" w14:textId="77777777" w:rsidR="00554EA9" w:rsidRPr="00554EA9" w:rsidRDefault="00554EA9" w:rsidP="000B16F0">
      <w:pPr>
        <w:pStyle w:val="ListParagraph"/>
        <w:keepNext/>
        <w:numPr>
          <w:ilvl w:val="0"/>
          <w:numId w:val="23"/>
        </w:numPr>
        <w:rPr>
          <w:rFonts w:ascii="Calibri" w:eastAsia="Calibri" w:hAnsi="Calibri" w:cs="Calibri"/>
          <w:szCs w:val="24"/>
        </w:rPr>
      </w:pPr>
      <w:r w:rsidRPr="00554EA9">
        <w:rPr>
          <w:rFonts w:ascii="Calibri" w:eastAsia="Calibri" w:hAnsi="Calibri" w:cs="Calibri"/>
          <w:szCs w:val="24"/>
        </w:rPr>
        <w:t>Prevent &amp; mitigate displacement of small businesses and residents;</w:t>
      </w:r>
    </w:p>
    <w:p w14:paraId="6E007AC2" w14:textId="77777777" w:rsidR="00554EA9" w:rsidRPr="00554EA9" w:rsidRDefault="00554EA9" w:rsidP="000B16F0">
      <w:pPr>
        <w:pStyle w:val="ListParagraph"/>
        <w:keepNext/>
        <w:numPr>
          <w:ilvl w:val="0"/>
          <w:numId w:val="23"/>
        </w:numPr>
        <w:rPr>
          <w:rFonts w:ascii="Calibri" w:eastAsia="Calibri" w:hAnsi="Calibri" w:cs="Calibri"/>
          <w:szCs w:val="24"/>
        </w:rPr>
      </w:pPr>
      <w:r w:rsidRPr="00554EA9">
        <w:rPr>
          <w:rFonts w:ascii="Calibri" w:eastAsia="Calibri" w:hAnsi="Calibri" w:cs="Calibri"/>
          <w:szCs w:val="24"/>
        </w:rPr>
        <w:t xml:space="preserve">Prioritize housing with connectivity to existing frequent transit service and planned transit improvements; </w:t>
      </w:r>
    </w:p>
    <w:p w14:paraId="3A0186B6" w14:textId="77777777" w:rsidR="00554EA9" w:rsidRDefault="00554EA9" w:rsidP="000B16F0">
      <w:pPr>
        <w:pStyle w:val="ListParagraph"/>
        <w:keepNext/>
        <w:numPr>
          <w:ilvl w:val="0"/>
          <w:numId w:val="23"/>
        </w:numPr>
        <w:rPr>
          <w:rFonts w:ascii="Calibri" w:eastAsia="Calibri" w:hAnsi="Calibri" w:cs="Calibri"/>
          <w:szCs w:val="24"/>
        </w:rPr>
      </w:pPr>
      <w:r w:rsidRPr="00554EA9">
        <w:rPr>
          <w:rFonts w:ascii="Calibri" w:eastAsia="Calibri" w:hAnsi="Calibri" w:cs="Calibri"/>
          <w:szCs w:val="24"/>
        </w:rPr>
        <w:t>Prioritize compact, mixed-income housing development; and</w:t>
      </w:r>
    </w:p>
    <w:p w14:paraId="3CDA2BBF" w14:textId="10E19AEF" w:rsidR="0030532E" w:rsidRPr="00554EA9" w:rsidRDefault="00554EA9" w:rsidP="000B16F0">
      <w:pPr>
        <w:pStyle w:val="ListParagraph"/>
        <w:keepNext/>
        <w:numPr>
          <w:ilvl w:val="0"/>
          <w:numId w:val="23"/>
        </w:numPr>
        <w:rPr>
          <w:rFonts w:ascii="Calibri" w:eastAsia="Calibri" w:hAnsi="Calibri" w:cs="Calibri"/>
          <w:szCs w:val="24"/>
        </w:rPr>
      </w:pPr>
      <w:r w:rsidRPr="00554EA9">
        <w:rPr>
          <w:rFonts w:ascii="Calibri" w:eastAsia="Calibri" w:hAnsi="Calibri" w:cs="Calibri"/>
          <w:szCs w:val="24"/>
        </w:rPr>
        <w:t>Create safe opportunities for walking and biking.</w:t>
      </w:r>
    </w:p>
    <w:p w14:paraId="67F0307A" w14:textId="77777777" w:rsidR="0030532E" w:rsidRDefault="0030532E" w:rsidP="005660A0">
      <w:pPr>
        <w:rPr>
          <w:rFonts w:ascii="Calibri" w:hAnsi="Calibri" w:cs="Calibri"/>
          <w:b/>
          <w:bCs/>
          <w:szCs w:val="24"/>
        </w:rPr>
      </w:pPr>
    </w:p>
    <w:p w14:paraId="33EF2288" w14:textId="5ADCE954" w:rsidR="005660A0" w:rsidRPr="005660A0" w:rsidRDefault="00B35B65" w:rsidP="005660A0">
      <w:pPr>
        <w:rPr>
          <w:rFonts w:ascii="Calibri" w:hAnsi="Calibri" w:cs="Calibri"/>
          <w:b/>
          <w:bCs/>
          <w:szCs w:val="24"/>
        </w:rPr>
      </w:pPr>
      <w:r w:rsidRPr="005660A0">
        <w:rPr>
          <w:rFonts w:ascii="Calibri" w:hAnsi="Calibri" w:cs="Calibri"/>
          <w:b/>
          <w:bCs/>
          <w:szCs w:val="24"/>
        </w:rPr>
        <w:t>C</w:t>
      </w:r>
      <w:r>
        <w:rPr>
          <w:rFonts w:ascii="Calibri" w:hAnsi="Calibri" w:cs="Calibri"/>
          <w:b/>
          <w:bCs/>
          <w:szCs w:val="24"/>
        </w:rPr>
        <w:t>I</w:t>
      </w:r>
      <w:r w:rsidRPr="005660A0">
        <w:rPr>
          <w:rFonts w:ascii="Calibri" w:hAnsi="Calibri" w:cs="Calibri"/>
          <w:b/>
          <w:bCs/>
          <w:szCs w:val="24"/>
        </w:rPr>
        <w:t>TY PARTICIPATION</w:t>
      </w:r>
    </w:p>
    <w:p w14:paraId="70BA1568" w14:textId="7D84CE88" w:rsidR="005660A0" w:rsidRPr="005660A0" w:rsidRDefault="005660A0" w:rsidP="005660A0">
      <w:pPr>
        <w:rPr>
          <w:rFonts w:ascii="Calibri" w:hAnsi="Calibri" w:cs="Calibri"/>
          <w:bCs/>
          <w:szCs w:val="24"/>
        </w:rPr>
      </w:pPr>
      <w:r w:rsidRPr="005660A0">
        <w:rPr>
          <w:rFonts w:ascii="Calibri" w:hAnsi="Calibri" w:cs="Calibri"/>
          <w:bCs/>
          <w:szCs w:val="24"/>
        </w:rPr>
        <w:t xml:space="preserve">The </w:t>
      </w:r>
      <w:proofErr w:type="gramStart"/>
      <w:r w:rsidRPr="005660A0">
        <w:rPr>
          <w:rFonts w:ascii="Calibri" w:hAnsi="Calibri" w:cs="Calibri"/>
          <w:bCs/>
          <w:szCs w:val="24"/>
        </w:rPr>
        <w:t>C</w:t>
      </w:r>
      <w:r w:rsidR="00A0116F">
        <w:rPr>
          <w:rFonts w:ascii="Calibri" w:hAnsi="Calibri" w:cs="Calibri"/>
          <w:bCs/>
          <w:szCs w:val="24"/>
        </w:rPr>
        <w:t>i</w:t>
      </w:r>
      <w:r w:rsidRPr="005660A0">
        <w:rPr>
          <w:rFonts w:ascii="Calibri" w:hAnsi="Calibri" w:cs="Calibri"/>
          <w:bCs/>
          <w:szCs w:val="24"/>
        </w:rPr>
        <w:t>ty</w:t>
      </w:r>
      <w:proofErr w:type="gramEnd"/>
      <w:r w:rsidRPr="005660A0">
        <w:rPr>
          <w:rFonts w:ascii="Calibri" w:hAnsi="Calibri" w:cs="Calibri"/>
          <w:bCs/>
          <w:szCs w:val="24"/>
        </w:rPr>
        <w:t xml:space="preserve"> has significant responsibilities related to, and involvement with, the Project. As such Agency plans to enter into a separate Intergovernmental Agreement (“Project IGA”) with the </w:t>
      </w:r>
      <w:proofErr w:type="gramStart"/>
      <w:r w:rsidRPr="005660A0">
        <w:rPr>
          <w:rFonts w:ascii="Calibri" w:hAnsi="Calibri" w:cs="Calibri"/>
          <w:bCs/>
          <w:szCs w:val="24"/>
        </w:rPr>
        <w:t>C</w:t>
      </w:r>
      <w:r w:rsidR="00A0116F">
        <w:rPr>
          <w:rFonts w:ascii="Calibri" w:hAnsi="Calibri" w:cs="Calibri"/>
          <w:bCs/>
          <w:szCs w:val="24"/>
        </w:rPr>
        <w:t>i</w:t>
      </w:r>
      <w:r w:rsidRPr="005660A0">
        <w:rPr>
          <w:rFonts w:ascii="Calibri" w:hAnsi="Calibri" w:cs="Calibri"/>
          <w:bCs/>
          <w:szCs w:val="24"/>
        </w:rPr>
        <w:t>ty</w:t>
      </w:r>
      <w:proofErr w:type="gramEnd"/>
      <w:r w:rsidRPr="005660A0">
        <w:rPr>
          <w:rFonts w:ascii="Calibri" w:hAnsi="Calibri" w:cs="Calibri"/>
          <w:bCs/>
          <w:szCs w:val="24"/>
        </w:rPr>
        <w:t xml:space="preserve"> to provide services to the Project as described in this SOW that are not the responsibility of the Consultant. Information regarding the C</w:t>
      </w:r>
      <w:r w:rsidR="00A0116F">
        <w:rPr>
          <w:rFonts w:ascii="Calibri" w:hAnsi="Calibri" w:cs="Calibri"/>
          <w:bCs/>
          <w:szCs w:val="24"/>
        </w:rPr>
        <w:t>i</w:t>
      </w:r>
      <w:r w:rsidRPr="005660A0">
        <w:rPr>
          <w:rFonts w:ascii="Calibri" w:hAnsi="Calibri" w:cs="Calibri"/>
          <w:bCs/>
          <w:szCs w:val="24"/>
        </w:rPr>
        <w:t>ty tasks, deliverables, and responsibilities is for informational purposes only.</w:t>
      </w:r>
    </w:p>
    <w:p w14:paraId="40E6B7F3" w14:textId="77777777" w:rsidR="005660A0" w:rsidRDefault="005660A0" w:rsidP="000736D3">
      <w:pPr>
        <w:rPr>
          <w:rFonts w:ascii="Calibri" w:hAnsi="Calibri" w:cs="Calibri"/>
          <w:b/>
          <w:szCs w:val="24"/>
        </w:rPr>
      </w:pPr>
    </w:p>
    <w:p w14:paraId="74776DCC" w14:textId="77777777" w:rsidR="00390E4F" w:rsidRDefault="00390E4F" w:rsidP="00B35B65">
      <w:pPr>
        <w:pStyle w:val="Heading1"/>
        <w:keepNext/>
        <w:jc w:val="left"/>
      </w:pPr>
      <w:bookmarkStart w:id="5" w:name="_Toc114139574"/>
      <w:r>
        <w:t>B.</w:t>
      </w:r>
      <w:r>
        <w:tab/>
        <w:t>STANDARDS and GENERAL REQUIREMENTS</w:t>
      </w:r>
      <w:bookmarkEnd w:id="5"/>
      <w:r>
        <w:t xml:space="preserve"> </w:t>
      </w:r>
    </w:p>
    <w:p w14:paraId="581B5D93" w14:textId="77777777" w:rsidR="00390E4F" w:rsidRPr="00985C1B" w:rsidRDefault="00390E4F" w:rsidP="00A76F28">
      <w:pPr>
        <w:pStyle w:val="Heading3"/>
        <w:keepNext/>
        <w:numPr>
          <w:ilvl w:val="0"/>
          <w:numId w:val="13"/>
        </w:numPr>
        <w:rPr>
          <w:u w:val="none"/>
        </w:rPr>
      </w:pPr>
      <w:bookmarkStart w:id="6" w:name="_Toc114139575"/>
      <w:r w:rsidRPr="00985C1B">
        <w:rPr>
          <w:u w:val="none"/>
        </w:rPr>
        <w:t>Standards</w:t>
      </w:r>
      <w:bookmarkEnd w:id="6"/>
    </w:p>
    <w:p w14:paraId="2CE1A3F3" w14:textId="77777777" w:rsidR="00390E4F" w:rsidRPr="00F52A41" w:rsidRDefault="00390E4F" w:rsidP="00B35B65">
      <w:pPr>
        <w:keepNext/>
        <w:rPr>
          <w:rFonts w:asciiTheme="minorHAnsi" w:hAnsiTheme="minorHAnsi" w:cstheme="minorHAnsi"/>
        </w:rPr>
      </w:pPr>
      <w:r w:rsidRPr="00F52A41">
        <w:rPr>
          <w:rFonts w:asciiTheme="minorHAnsi" w:hAnsiTheme="minorHAnsi" w:cstheme="minorHAnsi"/>
        </w:rPr>
        <w:t xml:space="preserve">The standards, manuals, directives and other guidance applicable to Professional Services and Related Services are referenced below or available on Agency’s webpages linked below and are incorporated by this reference </w:t>
      </w:r>
      <w:r w:rsidRPr="00F52A41">
        <w:rPr>
          <w:rFonts w:asciiTheme="minorHAnsi" w:hAnsiTheme="minorHAnsi" w:cstheme="minorHAnsi"/>
          <w:lang w:val="en"/>
        </w:rPr>
        <w:t>with the same force and effect as though fully set forth herein.</w:t>
      </w:r>
    </w:p>
    <w:p w14:paraId="675B690E" w14:textId="77777777" w:rsidR="00390E4F" w:rsidRPr="00F52A41" w:rsidRDefault="00390E4F" w:rsidP="00390E4F">
      <w:pPr>
        <w:rPr>
          <w:rFonts w:asciiTheme="minorHAnsi" w:hAnsiTheme="minorHAnsi" w:cstheme="minorHAnsi"/>
        </w:rPr>
      </w:pPr>
    </w:p>
    <w:p w14:paraId="38DA3EBD" w14:textId="77777777" w:rsidR="00390E4F" w:rsidRPr="00F52A41" w:rsidRDefault="00390E4F" w:rsidP="00390E4F">
      <w:pPr>
        <w:rPr>
          <w:rFonts w:asciiTheme="minorHAnsi" w:hAnsiTheme="minorHAnsi" w:cstheme="minorHAnsi"/>
        </w:rPr>
      </w:pPr>
      <w:r w:rsidRPr="00F52A41">
        <w:rPr>
          <w:rFonts w:asciiTheme="minorHAnsi" w:hAnsiTheme="minorHAnsi" w:cstheme="minorHAnsi"/>
        </w:rPr>
        <w:t xml:space="preserve">The standards, manuals, directives and other guidance listed below or available on Agency’s webpages are not exhaustive and may not include all applicable standards for a given Project. </w:t>
      </w:r>
      <w:r w:rsidRPr="00F52A41">
        <w:rPr>
          <w:rStyle w:val="Strong"/>
          <w:rFonts w:asciiTheme="minorHAnsi" w:hAnsiTheme="minorHAnsi" w:cstheme="minorHAnsi"/>
          <w:spacing w:val="-2"/>
        </w:rPr>
        <w:t>Consultant</w:t>
      </w:r>
      <w:r w:rsidRPr="00F52A41">
        <w:rPr>
          <w:rStyle w:val="Strong"/>
          <w:rFonts w:asciiTheme="minorHAnsi" w:hAnsiTheme="minorHAnsi" w:cstheme="minorHAnsi"/>
        </w:rPr>
        <w:t xml:space="preserve"> shall be responsible for determining all applicable practices and standards to be used in performing </w:t>
      </w:r>
      <w:r w:rsidRPr="00F52A41">
        <w:rPr>
          <w:rFonts w:asciiTheme="minorHAnsi" w:hAnsiTheme="minorHAnsi" w:cstheme="minorHAnsi"/>
          <w:b/>
        </w:rPr>
        <w:t>Professional Services</w:t>
      </w:r>
      <w:r w:rsidRPr="00F52A41">
        <w:rPr>
          <w:rFonts w:asciiTheme="minorHAnsi" w:hAnsiTheme="minorHAnsi" w:cstheme="minorHAnsi"/>
        </w:rPr>
        <w:t xml:space="preserve"> </w:t>
      </w:r>
      <w:r w:rsidRPr="00F52A41">
        <w:rPr>
          <w:rStyle w:val="Strong"/>
          <w:rFonts w:asciiTheme="minorHAnsi" w:hAnsiTheme="minorHAnsi" w:cstheme="minorHAnsi"/>
        </w:rPr>
        <w:t xml:space="preserve">and Related Services. Consultant shall inform and demonstrate to Agency if standards, directives or practices required by Agency in performance of the work are insufficient, in conflict with applicable standards, or otherwise create a problem </w:t>
      </w:r>
      <w:proofErr w:type="gramStart"/>
      <w:r w:rsidRPr="00F52A41">
        <w:rPr>
          <w:rStyle w:val="Strong"/>
          <w:rFonts w:asciiTheme="minorHAnsi" w:hAnsiTheme="minorHAnsi" w:cstheme="minorHAnsi"/>
        </w:rPr>
        <w:t>for</w:t>
      </w:r>
      <w:proofErr w:type="gramEnd"/>
      <w:r w:rsidRPr="00F52A41">
        <w:rPr>
          <w:rStyle w:val="Strong"/>
          <w:rFonts w:asciiTheme="minorHAnsi" w:hAnsiTheme="minorHAnsi" w:cstheme="minorHAnsi"/>
        </w:rPr>
        <w:t xml:space="preserve"> the design. </w:t>
      </w:r>
      <w:r w:rsidRPr="00F52A41">
        <w:rPr>
          <w:rFonts w:asciiTheme="minorHAnsi" w:hAnsiTheme="minorHAnsi" w:cstheme="minorHAnsi"/>
        </w:rPr>
        <w:t xml:space="preserve">Should the </w:t>
      </w:r>
      <w:r w:rsidRPr="00F52A41">
        <w:rPr>
          <w:rFonts w:asciiTheme="minorHAnsi" w:hAnsiTheme="minorHAnsi" w:cstheme="minorHAnsi"/>
        </w:rPr>
        <w:lastRenderedPageBreak/>
        <w:t>requirements of any reference, standard, manual or policy referenced in the PA</w:t>
      </w:r>
      <w:r w:rsidRPr="00F52A41">
        <w:rPr>
          <w:rFonts w:asciiTheme="minorHAnsi" w:hAnsiTheme="minorHAnsi" w:cstheme="minorHAnsi"/>
          <w:b/>
        </w:rPr>
        <w:t xml:space="preserve"> or WOC </w:t>
      </w:r>
      <w:r w:rsidRPr="00F52A41">
        <w:rPr>
          <w:rFonts w:asciiTheme="minorHAnsi" w:hAnsiTheme="minorHAnsi" w:cstheme="minorHAnsi"/>
        </w:rPr>
        <w:t>conflict with another, Consultant shall, in writing, request Agency to resolve the conflict.</w:t>
      </w:r>
    </w:p>
    <w:p w14:paraId="27A5ADC8" w14:textId="77777777" w:rsidR="00390E4F" w:rsidRPr="00F52A41" w:rsidRDefault="00390E4F" w:rsidP="00390E4F">
      <w:pPr>
        <w:rPr>
          <w:rFonts w:asciiTheme="minorHAnsi" w:hAnsiTheme="minorHAnsi" w:cstheme="minorHAnsi"/>
        </w:rPr>
      </w:pPr>
    </w:p>
    <w:p w14:paraId="1A089252" w14:textId="77777777" w:rsidR="00390E4F" w:rsidRPr="00F52A41" w:rsidRDefault="00390E4F" w:rsidP="00390E4F">
      <w:pPr>
        <w:rPr>
          <w:rFonts w:asciiTheme="minorHAnsi" w:hAnsiTheme="minorHAnsi" w:cstheme="minorHAnsi"/>
        </w:rPr>
      </w:pPr>
      <w:r w:rsidRPr="00F52A41">
        <w:rPr>
          <w:rFonts w:asciiTheme="minorHAnsi" w:hAnsiTheme="minorHAnsi" w:cstheme="minorHAnsi"/>
        </w:rPr>
        <w:t xml:space="preserve">Unless otherwise specified </w:t>
      </w:r>
      <w:proofErr w:type="gramStart"/>
      <w:r w:rsidRPr="00F52A41">
        <w:rPr>
          <w:rFonts w:asciiTheme="minorHAnsi" w:hAnsiTheme="minorHAnsi" w:cstheme="minorHAnsi"/>
        </w:rPr>
        <w:t>in a given</w:t>
      </w:r>
      <w:proofErr w:type="gramEnd"/>
      <w:r w:rsidRPr="00F52A41">
        <w:rPr>
          <w:rFonts w:asciiTheme="minorHAnsi" w:hAnsiTheme="minorHAnsi" w:cstheme="minorHAnsi"/>
        </w:rPr>
        <w:t xml:space="preserve"> task, the most current version of applicable standards, manuals, directives and other procedural guidance shall apply. Unless otherwise specified, the system of measurement and language used in all deliverables must be English.</w:t>
      </w:r>
    </w:p>
    <w:p w14:paraId="55E22443" w14:textId="77777777" w:rsidR="00390E4F" w:rsidRDefault="00390E4F" w:rsidP="00390E4F">
      <w:pPr>
        <w:rPr>
          <w:highlight w:val="cyan"/>
          <w:lang w:val="en"/>
        </w:rPr>
      </w:pPr>
    </w:p>
    <w:p w14:paraId="5F95FB53" w14:textId="77777777" w:rsidR="00390E4F" w:rsidRPr="00406F29" w:rsidRDefault="00390E4F" w:rsidP="00B61E35">
      <w:pPr>
        <w:keepNext/>
        <w:ind w:left="360"/>
        <w:rPr>
          <w:rFonts w:asciiTheme="minorHAnsi" w:hAnsiTheme="minorHAnsi" w:cstheme="minorHAnsi"/>
          <w:b/>
          <w:lang w:val="en"/>
        </w:rPr>
      </w:pPr>
      <w:r w:rsidRPr="00406F29">
        <w:rPr>
          <w:rFonts w:asciiTheme="minorHAnsi" w:hAnsiTheme="minorHAnsi" w:cstheme="minorHAnsi"/>
          <w:b/>
          <w:lang w:val="en"/>
        </w:rPr>
        <w:t xml:space="preserve">a. Planning, Survey, Preliminary Engineering and Design Manuals, Standards and Guidance: </w:t>
      </w:r>
    </w:p>
    <w:p w14:paraId="42ADBE66" w14:textId="77777777" w:rsidR="00390E4F" w:rsidRPr="00406F29" w:rsidRDefault="00390E4F" w:rsidP="00B61E35">
      <w:pPr>
        <w:pStyle w:val="ListParagraph"/>
        <w:keepNext/>
        <w:numPr>
          <w:ilvl w:val="0"/>
          <w:numId w:val="12"/>
        </w:numPr>
        <w:spacing w:before="120"/>
        <w:ind w:hanging="187"/>
        <w:contextualSpacing w:val="0"/>
        <w:rPr>
          <w:rFonts w:asciiTheme="minorHAnsi" w:hAnsiTheme="minorHAnsi" w:cstheme="minorHAnsi"/>
          <w:color w:val="606060"/>
          <w:szCs w:val="24"/>
        </w:rPr>
      </w:pPr>
      <w:r w:rsidRPr="00406F29">
        <w:rPr>
          <w:rFonts w:asciiTheme="minorHAnsi" w:hAnsiTheme="minorHAnsi" w:cstheme="minorHAnsi"/>
          <w:b/>
          <w:szCs w:val="24"/>
        </w:rPr>
        <w:t>Technical Manuals - alphabetical list</w:t>
      </w:r>
      <w:r w:rsidRPr="00406F29">
        <w:rPr>
          <w:rFonts w:asciiTheme="minorHAnsi" w:hAnsiTheme="minorHAnsi" w:cstheme="minorHAnsi"/>
          <w:szCs w:val="24"/>
        </w:rPr>
        <w:t xml:space="preserve"> </w:t>
      </w:r>
      <w:r w:rsidRPr="00406F29">
        <w:rPr>
          <w:rFonts w:asciiTheme="minorHAnsi" w:hAnsiTheme="minorHAnsi" w:cstheme="minorHAnsi"/>
          <w:color w:val="606060"/>
          <w:szCs w:val="24"/>
        </w:rPr>
        <w:t>(</w:t>
      </w:r>
      <w:hyperlink r:id="rId20" w:tooltip="Link to ODOT Technical Manuals" w:history="1">
        <w:r w:rsidRPr="00406F29">
          <w:rPr>
            <w:rStyle w:val="Hyperlink"/>
            <w:rFonts w:asciiTheme="minorHAnsi" w:hAnsiTheme="minorHAnsi" w:cstheme="minorHAnsi"/>
            <w:szCs w:val="24"/>
          </w:rPr>
          <w:t>https://www.oregon.gov/ODOT/Engineering/Pages/Manuals.aspx</w:t>
        </w:r>
      </w:hyperlink>
      <w:r w:rsidRPr="00406F29">
        <w:rPr>
          <w:rStyle w:val="Hyperlink"/>
          <w:rFonts w:asciiTheme="minorHAnsi" w:hAnsiTheme="minorHAnsi" w:cstheme="minorHAnsi"/>
          <w:szCs w:val="24"/>
        </w:rPr>
        <w:t>)</w:t>
      </w:r>
    </w:p>
    <w:p w14:paraId="1E6E2D04" w14:textId="77777777" w:rsidR="00390E4F" w:rsidRPr="00406F29" w:rsidRDefault="00390E4F" w:rsidP="006B08EB">
      <w:pPr>
        <w:pStyle w:val="ListParagraph"/>
        <w:numPr>
          <w:ilvl w:val="0"/>
          <w:numId w:val="12"/>
        </w:numPr>
        <w:spacing w:before="120"/>
        <w:ind w:hanging="187"/>
        <w:contextualSpacing w:val="0"/>
        <w:rPr>
          <w:rFonts w:asciiTheme="minorHAnsi" w:hAnsiTheme="minorHAnsi" w:cstheme="minorHAnsi"/>
          <w:color w:val="606060"/>
          <w:szCs w:val="24"/>
        </w:rPr>
      </w:pPr>
      <w:r w:rsidRPr="00406F29">
        <w:rPr>
          <w:rFonts w:asciiTheme="minorHAnsi" w:hAnsiTheme="minorHAnsi" w:cstheme="minorHAnsi"/>
          <w:b/>
          <w:szCs w:val="24"/>
        </w:rPr>
        <w:t>Planning Guidance and Resources</w:t>
      </w:r>
      <w:r w:rsidRPr="00406F29">
        <w:rPr>
          <w:rFonts w:asciiTheme="minorHAnsi" w:hAnsiTheme="minorHAnsi" w:cstheme="minorHAnsi"/>
          <w:color w:val="606060"/>
          <w:szCs w:val="24"/>
        </w:rPr>
        <w:t xml:space="preserve"> (</w:t>
      </w:r>
      <w:hyperlink r:id="rId21" w:tooltip="Link to Planning and Guidance Resources" w:history="1">
        <w:r w:rsidRPr="00406F29">
          <w:rPr>
            <w:rStyle w:val="Hyperlink"/>
            <w:rFonts w:asciiTheme="minorHAnsi" w:hAnsiTheme="minorHAnsi" w:cstheme="minorHAnsi"/>
            <w:szCs w:val="24"/>
          </w:rPr>
          <w:t>https://www.oregon.gov/ODOT/Planning/Pages/Guidance.aspx</w:t>
        </w:r>
      </w:hyperlink>
      <w:r w:rsidRPr="00406F29">
        <w:rPr>
          <w:rFonts w:asciiTheme="minorHAnsi" w:hAnsiTheme="minorHAnsi" w:cstheme="minorHAnsi"/>
          <w:color w:val="606060"/>
          <w:szCs w:val="24"/>
        </w:rPr>
        <w:t>)</w:t>
      </w:r>
    </w:p>
    <w:p w14:paraId="03C1C3C1" w14:textId="77777777" w:rsidR="00390E4F" w:rsidRPr="00406F29" w:rsidRDefault="00390E4F" w:rsidP="006B08EB">
      <w:pPr>
        <w:pStyle w:val="ListParagraph"/>
        <w:numPr>
          <w:ilvl w:val="0"/>
          <w:numId w:val="12"/>
        </w:numPr>
        <w:spacing w:before="120"/>
        <w:ind w:hanging="187"/>
        <w:contextualSpacing w:val="0"/>
        <w:rPr>
          <w:rFonts w:asciiTheme="minorHAnsi" w:hAnsiTheme="minorHAnsi" w:cstheme="minorHAnsi"/>
          <w:color w:val="606060"/>
          <w:szCs w:val="24"/>
        </w:rPr>
      </w:pPr>
      <w:r w:rsidRPr="00406F29">
        <w:rPr>
          <w:rFonts w:asciiTheme="minorHAnsi" w:hAnsiTheme="minorHAnsi" w:cstheme="minorHAnsi"/>
          <w:b/>
          <w:szCs w:val="24"/>
        </w:rPr>
        <w:t>Planning Analysis</w:t>
      </w:r>
      <w:r w:rsidRPr="00406F29">
        <w:rPr>
          <w:rFonts w:asciiTheme="minorHAnsi" w:hAnsiTheme="minorHAnsi" w:cstheme="minorHAnsi"/>
          <w:color w:val="606060"/>
          <w:szCs w:val="24"/>
        </w:rPr>
        <w:t xml:space="preserve"> (</w:t>
      </w:r>
      <w:hyperlink r:id="rId22" w:tooltip="Link to Planning Analysis" w:history="1">
        <w:r w:rsidRPr="00406F29">
          <w:rPr>
            <w:rStyle w:val="Hyperlink"/>
            <w:rFonts w:asciiTheme="minorHAnsi" w:hAnsiTheme="minorHAnsi" w:cstheme="minorHAnsi"/>
            <w:szCs w:val="24"/>
          </w:rPr>
          <w:t>https://www.oregon.gov/ODOT/Planning/Pages/Technical-Tools.aspx</w:t>
        </w:r>
      </w:hyperlink>
      <w:r w:rsidRPr="00406F29">
        <w:rPr>
          <w:rFonts w:asciiTheme="minorHAnsi" w:hAnsiTheme="minorHAnsi" w:cstheme="minorHAnsi"/>
          <w:color w:val="606060"/>
          <w:szCs w:val="24"/>
        </w:rPr>
        <w:t>)</w:t>
      </w:r>
    </w:p>
    <w:p w14:paraId="523D5F1A" w14:textId="77777777" w:rsidR="00390E4F" w:rsidRPr="00406F29" w:rsidRDefault="00390E4F" w:rsidP="006B08EB">
      <w:pPr>
        <w:pStyle w:val="ListParagraph"/>
        <w:numPr>
          <w:ilvl w:val="0"/>
          <w:numId w:val="12"/>
        </w:numPr>
        <w:spacing w:before="120"/>
        <w:ind w:hanging="187"/>
        <w:contextualSpacing w:val="0"/>
        <w:rPr>
          <w:rFonts w:asciiTheme="minorHAnsi" w:hAnsiTheme="minorHAnsi" w:cstheme="minorHAnsi"/>
          <w:szCs w:val="24"/>
        </w:rPr>
      </w:pPr>
      <w:r w:rsidRPr="00406F29">
        <w:rPr>
          <w:rFonts w:asciiTheme="minorHAnsi" w:hAnsiTheme="minorHAnsi" w:cstheme="minorHAnsi"/>
          <w:b/>
          <w:szCs w:val="24"/>
        </w:rPr>
        <w:t>Engineering Guidance</w:t>
      </w:r>
      <w:r w:rsidRPr="00406F29">
        <w:rPr>
          <w:rFonts w:asciiTheme="minorHAnsi" w:hAnsiTheme="minorHAnsi" w:cstheme="minorHAnsi"/>
          <w:szCs w:val="24"/>
        </w:rPr>
        <w:t xml:space="preserve"> (</w:t>
      </w:r>
      <w:hyperlink r:id="rId23" w:tooltip="Link to Engineering Guidance " w:history="1">
        <w:r w:rsidRPr="00406F29">
          <w:rPr>
            <w:rStyle w:val="Hyperlink"/>
            <w:rFonts w:asciiTheme="minorHAnsi" w:hAnsiTheme="minorHAnsi" w:cstheme="minorHAnsi"/>
            <w:bCs/>
            <w:szCs w:val="24"/>
          </w:rPr>
          <w:t>https://www.oregon.gov/ODOT/Engineering/Pages/Eng-Guidance.aspx</w:t>
        </w:r>
      </w:hyperlink>
      <w:r w:rsidRPr="00406F29">
        <w:rPr>
          <w:rStyle w:val="Hyperlink"/>
          <w:rFonts w:asciiTheme="minorHAnsi" w:hAnsiTheme="minorHAnsi" w:cstheme="minorHAnsi"/>
          <w:bCs/>
          <w:szCs w:val="24"/>
        </w:rPr>
        <w:t>)</w:t>
      </w:r>
    </w:p>
    <w:p w14:paraId="177659F7" w14:textId="77777777" w:rsidR="00390E4F" w:rsidRPr="00406F29" w:rsidRDefault="00390E4F" w:rsidP="006B08EB">
      <w:pPr>
        <w:pStyle w:val="ListParagraph"/>
        <w:numPr>
          <w:ilvl w:val="0"/>
          <w:numId w:val="12"/>
        </w:numPr>
        <w:spacing w:before="120"/>
        <w:ind w:hanging="187"/>
        <w:contextualSpacing w:val="0"/>
        <w:rPr>
          <w:rStyle w:val="Hyperlink"/>
          <w:rFonts w:asciiTheme="minorHAnsi" w:hAnsiTheme="minorHAnsi" w:cstheme="minorHAnsi"/>
          <w:bCs/>
          <w:color w:val="000000"/>
          <w:szCs w:val="24"/>
        </w:rPr>
      </w:pPr>
      <w:r w:rsidRPr="00406F29">
        <w:rPr>
          <w:rFonts w:asciiTheme="minorHAnsi" w:hAnsiTheme="minorHAnsi" w:cstheme="minorHAnsi"/>
          <w:b/>
          <w:szCs w:val="24"/>
        </w:rPr>
        <w:t>Standard Drawings and Details (</w:t>
      </w:r>
      <w:hyperlink r:id="rId24" w:tooltip="Link to Standard Drawings and Details" w:history="1">
        <w:r w:rsidRPr="00406F29">
          <w:rPr>
            <w:rStyle w:val="Hyperlink"/>
            <w:rFonts w:asciiTheme="minorHAnsi" w:hAnsiTheme="minorHAnsi" w:cstheme="minorHAnsi"/>
            <w:szCs w:val="24"/>
          </w:rPr>
          <w:t>https://www.oregon.gov/ODOT/Engineering/Pages/Standards.aspx</w:t>
        </w:r>
      </w:hyperlink>
      <w:r w:rsidRPr="00406F29">
        <w:rPr>
          <w:rStyle w:val="Hyperlink"/>
          <w:rFonts w:asciiTheme="minorHAnsi" w:hAnsiTheme="minorHAnsi" w:cstheme="minorHAnsi"/>
          <w:bCs/>
          <w:color w:val="000000"/>
          <w:szCs w:val="24"/>
        </w:rPr>
        <w:t>)</w:t>
      </w:r>
    </w:p>
    <w:p w14:paraId="32661353" w14:textId="77777777" w:rsidR="00390E4F" w:rsidRPr="00406F29" w:rsidRDefault="00390E4F" w:rsidP="006B08EB">
      <w:pPr>
        <w:pStyle w:val="ListParagraph"/>
        <w:numPr>
          <w:ilvl w:val="0"/>
          <w:numId w:val="12"/>
        </w:numPr>
        <w:spacing w:before="120"/>
        <w:ind w:hanging="187"/>
        <w:contextualSpacing w:val="0"/>
        <w:rPr>
          <w:rFonts w:asciiTheme="minorHAnsi" w:hAnsiTheme="minorHAnsi" w:cstheme="minorHAnsi"/>
          <w:szCs w:val="24"/>
        </w:rPr>
      </w:pPr>
      <w:r w:rsidRPr="00406F29">
        <w:rPr>
          <w:rFonts w:asciiTheme="minorHAnsi" w:hAnsiTheme="minorHAnsi" w:cstheme="minorHAnsi"/>
          <w:b/>
          <w:szCs w:val="24"/>
        </w:rPr>
        <w:t>Technical Guidance</w:t>
      </w:r>
      <w:r w:rsidRPr="00406F29">
        <w:rPr>
          <w:rFonts w:asciiTheme="minorHAnsi" w:hAnsiTheme="minorHAnsi" w:cstheme="minorHAnsi"/>
          <w:szCs w:val="24"/>
        </w:rPr>
        <w:t xml:space="preserve"> (</w:t>
      </w:r>
      <w:hyperlink r:id="rId25" w:tooltip="Link to Technical Guidance" w:history="1">
        <w:r w:rsidRPr="00406F29">
          <w:rPr>
            <w:rStyle w:val="Hyperlink"/>
            <w:rFonts w:asciiTheme="minorHAnsi" w:hAnsiTheme="minorHAnsi" w:cstheme="minorHAnsi"/>
            <w:szCs w:val="24"/>
          </w:rPr>
          <w:t>https://www.oregon.gov/ODOT/Engineering/Pages/Technical-Guidance.aspx</w:t>
        </w:r>
      </w:hyperlink>
      <w:r w:rsidRPr="00406F29">
        <w:rPr>
          <w:rFonts w:asciiTheme="minorHAnsi" w:hAnsiTheme="minorHAnsi" w:cstheme="minorHAnsi"/>
          <w:szCs w:val="24"/>
        </w:rPr>
        <w:t>)</w:t>
      </w:r>
    </w:p>
    <w:p w14:paraId="110032A5" w14:textId="77777777" w:rsidR="00390E4F" w:rsidRPr="00406F29" w:rsidRDefault="00390E4F" w:rsidP="006B08EB">
      <w:pPr>
        <w:pStyle w:val="ListParagraph"/>
        <w:numPr>
          <w:ilvl w:val="0"/>
          <w:numId w:val="12"/>
        </w:numPr>
        <w:spacing w:before="120"/>
        <w:ind w:hanging="187"/>
        <w:contextualSpacing w:val="0"/>
        <w:rPr>
          <w:rStyle w:val="Hyperlink"/>
          <w:rFonts w:asciiTheme="minorHAnsi" w:hAnsiTheme="minorHAnsi" w:cstheme="minorHAnsi"/>
          <w:bCs/>
          <w:szCs w:val="24"/>
        </w:rPr>
      </w:pPr>
      <w:r w:rsidRPr="00406F29">
        <w:rPr>
          <w:rFonts w:asciiTheme="minorHAnsi" w:hAnsiTheme="minorHAnsi" w:cstheme="minorHAnsi"/>
          <w:b/>
          <w:szCs w:val="24"/>
        </w:rPr>
        <w:t>Access Management Manual &amp; Guidance</w:t>
      </w:r>
      <w:r w:rsidRPr="00406F29">
        <w:rPr>
          <w:rStyle w:val="Hyperlink"/>
          <w:rFonts w:asciiTheme="minorHAnsi" w:hAnsiTheme="minorHAnsi" w:cstheme="minorHAnsi"/>
          <w:bCs/>
          <w:szCs w:val="24"/>
        </w:rPr>
        <w:t xml:space="preserve"> (</w:t>
      </w:r>
      <w:hyperlink r:id="rId26" w:tooltip="Link to Access Management Manual &amp; Guidance" w:history="1">
        <w:r w:rsidRPr="00406F29">
          <w:rPr>
            <w:rStyle w:val="Hyperlink"/>
            <w:rFonts w:asciiTheme="minorHAnsi" w:hAnsiTheme="minorHAnsi" w:cstheme="minorHAnsi"/>
            <w:bCs/>
            <w:szCs w:val="24"/>
          </w:rPr>
          <w:t>https://www.oregon.gov/odot/engineering/pages/access-management.aspx</w:t>
        </w:r>
      </w:hyperlink>
      <w:r w:rsidRPr="00406F29">
        <w:rPr>
          <w:rStyle w:val="Hyperlink"/>
          <w:rFonts w:asciiTheme="minorHAnsi" w:hAnsiTheme="minorHAnsi" w:cstheme="minorHAnsi"/>
          <w:bCs/>
          <w:szCs w:val="24"/>
        </w:rPr>
        <w:t>)</w:t>
      </w:r>
    </w:p>
    <w:p w14:paraId="635D8505" w14:textId="77777777" w:rsidR="00390E4F" w:rsidRPr="00406F29" w:rsidRDefault="00390E4F" w:rsidP="006B08EB">
      <w:pPr>
        <w:pStyle w:val="ListParagraph"/>
        <w:numPr>
          <w:ilvl w:val="0"/>
          <w:numId w:val="12"/>
        </w:numPr>
        <w:spacing w:before="120"/>
        <w:ind w:hanging="187"/>
        <w:contextualSpacing w:val="0"/>
        <w:rPr>
          <w:rFonts w:asciiTheme="minorHAnsi" w:hAnsiTheme="minorHAnsi" w:cstheme="minorHAnsi"/>
          <w:szCs w:val="24"/>
        </w:rPr>
      </w:pPr>
      <w:r w:rsidRPr="00406F29">
        <w:rPr>
          <w:rFonts w:asciiTheme="minorHAnsi" w:hAnsiTheme="minorHAnsi" w:cstheme="minorHAnsi"/>
          <w:b/>
          <w:szCs w:val="24"/>
        </w:rPr>
        <w:t>ODOT Forms Library</w:t>
      </w:r>
      <w:r w:rsidRPr="00406F29">
        <w:rPr>
          <w:rFonts w:asciiTheme="minorHAnsi" w:hAnsiTheme="minorHAnsi" w:cstheme="minorHAnsi"/>
          <w:szCs w:val="24"/>
        </w:rPr>
        <w:t xml:space="preserve"> (</w:t>
      </w:r>
      <w:hyperlink r:id="rId27" w:tooltip="Link to ODOT Forms Library" w:history="1">
        <w:r w:rsidRPr="00406F29">
          <w:rPr>
            <w:rStyle w:val="Hyperlink"/>
            <w:rFonts w:asciiTheme="minorHAnsi" w:hAnsiTheme="minorHAnsi" w:cstheme="minorHAnsi"/>
            <w:szCs w:val="24"/>
          </w:rPr>
          <w:t>https://www.oregon.gov/ODOT/Forms/Pages/default.aspx</w:t>
        </w:r>
      </w:hyperlink>
      <w:r w:rsidRPr="00406F29">
        <w:rPr>
          <w:rFonts w:asciiTheme="minorHAnsi" w:hAnsiTheme="minorHAnsi" w:cstheme="minorHAnsi"/>
          <w:szCs w:val="24"/>
        </w:rPr>
        <w:t>)</w:t>
      </w:r>
    </w:p>
    <w:p w14:paraId="15C50230" w14:textId="77777777" w:rsidR="00390E4F" w:rsidRPr="00DD2295" w:rsidRDefault="00390E4F" w:rsidP="006B08EB">
      <w:pPr>
        <w:ind w:left="720"/>
        <w:rPr>
          <w:sz w:val="22"/>
          <w:szCs w:val="22"/>
        </w:rPr>
      </w:pPr>
    </w:p>
    <w:p w14:paraId="6C64B472" w14:textId="77777777" w:rsidR="00390E4F" w:rsidRPr="00F52A41" w:rsidRDefault="00390E4F" w:rsidP="00A76F28">
      <w:pPr>
        <w:pStyle w:val="ListParagraph"/>
        <w:numPr>
          <w:ilvl w:val="0"/>
          <w:numId w:val="22"/>
        </w:numPr>
        <w:tabs>
          <w:tab w:val="left" w:pos="180"/>
        </w:tabs>
        <w:ind w:hanging="180"/>
        <w:rPr>
          <w:rFonts w:asciiTheme="minorHAnsi" w:hAnsiTheme="minorHAnsi" w:cstheme="minorHAnsi"/>
        </w:rPr>
      </w:pPr>
      <w:r w:rsidRPr="00F52A41">
        <w:rPr>
          <w:rFonts w:asciiTheme="minorHAnsi" w:hAnsiTheme="minorHAnsi" w:cstheme="minorHAnsi"/>
          <w:b/>
          <w:bCs/>
        </w:rPr>
        <w:t>ADA Compliance – Assessment, Design, Inspection. </w:t>
      </w:r>
      <w:r w:rsidRPr="00F52A41">
        <w:rPr>
          <w:rFonts w:asciiTheme="minorHAnsi" w:hAnsiTheme="minorHAnsi" w:cstheme="minorHAnsi"/>
        </w:rPr>
        <w:t xml:space="preserve">When the Services under this WOC include </w:t>
      </w:r>
      <w:r w:rsidRPr="00F52A41">
        <w:rPr>
          <w:rFonts w:asciiTheme="minorHAnsi" w:hAnsiTheme="minorHAnsi" w:cstheme="minorHAnsi"/>
          <w:b/>
          <w:bCs/>
        </w:rPr>
        <w:t>assessment or design (or both)</w:t>
      </w:r>
      <w:r w:rsidRPr="00F52A41">
        <w:rPr>
          <w:rFonts w:asciiTheme="minorHAnsi" w:hAnsiTheme="minorHAnsi" w:cstheme="minorHAnsi"/>
        </w:rPr>
        <w:t xml:space="preserve"> for curb ramps, sidewalks or pedestrian-activated signals (new, modifications or upgrades), Consultant shall:</w:t>
      </w:r>
    </w:p>
    <w:p w14:paraId="6E6B708C" w14:textId="77777777" w:rsidR="00390E4F" w:rsidRPr="00F52A41" w:rsidRDefault="00390E4F" w:rsidP="006B08EB">
      <w:pPr>
        <w:ind w:left="720"/>
        <w:rPr>
          <w:rFonts w:asciiTheme="minorHAnsi" w:hAnsiTheme="minorHAnsi" w:cstheme="minorHAnsi"/>
        </w:rPr>
      </w:pPr>
      <w:r w:rsidRPr="00F52A41">
        <w:rPr>
          <w:rFonts w:asciiTheme="minorHAnsi" w:hAnsiTheme="minorHAnsi" w:cstheme="minorHAnsi"/>
        </w:rPr>
        <w:t xml:space="preserve">a. Use ODOT standards to assess and ensure Project compliance with the Americans with Disabilities Act of 1990 (“ADA”), including ensuring that all sidewalks, curb ramps, and pedestrian-activated signals meet current ODOT Highway Design Manual standards; and </w:t>
      </w:r>
    </w:p>
    <w:p w14:paraId="2AC9A3DF" w14:textId="77777777" w:rsidR="00390E4F" w:rsidRPr="00F52A41" w:rsidRDefault="00390E4F" w:rsidP="006B08EB">
      <w:pPr>
        <w:ind w:left="720"/>
        <w:rPr>
          <w:rFonts w:asciiTheme="minorHAnsi" w:hAnsiTheme="minorHAnsi" w:cstheme="minorHAnsi"/>
        </w:rPr>
      </w:pPr>
      <w:r w:rsidRPr="00F52A41">
        <w:rPr>
          <w:rFonts w:asciiTheme="minorHAnsi" w:hAnsiTheme="minorHAnsi" w:cstheme="minorHAnsi"/>
        </w:rPr>
        <w:t>b. Follow ODOT’s processes for design, modification, upgrade, or construction of sidewalks, curb ramps, and pedestrian-activated signals, including using the ODOT Highway Design Manual, ODOT Design Exception process, ODOT Standard Drawings, ODOT Construction Specifications, providing a temporary pedestrian accessible route plan and current ODOT Curb Ramp Inspection form.</w:t>
      </w:r>
    </w:p>
    <w:p w14:paraId="14A062FA" w14:textId="77777777" w:rsidR="00390E4F" w:rsidRPr="00F52A41" w:rsidRDefault="00390E4F" w:rsidP="006B08EB">
      <w:pPr>
        <w:ind w:left="720"/>
        <w:rPr>
          <w:rFonts w:asciiTheme="minorHAnsi" w:hAnsiTheme="minorHAnsi" w:cstheme="minorHAnsi"/>
        </w:rPr>
      </w:pPr>
    </w:p>
    <w:p w14:paraId="6801D6CD" w14:textId="77777777" w:rsidR="00390E4F" w:rsidRPr="00F52A41" w:rsidRDefault="00390E4F" w:rsidP="006B08EB">
      <w:pPr>
        <w:ind w:left="720"/>
        <w:rPr>
          <w:rFonts w:asciiTheme="minorHAnsi" w:hAnsiTheme="minorHAnsi" w:cstheme="minorHAnsi"/>
        </w:rPr>
      </w:pPr>
      <w:r w:rsidRPr="00F52A41">
        <w:rPr>
          <w:rFonts w:asciiTheme="minorHAnsi" w:hAnsiTheme="minorHAnsi" w:cstheme="minorHAnsi"/>
        </w:rPr>
        <w:t xml:space="preserve">When the Services under this WOC include </w:t>
      </w:r>
      <w:r w:rsidRPr="00F52A41">
        <w:rPr>
          <w:rFonts w:asciiTheme="minorHAnsi" w:hAnsiTheme="minorHAnsi" w:cstheme="minorHAnsi"/>
          <w:bCs/>
        </w:rPr>
        <w:t>inspection</w:t>
      </w:r>
      <w:r w:rsidRPr="00F52A41">
        <w:rPr>
          <w:rFonts w:asciiTheme="minorHAnsi" w:hAnsiTheme="minorHAnsi" w:cstheme="minorHAnsi"/>
        </w:rPr>
        <w:t xml:space="preserve"> of curb ramps, sidewalks or pedestrian-activated signals (new, modifications or upgrades), all such inspections shall include inspection for compliance with the standards and requirements in a. and b. above. Inspections must be performed by ODOT certified inspectors (which must include certified environmental inspectors when appropriate). In addition, at Project completion, Consultant shall complete the applicable ramp-specific ODOT Curb Ramp Inspection Form734-5020(A-G) for each curb ramp constructed, modified, upgraded, or improved as part of the Project. Each completed form must be submitted electronically by clicking the “Submit by E-mail” button on the form (and cc APM). The forms are documentation required to show that each curb ramp meets ODOT standards and is ADA </w:t>
      </w:r>
      <w:r w:rsidRPr="00F52A41">
        <w:rPr>
          <w:rFonts w:asciiTheme="minorHAnsi" w:hAnsiTheme="minorHAnsi" w:cstheme="minorHAnsi"/>
        </w:rPr>
        <w:lastRenderedPageBreak/>
        <w:t xml:space="preserve">compliant. ODOT’s fillable Curb Ramp Inspection Forms and instructions are available at the following address: </w:t>
      </w:r>
      <w:hyperlink r:id="rId28" w:history="1">
        <w:r w:rsidRPr="007F0874">
          <w:rPr>
            <w:rStyle w:val="Hyperlink"/>
            <w:rFonts w:asciiTheme="minorHAnsi" w:hAnsiTheme="minorHAnsi" w:cstheme="minorHAnsi"/>
          </w:rPr>
          <w:t>https://www.oregon.gov/ODOT/Engineering/Pages/Accessibility.aspx</w:t>
        </w:r>
      </w:hyperlink>
    </w:p>
    <w:p w14:paraId="299A6957" w14:textId="77777777" w:rsidR="00390E4F" w:rsidRPr="00F52A41" w:rsidRDefault="00390E4F" w:rsidP="006B08EB">
      <w:pPr>
        <w:ind w:left="720"/>
        <w:rPr>
          <w:rFonts w:asciiTheme="minorHAnsi" w:hAnsiTheme="minorHAnsi" w:cstheme="minorHAnsi"/>
          <w:color w:val="1F497D"/>
        </w:rPr>
      </w:pPr>
    </w:p>
    <w:p w14:paraId="23C7F38B" w14:textId="77777777" w:rsidR="00390E4F" w:rsidRPr="00F52A41" w:rsidRDefault="00390E4F" w:rsidP="006B08EB">
      <w:pPr>
        <w:ind w:left="720"/>
        <w:rPr>
          <w:rFonts w:asciiTheme="minorHAnsi" w:hAnsiTheme="minorHAnsi" w:cstheme="minorHAnsi"/>
        </w:rPr>
      </w:pPr>
      <w:r w:rsidRPr="00F52A41">
        <w:rPr>
          <w:rFonts w:asciiTheme="minorHAnsi" w:hAnsiTheme="minorHAnsi" w:cstheme="minorHAnsi"/>
        </w:rPr>
        <w:t xml:space="preserve">Above references to curb ramps, sidewalks or pedestrian-activated signals also include, when applicable, shared use paths, transit stops, park-and-rides and on-street parking. </w:t>
      </w:r>
    </w:p>
    <w:p w14:paraId="48D6D32B" w14:textId="77777777" w:rsidR="00390E4F" w:rsidRDefault="00390E4F" w:rsidP="00390E4F">
      <w:pPr>
        <w:ind w:left="540"/>
        <w:rPr>
          <w:highlight w:val="cyan"/>
        </w:rPr>
      </w:pPr>
    </w:p>
    <w:p w14:paraId="340E8E9C" w14:textId="77777777" w:rsidR="00390E4F" w:rsidRPr="00406F29" w:rsidRDefault="00390E4F" w:rsidP="00B61E35">
      <w:pPr>
        <w:keepNext/>
        <w:ind w:left="360"/>
        <w:rPr>
          <w:rFonts w:asciiTheme="minorHAnsi" w:hAnsiTheme="minorHAnsi" w:cstheme="minorHAnsi"/>
          <w:b/>
          <w:lang w:val="en"/>
        </w:rPr>
      </w:pPr>
      <w:r w:rsidRPr="00406F29">
        <w:rPr>
          <w:rFonts w:asciiTheme="minorHAnsi" w:hAnsiTheme="minorHAnsi" w:cstheme="minorHAnsi"/>
          <w:b/>
          <w:lang w:val="en"/>
        </w:rPr>
        <w:t xml:space="preserve">b. Website or Web Content Development and Maintenance Standards </w:t>
      </w:r>
    </w:p>
    <w:p w14:paraId="2D81B709" w14:textId="59573562" w:rsidR="00390E4F" w:rsidRPr="00406F29" w:rsidRDefault="00390E4F" w:rsidP="00B61E35">
      <w:pPr>
        <w:keepNext/>
        <w:rPr>
          <w:rFonts w:asciiTheme="minorHAnsi" w:hAnsiTheme="minorHAnsi" w:cstheme="minorHAnsi"/>
          <w:szCs w:val="24"/>
        </w:rPr>
      </w:pPr>
      <w:r w:rsidRPr="00406F29">
        <w:rPr>
          <w:rFonts w:asciiTheme="minorHAnsi" w:hAnsiTheme="minorHAnsi" w:cstheme="minorHAnsi"/>
          <w:szCs w:val="24"/>
        </w:rPr>
        <w:t xml:space="preserve">Consultant shall perform all required web-related Services in conformance with the </w:t>
      </w:r>
      <w:r w:rsidRPr="00406F29">
        <w:rPr>
          <w:rFonts w:asciiTheme="minorHAnsi" w:hAnsiTheme="minorHAnsi" w:cstheme="minorHAnsi"/>
          <w:b/>
          <w:szCs w:val="24"/>
        </w:rPr>
        <w:t xml:space="preserve">ODOT Web Standards </w:t>
      </w:r>
      <w:r w:rsidRPr="00406F29">
        <w:rPr>
          <w:rFonts w:asciiTheme="minorHAnsi" w:hAnsiTheme="minorHAnsi" w:cstheme="minorHAnsi"/>
          <w:szCs w:val="24"/>
        </w:rPr>
        <w:t xml:space="preserve">(available at: </w:t>
      </w:r>
      <w:hyperlink r:id="rId29" w:tooltip="Link to ODOT Web tool kit" w:history="1">
        <w:r w:rsidRPr="00406F29">
          <w:rPr>
            <w:rStyle w:val="Hyperlink"/>
            <w:rFonts w:asciiTheme="minorHAnsi" w:hAnsiTheme="minorHAnsi" w:cstheme="minorHAnsi"/>
            <w:szCs w:val="24"/>
          </w:rPr>
          <w:t>https://www.oregon.gov/ODOT/Pages/Web-Toolkit.aspx</w:t>
        </w:r>
      </w:hyperlink>
      <w:r w:rsidRPr="00406F29">
        <w:rPr>
          <w:rFonts w:asciiTheme="minorHAnsi" w:hAnsiTheme="minorHAnsi" w:cstheme="minorHAnsi"/>
          <w:szCs w:val="24"/>
        </w:rPr>
        <w:t xml:space="preserve">), which is incorporated into this PA </w:t>
      </w:r>
      <w:r w:rsidRPr="00406F29">
        <w:rPr>
          <w:rFonts w:asciiTheme="minorHAnsi" w:hAnsiTheme="minorHAnsi" w:cstheme="minorHAnsi"/>
          <w:szCs w:val="24"/>
          <w:lang w:val="en"/>
        </w:rPr>
        <w:t>with the same force and effect as though fully set forth herein.</w:t>
      </w:r>
      <w:r w:rsidRPr="00406F29">
        <w:rPr>
          <w:rFonts w:asciiTheme="minorHAnsi" w:hAnsiTheme="minorHAnsi" w:cstheme="minorHAnsi"/>
          <w:szCs w:val="24"/>
        </w:rPr>
        <w:t xml:space="preserve"> ODOT shall have ownership and control of Work Products developed by </w:t>
      </w:r>
      <w:proofErr w:type="gramStart"/>
      <w:r w:rsidRPr="00406F29">
        <w:rPr>
          <w:rFonts w:asciiTheme="minorHAnsi" w:hAnsiTheme="minorHAnsi" w:cstheme="minorHAnsi"/>
          <w:szCs w:val="24"/>
        </w:rPr>
        <w:t>Consultant</w:t>
      </w:r>
      <w:proofErr w:type="gramEnd"/>
      <w:r w:rsidRPr="00406F29">
        <w:rPr>
          <w:rFonts w:asciiTheme="minorHAnsi" w:hAnsiTheme="minorHAnsi" w:cstheme="minorHAnsi"/>
          <w:szCs w:val="24"/>
        </w:rPr>
        <w:t xml:space="preserve"> as set forth in the terms and conditions of the PA, Part II, Section 7 - </w:t>
      </w:r>
      <w:r w:rsidRPr="00406F29">
        <w:rPr>
          <w:rFonts w:asciiTheme="minorHAnsi" w:hAnsiTheme="minorHAnsi" w:cstheme="minorHAnsi"/>
          <w:spacing w:val="-2"/>
          <w:szCs w:val="24"/>
        </w:rPr>
        <w:t>Ownership of Work Product</w:t>
      </w:r>
      <w:r w:rsidRPr="00406F29">
        <w:rPr>
          <w:rFonts w:asciiTheme="minorHAnsi" w:hAnsiTheme="minorHAnsi" w:cstheme="minorHAnsi"/>
          <w:szCs w:val="24"/>
        </w:rPr>
        <w:t>.</w:t>
      </w:r>
    </w:p>
    <w:p w14:paraId="6457AF3B" w14:textId="77777777" w:rsidR="00390E4F" w:rsidRPr="00406F29" w:rsidRDefault="00390E4F" w:rsidP="00390E4F">
      <w:pPr>
        <w:ind w:left="180"/>
        <w:rPr>
          <w:rFonts w:ascii="Arial" w:hAnsi="Arial" w:cs="Arial"/>
          <w:sz w:val="20"/>
        </w:rPr>
      </w:pPr>
    </w:p>
    <w:p w14:paraId="433B2138" w14:textId="77777777" w:rsidR="00390E4F" w:rsidRPr="00406F29" w:rsidRDefault="00390E4F" w:rsidP="006B08EB">
      <w:pPr>
        <w:ind w:left="360"/>
        <w:rPr>
          <w:rFonts w:asciiTheme="minorHAnsi" w:hAnsiTheme="minorHAnsi" w:cstheme="minorHAnsi"/>
          <w:b/>
          <w:lang w:val="en"/>
        </w:rPr>
      </w:pPr>
      <w:r w:rsidRPr="00406F29">
        <w:rPr>
          <w:rFonts w:asciiTheme="minorHAnsi" w:hAnsiTheme="minorHAnsi" w:cstheme="minorHAnsi"/>
          <w:b/>
          <w:lang w:val="en"/>
        </w:rPr>
        <w:t>c. ODOT Communications Standards</w:t>
      </w:r>
    </w:p>
    <w:p w14:paraId="4E763530" w14:textId="77777777" w:rsidR="00390E4F" w:rsidRPr="00726162" w:rsidRDefault="00390E4F" w:rsidP="00390E4F">
      <w:pPr>
        <w:rPr>
          <w:rFonts w:asciiTheme="minorHAnsi" w:hAnsiTheme="minorHAnsi" w:cstheme="minorHAnsi"/>
          <w:szCs w:val="24"/>
        </w:rPr>
      </w:pPr>
      <w:r w:rsidRPr="00726162">
        <w:rPr>
          <w:rFonts w:asciiTheme="minorHAnsi" w:hAnsiTheme="minorHAnsi" w:cstheme="minorHAnsi"/>
          <w:szCs w:val="24"/>
        </w:rPr>
        <w:t xml:space="preserve">For any Consultant tasks that require communications functions on behalf of Agency, Consultant shall comply with the ODOT Communications Standards (available at: </w:t>
      </w:r>
      <w:hyperlink r:id="rId30" w:tooltip="Link to ODOT Communications Standards" w:history="1">
        <w:r w:rsidRPr="00406F29">
          <w:rPr>
            <w:rStyle w:val="Hyperlink"/>
            <w:rFonts w:asciiTheme="minorHAnsi" w:hAnsiTheme="minorHAnsi" w:cstheme="minorHAnsi"/>
            <w:szCs w:val="24"/>
          </w:rPr>
          <w:t>https://www.oregon.gov/ODOT/Pages/Web-Toolkit.aspx</w:t>
        </w:r>
      </w:hyperlink>
      <w:r w:rsidRPr="00726162">
        <w:rPr>
          <w:rFonts w:asciiTheme="minorHAnsi" w:hAnsiTheme="minorHAnsi" w:cstheme="minorHAnsi"/>
          <w:szCs w:val="24"/>
        </w:rPr>
        <w:t>) which is incorporated into this WOC with the same force and effect as though fully set forth herein.</w:t>
      </w:r>
    </w:p>
    <w:p w14:paraId="27E35618" w14:textId="77777777" w:rsidR="00390E4F" w:rsidRDefault="00390E4F" w:rsidP="00390E4F">
      <w:pPr>
        <w:rPr>
          <w:rFonts w:ascii="Arial" w:hAnsi="Arial" w:cs="Arial"/>
          <w:sz w:val="21"/>
          <w:szCs w:val="21"/>
        </w:rPr>
      </w:pPr>
    </w:p>
    <w:p w14:paraId="0FFE6224" w14:textId="77777777" w:rsidR="00406F29" w:rsidRPr="00406F29" w:rsidRDefault="00406F29" w:rsidP="00A76F28">
      <w:pPr>
        <w:pStyle w:val="Heading3"/>
        <w:numPr>
          <w:ilvl w:val="0"/>
          <w:numId w:val="13"/>
        </w:numPr>
        <w:rPr>
          <w:u w:val="none"/>
        </w:rPr>
      </w:pPr>
      <w:bookmarkStart w:id="7" w:name="_Toc114139577"/>
      <w:r w:rsidRPr="00406F29">
        <w:rPr>
          <w:u w:val="none"/>
        </w:rPr>
        <w:t>Software Requirements</w:t>
      </w:r>
      <w:bookmarkEnd w:id="7"/>
      <w:r w:rsidRPr="00406F29">
        <w:rPr>
          <w:u w:val="none"/>
        </w:rPr>
        <w:t xml:space="preserve"> </w:t>
      </w:r>
    </w:p>
    <w:p w14:paraId="2D07A66B" w14:textId="77777777" w:rsidR="00406F29" w:rsidRPr="00406F29" w:rsidRDefault="00406F29" w:rsidP="006B08EB">
      <w:pPr>
        <w:rPr>
          <w:rFonts w:asciiTheme="minorHAnsi" w:hAnsiTheme="minorHAnsi" w:cstheme="minorHAnsi"/>
          <w:color w:val="000000"/>
          <w:szCs w:val="24"/>
        </w:rPr>
      </w:pPr>
      <w:r w:rsidRPr="00406F29">
        <w:rPr>
          <w:rFonts w:asciiTheme="minorHAnsi" w:hAnsiTheme="minorHAnsi" w:cstheme="minorHAnsi"/>
        </w:rPr>
        <w:t xml:space="preserve">In addition to the software requirements set forth in the PA, the following shall apply to this WOC: </w:t>
      </w:r>
    </w:p>
    <w:p w14:paraId="15159215" w14:textId="77777777" w:rsidR="00406F29" w:rsidRPr="00406F29" w:rsidRDefault="00406F29" w:rsidP="006B08EB">
      <w:pPr>
        <w:pStyle w:val="ListParagraph"/>
        <w:numPr>
          <w:ilvl w:val="0"/>
          <w:numId w:val="11"/>
        </w:numPr>
        <w:rPr>
          <w:rFonts w:asciiTheme="minorHAnsi" w:hAnsiTheme="minorHAnsi" w:cstheme="minorHAnsi"/>
          <w:color w:val="000000"/>
          <w:szCs w:val="24"/>
        </w:rPr>
      </w:pPr>
      <w:bookmarkStart w:id="8" w:name="_Hlk170933497"/>
      <w:r w:rsidRPr="00406F29">
        <w:rPr>
          <w:rFonts w:asciiTheme="minorHAnsi" w:hAnsiTheme="minorHAnsi" w:cstheme="minorHAnsi"/>
          <w:bCs/>
          <w:color w:val="000000"/>
          <w:szCs w:val="24"/>
        </w:rPr>
        <w:t>See Section D of this SOW; and</w:t>
      </w:r>
    </w:p>
    <w:p w14:paraId="7791E786" w14:textId="77777777" w:rsidR="00406F29" w:rsidRPr="00406F29" w:rsidRDefault="00406F29" w:rsidP="006B08EB">
      <w:pPr>
        <w:pStyle w:val="ListParagraph"/>
        <w:numPr>
          <w:ilvl w:val="0"/>
          <w:numId w:val="11"/>
        </w:numPr>
        <w:rPr>
          <w:rFonts w:asciiTheme="minorHAnsi" w:hAnsiTheme="minorHAnsi" w:cstheme="minorHAnsi"/>
          <w:bCs/>
          <w:color w:val="000000"/>
          <w:szCs w:val="24"/>
        </w:rPr>
      </w:pPr>
      <w:r w:rsidRPr="00406F29">
        <w:rPr>
          <w:rFonts w:asciiTheme="minorHAnsi" w:hAnsiTheme="minorHAnsi" w:cstheme="minorHAnsi"/>
          <w:bCs/>
          <w:color w:val="000000"/>
          <w:szCs w:val="24"/>
        </w:rPr>
        <w:t>As otherwise stated within tasks or this WOC.</w:t>
      </w:r>
      <w:bookmarkEnd w:id="8"/>
    </w:p>
    <w:p w14:paraId="336BECDA" w14:textId="77777777" w:rsidR="00406F29" w:rsidRPr="00406F29" w:rsidRDefault="00406F29" w:rsidP="00406F29">
      <w:pPr>
        <w:rPr>
          <w:color w:val="000000"/>
          <w:szCs w:val="24"/>
        </w:rPr>
      </w:pPr>
    </w:p>
    <w:p w14:paraId="4E6A33B2" w14:textId="55148F86" w:rsidR="00406F29" w:rsidRPr="00406F29" w:rsidRDefault="00406F29" w:rsidP="00A76F28">
      <w:pPr>
        <w:pStyle w:val="Heading3"/>
        <w:numPr>
          <w:ilvl w:val="0"/>
          <w:numId w:val="13"/>
        </w:numPr>
        <w:rPr>
          <w:u w:val="none"/>
        </w:rPr>
      </w:pPr>
      <w:bookmarkStart w:id="9" w:name="_Toc114139578"/>
      <w:r w:rsidRPr="00406F29">
        <w:rPr>
          <w:u w:val="none"/>
        </w:rPr>
        <w:t>Professional Licenses, Registrations and Qualifications</w:t>
      </w:r>
      <w:bookmarkEnd w:id="9"/>
      <w:r w:rsidR="00C567A4">
        <w:rPr>
          <w:u w:val="none"/>
        </w:rPr>
        <w:t xml:space="preserve"> (RESERVED)</w:t>
      </w:r>
    </w:p>
    <w:p w14:paraId="2FA4D528" w14:textId="77777777" w:rsidR="00390E4F" w:rsidRPr="001D29EF" w:rsidRDefault="00390E4F" w:rsidP="00390E4F">
      <w:pPr>
        <w:rPr>
          <w:color w:val="000000"/>
          <w:szCs w:val="24"/>
        </w:rPr>
      </w:pPr>
    </w:p>
    <w:p w14:paraId="2F16519E" w14:textId="77777777" w:rsidR="00390E4F" w:rsidRDefault="00390E4F" w:rsidP="00A76F28">
      <w:pPr>
        <w:pStyle w:val="Heading3"/>
        <w:numPr>
          <w:ilvl w:val="0"/>
          <w:numId w:val="13"/>
        </w:numPr>
        <w:rPr>
          <w:u w:val="none"/>
        </w:rPr>
      </w:pPr>
      <w:bookmarkStart w:id="10" w:name="_Toc114139579"/>
      <w:r w:rsidRPr="00406F29">
        <w:rPr>
          <w:u w:val="none"/>
        </w:rPr>
        <w:t>General Requirements</w:t>
      </w:r>
      <w:bookmarkEnd w:id="10"/>
    </w:p>
    <w:p w14:paraId="228A94C6" w14:textId="77777777" w:rsidR="00406F29" w:rsidRPr="00234A90" w:rsidRDefault="00406F29" w:rsidP="00406F29">
      <w:pPr>
        <w:pStyle w:val="ListParagraph"/>
        <w:ind w:left="90"/>
        <w:rPr>
          <w:rFonts w:asciiTheme="minorHAnsi" w:hAnsiTheme="minorHAnsi"/>
        </w:rPr>
      </w:pPr>
      <w:r w:rsidRPr="00234A90">
        <w:rPr>
          <w:rFonts w:asciiTheme="minorHAnsi" w:hAnsiTheme="minorHAnsi"/>
        </w:rPr>
        <w:t xml:space="preserve">The APM (or such other </w:t>
      </w:r>
      <w:proofErr w:type="gramStart"/>
      <w:r w:rsidRPr="00234A90">
        <w:rPr>
          <w:rFonts w:asciiTheme="minorHAnsi" w:hAnsiTheme="minorHAnsi"/>
        </w:rPr>
        <w:t>individual</w:t>
      </w:r>
      <w:proofErr w:type="gramEnd"/>
      <w:r w:rsidRPr="00234A90">
        <w:rPr>
          <w:rFonts w:asciiTheme="minorHAnsi" w:hAnsiTheme="minorHAnsi"/>
        </w:rPr>
        <w:t xml:space="preserve"> identified in specific tasks or as designated in writing to </w:t>
      </w:r>
      <w:proofErr w:type="gramStart"/>
      <w:r w:rsidRPr="00234A90">
        <w:rPr>
          <w:rFonts w:asciiTheme="minorHAnsi" w:hAnsiTheme="minorHAnsi"/>
        </w:rPr>
        <w:t>Consultant</w:t>
      </w:r>
      <w:proofErr w:type="gramEnd"/>
      <w:r w:rsidRPr="00234A90">
        <w:rPr>
          <w:rFonts w:asciiTheme="minorHAnsi" w:hAnsiTheme="minorHAnsi"/>
        </w:rPr>
        <w:t>) is the primary contact on behalf of Agency for this</w:t>
      </w:r>
      <w:r w:rsidRPr="00234A90">
        <w:rPr>
          <w:rFonts w:asciiTheme="minorHAnsi" w:hAnsiTheme="minorHAnsi"/>
          <w:spacing w:val="-15"/>
        </w:rPr>
        <w:t xml:space="preserve"> </w:t>
      </w:r>
      <w:r w:rsidRPr="00234A90">
        <w:rPr>
          <w:rFonts w:asciiTheme="minorHAnsi" w:hAnsiTheme="minorHAnsi"/>
        </w:rPr>
        <w:t>Project.</w:t>
      </w:r>
    </w:p>
    <w:p w14:paraId="397A2BCC" w14:textId="77777777" w:rsidR="00406F29" w:rsidRPr="00234A90" w:rsidRDefault="00406F29" w:rsidP="00406F29">
      <w:pPr>
        <w:pStyle w:val="ListParagraph"/>
        <w:ind w:left="90"/>
        <w:rPr>
          <w:rFonts w:asciiTheme="minorHAnsi" w:hAnsiTheme="minorHAnsi"/>
        </w:rPr>
      </w:pPr>
    </w:p>
    <w:p w14:paraId="06165A15" w14:textId="1EEF0FF9" w:rsidR="00406F29" w:rsidRDefault="00406F29" w:rsidP="00406F29">
      <w:pPr>
        <w:pStyle w:val="ListParagraph"/>
        <w:ind w:left="90"/>
        <w:rPr>
          <w:rFonts w:asciiTheme="minorHAnsi" w:hAnsiTheme="minorHAnsi"/>
        </w:rPr>
      </w:pPr>
      <w:r w:rsidRPr="00406F29">
        <w:rPr>
          <w:rFonts w:asciiTheme="minorHAnsi" w:hAnsiTheme="minorHAnsi"/>
        </w:rPr>
        <w:t>To the extent possible, all transmittals from Consultant to Agency must include as</w:t>
      </w:r>
      <w:r w:rsidRPr="00406F29">
        <w:rPr>
          <w:rFonts w:asciiTheme="minorHAnsi" w:hAnsiTheme="minorHAnsi"/>
          <w:spacing w:val="-17"/>
        </w:rPr>
        <w:t xml:space="preserve"> </w:t>
      </w:r>
      <w:r w:rsidRPr="00406F29">
        <w:rPr>
          <w:rFonts w:asciiTheme="minorHAnsi" w:hAnsiTheme="minorHAnsi"/>
        </w:rPr>
        <w:t>applicable the Project name and the Project file</w:t>
      </w:r>
      <w:r w:rsidRPr="00406F29">
        <w:rPr>
          <w:rFonts w:asciiTheme="minorHAnsi" w:hAnsiTheme="minorHAnsi"/>
          <w:spacing w:val="-1"/>
        </w:rPr>
        <w:t xml:space="preserve"> </w:t>
      </w:r>
      <w:r w:rsidRPr="00406F29">
        <w:rPr>
          <w:rFonts w:asciiTheme="minorHAnsi" w:hAnsiTheme="minorHAnsi"/>
        </w:rPr>
        <w:t>code.</w:t>
      </w:r>
    </w:p>
    <w:p w14:paraId="772D7AF8" w14:textId="77777777" w:rsidR="00406F29" w:rsidRPr="00406F29" w:rsidRDefault="00406F29" w:rsidP="00406F29">
      <w:pPr>
        <w:pStyle w:val="ListParagraph"/>
      </w:pPr>
    </w:p>
    <w:p w14:paraId="1E4EA476" w14:textId="6EE9BF3E" w:rsidR="00390E4F" w:rsidRPr="00406F29" w:rsidRDefault="00390E4F" w:rsidP="00A76F28">
      <w:pPr>
        <w:pStyle w:val="BodyText2"/>
        <w:numPr>
          <w:ilvl w:val="0"/>
          <w:numId w:val="19"/>
        </w:numPr>
        <w:spacing w:after="120"/>
        <w:jc w:val="left"/>
        <w:rPr>
          <w:rFonts w:asciiTheme="minorHAnsi" w:hAnsiTheme="minorHAnsi" w:cstheme="minorHAnsi"/>
          <w:b/>
        </w:rPr>
      </w:pPr>
      <w:r w:rsidRPr="00406F29">
        <w:rPr>
          <w:rFonts w:asciiTheme="minorHAnsi" w:hAnsiTheme="minorHAnsi" w:cstheme="minorHAnsi"/>
          <w:b/>
        </w:rPr>
        <w:t xml:space="preserve">Endorsement of Data. </w:t>
      </w:r>
      <w:proofErr w:type="gramStart"/>
      <w:r w:rsidRPr="00406F29">
        <w:rPr>
          <w:rFonts w:asciiTheme="minorHAnsi" w:hAnsiTheme="minorHAnsi" w:cstheme="minorHAnsi"/>
        </w:rPr>
        <w:t>Consultant</w:t>
      </w:r>
      <w:proofErr w:type="gramEnd"/>
      <w:r w:rsidRPr="00406F29">
        <w:rPr>
          <w:rFonts w:asciiTheme="minorHAnsi" w:hAnsiTheme="minorHAnsi" w:cstheme="minorHAnsi"/>
        </w:rPr>
        <w:t xml:space="preserve"> shall place their official Oregon Registered Engineer seal and signature on all engineering design drawings and specifications furnished to ODOT, as well as any other materials specified in </w:t>
      </w:r>
      <w:r w:rsidRPr="00406F29">
        <w:rPr>
          <w:rFonts w:asciiTheme="minorHAnsi" w:hAnsiTheme="minorHAnsi" w:cstheme="minorHAnsi"/>
          <w:szCs w:val="24"/>
        </w:rPr>
        <w:t xml:space="preserve">ORS 671.025, 671.379, 672.020(2), 672.025(2), 672.028(2) and 672.605, as applicable, that </w:t>
      </w:r>
      <w:r w:rsidRPr="00406F29">
        <w:rPr>
          <w:rFonts w:asciiTheme="minorHAnsi" w:hAnsiTheme="minorHAnsi" w:cstheme="minorHAnsi"/>
        </w:rPr>
        <w:t>require such seal and signature.</w:t>
      </w:r>
    </w:p>
    <w:p w14:paraId="4A080C72" w14:textId="54EF398E" w:rsidR="00390E4F" w:rsidRPr="00406F29" w:rsidRDefault="00390E4F" w:rsidP="00A76F28">
      <w:pPr>
        <w:pStyle w:val="ListParagraph"/>
        <w:numPr>
          <w:ilvl w:val="0"/>
          <w:numId w:val="18"/>
        </w:numPr>
        <w:spacing w:after="120"/>
        <w:ind w:left="720"/>
        <w:rPr>
          <w:rFonts w:asciiTheme="minorHAnsi" w:hAnsiTheme="minorHAnsi" w:cstheme="minorHAnsi"/>
          <w:b/>
        </w:rPr>
      </w:pPr>
      <w:r w:rsidRPr="00406F29">
        <w:rPr>
          <w:rFonts w:asciiTheme="minorHAnsi" w:hAnsiTheme="minorHAnsi" w:cstheme="minorHAnsi"/>
          <w:b/>
          <w:szCs w:val="24"/>
        </w:rPr>
        <w:t xml:space="preserve">Electronic Documents, Digital Seal and Signature. </w:t>
      </w:r>
      <w:r w:rsidRPr="00A944A8">
        <w:rPr>
          <w:rFonts w:asciiTheme="minorHAnsi" w:hAnsiTheme="minorHAnsi" w:cstheme="minorHAnsi"/>
          <w:szCs w:val="24"/>
        </w:rPr>
        <w:t xml:space="preserve">If required under the WOC, Consultant shall use </w:t>
      </w:r>
      <w:r w:rsidR="00406F29">
        <w:rPr>
          <w:rFonts w:asciiTheme="minorHAnsi" w:hAnsiTheme="minorHAnsi" w:cstheme="minorHAnsi"/>
          <w:szCs w:val="24"/>
        </w:rPr>
        <w:t>APM’s email</w:t>
      </w:r>
      <w:r w:rsidRPr="00A944A8">
        <w:rPr>
          <w:rFonts w:asciiTheme="minorHAnsi" w:hAnsiTheme="minorHAnsi" w:cstheme="minorHAnsi"/>
          <w:szCs w:val="24"/>
        </w:rPr>
        <w:t xml:space="preserve"> for electronic submittal and receipt of files as necessary for the Project. All final documents identified in ORS 671.025, 671.379, 672.020(2), 672.025(2), 672.028(2) and 672.605, as applicable, must bear the digital seal and signature of the Oregon registered professional under whose supervision and control they were prepared.</w:t>
      </w:r>
      <w:r>
        <w:rPr>
          <w:rFonts w:asciiTheme="minorHAnsi" w:hAnsiTheme="minorHAnsi" w:cstheme="minorHAnsi"/>
          <w:szCs w:val="24"/>
        </w:rPr>
        <w:t xml:space="preserve"> </w:t>
      </w:r>
      <w:r w:rsidRPr="00A944A8">
        <w:rPr>
          <w:rFonts w:asciiTheme="minorHAnsi" w:hAnsiTheme="minorHAnsi" w:cstheme="minorHAnsi"/>
          <w:szCs w:val="24"/>
        </w:rPr>
        <w:t>Documents must be submitted in the format specified in the WOC for each deliverable and must comply with OAR 804-030, OAR 806-010, OAR 809-050 and OAR 820-025</w:t>
      </w:r>
      <w:r w:rsidRPr="00A944A8">
        <w:rPr>
          <w:rStyle w:val="Hyperlink"/>
          <w:rFonts w:asciiTheme="minorHAnsi" w:hAnsiTheme="minorHAnsi" w:cstheme="minorHAnsi"/>
        </w:rPr>
        <w:t xml:space="preserve"> </w:t>
      </w:r>
      <w:r w:rsidRPr="00A944A8">
        <w:rPr>
          <w:rFonts w:asciiTheme="minorHAnsi" w:hAnsiTheme="minorHAnsi" w:cstheme="minorHAnsi"/>
          <w:szCs w:val="24"/>
        </w:rPr>
        <w:t xml:space="preserve">requirements, as applicable, for digital seal and signature capable of independent verification, final and draft documents, modifications to designs, and </w:t>
      </w:r>
      <w:r w:rsidRPr="00406F29">
        <w:rPr>
          <w:rFonts w:asciiTheme="minorHAnsi" w:hAnsiTheme="minorHAnsi" w:cstheme="minorHAnsi"/>
          <w:szCs w:val="24"/>
        </w:rPr>
        <w:t>dual stamping of documents.</w:t>
      </w:r>
    </w:p>
    <w:p w14:paraId="6DBFF5B6" w14:textId="77777777" w:rsidR="00390E4F" w:rsidRPr="00406F29" w:rsidRDefault="00390E4F" w:rsidP="00A76F28">
      <w:pPr>
        <w:numPr>
          <w:ilvl w:val="0"/>
          <w:numId w:val="18"/>
        </w:numPr>
        <w:tabs>
          <w:tab w:val="left" w:pos="1080"/>
        </w:tabs>
        <w:spacing w:after="120"/>
        <w:ind w:left="720"/>
        <w:rPr>
          <w:rFonts w:asciiTheme="minorHAnsi" w:hAnsiTheme="minorHAnsi" w:cstheme="minorHAnsi"/>
        </w:rPr>
      </w:pPr>
      <w:r w:rsidRPr="00406F29">
        <w:rPr>
          <w:rFonts w:asciiTheme="minorHAnsi" w:hAnsiTheme="minorHAnsi" w:cstheme="minorHAnsi"/>
          <w:b/>
        </w:rPr>
        <w:lastRenderedPageBreak/>
        <w:t>Personnel, Materials, and Equipment</w:t>
      </w:r>
      <w:r w:rsidRPr="00406F29">
        <w:rPr>
          <w:rFonts w:asciiTheme="minorHAnsi" w:hAnsiTheme="minorHAnsi" w:cstheme="minorHAnsi"/>
        </w:rPr>
        <w:t>. Consultant shall provide competent personnel and shall furnish all supplies, equipment, tools, and incidentals required to accomplish the work. All equipment and tools must be in good operating condition and shall be kept in proper adjustment throughout the duration of the WOC. All materials and supplies must be of good quality and suitable for the assigned work.</w:t>
      </w:r>
    </w:p>
    <w:p w14:paraId="6B3C1135" w14:textId="77777777" w:rsidR="00390E4F" w:rsidRPr="00B943C2" w:rsidRDefault="00390E4F" w:rsidP="00A76F28">
      <w:pPr>
        <w:pStyle w:val="ListParagraph"/>
        <w:numPr>
          <w:ilvl w:val="0"/>
          <w:numId w:val="18"/>
        </w:numPr>
        <w:spacing w:after="120"/>
        <w:ind w:left="720"/>
        <w:contextualSpacing w:val="0"/>
        <w:rPr>
          <w:rFonts w:asciiTheme="minorHAnsi" w:hAnsiTheme="minorHAnsi" w:cstheme="minorHAnsi"/>
          <w:b/>
        </w:rPr>
      </w:pPr>
      <w:bookmarkStart w:id="11" w:name="_Hlk132193146"/>
      <w:r w:rsidRPr="00A944A8">
        <w:rPr>
          <w:rFonts w:asciiTheme="minorHAnsi" w:hAnsiTheme="minorHAnsi" w:cstheme="minorHAnsi"/>
          <w:b/>
        </w:rPr>
        <w:t xml:space="preserve">State Owned Assets. </w:t>
      </w:r>
      <w:r w:rsidRPr="00A944A8">
        <w:rPr>
          <w:rFonts w:asciiTheme="minorHAnsi" w:hAnsiTheme="minorHAnsi" w:cstheme="minorHAnsi"/>
        </w:rPr>
        <w:t>All State-owned assets, if any, in Consultant’s possession must be promptly returned to Agency when the Services are complete, when the WOC is terminated, or when requested by Agency, whichever occurs first.</w:t>
      </w:r>
    </w:p>
    <w:p w14:paraId="7A6D067A" w14:textId="77777777" w:rsidR="00390E4F" w:rsidRDefault="00390E4F" w:rsidP="00A76F28">
      <w:pPr>
        <w:pStyle w:val="ListParagraph"/>
        <w:numPr>
          <w:ilvl w:val="0"/>
          <w:numId w:val="18"/>
        </w:numPr>
        <w:spacing w:after="120"/>
        <w:ind w:left="720"/>
        <w:contextualSpacing w:val="0"/>
        <w:rPr>
          <w:rFonts w:asciiTheme="minorHAnsi" w:hAnsiTheme="minorHAnsi" w:cstheme="minorHAnsi"/>
        </w:rPr>
      </w:pPr>
      <w:r w:rsidRPr="00B943C2">
        <w:rPr>
          <w:rFonts w:asciiTheme="minorHAnsi" w:hAnsiTheme="minorHAnsi" w:cstheme="minorHAnsi"/>
          <w:b/>
          <w:bCs/>
        </w:rPr>
        <w:t>Legal Services and Fees.</w:t>
      </w:r>
      <w:r w:rsidRPr="00B943C2">
        <w:rPr>
          <w:rFonts w:asciiTheme="minorHAnsi" w:hAnsiTheme="minorHAnsi" w:cstheme="minorHAnsi"/>
        </w:rPr>
        <w:t xml:space="preserve"> If Consultant uses legal services to support the Consultant’s performance of any Services under this WOC, that is a decision within the Consultant’s discretion; however, no charges for Consultant legal counsel or for legal services shall be charged to Agency as a subconsultant cost or other cost and any such costs or charges shall be paid for by the Consultant at the Consultant’s sole expense and at no cost to the Agency.</w:t>
      </w:r>
    </w:p>
    <w:p w14:paraId="1B234C1C" w14:textId="77777777" w:rsidR="00654AB5" w:rsidRPr="00654AB5" w:rsidRDefault="00654AB5" w:rsidP="00A76F28">
      <w:pPr>
        <w:keepNext/>
        <w:numPr>
          <w:ilvl w:val="0"/>
          <w:numId w:val="20"/>
        </w:numPr>
        <w:contextualSpacing/>
        <w:rPr>
          <w:rFonts w:ascii="Calibri" w:hAnsi="Calibri" w:cs="Calibri"/>
          <w:szCs w:val="24"/>
        </w:rPr>
      </w:pPr>
      <w:r w:rsidRPr="00654AB5">
        <w:rPr>
          <w:rFonts w:ascii="Calibri" w:hAnsi="Calibri" w:cs="Calibri"/>
          <w:b/>
          <w:szCs w:val="24"/>
        </w:rPr>
        <w:t>General Requirements for Project Management</w:t>
      </w:r>
    </w:p>
    <w:p w14:paraId="07E52345" w14:textId="1AB41AC0" w:rsidR="00654AB5" w:rsidRDefault="00654AB5" w:rsidP="006B08EB">
      <w:pPr>
        <w:keepNext/>
        <w:spacing w:after="120"/>
        <w:ind w:left="720"/>
        <w:rPr>
          <w:rFonts w:ascii="Calibri" w:hAnsi="Calibri" w:cs="Calibri"/>
          <w:szCs w:val="24"/>
        </w:rPr>
      </w:pPr>
      <w:r w:rsidRPr="00654AB5">
        <w:rPr>
          <w:rFonts w:ascii="Calibri" w:hAnsi="Calibri" w:cs="Calibri"/>
          <w:szCs w:val="24"/>
        </w:rPr>
        <w:t>C</w:t>
      </w:r>
      <w:r w:rsidR="004154E4">
        <w:rPr>
          <w:rFonts w:ascii="Calibri" w:hAnsi="Calibri" w:cs="Calibri"/>
          <w:szCs w:val="24"/>
        </w:rPr>
        <w:t>i</w:t>
      </w:r>
      <w:r w:rsidRPr="00654AB5">
        <w:rPr>
          <w:rFonts w:ascii="Calibri" w:hAnsi="Calibri" w:cs="Calibri"/>
          <w:szCs w:val="24"/>
        </w:rPr>
        <w:t xml:space="preserve">ty shall provide a project manager </w:t>
      </w:r>
      <w:r w:rsidR="004154E4">
        <w:rPr>
          <w:rFonts w:ascii="Calibri" w:hAnsi="Calibri" w:cs="Calibri"/>
          <w:szCs w:val="24"/>
        </w:rPr>
        <w:t xml:space="preserve">(“City PM”) </w:t>
      </w:r>
      <w:r w:rsidRPr="00654AB5">
        <w:rPr>
          <w:rFonts w:ascii="Calibri" w:hAnsi="Calibri" w:cs="Calibri"/>
          <w:szCs w:val="24"/>
        </w:rPr>
        <w:t xml:space="preserve">throughout the Project and other adequate staff to complete the Project in accordance with the anticipated timeline. </w:t>
      </w:r>
      <w:r w:rsidR="004154E4" w:rsidRPr="0062098E">
        <w:rPr>
          <w:rFonts w:asciiTheme="minorHAnsi" w:hAnsiTheme="minorHAnsi" w:cstheme="minorHAnsi"/>
          <w:szCs w:val="24"/>
        </w:rPr>
        <w:t xml:space="preserve">APM, </w:t>
      </w:r>
      <w:r w:rsidR="004154E4">
        <w:rPr>
          <w:rFonts w:asciiTheme="minorHAnsi" w:hAnsiTheme="minorHAnsi" w:cstheme="minorHAnsi"/>
          <w:szCs w:val="24"/>
        </w:rPr>
        <w:t>City PM</w:t>
      </w:r>
      <w:r w:rsidR="004154E4" w:rsidRPr="0062098E">
        <w:rPr>
          <w:rFonts w:asciiTheme="minorHAnsi" w:hAnsiTheme="minorHAnsi" w:cstheme="minorHAnsi"/>
          <w:szCs w:val="24"/>
        </w:rPr>
        <w:t xml:space="preserve"> (or alternate), and PM shall serve as the Project Management Team (“PMT”) and may invite others to participate. </w:t>
      </w:r>
      <w:r w:rsidRPr="00654AB5">
        <w:rPr>
          <w:rFonts w:ascii="Calibri" w:hAnsi="Calibri" w:cs="Calibri"/>
          <w:szCs w:val="24"/>
        </w:rPr>
        <w:t>C</w:t>
      </w:r>
      <w:r w:rsidR="004154E4">
        <w:rPr>
          <w:rFonts w:ascii="Calibri" w:hAnsi="Calibri" w:cs="Calibri"/>
          <w:szCs w:val="24"/>
        </w:rPr>
        <w:t>i</w:t>
      </w:r>
      <w:r w:rsidRPr="00654AB5">
        <w:rPr>
          <w:rFonts w:ascii="Calibri" w:hAnsi="Calibri" w:cs="Calibri"/>
          <w:szCs w:val="24"/>
        </w:rPr>
        <w:t>ty shall maintain effective communication and coordination between Agency and Consultant throughout the Project.</w:t>
      </w:r>
    </w:p>
    <w:p w14:paraId="7C86B540" w14:textId="77777777" w:rsidR="00654AB5" w:rsidRPr="00654AB5" w:rsidRDefault="00654AB5" w:rsidP="00A76F28">
      <w:pPr>
        <w:numPr>
          <w:ilvl w:val="0"/>
          <w:numId w:val="20"/>
        </w:numPr>
        <w:contextualSpacing/>
        <w:rPr>
          <w:rFonts w:ascii="Calibri" w:hAnsi="Calibri" w:cs="Calibri"/>
          <w:szCs w:val="24"/>
        </w:rPr>
      </w:pPr>
      <w:r w:rsidRPr="00654AB5">
        <w:rPr>
          <w:rFonts w:ascii="Calibri" w:hAnsi="Calibri" w:cs="Calibri"/>
          <w:b/>
          <w:szCs w:val="24"/>
        </w:rPr>
        <w:t>General Requirements for Written and Graphic Deliverables</w:t>
      </w:r>
    </w:p>
    <w:p w14:paraId="56E45860" w14:textId="77777777" w:rsidR="00654AB5" w:rsidRPr="00654AB5" w:rsidRDefault="00654AB5" w:rsidP="00654AB5">
      <w:pPr>
        <w:ind w:left="720"/>
        <w:rPr>
          <w:rFonts w:ascii="Calibri" w:hAnsi="Calibri" w:cs="Calibri"/>
          <w:szCs w:val="24"/>
        </w:rPr>
      </w:pPr>
      <w:r w:rsidRPr="00654AB5">
        <w:rPr>
          <w:rFonts w:ascii="Calibri" w:hAnsi="Calibri" w:cs="Calibri"/>
          <w:szCs w:val="24"/>
        </w:rPr>
        <w:t>All documents must be written concisely, in plain language, and use an easily understood format. Where possible, Consultant shall present information in tabular or graphic format, with a simple and concise accompanying narrative. All documents must be readable and usable in non-colorized text.</w:t>
      </w:r>
    </w:p>
    <w:p w14:paraId="111F4C18" w14:textId="77777777" w:rsidR="00654AB5" w:rsidRPr="00654AB5" w:rsidRDefault="00654AB5" w:rsidP="00654AB5">
      <w:pPr>
        <w:ind w:left="720"/>
        <w:rPr>
          <w:rFonts w:ascii="Calibri" w:hAnsi="Calibri" w:cs="Calibri"/>
          <w:szCs w:val="24"/>
        </w:rPr>
      </w:pPr>
    </w:p>
    <w:p w14:paraId="78B6F9CD" w14:textId="77777777" w:rsidR="00654AB5" w:rsidRPr="00654AB5" w:rsidRDefault="00654AB5" w:rsidP="00654AB5">
      <w:pPr>
        <w:ind w:left="720"/>
        <w:rPr>
          <w:rFonts w:ascii="Calibri" w:hAnsi="Calibri" w:cs="Calibri"/>
          <w:szCs w:val="24"/>
        </w:rPr>
      </w:pPr>
      <w:r w:rsidRPr="00654AB5">
        <w:rPr>
          <w:rFonts w:ascii="Calibri" w:hAnsi="Calibri" w:cs="Calibri"/>
          <w:szCs w:val="24"/>
        </w:rPr>
        <w:t>Consultant shall write materials intended for the public, such as meeting presentations, at no higher than a high school grade level using the Flesch–Kincaid Grade Level Formula.</w:t>
      </w:r>
    </w:p>
    <w:p w14:paraId="1E9A1972" w14:textId="77777777" w:rsidR="00654AB5" w:rsidRPr="00654AB5" w:rsidRDefault="00654AB5" w:rsidP="00654AB5">
      <w:pPr>
        <w:ind w:left="720"/>
        <w:rPr>
          <w:rFonts w:ascii="Calibri" w:hAnsi="Calibri" w:cs="Calibri"/>
          <w:szCs w:val="24"/>
        </w:rPr>
      </w:pPr>
    </w:p>
    <w:p w14:paraId="18CEFA84" w14:textId="77777777" w:rsidR="00654AB5" w:rsidRPr="00654AB5" w:rsidRDefault="00654AB5" w:rsidP="00654AB5">
      <w:pPr>
        <w:ind w:left="720"/>
        <w:rPr>
          <w:rFonts w:ascii="Calibri" w:hAnsi="Calibri" w:cs="Calibri"/>
          <w:szCs w:val="24"/>
        </w:rPr>
      </w:pPr>
      <w:r w:rsidRPr="00654AB5">
        <w:rPr>
          <w:rFonts w:ascii="Calibri" w:hAnsi="Calibri" w:cs="Calibri"/>
          <w:szCs w:val="24"/>
        </w:rPr>
        <w:t>Written deliverables must include the Project name, a title that refers to the WOC deliverable, draft number, subtask number, and date of preparation.</w:t>
      </w:r>
    </w:p>
    <w:p w14:paraId="576D5419" w14:textId="77777777" w:rsidR="00654AB5" w:rsidRDefault="00654AB5" w:rsidP="00654AB5">
      <w:pPr>
        <w:ind w:left="720"/>
        <w:rPr>
          <w:rFonts w:ascii="Calibri" w:hAnsi="Calibri" w:cs="Calibri"/>
          <w:szCs w:val="24"/>
        </w:rPr>
      </w:pPr>
    </w:p>
    <w:p w14:paraId="21C7B3B2" w14:textId="2ECCA420" w:rsidR="005F7278" w:rsidRDefault="005F7278" w:rsidP="00654AB5">
      <w:pPr>
        <w:ind w:left="720"/>
        <w:rPr>
          <w:rFonts w:asciiTheme="minorHAnsi" w:hAnsiTheme="minorHAnsi" w:cstheme="minorHAnsi"/>
          <w:szCs w:val="24"/>
        </w:rPr>
      </w:pPr>
      <w:r w:rsidRPr="00293789">
        <w:rPr>
          <w:rFonts w:asciiTheme="minorHAnsi" w:hAnsiTheme="minorHAnsi" w:cstheme="minorHAnsi"/>
          <w:szCs w:val="24"/>
        </w:rPr>
        <w:t xml:space="preserve">Any comments provided by </w:t>
      </w:r>
      <w:r w:rsidRPr="005F7278">
        <w:rPr>
          <w:rFonts w:asciiTheme="minorHAnsi" w:hAnsiTheme="minorHAnsi" w:cstheme="minorHAnsi"/>
          <w:szCs w:val="24"/>
        </w:rPr>
        <w:t>City</w:t>
      </w:r>
      <w:r w:rsidRPr="00293789">
        <w:rPr>
          <w:rFonts w:asciiTheme="minorHAnsi" w:hAnsiTheme="minorHAnsi" w:cstheme="minorHAnsi"/>
          <w:szCs w:val="24"/>
        </w:rPr>
        <w:t xml:space="preserve"> reviewers to </w:t>
      </w:r>
      <w:proofErr w:type="gramStart"/>
      <w:r w:rsidRPr="00293789">
        <w:rPr>
          <w:rFonts w:asciiTheme="minorHAnsi" w:hAnsiTheme="minorHAnsi" w:cstheme="minorHAnsi"/>
          <w:szCs w:val="24"/>
        </w:rPr>
        <w:t>Consultant</w:t>
      </w:r>
      <w:proofErr w:type="gramEnd"/>
      <w:r w:rsidRPr="00293789">
        <w:rPr>
          <w:rFonts w:asciiTheme="minorHAnsi" w:hAnsiTheme="minorHAnsi" w:cstheme="minorHAnsi"/>
          <w:szCs w:val="24"/>
        </w:rPr>
        <w:t xml:space="preserve"> must be consolidated and non-conflicting in nature. APM may act to facilitate a discussion of unresolved comments received from City and otherwise assist in reconciling conflicting comments.</w:t>
      </w:r>
    </w:p>
    <w:p w14:paraId="22AA905E" w14:textId="77777777" w:rsidR="005F7278" w:rsidRPr="00654AB5" w:rsidRDefault="005F7278" w:rsidP="00654AB5">
      <w:pPr>
        <w:ind w:left="720"/>
        <w:rPr>
          <w:rFonts w:ascii="Calibri" w:hAnsi="Calibri" w:cs="Calibri"/>
          <w:szCs w:val="24"/>
        </w:rPr>
      </w:pPr>
    </w:p>
    <w:p w14:paraId="3C41F1A9" w14:textId="7C8A0D56" w:rsidR="005F7278" w:rsidRDefault="005F7278" w:rsidP="00654AB5">
      <w:pPr>
        <w:ind w:left="720"/>
        <w:rPr>
          <w:rFonts w:ascii="Calibri" w:hAnsi="Calibri" w:cs="Calibri"/>
          <w:szCs w:val="24"/>
        </w:rPr>
      </w:pPr>
      <w:r w:rsidRPr="005F7278">
        <w:rPr>
          <w:rFonts w:ascii="Calibri" w:hAnsi="Calibri" w:cs="Calibri"/>
          <w:szCs w:val="24"/>
        </w:rPr>
        <w:t>Any GIS data sets created or updated by the Consultant for the Project must be provided to the City and APM.</w:t>
      </w:r>
    </w:p>
    <w:p w14:paraId="16BDE76A" w14:textId="77777777" w:rsidR="005F7278" w:rsidRDefault="005F7278" w:rsidP="00654AB5">
      <w:pPr>
        <w:ind w:left="720"/>
        <w:rPr>
          <w:rFonts w:ascii="Calibri" w:hAnsi="Calibri" w:cs="Calibri"/>
          <w:szCs w:val="24"/>
        </w:rPr>
      </w:pPr>
    </w:p>
    <w:p w14:paraId="18401B20" w14:textId="226932F3" w:rsidR="00654AB5" w:rsidRPr="008475E5" w:rsidRDefault="005F7278" w:rsidP="008475E5">
      <w:pPr>
        <w:ind w:left="720"/>
        <w:rPr>
          <w:rFonts w:ascii="Calibri" w:hAnsi="Calibri" w:cs="Calibri"/>
          <w:sz w:val="28"/>
          <w:szCs w:val="28"/>
        </w:rPr>
      </w:pPr>
      <w:r w:rsidRPr="005F7278">
        <w:rPr>
          <w:rFonts w:ascii="Calibri" w:hAnsi="Calibri" w:cs="Calibri"/>
          <w:szCs w:val="24"/>
        </w:rPr>
        <w:t>Consultant shall provide written and electronic documentation for all assumptions, data, calculations, and results. This includes paper and computer files (i.e. spreadsheets and analysis software files).</w:t>
      </w:r>
    </w:p>
    <w:p w14:paraId="7D62A76A" w14:textId="77777777" w:rsidR="00654AB5" w:rsidRPr="00654AB5" w:rsidRDefault="00654AB5" w:rsidP="00654AB5">
      <w:pPr>
        <w:ind w:right="20"/>
        <w:contextualSpacing/>
        <w:rPr>
          <w:rFonts w:ascii="Calibri" w:hAnsi="Calibri" w:cs="Calibri"/>
          <w:szCs w:val="24"/>
        </w:rPr>
      </w:pPr>
    </w:p>
    <w:p w14:paraId="4CBD8E62" w14:textId="77777777" w:rsidR="00654AB5" w:rsidRPr="00654AB5" w:rsidRDefault="00654AB5" w:rsidP="00A76F28">
      <w:pPr>
        <w:keepNext/>
        <w:numPr>
          <w:ilvl w:val="0"/>
          <w:numId w:val="20"/>
        </w:numPr>
        <w:contextualSpacing/>
        <w:rPr>
          <w:rFonts w:ascii="Calibri" w:hAnsi="Calibri" w:cs="Calibri"/>
          <w:b/>
          <w:szCs w:val="24"/>
        </w:rPr>
      </w:pPr>
      <w:r w:rsidRPr="00654AB5">
        <w:rPr>
          <w:rFonts w:ascii="Calibri" w:hAnsi="Calibri" w:cs="Calibri"/>
          <w:b/>
          <w:szCs w:val="24"/>
        </w:rPr>
        <w:t>General Requirements for Final Deliverables</w:t>
      </w:r>
    </w:p>
    <w:p w14:paraId="20A5EDDB" w14:textId="5981D732" w:rsidR="00464032" w:rsidRPr="00464032" w:rsidRDefault="00464032" w:rsidP="00654AB5">
      <w:pPr>
        <w:keepNext/>
        <w:ind w:left="720"/>
        <w:rPr>
          <w:rFonts w:ascii="Calibri" w:hAnsi="Calibri" w:cs="Calibri"/>
          <w:sz w:val="28"/>
          <w:szCs w:val="28"/>
        </w:rPr>
      </w:pPr>
      <w:r w:rsidRPr="00464032">
        <w:rPr>
          <w:rFonts w:asciiTheme="minorHAnsi" w:hAnsiTheme="minorHAnsi" w:cstheme="minorHAnsi"/>
          <w:szCs w:val="24"/>
        </w:rPr>
        <w:t xml:space="preserve">Consultant shall prepare final, adoption ready plans and amendments to plans as final policy statements of the local government and must not include language such as “it is </w:t>
      </w:r>
      <w:r w:rsidRPr="00464032">
        <w:rPr>
          <w:rFonts w:asciiTheme="minorHAnsi" w:hAnsiTheme="minorHAnsi" w:cstheme="minorHAnsi"/>
          <w:szCs w:val="24"/>
        </w:rPr>
        <w:lastRenderedPageBreak/>
        <w:t>recommended…” or “City should…” Consultant shall prepare new and amended code language as final, adoption ready regulatory statements of City. Final plan, plan amendments, code, and code amendments must include all necessary amendments or deletions to existing City plans or code to avoid conflicts and enable full integration of proposed plan with existing City documents.</w:t>
      </w:r>
    </w:p>
    <w:p w14:paraId="33337E52" w14:textId="77777777" w:rsidR="00464032" w:rsidRDefault="00464032" w:rsidP="00654AB5">
      <w:pPr>
        <w:keepNext/>
        <w:ind w:left="720"/>
        <w:rPr>
          <w:rFonts w:ascii="Calibri" w:hAnsi="Calibri" w:cs="Calibri"/>
          <w:szCs w:val="24"/>
        </w:rPr>
      </w:pPr>
    </w:p>
    <w:p w14:paraId="1F0C2FA1" w14:textId="40CDA250" w:rsidR="00654AB5" w:rsidRPr="00654AB5" w:rsidRDefault="00654AB5" w:rsidP="00654AB5">
      <w:pPr>
        <w:keepNext/>
        <w:ind w:left="720"/>
        <w:rPr>
          <w:rFonts w:ascii="Calibri" w:hAnsi="Calibri" w:cs="Calibri"/>
          <w:szCs w:val="24"/>
        </w:rPr>
      </w:pPr>
      <w:r w:rsidRPr="00654AB5">
        <w:rPr>
          <w:rFonts w:ascii="Calibri" w:hAnsi="Calibri" w:cs="Calibri"/>
          <w:szCs w:val="24"/>
        </w:rPr>
        <w:t>Final plans, and amendments must not include names and logos of Consultant, the Transportation and Growth Management (“TGM”) Program, ODOT, Oregon Department of Land Conservation and Development (“DLCD”), or project codes. These items are only allowed on the acknowledgements page.</w:t>
      </w:r>
    </w:p>
    <w:p w14:paraId="318BE7CA" w14:textId="77777777" w:rsidR="00654AB5" w:rsidRPr="00654AB5" w:rsidRDefault="00654AB5" w:rsidP="00654AB5">
      <w:pPr>
        <w:ind w:left="720"/>
        <w:rPr>
          <w:rFonts w:ascii="Calibri" w:hAnsi="Calibri" w:cs="Calibri"/>
          <w:szCs w:val="24"/>
        </w:rPr>
      </w:pPr>
    </w:p>
    <w:p w14:paraId="5F4801FA" w14:textId="77777777" w:rsidR="00654AB5" w:rsidRPr="00654AB5" w:rsidRDefault="00654AB5" w:rsidP="00654AB5">
      <w:pPr>
        <w:ind w:left="720"/>
        <w:rPr>
          <w:rFonts w:ascii="Calibri" w:hAnsi="Calibri" w:cs="Calibri"/>
          <w:szCs w:val="24"/>
        </w:rPr>
      </w:pPr>
      <w:r w:rsidRPr="00654AB5">
        <w:rPr>
          <w:rFonts w:ascii="Calibri" w:hAnsi="Calibri" w:cs="Calibri"/>
          <w:szCs w:val="24"/>
        </w:rPr>
        <w:t>Final recommendations, plans, and amendments must include the following statement:</w:t>
      </w:r>
    </w:p>
    <w:p w14:paraId="6880CC9A" w14:textId="77777777" w:rsidR="00654AB5" w:rsidRPr="00654AB5" w:rsidRDefault="00654AB5" w:rsidP="00654AB5">
      <w:pPr>
        <w:ind w:left="720"/>
        <w:rPr>
          <w:rFonts w:ascii="Calibri" w:hAnsi="Calibri" w:cs="Calibri"/>
          <w:szCs w:val="24"/>
        </w:rPr>
      </w:pPr>
    </w:p>
    <w:p w14:paraId="303628A8" w14:textId="77777777" w:rsidR="00654AB5" w:rsidRPr="00654AB5" w:rsidRDefault="00654AB5" w:rsidP="00654AB5">
      <w:pPr>
        <w:ind w:left="1080"/>
        <w:rPr>
          <w:rFonts w:ascii="Calibri" w:hAnsi="Calibri" w:cs="Calibri"/>
          <w:szCs w:val="24"/>
        </w:rPr>
      </w:pPr>
      <w:r w:rsidRPr="00654AB5">
        <w:rPr>
          <w:rFonts w:ascii="Calibri" w:hAnsi="Calibri" w:cs="Calibri"/>
          <w:szCs w:val="24"/>
        </w:rPr>
        <w:t>“This Project is partially funded by a grant from the Transportation and Growth Management (TGM) Program, a joint program of the Oregon Department of Transportation and the Oregon Department of Land Conservation and Development. This TGM grant is financed, in part, by Federal Highway Administration, local government, and State of Oregon funds.</w:t>
      </w:r>
    </w:p>
    <w:p w14:paraId="28C28069" w14:textId="77777777" w:rsidR="00654AB5" w:rsidRPr="00654AB5" w:rsidRDefault="00654AB5" w:rsidP="00654AB5">
      <w:pPr>
        <w:ind w:left="1080"/>
        <w:rPr>
          <w:rFonts w:ascii="Calibri" w:hAnsi="Calibri" w:cs="Calibri"/>
          <w:szCs w:val="24"/>
        </w:rPr>
      </w:pPr>
    </w:p>
    <w:p w14:paraId="48C50BA5" w14:textId="77777777" w:rsidR="00654AB5" w:rsidRPr="00654AB5" w:rsidRDefault="00654AB5" w:rsidP="00654AB5">
      <w:pPr>
        <w:ind w:left="1080"/>
        <w:rPr>
          <w:rFonts w:ascii="Calibri" w:hAnsi="Calibri" w:cs="Calibri"/>
          <w:szCs w:val="24"/>
        </w:rPr>
      </w:pPr>
      <w:r w:rsidRPr="00654AB5">
        <w:rPr>
          <w:rFonts w:ascii="Calibri" w:hAnsi="Calibri" w:cs="Calibri"/>
          <w:szCs w:val="24"/>
        </w:rPr>
        <w:t>The contents of this document do not necessarily reflect views or policies of the State of Oregon.”</w:t>
      </w:r>
    </w:p>
    <w:p w14:paraId="4A5C8811" w14:textId="77777777" w:rsidR="00654AB5" w:rsidRPr="00654AB5" w:rsidRDefault="00654AB5" w:rsidP="00654AB5">
      <w:pPr>
        <w:ind w:left="720"/>
        <w:rPr>
          <w:rFonts w:ascii="Calibri" w:hAnsi="Calibri" w:cs="Calibri"/>
          <w:szCs w:val="24"/>
        </w:rPr>
      </w:pPr>
    </w:p>
    <w:p w14:paraId="5ADCC6D2" w14:textId="77777777" w:rsidR="00654AB5" w:rsidRPr="00654AB5" w:rsidRDefault="00654AB5" w:rsidP="00A76F28">
      <w:pPr>
        <w:keepNext/>
        <w:numPr>
          <w:ilvl w:val="0"/>
          <w:numId w:val="20"/>
        </w:numPr>
        <w:contextualSpacing/>
        <w:rPr>
          <w:rFonts w:ascii="Calibri" w:hAnsi="Calibri" w:cs="Calibri"/>
          <w:b/>
          <w:szCs w:val="24"/>
        </w:rPr>
      </w:pPr>
      <w:r w:rsidRPr="00654AB5">
        <w:rPr>
          <w:rFonts w:ascii="Calibri" w:hAnsi="Calibri" w:cs="Calibri"/>
          <w:b/>
          <w:szCs w:val="24"/>
        </w:rPr>
        <w:t xml:space="preserve">General Requirements for Meetings and Public Events: </w:t>
      </w:r>
    </w:p>
    <w:p w14:paraId="2B93C0C6" w14:textId="4F546B68" w:rsidR="00C01085" w:rsidRDefault="00C01085" w:rsidP="00654AB5">
      <w:pPr>
        <w:keepNext/>
        <w:ind w:left="720"/>
        <w:rPr>
          <w:rFonts w:asciiTheme="minorHAnsi" w:hAnsiTheme="minorHAnsi" w:cstheme="minorHAnsi"/>
          <w:szCs w:val="24"/>
        </w:rPr>
      </w:pPr>
      <w:r w:rsidRPr="0062098E">
        <w:rPr>
          <w:rFonts w:asciiTheme="minorHAnsi" w:hAnsiTheme="minorHAnsi" w:cstheme="minorHAnsi"/>
          <w:szCs w:val="24"/>
        </w:rPr>
        <w:t xml:space="preserve">Meetings </w:t>
      </w:r>
      <w:r>
        <w:rPr>
          <w:rFonts w:asciiTheme="minorHAnsi" w:hAnsiTheme="minorHAnsi" w:cstheme="minorHAnsi"/>
          <w:szCs w:val="24"/>
        </w:rPr>
        <w:t>may</w:t>
      </w:r>
      <w:r w:rsidRPr="0062098E">
        <w:rPr>
          <w:rFonts w:asciiTheme="minorHAnsi" w:hAnsiTheme="minorHAnsi" w:cstheme="minorHAnsi"/>
          <w:szCs w:val="24"/>
        </w:rPr>
        <w:t xml:space="preserve"> be held in person, by video/virtual conference, by telephone, or any combination of </w:t>
      </w:r>
      <w:proofErr w:type="gramStart"/>
      <w:r w:rsidRPr="0062098E">
        <w:rPr>
          <w:rFonts w:asciiTheme="minorHAnsi" w:hAnsiTheme="minorHAnsi" w:cstheme="minorHAnsi"/>
          <w:szCs w:val="24"/>
        </w:rPr>
        <w:t>the aforementioned, as</w:t>
      </w:r>
      <w:proofErr w:type="gramEnd"/>
      <w:r w:rsidRPr="0062098E">
        <w:rPr>
          <w:rFonts w:asciiTheme="minorHAnsi" w:hAnsiTheme="minorHAnsi" w:cstheme="minorHAnsi"/>
          <w:szCs w:val="24"/>
        </w:rPr>
        <w:t xml:space="preserve"> determined by the APM.</w:t>
      </w:r>
    </w:p>
    <w:p w14:paraId="49210751" w14:textId="77777777" w:rsidR="00C01085" w:rsidRDefault="00C01085" w:rsidP="00654AB5">
      <w:pPr>
        <w:keepNext/>
        <w:ind w:left="720"/>
        <w:rPr>
          <w:rFonts w:ascii="Calibri" w:hAnsi="Calibri" w:cs="Calibri"/>
          <w:spacing w:val="-3"/>
          <w:szCs w:val="24"/>
        </w:rPr>
      </w:pPr>
    </w:p>
    <w:p w14:paraId="71BF771D" w14:textId="441D1AA3" w:rsidR="00654AB5" w:rsidRPr="00654AB5" w:rsidRDefault="001E2866" w:rsidP="00654AB5">
      <w:pPr>
        <w:keepNext/>
        <w:ind w:left="720"/>
        <w:rPr>
          <w:rFonts w:ascii="Calibri" w:hAnsi="Calibri" w:cs="Calibri"/>
          <w:szCs w:val="24"/>
        </w:rPr>
      </w:pPr>
      <w:r w:rsidRPr="00654AB5">
        <w:rPr>
          <w:rFonts w:ascii="Calibri" w:hAnsi="Calibri" w:cs="Calibri"/>
          <w:spacing w:val="-3"/>
          <w:szCs w:val="24"/>
        </w:rPr>
        <w:t xml:space="preserve">Consultant shall coordinate with </w:t>
      </w:r>
      <w:r w:rsidR="00464032">
        <w:rPr>
          <w:rFonts w:ascii="Calibri" w:hAnsi="Calibri" w:cs="Calibri"/>
          <w:spacing w:val="-3"/>
          <w:szCs w:val="24"/>
        </w:rPr>
        <w:t>Ci</w:t>
      </w:r>
      <w:r w:rsidRPr="00654AB5">
        <w:rPr>
          <w:rFonts w:ascii="Calibri" w:hAnsi="Calibri" w:cs="Calibri"/>
          <w:spacing w:val="-3"/>
          <w:szCs w:val="24"/>
        </w:rPr>
        <w:t>ty and APM to review and approve the format for meetings and public events.</w:t>
      </w:r>
      <w:r w:rsidR="00654AB5" w:rsidRPr="00654AB5">
        <w:rPr>
          <w:rFonts w:ascii="Calibri" w:hAnsi="Calibri" w:cs="Calibri"/>
          <w:spacing w:val="-3"/>
          <w:szCs w:val="24"/>
        </w:rPr>
        <w:t xml:space="preserve"> </w:t>
      </w:r>
    </w:p>
    <w:p w14:paraId="59498859" w14:textId="77777777" w:rsidR="00654AB5" w:rsidRPr="00654AB5" w:rsidRDefault="00654AB5" w:rsidP="00654AB5">
      <w:pPr>
        <w:keepNext/>
        <w:rPr>
          <w:rFonts w:ascii="Calibri" w:hAnsi="Calibri" w:cs="Calibri"/>
          <w:szCs w:val="24"/>
        </w:rPr>
      </w:pPr>
    </w:p>
    <w:p w14:paraId="7500B5FD" w14:textId="77777777" w:rsidR="00654AB5" w:rsidRPr="00654AB5" w:rsidRDefault="00654AB5" w:rsidP="00654AB5">
      <w:pPr>
        <w:keepNext/>
        <w:ind w:left="720"/>
        <w:rPr>
          <w:rFonts w:ascii="Calibri" w:hAnsi="Calibri" w:cs="Calibri"/>
          <w:szCs w:val="24"/>
        </w:rPr>
      </w:pPr>
      <w:bookmarkStart w:id="12" w:name="_Hlk166245678"/>
      <w:r w:rsidRPr="00654AB5">
        <w:rPr>
          <w:rFonts w:ascii="Calibri" w:hAnsi="Calibri" w:cs="Calibri"/>
          <w:szCs w:val="24"/>
        </w:rPr>
        <w:t xml:space="preserve">“Arrange” meetings and public events includes but is not limited </w:t>
      </w:r>
      <w:proofErr w:type="gramStart"/>
      <w:r w:rsidRPr="00654AB5">
        <w:rPr>
          <w:rFonts w:ascii="Calibri" w:hAnsi="Calibri" w:cs="Calibri"/>
          <w:szCs w:val="24"/>
        </w:rPr>
        <w:t>to:</w:t>
      </w:r>
      <w:proofErr w:type="gramEnd"/>
      <w:r w:rsidRPr="00654AB5">
        <w:rPr>
          <w:rFonts w:ascii="Calibri" w:hAnsi="Calibri" w:cs="Calibri"/>
          <w:szCs w:val="24"/>
        </w:rPr>
        <w:t xml:space="preserve"> scheduling dates and times with participants, distribution of agendas and relevant materials in advance of the meeting or event, reserving a suitable location, placing advertisements in local media, and posting notices in public locations. Unless otherwise stated within specific tasks, “arrange” includes attendance.</w:t>
      </w:r>
    </w:p>
    <w:p w14:paraId="3752AE2F" w14:textId="77777777" w:rsidR="00654AB5" w:rsidRPr="00654AB5" w:rsidRDefault="00654AB5" w:rsidP="00654AB5">
      <w:pPr>
        <w:ind w:left="720"/>
        <w:rPr>
          <w:rFonts w:ascii="Calibri" w:hAnsi="Calibri" w:cs="Calibri"/>
          <w:szCs w:val="24"/>
        </w:rPr>
      </w:pPr>
    </w:p>
    <w:p w14:paraId="79F123E7" w14:textId="77777777" w:rsidR="00654AB5" w:rsidRPr="00654AB5" w:rsidRDefault="00654AB5" w:rsidP="00654AB5">
      <w:pPr>
        <w:ind w:left="720"/>
        <w:rPr>
          <w:rFonts w:ascii="Calibri" w:hAnsi="Calibri" w:cs="Calibri"/>
          <w:szCs w:val="24"/>
        </w:rPr>
      </w:pPr>
      <w:r w:rsidRPr="00654AB5">
        <w:rPr>
          <w:rFonts w:ascii="Calibri" w:hAnsi="Calibri" w:cs="Calibri"/>
          <w:szCs w:val="24"/>
        </w:rPr>
        <w:t xml:space="preserve">“Conduct” meetings and public events </w:t>
      </w:r>
      <w:proofErr w:type="gramStart"/>
      <w:r w:rsidRPr="00654AB5">
        <w:rPr>
          <w:rFonts w:ascii="Calibri" w:hAnsi="Calibri" w:cs="Calibri"/>
          <w:szCs w:val="24"/>
        </w:rPr>
        <w:t>includes</w:t>
      </w:r>
      <w:proofErr w:type="gramEnd"/>
      <w:r w:rsidRPr="00654AB5">
        <w:rPr>
          <w:rFonts w:ascii="Calibri" w:hAnsi="Calibri" w:cs="Calibri"/>
          <w:szCs w:val="24"/>
        </w:rPr>
        <w:t xml:space="preserve"> but is not limited </w:t>
      </w:r>
      <w:proofErr w:type="gramStart"/>
      <w:r w:rsidRPr="00654AB5">
        <w:rPr>
          <w:rFonts w:ascii="Calibri" w:hAnsi="Calibri" w:cs="Calibri"/>
          <w:szCs w:val="24"/>
        </w:rPr>
        <w:t>to:</w:t>
      </w:r>
      <w:proofErr w:type="gramEnd"/>
      <w:r w:rsidRPr="00654AB5">
        <w:rPr>
          <w:rFonts w:ascii="Calibri" w:hAnsi="Calibri" w:cs="Calibri"/>
          <w:szCs w:val="24"/>
        </w:rPr>
        <w:t xml:space="preserve"> preparing agendas and materials, making presentations, and facilitating discussion of relevant issues, and preparing summaries.</w:t>
      </w:r>
      <w:bookmarkEnd w:id="12"/>
    </w:p>
    <w:p w14:paraId="32FB4529" w14:textId="77777777" w:rsidR="00654AB5" w:rsidRPr="00654AB5" w:rsidRDefault="00654AB5" w:rsidP="00654AB5">
      <w:pPr>
        <w:rPr>
          <w:rFonts w:ascii="Calibri" w:hAnsi="Calibri" w:cs="Calibri"/>
          <w:szCs w:val="24"/>
        </w:rPr>
      </w:pPr>
    </w:p>
    <w:p w14:paraId="6C9913A1" w14:textId="1B054D06" w:rsidR="00654AB5" w:rsidRPr="00654AB5" w:rsidRDefault="00654AB5" w:rsidP="00654AB5">
      <w:pPr>
        <w:ind w:left="720"/>
        <w:rPr>
          <w:rFonts w:ascii="Calibri" w:hAnsi="Calibri" w:cs="Calibri"/>
          <w:szCs w:val="24"/>
        </w:rPr>
      </w:pPr>
      <w:r w:rsidRPr="00654AB5">
        <w:rPr>
          <w:rFonts w:ascii="Calibri" w:hAnsi="Calibri" w:cs="Calibri"/>
          <w:szCs w:val="24"/>
        </w:rPr>
        <w:t>C</w:t>
      </w:r>
      <w:r w:rsidR="00464032">
        <w:rPr>
          <w:rFonts w:ascii="Calibri" w:hAnsi="Calibri" w:cs="Calibri"/>
          <w:szCs w:val="24"/>
        </w:rPr>
        <w:t>i</w:t>
      </w:r>
      <w:r w:rsidRPr="00654AB5">
        <w:rPr>
          <w:rFonts w:ascii="Calibri" w:hAnsi="Calibri" w:cs="Calibri"/>
          <w:szCs w:val="24"/>
        </w:rPr>
        <w:t xml:space="preserve">ty </w:t>
      </w:r>
      <w:proofErr w:type="gramStart"/>
      <w:r w:rsidRPr="00654AB5">
        <w:rPr>
          <w:rFonts w:ascii="Calibri" w:hAnsi="Calibri" w:cs="Calibri"/>
          <w:szCs w:val="24"/>
        </w:rPr>
        <w:t>shall</w:t>
      </w:r>
      <w:proofErr w:type="gramEnd"/>
      <w:r w:rsidRPr="00654AB5">
        <w:rPr>
          <w:rFonts w:ascii="Calibri" w:hAnsi="Calibri" w:cs="Calibri"/>
          <w:szCs w:val="24"/>
        </w:rPr>
        <w:t xml:space="preserve"> ensure that all meetings are noticed and held in accordance with County standards and ORS Chapter 192 - Records, Public Reports and Meetings.</w:t>
      </w:r>
    </w:p>
    <w:p w14:paraId="4792EA3E" w14:textId="77777777" w:rsidR="00654AB5" w:rsidRPr="00654AB5" w:rsidRDefault="00654AB5" w:rsidP="00654AB5">
      <w:pPr>
        <w:keepNext/>
        <w:ind w:left="720"/>
        <w:rPr>
          <w:rFonts w:ascii="Calibri" w:hAnsi="Calibri" w:cs="Calibri"/>
          <w:szCs w:val="24"/>
        </w:rPr>
      </w:pPr>
    </w:p>
    <w:p w14:paraId="6DEC614A" w14:textId="7F6DE015" w:rsidR="001E2866" w:rsidRDefault="00654AB5" w:rsidP="00C40773">
      <w:pPr>
        <w:ind w:left="720"/>
        <w:rPr>
          <w:rFonts w:ascii="Calibri" w:hAnsi="Calibri" w:cs="Calibri"/>
          <w:szCs w:val="24"/>
        </w:rPr>
      </w:pPr>
      <w:r w:rsidRPr="00654AB5">
        <w:rPr>
          <w:rFonts w:ascii="Calibri" w:hAnsi="Calibri" w:cs="Calibri"/>
          <w:szCs w:val="24"/>
        </w:rPr>
        <w:t xml:space="preserve">Meeting locations must be accessible by people with disabilities. Meeting notices must include an offer to make </w:t>
      </w:r>
      <w:proofErr w:type="gramStart"/>
      <w:r w:rsidRPr="00654AB5">
        <w:rPr>
          <w:rFonts w:ascii="Calibri" w:hAnsi="Calibri" w:cs="Calibri"/>
          <w:szCs w:val="24"/>
        </w:rPr>
        <w:t>accommodations</w:t>
      </w:r>
      <w:proofErr w:type="gramEnd"/>
      <w:r w:rsidRPr="00654AB5">
        <w:rPr>
          <w:rFonts w:ascii="Calibri" w:hAnsi="Calibri" w:cs="Calibri"/>
          <w:szCs w:val="24"/>
        </w:rPr>
        <w:t xml:space="preserve"> for people with disabilities with sufficient advance notice, and translation services upon request, with contact information for such notification.</w:t>
      </w:r>
    </w:p>
    <w:p w14:paraId="20BA1187" w14:textId="76A025BB" w:rsidR="001E2866" w:rsidRPr="00A0116F" w:rsidRDefault="001E2866" w:rsidP="00FD4369">
      <w:pPr>
        <w:rPr>
          <w:rFonts w:ascii="Calibri" w:hAnsi="Calibri" w:cs="Calibri"/>
          <w:szCs w:val="24"/>
        </w:rPr>
      </w:pPr>
    </w:p>
    <w:p w14:paraId="79364C2E" w14:textId="681766F7" w:rsidR="00654AB5" w:rsidRPr="00654AB5" w:rsidRDefault="00654AB5" w:rsidP="00C567A4">
      <w:pPr>
        <w:keepNext/>
        <w:numPr>
          <w:ilvl w:val="0"/>
          <w:numId w:val="20"/>
        </w:numPr>
        <w:contextualSpacing/>
        <w:rPr>
          <w:rFonts w:ascii="Calibri" w:hAnsi="Calibri" w:cs="Calibri"/>
          <w:b/>
          <w:bCs/>
          <w:szCs w:val="24"/>
        </w:rPr>
      </w:pPr>
      <w:bookmarkStart w:id="13" w:name="_Hlk169358110"/>
      <w:r>
        <w:rPr>
          <w:rFonts w:ascii="Calibri" w:hAnsi="Calibri" w:cs="Calibri"/>
          <w:b/>
          <w:szCs w:val="24"/>
        </w:rPr>
        <w:t xml:space="preserve">General Requirements </w:t>
      </w:r>
      <w:r w:rsidRPr="00654AB5">
        <w:rPr>
          <w:rFonts w:ascii="Calibri" w:hAnsi="Calibri" w:cs="Calibri"/>
          <w:b/>
          <w:bCs/>
          <w:szCs w:val="24"/>
        </w:rPr>
        <w:t>for Public Involvement</w:t>
      </w:r>
    </w:p>
    <w:p w14:paraId="33156DBC" w14:textId="6508E75F" w:rsidR="004E0A36" w:rsidRPr="00654AB5" w:rsidRDefault="00654AB5" w:rsidP="00C567A4">
      <w:pPr>
        <w:keepNext/>
        <w:ind w:left="720"/>
        <w:rPr>
          <w:rFonts w:ascii="Calibri" w:hAnsi="Calibri" w:cs="Calibri"/>
          <w:szCs w:val="24"/>
        </w:rPr>
      </w:pPr>
      <w:r w:rsidRPr="00654AB5">
        <w:rPr>
          <w:rFonts w:ascii="Calibri" w:hAnsi="Calibri" w:cs="Calibri"/>
          <w:szCs w:val="24"/>
        </w:rPr>
        <w:t xml:space="preserve">Public Involvement must allow residents and business owners of County and its environs an opportunity to provide input into the Project. </w:t>
      </w:r>
    </w:p>
    <w:p w14:paraId="6075A57A" w14:textId="77117796" w:rsidR="00654AB5" w:rsidRPr="00654AB5" w:rsidRDefault="00654AB5" w:rsidP="00654AB5">
      <w:pPr>
        <w:ind w:left="720"/>
        <w:rPr>
          <w:rFonts w:ascii="Calibri" w:hAnsi="Calibri" w:cs="Calibri"/>
          <w:szCs w:val="24"/>
        </w:rPr>
      </w:pPr>
    </w:p>
    <w:p w14:paraId="46E2DA76" w14:textId="77777777" w:rsidR="00654AB5" w:rsidRDefault="00654AB5" w:rsidP="004E0A36">
      <w:pPr>
        <w:ind w:left="720"/>
        <w:contextualSpacing/>
        <w:rPr>
          <w:rFonts w:ascii="Calibri" w:hAnsi="Calibri" w:cs="Calibri"/>
          <w:szCs w:val="24"/>
        </w:rPr>
      </w:pPr>
      <w:r w:rsidRPr="00654AB5">
        <w:rPr>
          <w:rFonts w:ascii="Calibri" w:hAnsi="Calibri" w:cs="Calibri"/>
          <w:szCs w:val="24"/>
        </w:rPr>
        <w:lastRenderedPageBreak/>
        <w:t>The public involvement must include, but is not limited to, specific steps to provide opportunities for participation by federal Title VI communities. County and Consultant shall utilize the ODOT Title VI (1964 Civil Rights Act) Plan guidance to identify Title VI populations, formulate public involvement strategies, and report outreach efforts to and participation by Title VI communities.</w:t>
      </w:r>
      <w:bookmarkEnd w:id="13"/>
    </w:p>
    <w:p w14:paraId="3DF36F5C" w14:textId="77777777" w:rsidR="004E0A36" w:rsidRPr="00654AB5" w:rsidRDefault="004E0A36" w:rsidP="004E0A36">
      <w:pPr>
        <w:ind w:left="720"/>
        <w:contextualSpacing/>
        <w:rPr>
          <w:rFonts w:ascii="Calibri" w:hAnsi="Calibri" w:cs="Calibri"/>
          <w:szCs w:val="24"/>
        </w:rPr>
      </w:pPr>
    </w:p>
    <w:p w14:paraId="30D9B8AE" w14:textId="7DADAB63" w:rsidR="00464032" w:rsidRPr="00C567A4" w:rsidRDefault="001E2866" w:rsidP="00A76F28">
      <w:pPr>
        <w:pStyle w:val="ListParagraph"/>
        <w:numPr>
          <w:ilvl w:val="0"/>
          <w:numId w:val="20"/>
        </w:numPr>
        <w:rPr>
          <w:rFonts w:ascii="Calibri" w:hAnsi="Calibri" w:cs="Calibri"/>
          <w:szCs w:val="24"/>
          <w:highlight w:val="cyan"/>
        </w:rPr>
      </w:pPr>
      <w:bookmarkStart w:id="14" w:name="_Hlk169357575"/>
      <w:r w:rsidRPr="00C567A4">
        <w:rPr>
          <w:rFonts w:ascii="Calibri" w:hAnsi="Calibri" w:cs="Calibri"/>
          <w:b/>
          <w:szCs w:val="24"/>
          <w:highlight w:val="cyan"/>
        </w:rPr>
        <w:t xml:space="preserve">General Requirements for Civil/Traffic Analyses </w:t>
      </w:r>
    </w:p>
    <w:p w14:paraId="20663082" w14:textId="63D1C100" w:rsidR="001E2866" w:rsidRPr="00C567A4" w:rsidRDefault="0041027F" w:rsidP="00464032">
      <w:pPr>
        <w:pStyle w:val="ListParagraph"/>
        <w:rPr>
          <w:rFonts w:ascii="Calibri" w:hAnsi="Calibri" w:cs="Calibri"/>
          <w:szCs w:val="24"/>
          <w:highlight w:val="cyan"/>
        </w:rPr>
      </w:pPr>
      <w:r>
        <w:rPr>
          <w:rFonts w:ascii="Calibri" w:hAnsi="Calibri" w:cs="Calibri"/>
          <w:szCs w:val="24"/>
          <w:highlight w:val="cyan"/>
        </w:rPr>
        <w:t xml:space="preserve">If applicable, </w:t>
      </w:r>
      <w:r w:rsidR="001E2866" w:rsidRPr="00C567A4">
        <w:rPr>
          <w:rFonts w:ascii="Calibri" w:hAnsi="Calibri" w:cs="Calibri"/>
          <w:szCs w:val="24"/>
          <w:highlight w:val="cyan"/>
        </w:rPr>
        <w:t xml:space="preserve">Consultant, by and through an Oregon registered PE, shall perform or oversee all traffic analysis services. Final memoranda containing traffic analysis must be stamped by a PE with license being current and in good standing, with expertise in civil or traffic engineering. </w:t>
      </w:r>
    </w:p>
    <w:p w14:paraId="555A7092" w14:textId="77777777" w:rsidR="001E2866" w:rsidRPr="00C567A4" w:rsidRDefault="001E2866" w:rsidP="001E2866">
      <w:pPr>
        <w:ind w:left="720"/>
        <w:contextualSpacing/>
        <w:rPr>
          <w:rFonts w:ascii="Calibri" w:hAnsi="Calibri" w:cs="Calibri"/>
          <w:szCs w:val="24"/>
          <w:highlight w:val="cyan"/>
        </w:rPr>
      </w:pPr>
    </w:p>
    <w:p w14:paraId="099D8302" w14:textId="1BFEEABC" w:rsidR="001E2866" w:rsidRPr="00C567A4" w:rsidRDefault="001E2866" w:rsidP="001E2866">
      <w:pPr>
        <w:ind w:left="720"/>
        <w:contextualSpacing/>
        <w:rPr>
          <w:rFonts w:ascii="Calibri" w:hAnsi="Calibri" w:cs="Calibri"/>
          <w:szCs w:val="24"/>
          <w:highlight w:val="cyan"/>
        </w:rPr>
      </w:pPr>
      <w:r w:rsidRPr="00C567A4">
        <w:rPr>
          <w:rFonts w:ascii="Calibri" w:hAnsi="Calibri" w:cs="Calibri"/>
          <w:szCs w:val="24"/>
          <w:highlight w:val="cyan"/>
        </w:rPr>
        <w:t xml:space="preserve">Intersection performance must be determined using the </w:t>
      </w:r>
      <w:hyperlink r:id="rId31" w:history="1">
        <w:r w:rsidRPr="00C567A4">
          <w:rPr>
            <w:rFonts w:ascii="Calibri" w:hAnsi="Calibri" w:cs="Calibri"/>
            <w:color w:val="0000FF"/>
            <w:szCs w:val="24"/>
            <w:highlight w:val="cyan"/>
            <w:u w:val="single"/>
          </w:rPr>
          <w:t>Highway Capacity Manual 7</w:t>
        </w:r>
        <w:r w:rsidRPr="00C567A4">
          <w:rPr>
            <w:rFonts w:ascii="Calibri" w:hAnsi="Calibri" w:cs="Calibri"/>
            <w:color w:val="0000FF"/>
            <w:szCs w:val="24"/>
            <w:highlight w:val="cyan"/>
            <w:u w:val="single"/>
            <w:vertAlign w:val="superscript"/>
          </w:rPr>
          <w:t>th</w:t>
        </w:r>
        <w:r w:rsidRPr="00C567A4">
          <w:rPr>
            <w:rFonts w:ascii="Calibri" w:hAnsi="Calibri" w:cs="Calibri"/>
            <w:color w:val="0000FF"/>
            <w:szCs w:val="24"/>
            <w:highlight w:val="cyan"/>
            <w:u w:val="single"/>
          </w:rPr>
          <w:t xml:space="preserve"> Edition</w:t>
        </w:r>
      </w:hyperlink>
      <w:r w:rsidRPr="00C567A4">
        <w:rPr>
          <w:rFonts w:ascii="Calibri" w:hAnsi="Calibri" w:cs="Calibri"/>
          <w:szCs w:val="24"/>
          <w:highlight w:val="cyan"/>
        </w:rPr>
        <w:t xml:space="preserve"> </w:t>
      </w:r>
      <w:r w:rsidR="00124481" w:rsidRPr="00C567A4">
        <w:rPr>
          <w:rFonts w:ascii="Calibri" w:hAnsi="Calibri" w:cs="Calibri"/>
          <w:szCs w:val="24"/>
          <w:highlight w:val="cyan"/>
        </w:rPr>
        <w:t>(“HCM”) [</w:t>
      </w:r>
      <w:r w:rsidRPr="00C567A4">
        <w:rPr>
          <w:rFonts w:ascii="Calibri" w:hAnsi="Calibri" w:cs="Calibri"/>
          <w:szCs w:val="24"/>
          <w:highlight w:val="cyan"/>
        </w:rPr>
        <w:t>published by the Transportation Research Board with manual calculations for signalized intersection Volume to Capacity (“V/C”)</w:t>
      </w:r>
      <w:r w:rsidR="00124481" w:rsidRPr="00C567A4">
        <w:rPr>
          <w:rFonts w:ascii="Calibri" w:hAnsi="Calibri" w:cs="Calibri"/>
          <w:szCs w:val="24"/>
          <w:highlight w:val="cyan"/>
        </w:rPr>
        <w:t>]</w:t>
      </w:r>
      <w:r w:rsidRPr="00C567A4">
        <w:rPr>
          <w:rFonts w:ascii="Calibri" w:hAnsi="Calibri" w:cs="Calibri"/>
          <w:szCs w:val="24"/>
          <w:highlight w:val="cyan"/>
        </w:rPr>
        <w:t xml:space="preserve">. All traffic analysis software programs used must be consistent with </w:t>
      </w:r>
      <w:r w:rsidR="00124481" w:rsidRPr="00C567A4">
        <w:rPr>
          <w:rFonts w:ascii="Calibri" w:hAnsi="Calibri" w:cs="Calibri"/>
          <w:szCs w:val="24"/>
          <w:highlight w:val="cyan"/>
        </w:rPr>
        <w:t>HCM</w:t>
      </w:r>
      <w:r w:rsidRPr="00C567A4">
        <w:rPr>
          <w:rFonts w:ascii="Calibri" w:hAnsi="Calibri" w:cs="Calibri"/>
          <w:szCs w:val="24"/>
          <w:highlight w:val="cyan"/>
        </w:rPr>
        <w:t xml:space="preserve"> procedures. The County Engineer may approve a different intersection analysis method prior to use when the different method can be justified for City intersections.</w:t>
      </w:r>
    </w:p>
    <w:p w14:paraId="7AB7A1C4" w14:textId="77777777" w:rsidR="001E2866" w:rsidRPr="00C567A4" w:rsidRDefault="001E2866" w:rsidP="001E2866">
      <w:pPr>
        <w:ind w:left="720"/>
        <w:contextualSpacing/>
        <w:rPr>
          <w:rFonts w:ascii="Calibri" w:hAnsi="Calibri" w:cs="Calibri"/>
          <w:szCs w:val="24"/>
          <w:highlight w:val="cyan"/>
        </w:rPr>
      </w:pPr>
    </w:p>
    <w:p w14:paraId="71C5C553" w14:textId="2ED77FA9" w:rsidR="001E2866" w:rsidRPr="00C567A4" w:rsidRDefault="001E2866" w:rsidP="001E2866">
      <w:pPr>
        <w:ind w:left="720"/>
        <w:contextualSpacing/>
        <w:rPr>
          <w:rFonts w:ascii="Calibri" w:hAnsi="Calibri" w:cs="Calibri"/>
          <w:szCs w:val="24"/>
          <w:highlight w:val="cyan"/>
        </w:rPr>
      </w:pPr>
      <w:r w:rsidRPr="00C567A4">
        <w:rPr>
          <w:rFonts w:ascii="Calibri" w:hAnsi="Calibri" w:cs="Calibri"/>
          <w:szCs w:val="24"/>
          <w:highlight w:val="cyan"/>
        </w:rPr>
        <w:t xml:space="preserve">Traffic analysis software must follow </w:t>
      </w:r>
      <w:r w:rsidR="00124481" w:rsidRPr="00C567A4">
        <w:rPr>
          <w:rFonts w:ascii="Calibri" w:hAnsi="Calibri" w:cs="Calibri"/>
          <w:szCs w:val="24"/>
          <w:highlight w:val="cyan"/>
        </w:rPr>
        <w:t>HCM</w:t>
      </w:r>
      <w:r w:rsidRPr="00C567A4">
        <w:rPr>
          <w:rFonts w:ascii="Calibri" w:hAnsi="Calibri" w:cs="Calibri"/>
          <w:szCs w:val="24"/>
          <w:highlight w:val="cyan"/>
        </w:rPr>
        <w:t xml:space="preserve"> procedures. Signalized intersection V/C ratios must be manually calculated. Traffic analysis must be consistent with O</w:t>
      </w:r>
      <w:r w:rsidR="008F39E4" w:rsidRPr="00C567A4">
        <w:rPr>
          <w:rFonts w:ascii="Calibri" w:hAnsi="Calibri" w:cs="Calibri"/>
          <w:szCs w:val="24"/>
          <w:highlight w:val="cyan"/>
        </w:rPr>
        <w:t>regon</w:t>
      </w:r>
      <w:r w:rsidRPr="00C567A4">
        <w:rPr>
          <w:rFonts w:ascii="Calibri" w:hAnsi="Calibri" w:cs="Calibri"/>
          <w:szCs w:val="24"/>
          <w:highlight w:val="cyan"/>
        </w:rPr>
        <w:t xml:space="preserve">’s </w:t>
      </w:r>
      <w:hyperlink r:id="rId32" w:history="1">
        <w:r w:rsidRPr="00C567A4">
          <w:rPr>
            <w:rFonts w:ascii="Calibri" w:hAnsi="Calibri" w:cs="Calibri"/>
            <w:color w:val="0000FF"/>
            <w:szCs w:val="24"/>
            <w:highlight w:val="cyan"/>
            <w:u w:val="single"/>
          </w:rPr>
          <w:t>Analysis Procedures Manual</w:t>
        </w:r>
      </w:hyperlink>
      <w:r w:rsidRPr="00C567A4">
        <w:rPr>
          <w:rFonts w:ascii="Calibri" w:hAnsi="Calibri" w:cs="Calibri"/>
          <w:szCs w:val="24"/>
          <w:highlight w:val="cyan"/>
        </w:rPr>
        <w:t xml:space="preserve"> (</w:t>
      </w:r>
      <w:r w:rsidR="004E0A36" w:rsidRPr="00C567A4">
        <w:rPr>
          <w:rFonts w:ascii="Calibri" w:hAnsi="Calibri" w:cs="Calibri"/>
          <w:szCs w:val="24"/>
          <w:highlight w:val="cyan"/>
        </w:rPr>
        <w:t>“</w:t>
      </w:r>
      <w:r w:rsidRPr="00C567A4">
        <w:rPr>
          <w:rFonts w:ascii="Calibri" w:hAnsi="Calibri" w:cs="Calibri"/>
          <w:szCs w:val="24"/>
          <w:highlight w:val="cyan"/>
        </w:rPr>
        <w:t>OAPM</w:t>
      </w:r>
      <w:r w:rsidR="004E0A36" w:rsidRPr="00C567A4">
        <w:rPr>
          <w:rFonts w:ascii="Calibri" w:hAnsi="Calibri" w:cs="Calibri"/>
          <w:szCs w:val="24"/>
          <w:highlight w:val="cyan"/>
        </w:rPr>
        <w:t>”</w:t>
      </w:r>
      <w:r w:rsidRPr="00C567A4">
        <w:rPr>
          <w:rFonts w:ascii="Calibri" w:hAnsi="Calibri" w:cs="Calibri"/>
          <w:szCs w:val="24"/>
          <w:highlight w:val="cyan"/>
        </w:rPr>
        <w:t>)</w:t>
      </w:r>
      <w:r w:rsidR="00F47F86" w:rsidRPr="00C567A4">
        <w:rPr>
          <w:rFonts w:ascii="Calibri" w:hAnsi="Calibri" w:cs="Calibri"/>
          <w:szCs w:val="24"/>
          <w:highlight w:val="cyan"/>
        </w:rPr>
        <w:t>, version 2 or most current version</w:t>
      </w:r>
      <w:r w:rsidRPr="00C567A4">
        <w:rPr>
          <w:rFonts w:ascii="Calibri" w:hAnsi="Calibri" w:cs="Calibri"/>
          <w:szCs w:val="24"/>
          <w:highlight w:val="cyan"/>
        </w:rPr>
        <w:t>.</w:t>
      </w:r>
    </w:p>
    <w:p w14:paraId="4B2FFB5C" w14:textId="77777777" w:rsidR="001E2866" w:rsidRPr="00C567A4" w:rsidRDefault="001E2866" w:rsidP="001E2866">
      <w:pPr>
        <w:ind w:left="720"/>
        <w:contextualSpacing/>
        <w:rPr>
          <w:rFonts w:ascii="Calibri" w:hAnsi="Calibri" w:cs="Calibri"/>
          <w:szCs w:val="24"/>
          <w:highlight w:val="cyan"/>
        </w:rPr>
      </w:pPr>
    </w:p>
    <w:p w14:paraId="0ACADC28" w14:textId="77777777" w:rsidR="001E2866" w:rsidRPr="00C567A4" w:rsidRDefault="001E2866" w:rsidP="001E2866">
      <w:pPr>
        <w:ind w:left="720"/>
        <w:contextualSpacing/>
        <w:rPr>
          <w:rFonts w:ascii="Calibri" w:hAnsi="Calibri" w:cs="Calibri"/>
          <w:szCs w:val="24"/>
          <w:highlight w:val="cyan"/>
        </w:rPr>
      </w:pPr>
      <w:r w:rsidRPr="00C567A4">
        <w:rPr>
          <w:rFonts w:ascii="Calibri" w:hAnsi="Calibri" w:cs="Calibri"/>
          <w:szCs w:val="24"/>
          <w:highlight w:val="cyan"/>
        </w:rPr>
        <w:t>Traffic analysis at non-State intersections must be compatible with Agency procedures and</w:t>
      </w:r>
      <w:r w:rsidRPr="00C567A4">
        <w:rPr>
          <w:rFonts w:ascii="Calibri" w:hAnsi="Calibri" w:cs="Calibri"/>
          <w:spacing w:val="-16"/>
          <w:szCs w:val="24"/>
          <w:highlight w:val="cyan"/>
        </w:rPr>
        <w:t xml:space="preserve"> </w:t>
      </w:r>
      <w:r w:rsidRPr="00C567A4">
        <w:rPr>
          <w:rFonts w:ascii="Calibri" w:hAnsi="Calibri" w:cs="Calibri"/>
          <w:szCs w:val="24"/>
          <w:highlight w:val="cyan"/>
        </w:rPr>
        <w:t>must follow standard engineering procedures and</w:t>
      </w:r>
      <w:r w:rsidRPr="00C567A4">
        <w:rPr>
          <w:rFonts w:ascii="Calibri" w:hAnsi="Calibri" w:cs="Calibri"/>
          <w:spacing w:val="-4"/>
          <w:szCs w:val="24"/>
          <w:highlight w:val="cyan"/>
        </w:rPr>
        <w:t xml:space="preserve"> </w:t>
      </w:r>
      <w:r w:rsidRPr="00C567A4">
        <w:rPr>
          <w:rFonts w:ascii="Calibri" w:hAnsi="Calibri" w:cs="Calibri"/>
          <w:szCs w:val="24"/>
          <w:highlight w:val="cyan"/>
        </w:rPr>
        <w:t xml:space="preserve">practices. </w:t>
      </w:r>
    </w:p>
    <w:p w14:paraId="236C94F1" w14:textId="77777777" w:rsidR="001E2866" w:rsidRPr="00C567A4" w:rsidRDefault="001E2866" w:rsidP="001E2866">
      <w:pPr>
        <w:ind w:left="720"/>
        <w:contextualSpacing/>
        <w:rPr>
          <w:rFonts w:ascii="Calibri" w:hAnsi="Calibri" w:cs="Calibri"/>
          <w:szCs w:val="24"/>
          <w:highlight w:val="cyan"/>
        </w:rPr>
      </w:pPr>
    </w:p>
    <w:p w14:paraId="179AB40D" w14:textId="77777777" w:rsidR="001E2866" w:rsidRPr="00C567A4" w:rsidRDefault="001E2866" w:rsidP="001E2866">
      <w:pPr>
        <w:ind w:left="720"/>
        <w:contextualSpacing/>
        <w:rPr>
          <w:rFonts w:ascii="Calibri" w:hAnsi="Calibri" w:cs="Calibri"/>
          <w:szCs w:val="24"/>
          <w:highlight w:val="cyan"/>
        </w:rPr>
      </w:pPr>
      <w:r w:rsidRPr="00C567A4">
        <w:rPr>
          <w:rFonts w:ascii="Calibri" w:hAnsi="Calibri" w:cs="Calibri"/>
          <w:szCs w:val="24"/>
          <w:highlight w:val="cyan"/>
        </w:rPr>
        <w:t xml:space="preserve">Future build conditions (alternatives) must be consistent with County and Agency design standards. Alternative improvements may be proposed subject to the approval of the facility’s jurisdiction. </w:t>
      </w:r>
    </w:p>
    <w:p w14:paraId="24FA09AD" w14:textId="77777777" w:rsidR="001E2866" w:rsidRPr="00C567A4" w:rsidRDefault="001E2866" w:rsidP="001E2866">
      <w:pPr>
        <w:ind w:left="720"/>
        <w:contextualSpacing/>
        <w:rPr>
          <w:rFonts w:ascii="Calibri" w:hAnsi="Calibri" w:cs="Calibri"/>
          <w:bCs/>
          <w:szCs w:val="24"/>
          <w:highlight w:val="cyan"/>
        </w:rPr>
      </w:pPr>
    </w:p>
    <w:p w14:paraId="645E8D95" w14:textId="4991E93D" w:rsidR="00406F29" w:rsidRPr="004E0A36" w:rsidRDefault="001E2866" w:rsidP="004E0A36">
      <w:pPr>
        <w:spacing w:after="120"/>
        <w:ind w:left="720"/>
        <w:rPr>
          <w:rFonts w:ascii="Calibri" w:hAnsi="Calibri" w:cs="Calibri"/>
          <w:szCs w:val="24"/>
        </w:rPr>
      </w:pPr>
      <w:r w:rsidRPr="00C567A4">
        <w:rPr>
          <w:rFonts w:ascii="Calibri" w:hAnsi="Calibri" w:cs="Calibri"/>
          <w:bCs/>
          <w:szCs w:val="24"/>
          <w:highlight w:val="cyan"/>
        </w:rPr>
        <w:t>Consultant shall submit all data and calculations to C</w:t>
      </w:r>
      <w:r w:rsidR="00464032" w:rsidRPr="00C567A4">
        <w:rPr>
          <w:rFonts w:ascii="Calibri" w:hAnsi="Calibri" w:cs="Calibri"/>
          <w:bCs/>
          <w:szCs w:val="24"/>
          <w:highlight w:val="cyan"/>
        </w:rPr>
        <w:t>i</w:t>
      </w:r>
      <w:r w:rsidRPr="00C567A4">
        <w:rPr>
          <w:rFonts w:ascii="Calibri" w:hAnsi="Calibri" w:cs="Calibri"/>
          <w:bCs/>
          <w:szCs w:val="24"/>
          <w:highlight w:val="cyan"/>
        </w:rPr>
        <w:t>ty</w:t>
      </w:r>
      <w:r w:rsidR="00464032" w:rsidRPr="00C567A4">
        <w:rPr>
          <w:rFonts w:ascii="Calibri" w:hAnsi="Calibri" w:cs="Calibri"/>
          <w:bCs/>
          <w:szCs w:val="24"/>
          <w:highlight w:val="cyan"/>
        </w:rPr>
        <w:t xml:space="preserve"> PM</w:t>
      </w:r>
      <w:r w:rsidRPr="00C567A4">
        <w:rPr>
          <w:rFonts w:ascii="Calibri" w:hAnsi="Calibri" w:cs="Calibri"/>
          <w:bCs/>
          <w:szCs w:val="24"/>
          <w:highlight w:val="cyan"/>
        </w:rPr>
        <w:t xml:space="preserve"> and Agency for review and record-keeping. Consultant </w:t>
      </w:r>
      <w:proofErr w:type="gramStart"/>
      <w:r w:rsidRPr="00C567A4">
        <w:rPr>
          <w:rFonts w:ascii="Calibri" w:hAnsi="Calibri" w:cs="Calibri"/>
          <w:bCs/>
          <w:szCs w:val="24"/>
          <w:highlight w:val="cyan"/>
        </w:rPr>
        <w:t>shall</w:t>
      </w:r>
      <w:proofErr w:type="gramEnd"/>
      <w:r w:rsidRPr="00C567A4">
        <w:rPr>
          <w:rFonts w:ascii="Calibri" w:hAnsi="Calibri" w:cs="Calibri"/>
          <w:bCs/>
          <w:szCs w:val="24"/>
          <w:highlight w:val="cyan"/>
        </w:rPr>
        <w:t xml:space="preserve"> provide electronic file copies of analysis data. These written and electronic products must be in Agency and C</w:t>
      </w:r>
      <w:r w:rsidR="00464032" w:rsidRPr="00C567A4">
        <w:rPr>
          <w:rFonts w:ascii="Calibri" w:hAnsi="Calibri" w:cs="Calibri"/>
          <w:bCs/>
          <w:szCs w:val="24"/>
          <w:highlight w:val="cyan"/>
        </w:rPr>
        <w:t>i</w:t>
      </w:r>
      <w:r w:rsidRPr="00C567A4">
        <w:rPr>
          <w:rFonts w:ascii="Calibri" w:hAnsi="Calibri" w:cs="Calibri"/>
          <w:bCs/>
          <w:szCs w:val="24"/>
          <w:highlight w:val="cyan"/>
        </w:rPr>
        <w:t>ty compatible formats.</w:t>
      </w:r>
      <w:bookmarkEnd w:id="14"/>
    </w:p>
    <w:bookmarkEnd w:id="11"/>
    <w:p w14:paraId="439E69A3" w14:textId="77777777" w:rsidR="00390E4F" w:rsidRPr="0040185A" w:rsidRDefault="00390E4F" w:rsidP="00390E4F">
      <w:pPr>
        <w:rPr>
          <w:highlight w:val="cyan"/>
        </w:rPr>
      </w:pPr>
    </w:p>
    <w:p w14:paraId="2F475AAC" w14:textId="77777777" w:rsidR="00390E4F" w:rsidRPr="00017BBD" w:rsidRDefault="00390E4F" w:rsidP="00A76F28">
      <w:pPr>
        <w:pStyle w:val="Heading3"/>
        <w:numPr>
          <w:ilvl w:val="0"/>
          <w:numId w:val="13"/>
        </w:numPr>
        <w:ind w:left="1080"/>
        <w:rPr>
          <w:highlight w:val="cyan"/>
          <w:u w:val="none"/>
        </w:rPr>
      </w:pPr>
      <w:bookmarkStart w:id="15" w:name="_Toc114139580"/>
      <w:r w:rsidRPr="00017BBD">
        <w:rPr>
          <w:highlight w:val="cyan"/>
          <w:u w:val="none"/>
        </w:rPr>
        <w:t>Compliance with Applicable Law (in addition to those identified elsewhere in the PA.)</w:t>
      </w:r>
      <w:bookmarkEnd w:id="15"/>
    </w:p>
    <w:p w14:paraId="5F6E44C3" w14:textId="08D214C0" w:rsidR="00390E4F" w:rsidRPr="004E0A36" w:rsidRDefault="004E0A36" w:rsidP="004E0A36">
      <w:pPr>
        <w:ind w:firstLine="720"/>
        <w:rPr>
          <w:rFonts w:ascii="Arial" w:hAnsi="Arial" w:cs="Arial"/>
          <w:b/>
          <w:bCs/>
          <w:sz w:val="21"/>
          <w:szCs w:val="21"/>
          <w:u w:val="single"/>
        </w:rPr>
      </w:pPr>
      <w:r w:rsidRPr="004E0A36">
        <w:rPr>
          <w:rFonts w:ascii="Arial" w:hAnsi="Arial" w:cs="Arial"/>
          <w:b/>
          <w:bCs/>
          <w:sz w:val="21"/>
          <w:szCs w:val="21"/>
          <w:highlight w:val="cyan"/>
          <w:u w:val="single"/>
        </w:rPr>
        <w:t>[RESERVED]</w:t>
      </w:r>
    </w:p>
    <w:p w14:paraId="2450C33C" w14:textId="77777777" w:rsidR="00390E4F" w:rsidRPr="00C96425" w:rsidRDefault="00390E4F" w:rsidP="00390E4F">
      <w:pPr>
        <w:rPr>
          <w:rFonts w:ascii="Arial" w:hAnsi="Arial" w:cs="Arial"/>
          <w:sz w:val="21"/>
          <w:szCs w:val="21"/>
          <w:highlight w:val="yellow"/>
        </w:rPr>
      </w:pPr>
    </w:p>
    <w:p w14:paraId="7E330624" w14:textId="77777777" w:rsidR="00390E4F" w:rsidRDefault="00390E4F" w:rsidP="00390E4F">
      <w:pPr>
        <w:pStyle w:val="Heading1"/>
        <w:jc w:val="left"/>
      </w:pPr>
      <w:bookmarkStart w:id="16" w:name="_Toc114139582"/>
      <w:r>
        <w:t>C.</w:t>
      </w:r>
      <w:r>
        <w:tab/>
        <w:t>REVIEW, COMMENT and SCHEDULE OVERVIEW</w:t>
      </w:r>
      <w:bookmarkEnd w:id="16"/>
    </w:p>
    <w:p w14:paraId="5E603A01" w14:textId="5317757B" w:rsidR="00B137B6" w:rsidRPr="002B53D5" w:rsidRDefault="00A0116F" w:rsidP="00A76F28">
      <w:pPr>
        <w:numPr>
          <w:ilvl w:val="0"/>
          <w:numId w:val="17"/>
        </w:numPr>
        <w:tabs>
          <w:tab w:val="clear" w:pos="360"/>
        </w:tabs>
        <w:ind w:left="720"/>
        <w:rPr>
          <w:rFonts w:asciiTheme="minorHAnsi" w:hAnsiTheme="minorHAnsi" w:cstheme="minorHAnsi"/>
        </w:rPr>
      </w:pPr>
      <w:r w:rsidRPr="00A0116F">
        <w:rPr>
          <w:rFonts w:asciiTheme="minorHAnsi" w:hAnsiTheme="minorHAnsi" w:cstheme="minorHAnsi"/>
        </w:rPr>
        <w:t>Consultant shall coordinate with City and Agency staff as necessary and shall revise deliverables to incorporate review comments. APM will determine whether a revision resulting from the review comments requires a WOC Amendment. In such case, Consultant shall not proceed with such revision until a WOC amendment is approved and executed. This provision does not limit the right of Agency to require correction of deliverables that do not meet the standards and specifications outlined in this SOW.</w:t>
      </w:r>
    </w:p>
    <w:p w14:paraId="2C9E0E28" w14:textId="77777777" w:rsidR="00B137B6" w:rsidRDefault="00B137B6" w:rsidP="00B137B6">
      <w:pPr>
        <w:pStyle w:val="ListParagraph"/>
        <w:ind w:left="360"/>
        <w:rPr>
          <w:rFonts w:ascii="Arial" w:hAnsi="Arial" w:cs="Arial"/>
          <w:b/>
          <w:bCs/>
          <w:sz w:val="20"/>
          <w:highlight w:val="yellow"/>
        </w:rPr>
      </w:pPr>
    </w:p>
    <w:p w14:paraId="4691ED8C" w14:textId="77777777" w:rsidR="00B137B6" w:rsidRDefault="00B137B6" w:rsidP="00A76F28">
      <w:pPr>
        <w:numPr>
          <w:ilvl w:val="0"/>
          <w:numId w:val="17"/>
        </w:numPr>
        <w:tabs>
          <w:tab w:val="clear" w:pos="360"/>
          <w:tab w:val="num" w:pos="720"/>
        </w:tabs>
        <w:ind w:left="720"/>
        <w:rPr>
          <w:rFonts w:asciiTheme="minorHAnsi" w:hAnsiTheme="minorHAnsi" w:cstheme="minorHAnsi"/>
        </w:rPr>
      </w:pPr>
      <w:bookmarkStart w:id="17" w:name="_Hlk167286051"/>
      <w:r w:rsidRPr="009873D8">
        <w:rPr>
          <w:rFonts w:asciiTheme="minorHAnsi" w:hAnsiTheme="minorHAnsi" w:cstheme="minorHAnsi"/>
        </w:rPr>
        <w:t xml:space="preserve">Unless otherwise specified </w:t>
      </w:r>
      <w:proofErr w:type="gramStart"/>
      <w:r w:rsidRPr="009873D8">
        <w:rPr>
          <w:rFonts w:asciiTheme="minorHAnsi" w:hAnsiTheme="minorHAnsi" w:cstheme="minorHAnsi"/>
        </w:rPr>
        <w:t>in a given</w:t>
      </w:r>
      <w:proofErr w:type="gramEnd"/>
      <w:r w:rsidRPr="009873D8">
        <w:rPr>
          <w:rFonts w:asciiTheme="minorHAnsi" w:hAnsiTheme="minorHAnsi" w:cstheme="minorHAnsi"/>
        </w:rPr>
        <w:t xml:space="preserve"> task, </w:t>
      </w:r>
    </w:p>
    <w:p w14:paraId="6752E59B" w14:textId="77777777" w:rsidR="00B137B6" w:rsidRDefault="00B137B6" w:rsidP="00B137B6">
      <w:pPr>
        <w:rPr>
          <w:rFonts w:asciiTheme="minorHAnsi" w:hAnsiTheme="minorHAnsi" w:cstheme="minorHAnsi"/>
        </w:rPr>
      </w:pPr>
    </w:p>
    <w:p w14:paraId="723F4BAA" w14:textId="77777777" w:rsidR="00B137B6" w:rsidRPr="00D2165B" w:rsidRDefault="00B137B6" w:rsidP="00A76F28">
      <w:pPr>
        <w:keepNext/>
        <w:numPr>
          <w:ilvl w:val="1"/>
          <w:numId w:val="17"/>
        </w:numPr>
        <w:ind w:left="720"/>
        <w:rPr>
          <w:rFonts w:asciiTheme="minorHAnsi" w:hAnsiTheme="minorHAnsi" w:cstheme="minorHAnsi"/>
          <w:b/>
          <w:bCs/>
        </w:rPr>
      </w:pPr>
      <w:r w:rsidRPr="00D2165B">
        <w:rPr>
          <w:rFonts w:asciiTheme="minorHAnsi" w:hAnsiTheme="minorHAnsi" w:cstheme="minorHAnsi"/>
          <w:b/>
          <w:bCs/>
        </w:rPr>
        <w:lastRenderedPageBreak/>
        <w:t xml:space="preserve">Draft </w:t>
      </w:r>
      <w:r>
        <w:rPr>
          <w:rFonts w:asciiTheme="minorHAnsi" w:hAnsiTheme="minorHAnsi" w:cstheme="minorHAnsi"/>
          <w:b/>
          <w:bCs/>
        </w:rPr>
        <w:t>and Revised Deliverables</w:t>
      </w:r>
    </w:p>
    <w:p w14:paraId="452A9249" w14:textId="6D3086EB" w:rsidR="00A0116F" w:rsidRPr="0062098E" w:rsidRDefault="00A0116F" w:rsidP="00A76F28">
      <w:pPr>
        <w:pStyle w:val="ListParagraph"/>
        <w:numPr>
          <w:ilvl w:val="2"/>
          <w:numId w:val="17"/>
        </w:numPr>
        <w:tabs>
          <w:tab w:val="left" w:pos="1440"/>
        </w:tabs>
        <w:ind w:left="1170"/>
        <w:rPr>
          <w:rFonts w:asciiTheme="minorHAnsi" w:hAnsiTheme="minorHAnsi" w:cstheme="minorHAnsi"/>
          <w:szCs w:val="24"/>
        </w:rPr>
      </w:pPr>
      <w:r w:rsidRPr="003A549B">
        <w:rPr>
          <w:rFonts w:asciiTheme="minorHAnsi" w:hAnsiTheme="minorHAnsi" w:cstheme="minorHAnsi"/>
          <w:szCs w:val="24"/>
        </w:rPr>
        <w:t xml:space="preserve">Consultant shall provide a draft of written and graphic deliverables to the City and APM, in electronic format at least </w:t>
      </w:r>
      <w:r w:rsidRPr="00A0116F">
        <w:rPr>
          <w:rFonts w:asciiTheme="minorHAnsi" w:hAnsiTheme="minorHAnsi" w:cstheme="minorHAnsi"/>
          <w:szCs w:val="24"/>
          <w:highlight w:val="cyan"/>
        </w:rPr>
        <w:t>15</w:t>
      </w:r>
      <w:r w:rsidRPr="003A549B">
        <w:rPr>
          <w:rFonts w:asciiTheme="minorHAnsi" w:hAnsiTheme="minorHAnsi" w:cstheme="minorHAnsi"/>
          <w:szCs w:val="24"/>
        </w:rPr>
        <w:t xml:space="preserve"> business days prior to broader distribution to the </w:t>
      </w:r>
      <w:r w:rsidRPr="00700CF2">
        <w:rPr>
          <w:rFonts w:asciiTheme="minorHAnsi" w:hAnsiTheme="minorHAnsi" w:cstheme="minorHAnsi"/>
          <w:szCs w:val="24"/>
          <w:highlight w:val="cyan"/>
        </w:rPr>
        <w:t>PMT</w:t>
      </w:r>
      <w:r w:rsidRPr="003A549B">
        <w:rPr>
          <w:rFonts w:asciiTheme="minorHAnsi" w:hAnsiTheme="minorHAnsi" w:cstheme="minorHAnsi"/>
          <w:szCs w:val="24"/>
        </w:rPr>
        <w:t xml:space="preserve"> </w:t>
      </w:r>
      <w:r w:rsidRPr="004712F7">
        <w:rPr>
          <w:rFonts w:asciiTheme="minorHAnsi" w:hAnsiTheme="minorHAnsi" w:cstheme="minorHAnsi"/>
          <w:szCs w:val="24"/>
        </w:rPr>
        <w:t>or</w:t>
      </w:r>
      <w:r w:rsidRPr="003A549B">
        <w:rPr>
          <w:rFonts w:asciiTheme="minorHAnsi" w:hAnsiTheme="minorHAnsi" w:cstheme="minorHAnsi"/>
          <w:szCs w:val="24"/>
        </w:rPr>
        <w:t xml:space="preserve"> public. Consultant draft deliverables must be substantially complete, and any changes or revisions needed to address comments are expected to be minor. </w:t>
      </w:r>
    </w:p>
    <w:p w14:paraId="0D3AD4F6" w14:textId="77777777" w:rsidR="00A0116F" w:rsidRPr="0062098E" w:rsidRDefault="00A0116F" w:rsidP="00A76F28">
      <w:pPr>
        <w:pStyle w:val="ListParagraph"/>
        <w:numPr>
          <w:ilvl w:val="2"/>
          <w:numId w:val="17"/>
        </w:numPr>
        <w:tabs>
          <w:tab w:val="left" w:pos="1440"/>
        </w:tabs>
        <w:ind w:left="1170"/>
        <w:rPr>
          <w:rFonts w:asciiTheme="minorHAnsi" w:hAnsiTheme="minorHAnsi" w:cstheme="minorHAnsi"/>
          <w:szCs w:val="24"/>
        </w:rPr>
      </w:pPr>
      <w:r w:rsidRPr="003A549B">
        <w:rPr>
          <w:rFonts w:asciiTheme="minorHAnsi" w:hAnsiTheme="minorHAnsi" w:cstheme="minorHAnsi"/>
          <w:szCs w:val="24"/>
        </w:rPr>
        <w:t xml:space="preserve">City shall and APM will review the draft deliverables and submit 1 set of consolidated, non-conflicting written comments on draft materials from its reviewers to </w:t>
      </w:r>
      <w:proofErr w:type="gramStart"/>
      <w:r w:rsidRPr="003A549B">
        <w:rPr>
          <w:rFonts w:asciiTheme="minorHAnsi" w:hAnsiTheme="minorHAnsi" w:cstheme="minorHAnsi"/>
          <w:szCs w:val="24"/>
        </w:rPr>
        <w:t>Consultant</w:t>
      </w:r>
      <w:proofErr w:type="gramEnd"/>
      <w:r w:rsidRPr="003A549B">
        <w:rPr>
          <w:rFonts w:asciiTheme="minorHAnsi" w:hAnsiTheme="minorHAnsi" w:cstheme="minorHAnsi"/>
          <w:szCs w:val="24"/>
        </w:rPr>
        <w:t xml:space="preserve"> within </w:t>
      </w:r>
      <w:r w:rsidRPr="00A0116F">
        <w:rPr>
          <w:rFonts w:asciiTheme="minorHAnsi" w:hAnsiTheme="minorHAnsi" w:cstheme="minorHAnsi"/>
          <w:szCs w:val="24"/>
          <w:highlight w:val="cyan"/>
        </w:rPr>
        <w:t>5</w:t>
      </w:r>
      <w:r w:rsidRPr="003A549B">
        <w:rPr>
          <w:rFonts w:asciiTheme="minorHAnsi" w:hAnsiTheme="minorHAnsi" w:cstheme="minorHAnsi"/>
          <w:szCs w:val="24"/>
        </w:rPr>
        <w:t xml:space="preserve"> </w:t>
      </w:r>
      <w:r w:rsidRPr="0062098E">
        <w:rPr>
          <w:rFonts w:asciiTheme="minorHAnsi" w:hAnsiTheme="minorHAnsi" w:cstheme="minorHAnsi"/>
          <w:szCs w:val="24"/>
        </w:rPr>
        <w:t xml:space="preserve">business days from the date a deliverable is received.  </w:t>
      </w:r>
    </w:p>
    <w:p w14:paraId="64B366DA" w14:textId="25089E10" w:rsidR="00B137B6" w:rsidRPr="00B21984" w:rsidRDefault="00A0116F" w:rsidP="00A76F28">
      <w:pPr>
        <w:pStyle w:val="ListParagraph"/>
        <w:numPr>
          <w:ilvl w:val="2"/>
          <w:numId w:val="17"/>
        </w:numPr>
        <w:ind w:left="1170"/>
        <w:rPr>
          <w:rFonts w:asciiTheme="minorHAnsi" w:hAnsiTheme="minorHAnsi" w:cstheme="minorHAnsi"/>
        </w:rPr>
      </w:pPr>
      <w:r w:rsidRPr="0062098E">
        <w:rPr>
          <w:rFonts w:asciiTheme="minorHAnsi" w:hAnsiTheme="minorHAnsi" w:cstheme="minorHAnsi"/>
          <w:szCs w:val="24"/>
        </w:rPr>
        <w:t xml:space="preserve">Based on comments received, Consultant shall return the revised deliverables </w:t>
      </w:r>
      <w:r w:rsidRPr="00A0116F">
        <w:rPr>
          <w:rFonts w:asciiTheme="minorHAnsi" w:hAnsiTheme="minorHAnsi" w:cstheme="minorHAnsi"/>
          <w:szCs w:val="24"/>
        </w:rPr>
        <w:t>to City and</w:t>
      </w:r>
      <w:r w:rsidRPr="0062098E">
        <w:rPr>
          <w:rFonts w:asciiTheme="minorHAnsi" w:hAnsiTheme="minorHAnsi" w:cstheme="minorHAnsi"/>
          <w:szCs w:val="24"/>
        </w:rPr>
        <w:t xml:space="preserve"> APM, with comments incorporated, within </w:t>
      </w:r>
      <w:r w:rsidRPr="00DD2A11">
        <w:rPr>
          <w:rFonts w:asciiTheme="minorHAnsi" w:hAnsiTheme="minorHAnsi" w:cstheme="minorHAnsi"/>
          <w:szCs w:val="24"/>
          <w:highlight w:val="cyan"/>
        </w:rPr>
        <w:t>5</w:t>
      </w:r>
      <w:r w:rsidRPr="0062098E">
        <w:rPr>
          <w:rFonts w:asciiTheme="minorHAnsi" w:hAnsiTheme="minorHAnsi" w:cstheme="minorHAnsi"/>
          <w:szCs w:val="24"/>
        </w:rPr>
        <w:t xml:space="preserve"> business days of Consultant’s receipt of </w:t>
      </w:r>
      <w:r w:rsidRPr="00A0116F">
        <w:rPr>
          <w:rFonts w:asciiTheme="minorHAnsi" w:hAnsiTheme="minorHAnsi" w:cstheme="minorHAnsi"/>
          <w:szCs w:val="24"/>
        </w:rPr>
        <w:t>City</w:t>
      </w:r>
      <w:r w:rsidRPr="004712F7">
        <w:rPr>
          <w:rFonts w:asciiTheme="minorHAnsi" w:hAnsiTheme="minorHAnsi" w:cstheme="minorHAnsi"/>
          <w:szCs w:val="24"/>
        </w:rPr>
        <w:t>’s</w:t>
      </w:r>
      <w:r w:rsidRPr="0062098E">
        <w:rPr>
          <w:rFonts w:asciiTheme="minorHAnsi" w:hAnsiTheme="minorHAnsi" w:cstheme="minorHAnsi"/>
          <w:szCs w:val="24"/>
        </w:rPr>
        <w:t xml:space="preserve"> and Agency’s comments, unless a different timeframe is approved in writing by APM.</w:t>
      </w:r>
    </w:p>
    <w:p w14:paraId="517DB337" w14:textId="77777777" w:rsidR="00B137B6" w:rsidRPr="00B21984" w:rsidRDefault="00B137B6" w:rsidP="00A0116F">
      <w:pPr>
        <w:pStyle w:val="ListParagraph"/>
        <w:ind w:left="1170"/>
        <w:rPr>
          <w:rFonts w:asciiTheme="minorHAnsi" w:hAnsiTheme="minorHAnsi" w:cstheme="minorHAnsi"/>
        </w:rPr>
      </w:pPr>
    </w:p>
    <w:bookmarkEnd w:id="17"/>
    <w:p w14:paraId="5E512A6F" w14:textId="77777777" w:rsidR="00B137B6" w:rsidRPr="00B21984" w:rsidRDefault="00B137B6" w:rsidP="00A76F28">
      <w:pPr>
        <w:pStyle w:val="ListParagraph"/>
        <w:keepNext/>
        <w:numPr>
          <w:ilvl w:val="1"/>
          <w:numId w:val="17"/>
        </w:numPr>
        <w:ind w:left="720"/>
        <w:rPr>
          <w:rFonts w:asciiTheme="minorHAnsi" w:hAnsiTheme="minorHAnsi" w:cstheme="minorHAnsi"/>
          <w:b/>
          <w:bCs/>
        </w:rPr>
      </w:pPr>
      <w:r w:rsidRPr="00B21984">
        <w:rPr>
          <w:rFonts w:asciiTheme="minorHAnsi" w:hAnsiTheme="minorHAnsi" w:cstheme="minorHAnsi"/>
          <w:b/>
          <w:bCs/>
        </w:rPr>
        <w:t>Final Deliverables</w:t>
      </w:r>
    </w:p>
    <w:p w14:paraId="6AD5BBEA" w14:textId="79B4CC52" w:rsidR="00B137B6" w:rsidRPr="00B21984" w:rsidRDefault="00A0116F" w:rsidP="00A76F28">
      <w:pPr>
        <w:pStyle w:val="ListParagraph"/>
        <w:keepNext/>
        <w:numPr>
          <w:ilvl w:val="2"/>
          <w:numId w:val="17"/>
        </w:numPr>
        <w:tabs>
          <w:tab w:val="left" w:pos="1080"/>
        </w:tabs>
        <w:ind w:left="1080" w:hanging="180"/>
        <w:rPr>
          <w:rFonts w:asciiTheme="minorHAnsi" w:hAnsiTheme="minorHAnsi" w:cstheme="minorHAnsi"/>
        </w:rPr>
      </w:pPr>
      <w:r w:rsidRPr="00A0116F">
        <w:rPr>
          <w:rFonts w:asciiTheme="minorHAnsi" w:hAnsiTheme="minorHAnsi" w:cstheme="minorHAnsi"/>
          <w:szCs w:val="24"/>
        </w:rPr>
        <w:t>City</w:t>
      </w:r>
      <w:r w:rsidRPr="0062098E">
        <w:rPr>
          <w:rFonts w:asciiTheme="minorHAnsi" w:hAnsiTheme="minorHAnsi" w:cstheme="minorHAnsi"/>
          <w:szCs w:val="24"/>
        </w:rPr>
        <w:t xml:space="preserve"> </w:t>
      </w:r>
      <w:proofErr w:type="gramStart"/>
      <w:r w:rsidRPr="0062098E">
        <w:rPr>
          <w:rFonts w:asciiTheme="minorHAnsi" w:hAnsiTheme="minorHAnsi" w:cstheme="minorHAnsi"/>
          <w:szCs w:val="24"/>
        </w:rPr>
        <w:t>shall</w:t>
      </w:r>
      <w:proofErr w:type="gramEnd"/>
      <w:r w:rsidRPr="0062098E">
        <w:rPr>
          <w:rFonts w:asciiTheme="minorHAnsi" w:hAnsiTheme="minorHAnsi" w:cstheme="minorHAnsi"/>
          <w:szCs w:val="24"/>
        </w:rPr>
        <w:t xml:space="preserve"> provide consolidated </w:t>
      </w:r>
      <w:r w:rsidRPr="0062098E">
        <w:rPr>
          <w:rFonts w:asciiTheme="minorHAnsi" w:hAnsiTheme="minorHAnsi" w:cstheme="minorHAnsi"/>
          <w:spacing w:val="-3"/>
          <w:szCs w:val="24"/>
        </w:rPr>
        <w:t xml:space="preserve">non-conflicting written </w:t>
      </w:r>
      <w:r w:rsidRPr="0062098E">
        <w:rPr>
          <w:rFonts w:asciiTheme="minorHAnsi" w:hAnsiTheme="minorHAnsi" w:cstheme="minorHAnsi"/>
          <w:szCs w:val="24"/>
        </w:rPr>
        <w:t xml:space="preserve">comments </w:t>
      </w:r>
      <w:proofErr w:type="gramStart"/>
      <w:r w:rsidRPr="0062098E">
        <w:rPr>
          <w:rFonts w:asciiTheme="minorHAnsi" w:hAnsiTheme="minorHAnsi" w:cstheme="minorHAnsi"/>
          <w:szCs w:val="24"/>
        </w:rPr>
        <w:t>of public</w:t>
      </w:r>
      <w:proofErr w:type="gramEnd"/>
      <w:r w:rsidRPr="0062098E">
        <w:rPr>
          <w:rFonts w:asciiTheme="minorHAnsi" w:hAnsiTheme="minorHAnsi" w:cstheme="minorHAnsi"/>
          <w:szCs w:val="24"/>
        </w:rPr>
        <w:t xml:space="preserve"> and other reviewers to </w:t>
      </w:r>
      <w:proofErr w:type="gramStart"/>
      <w:r w:rsidRPr="0062098E">
        <w:rPr>
          <w:rFonts w:asciiTheme="minorHAnsi" w:hAnsiTheme="minorHAnsi" w:cstheme="minorHAnsi"/>
          <w:szCs w:val="24"/>
        </w:rPr>
        <w:t>Consultant</w:t>
      </w:r>
      <w:proofErr w:type="gramEnd"/>
      <w:r w:rsidRPr="0062098E">
        <w:rPr>
          <w:rFonts w:asciiTheme="minorHAnsi" w:hAnsiTheme="minorHAnsi" w:cstheme="minorHAnsi"/>
          <w:szCs w:val="24"/>
        </w:rPr>
        <w:t xml:space="preserve"> before </w:t>
      </w:r>
      <w:proofErr w:type="gramStart"/>
      <w:r w:rsidRPr="0062098E">
        <w:rPr>
          <w:rFonts w:asciiTheme="minorHAnsi" w:hAnsiTheme="minorHAnsi" w:cstheme="minorHAnsi"/>
          <w:szCs w:val="24"/>
        </w:rPr>
        <w:t>preparation of</w:t>
      </w:r>
      <w:proofErr w:type="gramEnd"/>
      <w:r w:rsidRPr="0062098E">
        <w:rPr>
          <w:rFonts w:asciiTheme="minorHAnsi" w:hAnsiTheme="minorHAnsi" w:cstheme="minorHAnsi"/>
          <w:szCs w:val="24"/>
        </w:rPr>
        <w:t xml:space="preserve"> final </w:t>
      </w:r>
      <w:r>
        <w:rPr>
          <w:rFonts w:asciiTheme="minorHAnsi" w:hAnsiTheme="minorHAnsi" w:cstheme="minorHAnsi"/>
          <w:szCs w:val="24"/>
        </w:rPr>
        <w:t>deliverables</w:t>
      </w:r>
      <w:r w:rsidRPr="0062098E">
        <w:rPr>
          <w:rFonts w:asciiTheme="minorHAnsi" w:hAnsiTheme="minorHAnsi" w:cstheme="minorHAnsi"/>
          <w:szCs w:val="24"/>
        </w:rPr>
        <w:t xml:space="preserve">. </w:t>
      </w:r>
    </w:p>
    <w:p w14:paraId="2496E6D0" w14:textId="77777777" w:rsidR="00B137B6" w:rsidRPr="00B21984" w:rsidRDefault="00B137B6" w:rsidP="00B137B6">
      <w:pPr>
        <w:pStyle w:val="ListParagraph"/>
        <w:keepNext/>
        <w:ind w:left="1080"/>
        <w:rPr>
          <w:rFonts w:asciiTheme="minorHAnsi" w:hAnsiTheme="minorHAnsi" w:cstheme="minorHAnsi"/>
        </w:rPr>
      </w:pPr>
    </w:p>
    <w:p w14:paraId="4C217521" w14:textId="77777777" w:rsidR="00B137B6" w:rsidRPr="00B21984" w:rsidRDefault="00B137B6" w:rsidP="00A76F28">
      <w:pPr>
        <w:pStyle w:val="ListParagraph"/>
        <w:keepNext/>
        <w:numPr>
          <w:ilvl w:val="1"/>
          <w:numId w:val="17"/>
        </w:numPr>
        <w:ind w:left="720"/>
        <w:rPr>
          <w:rFonts w:asciiTheme="minorHAnsi" w:hAnsiTheme="minorHAnsi" w:cstheme="minorHAnsi"/>
          <w:b/>
          <w:bCs/>
        </w:rPr>
      </w:pPr>
      <w:r w:rsidRPr="00B21984">
        <w:rPr>
          <w:rFonts w:asciiTheme="minorHAnsi" w:hAnsiTheme="minorHAnsi" w:cstheme="minorHAnsi"/>
          <w:b/>
          <w:bCs/>
        </w:rPr>
        <w:t xml:space="preserve">Materials for Meetings and Public Events </w:t>
      </w:r>
    </w:p>
    <w:p w14:paraId="16E87B63" w14:textId="77777777" w:rsidR="00A0116F" w:rsidRPr="003A549B" w:rsidRDefault="00A0116F" w:rsidP="00A0116F">
      <w:pPr>
        <w:pStyle w:val="ListParagraph"/>
        <w:rPr>
          <w:rFonts w:asciiTheme="minorHAnsi" w:hAnsiTheme="minorHAnsi" w:cstheme="minorHAnsi"/>
          <w:b/>
          <w:bCs/>
          <w:szCs w:val="24"/>
        </w:rPr>
      </w:pPr>
      <w:r w:rsidRPr="003A549B">
        <w:rPr>
          <w:rFonts w:asciiTheme="minorHAnsi" w:hAnsiTheme="minorHAnsi" w:cstheme="minorHAnsi"/>
          <w:szCs w:val="24"/>
        </w:rPr>
        <w:t xml:space="preserve">The time frames for submission and revision of </w:t>
      </w:r>
      <w:r>
        <w:rPr>
          <w:rFonts w:asciiTheme="minorHAnsi" w:hAnsiTheme="minorHAnsi" w:cstheme="minorHAnsi"/>
          <w:szCs w:val="24"/>
        </w:rPr>
        <w:t>m</w:t>
      </w:r>
      <w:r w:rsidRPr="003A549B">
        <w:rPr>
          <w:rFonts w:asciiTheme="minorHAnsi" w:hAnsiTheme="minorHAnsi" w:cstheme="minorHAnsi"/>
          <w:szCs w:val="24"/>
        </w:rPr>
        <w:t>aterials are as required below unless another time frame is agreed to in writing by APM or otherwise specified in a task.</w:t>
      </w:r>
      <w:r>
        <w:rPr>
          <w:rFonts w:asciiTheme="minorHAnsi" w:hAnsiTheme="minorHAnsi" w:cstheme="minorHAnsi"/>
          <w:szCs w:val="24"/>
        </w:rPr>
        <w:t xml:space="preserve"> </w:t>
      </w:r>
      <w:r w:rsidRPr="009B76A6">
        <w:rPr>
          <w:rFonts w:asciiTheme="minorHAnsi" w:hAnsiTheme="minorHAnsi" w:cstheme="minorHAnsi"/>
          <w:szCs w:val="24"/>
        </w:rPr>
        <w:t xml:space="preserve">Materials </w:t>
      </w:r>
      <w:proofErr w:type="gramStart"/>
      <w:r w:rsidRPr="009B76A6">
        <w:rPr>
          <w:rFonts w:asciiTheme="minorHAnsi" w:hAnsiTheme="minorHAnsi" w:cstheme="minorHAnsi"/>
          <w:szCs w:val="24"/>
        </w:rPr>
        <w:t>includes</w:t>
      </w:r>
      <w:proofErr w:type="gramEnd"/>
      <w:r w:rsidRPr="009B76A6">
        <w:rPr>
          <w:rFonts w:asciiTheme="minorHAnsi" w:hAnsiTheme="minorHAnsi" w:cstheme="minorHAnsi"/>
          <w:szCs w:val="24"/>
        </w:rPr>
        <w:t xml:space="preserve"> agendas, presentation materials, and graphics such as poster boards, maps, or brochures as deemed appropriate and necessary by the PMT.</w:t>
      </w:r>
    </w:p>
    <w:p w14:paraId="6FD23E48" w14:textId="77777777" w:rsidR="00A0116F" w:rsidRDefault="00A0116F" w:rsidP="00A76F28">
      <w:pPr>
        <w:pStyle w:val="ListParagraph"/>
        <w:numPr>
          <w:ilvl w:val="2"/>
          <w:numId w:val="17"/>
        </w:numPr>
        <w:ind w:left="1260"/>
        <w:rPr>
          <w:rFonts w:asciiTheme="minorHAnsi" w:hAnsiTheme="minorHAnsi" w:cstheme="minorHAnsi"/>
          <w:szCs w:val="24"/>
        </w:rPr>
      </w:pPr>
      <w:r w:rsidRPr="0062098E">
        <w:rPr>
          <w:rFonts w:asciiTheme="minorHAnsi" w:hAnsiTheme="minorHAnsi" w:cstheme="minorHAnsi"/>
          <w:szCs w:val="24"/>
        </w:rPr>
        <w:t xml:space="preserve">Consultant shall provide a draft of materials for </w:t>
      </w:r>
      <w:r>
        <w:rPr>
          <w:rFonts w:asciiTheme="minorHAnsi" w:hAnsiTheme="minorHAnsi" w:cstheme="minorHAnsi"/>
          <w:szCs w:val="24"/>
        </w:rPr>
        <w:t>m</w:t>
      </w:r>
      <w:r w:rsidRPr="0062098E">
        <w:rPr>
          <w:rFonts w:asciiTheme="minorHAnsi" w:hAnsiTheme="minorHAnsi" w:cstheme="minorHAnsi"/>
          <w:szCs w:val="24"/>
        </w:rPr>
        <w:t xml:space="preserve">eetings </w:t>
      </w:r>
      <w:r w:rsidRPr="002538D0">
        <w:rPr>
          <w:rFonts w:asciiTheme="minorHAnsi" w:hAnsiTheme="minorHAnsi" w:cstheme="minorHAnsi"/>
          <w:szCs w:val="24"/>
        </w:rPr>
        <w:t>and public events</w:t>
      </w:r>
      <w:r>
        <w:rPr>
          <w:rFonts w:asciiTheme="minorHAnsi" w:hAnsiTheme="minorHAnsi" w:cstheme="minorHAnsi"/>
          <w:szCs w:val="24"/>
        </w:rPr>
        <w:t xml:space="preserve"> </w:t>
      </w:r>
      <w:r w:rsidRPr="0062098E">
        <w:rPr>
          <w:rFonts w:asciiTheme="minorHAnsi" w:hAnsiTheme="minorHAnsi" w:cstheme="minorHAnsi"/>
          <w:szCs w:val="24"/>
        </w:rPr>
        <w:t xml:space="preserve">to the </w:t>
      </w:r>
      <w:r w:rsidRPr="00A0116F">
        <w:rPr>
          <w:rFonts w:asciiTheme="minorHAnsi" w:hAnsiTheme="minorHAnsi" w:cstheme="minorHAnsi"/>
          <w:szCs w:val="24"/>
        </w:rPr>
        <w:t>City</w:t>
      </w:r>
      <w:r w:rsidRPr="0062098E">
        <w:rPr>
          <w:rFonts w:asciiTheme="minorHAnsi" w:hAnsiTheme="minorHAnsi" w:cstheme="minorHAnsi"/>
          <w:szCs w:val="24"/>
        </w:rPr>
        <w:t xml:space="preserve"> and APM in electronic format at </w:t>
      </w:r>
      <w:r w:rsidRPr="002B53D5">
        <w:rPr>
          <w:rFonts w:asciiTheme="minorHAnsi" w:hAnsiTheme="minorHAnsi" w:cstheme="minorHAnsi"/>
          <w:szCs w:val="24"/>
        </w:rPr>
        <w:t xml:space="preserve">least </w:t>
      </w:r>
      <w:r w:rsidRPr="00DD2A11">
        <w:rPr>
          <w:rFonts w:asciiTheme="minorHAnsi" w:hAnsiTheme="minorHAnsi" w:cstheme="minorHAnsi"/>
          <w:szCs w:val="24"/>
          <w:highlight w:val="cyan"/>
        </w:rPr>
        <w:t>10</w:t>
      </w:r>
      <w:r w:rsidRPr="002B53D5">
        <w:rPr>
          <w:rFonts w:asciiTheme="minorHAnsi" w:hAnsiTheme="minorHAnsi" w:cstheme="minorHAnsi"/>
          <w:szCs w:val="24"/>
        </w:rPr>
        <w:t xml:space="preserve"> business days</w:t>
      </w:r>
      <w:r w:rsidRPr="0062098E">
        <w:rPr>
          <w:rFonts w:asciiTheme="minorHAnsi" w:hAnsiTheme="minorHAnsi" w:cstheme="minorHAnsi"/>
          <w:szCs w:val="24"/>
        </w:rPr>
        <w:t xml:space="preserve"> prior to the </w:t>
      </w:r>
      <w:bookmarkStart w:id="18" w:name="_Hlk169358858"/>
      <w:r w:rsidRPr="0062098E">
        <w:rPr>
          <w:rFonts w:asciiTheme="minorHAnsi" w:hAnsiTheme="minorHAnsi" w:cstheme="minorHAnsi"/>
          <w:szCs w:val="24"/>
        </w:rPr>
        <w:t xml:space="preserve">associated meeting </w:t>
      </w:r>
      <w:r>
        <w:rPr>
          <w:rFonts w:asciiTheme="minorHAnsi" w:hAnsiTheme="minorHAnsi" w:cstheme="minorHAnsi"/>
          <w:szCs w:val="24"/>
        </w:rPr>
        <w:t>or event</w:t>
      </w:r>
      <w:bookmarkEnd w:id="18"/>
      <w:r w:rsidRPr="0062098E">
        <w:rPr>
          <w:rFonts w:asciiTheme="minorHAnsi" w:hAnsiTheme="minorHAnsi" w:cstheme="minorHAnsi"/>
          <w:szCs w:val="24"/>
        </w:rPr>
        <w:t xml:space="preserve">. </w:t>
      </w:r>
      <w:r w:rsidRPr="00DD2A11">
        <w:rPr>
          <w:rFonts w:asciiTheme="minorHAnsi" w:hAnsiTheme="minorHAnsi" w:cstheme="minorHAnsi"/>
          <w:szCs w:val="24"/>
        </w:rPr>
        <w:t>If changes are required</w:t>
      </w:r>
      <w:r w:rsidRPr="00A0116F">
        <w:rPr>
          <w:rFonts w:asciiTheme="minorHAnsi" w:hAnsiTheme="minorHAnsi" w:cstheme="minorHAnsi"/>
          <w:szCs w:val="24"/>
        </w:rPr>
        <w:t>, City shall</w:t>
      </w:r>
      <w:r w:rsidRPr="0062098E">
        <w:rPr>
          <w:rFonts w:asciiTheme="minorHAnsi" w:hAnsiTheme="minorHAnsi" w:cstheme="minorHAnsi"/>
          <w:szCs w:val="24"/>
        </w:rPr>
        <w:t xml:space="preserve"> and Agency will provide comments to </w:t>
      </w:r>
      <w:proofErr w:type="gramStart"/>
      <w:r w:rsidRPr="0062098E">
        <w:rPr>
          <w:rFonts w:asciiTheme="minorHAnsi" w:hAnsiTheme="minorHAnsi" w:cstheme="minorHAnsi"/>
          <w:szCs w:val="24"/>
        </w:rPr>
        <w:t>Consultant</w:t>
      </w:r>
      <w:proofErr w:type="gramEnd"/>
      <w:r w:rsidRPr="0062098E">
        <w:rPr>
          <w:rFonts w:asciiTheme="minorHAnsi" w:hAnsiTheme="minorHAnsi" w:cstheme="minorHAnsi"/>
          <w:szCs w:val="24"/>
        </w:rPr>
        <w:t xml:space="preserve"> within </w:t>
      </w:r>
      <w:r w:rsidRPr="00DD2A11">
        <w:rPr>
          <w:rFonts w:asciiTheme="minorHAnsi" w:hAnsiTheme="minorHAnsi" w:cstheme="minorHAnsi"/>
          <w:szCs w:val="24"/>
          <w:highlight w:val="cyan"/>
        </w:rPr>
        <w:t>5</w:t>
      </w:r>
      <w:r w:rsidRPr="002B53D5">
        <w:rPr>
          <w:rFonts w:asciiTheme="minorHAnsi" w:hAnsiTheme="minorHAnsi" w:cstheme="minorHAnsi"/>
          <w:szCs w:val="24"/>
        </w:rPr>
        <w:t xml:space="preserve"> business days following</w:t>
      </w:r>
      <w:r w:rsidRPr="0062098E">
        <w:rPr>
          <w:rFonts w:asciiTheme="minorHAnsi" w:hAnsiTheme="minorHAnsi" w:cstheme="minorHAnsi"/>
          <w:szCs w:val="24"/>
        </w:rPr>
        <w:t xml:space="preserve"> receipt of the materials. Consultant shall revise materials as directed prior to use and electronically transmit </w:t>
      </w:r>
      <w:r w:rsidRPr="00A0116F">
        <w:rPr>
          <w:rFonts w:asciiTheme="minorHAnsi" w:hAnsiTheme="minorHAnsi" w:cstheme="minorHAnsi"/>
          <w:szCs w:val="24"/>
        </w:rPr>
        <w:t>to City</w:t>
      </w:r>
      <w:r w:rsidRPr="0062098E">
        <w:rPr>
          <w:rFonts w:asciiTheme="minorHAnsi" w:hAnsiTheme="minorHAnsi" w:cstheme="minorHAnsi"/>
          <w:szCs w:val="24"/>
        </w:rPr>
        <w:t xml:space="preserve"> and APM</w:t>
      </w:r>
      <w:r w:rsidRPr="00EA49CF">
        <w:rPr>
          <w:rFonts w:asciiTheme="minorHAnsi" w:hAnsiTheme="minorHAnsi" w:cstheme="minorHAnsi"/>
          <w:szCs w:val="24"/>
        </w:rPr>
        <w:t xml:space="preserve"> </w:t>
      </w:r>
      <w:r w:rsidRPr="00DD2A11">
        <w:rPr>
          <w:rFonts w:asciiTheme="minorHAnsi" w:hAnsiTheme="minorHAnsi" w:cstheme="minorHAnsi"/>
          <w:szCs w:val="24"/>
        </w:rPr>
        <w:t xml:space="preserve">at least </w:t>
      </w:r>
      <w:r w:rsidRPr="00FB4B33">
        <w:rPr>
          <w:rFonts w:asciiTheme="minorHAnsi" w:hAnsiTheme="minorHAnsi" w:cstheme="minorHAnsi"/>
          <w:highlight w:val="cyan"/>
        </w:rPr>
        <w:t>2</w:t>
      </w:r>
      <w:r w:rsidRPr="00DD2A11">
        <w:rPr>
          <w:rFonts w:asciiTheme="minorHAnsi" w:hAnsiTheme="minorHAnsi" w:cstheme="minorHAnsi"/>
          <w:szCs w:val="24"/>
        </w:rPr>
        <w:t xml:space="preserve"> business days before the </w:t>
      </w:r>
      <w:r w:rsidRPr="00FB4B33">
        <w:rPr>
          <w:rFonts w:asciiTheme="minorHAnsi" w:hAnsiTheme="minorHAnsi" w:cstheme="minorHAnsi"/>
        </w:rPr>
        <w:t xml:space="preserve">associated meeting </w:t>
      </w:r>
      <w:r w:rsidRPr="002538D0">
        <w:rPr>
          <w:rFonts w:asciiTheme="minorHAnsi" w:hAnsiTheme="minorHAnsi" w:cstheme="minorHAnsi"/>
        </w:rPr>
        <w:t xml:space="preserve">or </w:t>
      </w:r>
      <w:r>
        <w:rPr>
          <w:rFonts w:asciiTheme="minorHAnsi" w:hAnsiTheme="minorHAnsi" w:cstheme="minorHAnsi"/>
        </w:rPr>
        <w:t xml:space="preserve">public </w:t>
      </w:r>
      <w:r w:rsidRPr="002538D0">
        <w:rPr>
          <w:rFonts w:asciiTheme="minorHAnsi" w:hAnsiTheme="minorHAnsi" w:cstheme="minorHAnsi"/>
        </w:rPr>
        <w:t>event</w:t>
      </w:r>
      <w:r w:rsidRPr="00E06F3E">
        <w:rPr>
          <w:rFonts w:asciiTheme="minorHAnsi" w:hAnsiTheme="minorHAnsi" w:cstheme="minorHAnsi"/>
          <w:szCs w:val="24"/>
        </w:rPr>
        <w:t>.</w:t>
      </w:r>
      <w:r w:rsidRPr="0062098E">
        <w:rPr>
          <w:rFonts w:asciiTheme="minorHAnsi" w:hAnsiTheme="minorHAnsi" w:cstheme="minorHAnsi"/>
          <w:szCs w:val="24"/>
        </w:rPr>
        <w:t xml:space="preserve"> </w:t>
      </w:r>
    </w:p>
    <w:p w14:paraId="3A975C57" w14:textId="6FAC4EA2" w:rsidR="00B137B6" w:rsidRPr="00B21984" w:rsidRDefault="00A0116F" w:rsidP="00A76F28">
      <w:pPr>
        <w:pStyle w:val="ListParagraph"/>
        <w:keepNext/>
        <w:numPr>
          <w:ilvl w:val="2"/>
          <w:numId w:val="17"/>
        </w:numPr>
        <w:ind w:left="1260"/>
        <w:rPr>
          <w:rFonts w:asciiTheme="minorHAnsi" w:hAnsiTheme="minorHAnsi" w:cstheme="minorHAnsi"/>
          <w:b/>
          <w:bCs/>
        </w:rPr>
      </w:pPr>
      <w:r w:rsidRPr="0062098E">
        <w:rPr>
          <w:rFonts w:asciiTheme="minorHAnsi" w:hAnsiTheme="minorHAnsi" w:cstheme="minorHAnsi"/>
          <w:szCs w:val="24"/>
        </w:rPr>
        <w:t xml:space="preserve">Consultant shall submit summary materials </w:t>
      </w:r>
      <w:r w:rsidRPr="00A0116F">
        <w:rPr>
          <w:rFonts w:asciiTheme="minorHAnsi" w:hAnsiTheme="minorHAnsi" w:cstheme="minorHAnsi"/>
          <w:szCs w:val="24"/>
        </w:rPr>
        <w:t>to City and APM</w:t>
      </w:r>
      <w:r w:rsidRPr="0062098E">
        <w:rPr>
          <w:rFonts w:asciiTheme="minorHAnsi" w:hAnsiTheme="minorHAnsi" w:cstheme="minorHAnsi"/>
          <w:szCs w:val="24"/>
        </w:rPr>
        <w:t xml:space="preserve"> within </w:t>
      </w:r>
      <w:r w:rsidRPr="00DD2A11">
        <w:rPr>
          <w:rFonts w:asciiTheme="minorHAnsi" w:hAnsiTheme="minorHAnsi" w:cstheme="minorHAnsi"/>
          <w:szCs w:val="24"/>
          <w:highlight w:val="cyan"/>
        </w:rPr>
        <w:t>10</w:t>
      </w:r>
      <w:r w:rsidRPr="0062098E">
        <w:rPr>
          <w:rFonts w:asciiTheme="minorHAnsi" w:hAnsiTheme="minorHAnsi" w:cstheme="minorHAnsi"/>
          <w:szCs w:val="24"/>
        </w:rPr>
        <w:t xml:space="preserve"> business days following each </w:t>
      </w:r>
      <w:r w:rsidRPr="00E06F3E">
        <w:rPr>
          <w:rFonts w:asciiTheme="minorHAnsi" w:hAnsiTheme="minorHAnsi" w:cstheme="minorHAnsi"/>
          <w:szCs w:val="24"/>
        </w:rPr>
        <w:t xml:space="preserve">meeting </w:t>
      </w:r>
      <w:r w:rsidRPr="002538D0">
        <w:rPr>
          <w:rFonts w:asciiTheme="minorHAnsi" w:hAnsiTheme="minorHAnsi" w:cstheme="minorHAnsi"/>
          <w:szCs w:val="24"/>
        </w:rPr>
        <w:t>or public event</w:t>
      </w:r>
      <w:r w:rsidRPr="00E06F3E">
        <w:rPr>
          <w:rFonts w:asciiTheme="minorHAnsi" w:hAnsiTheme="minorHAnsi" w:cstheme="minorHAnsi"/>
          <w:szCs w:val="24"/>
        </w:rPr>
        <w:t>.</w:t>
      </w:r>
    </w:p>
    <w:p w14:paraId="5BBE37EA" w14:textId="77777777" w:rsidR="00B137B6" w:rsidRDefault="00B137B6" w:rsidP="00B137B6">
      <w:pPr>
        <w:pStyle w:val="BodyText"/>
        <w:jc w:val="left"/>
        <w:rPr>
          <w:rFonts w:ascii="Times New Roman" w:hAnsi="Times New Roman"/>
          <w:szCs w:val="24"/>
        </w:rPr>
      </w:pPr>
    </w:p>
    <w:p w14:paraId="2B7402B2" w14:textId="77777777" w:rsidR="00B137B6" w:rsidRDefault="00B137B6" w:rsidP="00B137B6">
      <w:pPr>
        <w:pStyle w:val="Heading1"/>
        <w:jc w:val="left"/>
      </w:pPr>
      <w:bookmarkStart w:id="19" w:name="_Toc114139583"/>
      <w:r>
        <w:t>D.</w:t>
      </w:r>
      <w:r>
        <w:tab/>
        <w:t>FORMAT REQUIREMENTS</w:t>
      </w:r>
      <w:bookmarkEnd w:id="19"/>
      <w:r>
        <w:t xml:space="preserve"> </w:t>
      </w:r>
    </w:p>
    <w:p w14:paraId="1C9835B7" w14:textId="77777777" w:rsidR="00B137B6" w:rsidRPr="00B21984" w:rsidRDefault="00B137B6" w:rsidP="006B08EB">
      <w:pPr>
        <w:pStyle w:val="ListParagraph"/>
        <w:widowControl w:val="0"/>
        <w:numPr>
          <w:ilvl w:val="0"/>
          <w:numId w:val="1"/>
        </w:numPr>
        <w:tabs>
          <w:tab w:val="clear" w:pos="360"/>
          <w:tab w:val="num" w:pos="630"/>
          <w:tab w:val="left" w:pos="720"/>
        </w:tabs>
        <w:ind w:left="990"/>
        <w:rPr>
          <w:rFonts w:asciiTheme="minorHAnsi" w:hAnsiTheme="minorHAnsi" w:cstheme="minorHAnsi"/>
        </w:rPr>
      </w:pPr>
      <w:r w:rsidRPr="00B21984">
        <w:rPr>
          <w:rFonts w:asciiTheme="minorHAnsi" w:hAnsiTheme="minorHAnsi" w:cstheme="minorHAnsi"/>
        </w:rPr>
        <w:t xml:space="preserve">Written (text) and graphic deliverables must be provided in electronic format. Electronic versions of written (text) deliverables must be in Microsoft Word. Text shall be type written with the body text consisting of a serif or sans serif font style. Font size </w:t>
      </w:r>
      <w:proofErr w:type="gramStart"/>
      <w:r w:rsidRPr="00B21984">
        <w:rPr>
          <w:rFonts w:asciiTheme="minorHAnsi" w:hAnsiTheme="minorHAnsi" w:cstheme="minorHAnsi"/>
        </w:rPr>
        <w:t>shall</w:t>
      </w:r>
      <w:proofErr w:type="gramEnd"/>
      <w:r w:rsidRPr="00B21984">
        <w:rPr>
          <w:rFonts w:asciiTheme="minorHAnsi" w:hAnsiTheme="minorHAnsi" w:cstheme="minorHAnsi"/>
        </w:rPr>
        <w:t xml:space="preserve"> be a minimum of 11-</w:t>
      </w:r>
      <w:proofErr w:type="gramStart"/>
      <w:r w:rsidRPr="00B21984">
        <w:rPr>
          <w:rFonts w:asciiTheme="minorHAnsi" w:hAnsiTheme="minorHAnsi" w:cstheme="minorHAnsi"/>
        </w:rPr>
        <w:t>point</w:t>
      </w:r>
      <w:proofErr w:type="gramEnd"/>
      <w:r w:rsidRPr="00B21984">
        <w:rPr>
          <w:rFonts w:asciiTheme="minorHAnsi" w:hAnsiTheme="minorHAnsi" w:cstheme="minorHAnsi"/>
        </w:rPr>
        <w:t>.</w:t>
      </w:r>
    </w:p>
    <w:p w14:paraId="16517929" w14:textId="77777777" w:rsidR="00B137B6" w:rsidRPr="00B21984" w:rsidRDefault="00B137B6" w:rsidP="006B08EB">
      <w:pPr>
        <w:pStyle w:val="ListParagraph"/>
        <w:widowControl w:val="0"/>
        <w:numPr>
          <w:ilvl w:val="0"/>
          <w:numId w:val="1"/>
        </w:numPr>
        <w:tabs>
          <w:tab w:val="clear" w:pos="360"/>
          <w:tab w:val="num" w:pos="630"/>
          <w:tab w:val="left" w:pos="720"/>
        </w:tabs>
        <w:ind w:left="990"/>
        <w:rPr>
          <w:rFonts w:asciiTheme="minorHAnsi" w:hAnsiTheme="minorHAnsi" w:cstheme="minorHAnsi"/>
        </w:rPr>
      </w:pPr>
      <w:r w:rsidRPr="00B21984">
        <w:rPr>
          <w:rFonts w:asciiTheme="minorHAnsi" w:hAnsiTheme="minorHAnsi" w:cstheme="minorHAnsi"/>
        </w:rPr>
        <w:t>Written deliverables must include the Project name, a title that refers to the contract deliverable, draft number, subtask number, and date of preparation.</w:t>
      </w:r>
    </w:p>
    <w:p w14:paraId="4EA1DEE7" w14:textId="610C6040" w:rsidR="00B137B6" w:rsidRPr="00B21984" w:rsidRDefault="00B137B6" w:rsidP="006B08EB">
      <w:pPr>
        <w:pStyle w:val="ListParagraph"/>
        <w:widowControl w:val="0"/>
        <w:numPr>
          <w:ilvl w:val="0"/>
          <w:numId w:val="1"/>
        </w:numPr>
        <w:tabs>
          <w:tab w:val="clear" w:pos="360"/>
          <w:tab w:val="num" w:pos="630"/>
          <w:tab w:val="left" w:pos="720"/>
        </w:tabs>
        <w:ind w:left="990"/>
        <w:rPr>
          <w:rFonts w:asciiTheme="minorHAnsi" w:hAnsiTheme="minorHAnsi" w:cstheme="minorHAnsi"/>
        </w:rPr>
      </w:pPr>
      <w:r w:rsidRPr="00851ECF">
        <w:rPr>
          <w:rFonts w:asciiTheme="minorHAnsi" w:hAnsiTheme="minorHAnsi" w:cstheme="minorHAnsi"/>
          <w:highlight w:val="cyan"/>
        </w:rPr>
        <w:t xml:space="preserve">Graphic deliverables must be in software compatible with AutoCAD, SketchUp, Adobe Illustrator, or </w:t>
      </w:r>
      <w:r w:rsidR="00851ECF" w:rsidRPr="004B3917">
        <w:rPr>
          <w:rFonts w:asciiTheme="minorHAnsi" w:hAnsiTheme="minorHAnsi" w:cstheme="minorHAnsi"/>
          <w:szCs w:val="24"/>
          <w:highlight w:val="cyan"/>
        </w:rPr>
        <w:t>Environmental Systems Research Institute, Inc. (“ESRI”) compatible GIS</w:t>
      </w:r>
      <w:r w:rsidR="00851ECF">
        <w:rPr>
          <w:rFonts w:asciiTheme="minorHAnsi" w:hAnsiTheme="minorHAnsi" w:cstheme="minorHAnsi"/>
          <w:szCs w:val="24"/>
          <w:highlight w:val="cyan"/>
        </w:rPr>
        <w:t xml:space="preserve"> </w:t>
      </w:r>
      <w:r w:rsidRPr="00851ECF">
        <w:rPr>
          <w:rFonts w:asciiTheme="minorHAnsi" w:hAnsiTheme="minorHAnsi" w:cstheme="minorHAnsi"/>
          <w:highlight w:val="cyan"/>
        </w:rPr>
        <w:t>software</w:t>
      </w:r>
      <w:r w:rsidRPr="00B21984">
        <w:rPr>
          <w:rFonts w:asciiTheme="minorHAnsi" w:hAnsiTheme="minorHAnsi" w:cstheme="minorHAnsi"/>
        </w:rPr>
        <w:t>, as appropriate to the deliverable. All graphic deliverables must be well documented, with Project name, a title that corresponds to the contract deliverable, draft number, a legend, and the date of preparation. Electronic versions of base and plan maps must be in color and display-sized maps must be printed in color when important to public comprehension. Color deliverables must be readable when reproduced in black and white.</w:t>
      </w:r>
    </w:p>
    <w:p w14:paraId="32F128EC" w14:textId="77777777" w:rsidR="00B137B6" w:rsidRPr="00B21984" w:rsidRDefault="00B137B6" w:rsidP="006B08EB">
      <w:pPr>
        <w:pStyle w:val="ListParagraph"/>
        <w:widowControl w:val="0"/>
        <w:numPr>
          <w:ilvl w:val="0"/>
          <w:numId w:val="1"/>
        </w:numPr>
        <w:tabs>
          <w:tab w:val="clear" w:pos="360"/>
          <w:tab w:val="num" w:pos="630"/>
          <w:tab w:val="left" w:pos="720"/>
        </w:tabs>
        <w:ind w:left="990"/>
        <w:rPr>
          <w:rFonts w:asciiTheme="minorHAnsi" w:hAnsiTheme="minorHAnsi" w:cstheme="minorHAnsi"/>
        </w:rPr>
      </w:pPr>
      <w:r w:rsidRPr="00B21984">
        <w:rPr>
          <w:rFonts w:asciiTheme="minorHAnsi" w:hAnsiTheme="minorHAnsi" w:cstheme="minorHAnsi"/>
        </w:rPr>
        <w:t xml:space="preserve">Each draft and final spreadsheet-based deliverable must be provided in MS Office file formats (i.e., MS Word, Excel, etc.) and must be fully compatible with version used by Agency. </w:t>
      </w:r>
    </w:p>
    <w:p w14:paraId="68BBB9E0" w14:textId="77777777" w:rsidR="00B137B6" w:rsidRPr="00B21984" w:rsidRDefault="00B137B6" w:rsidP="006B08EB">
      <w:pPr>
        <w:pStyle w:val="ListParagraph"/>
        <w:widowControl w:val="0"/>
        <w:numPr>
          <w:ilvl w:val="0"/>
          <w:numId w:val="1"/>
        </w:numPr>
        <w:tabs>
          <w:tab w:val="clear" w:pos="360"/>
          <w:tab w:val="num" w:pos="630"/>
          <w:tab w:val="left" w:pos="720"/>
        </w:tabs>
        <w:ind w:left="990"/>
        <w:rPr>
          <w:rFonts w:asciiTheme="minorHAnsi" w:hAnsiTheme="minorHAnsi" w:cstheme="minorHAnsi"/>
        </w:rPr>
      </w:pPr>
      <w:r w:rsidRPr="00B21984">
        <w:rPr>
          <w:rFonts w:asciiTheme="minorHAnsi" w:hAnsiTheme="minorHAnsi" w:cstheme="minorHAnsi"/>
        </w:rPr>
        <w:lastRenderedPageBreak/>
        <w:t>Maps must be at scale legible in the final document and include details necessary to ensure usability, such as City limits, UGBs, street names, relevant environmental and cultural features, legend, date, etc.</w:t>
      </w:r>
    </w:p>
    <w:p w14:paraId="04D6C5E8" w14:textId="77777777" w:rsidR="00B137B6" w:rsidRPr="00B21984" w:rsidRDefault="00B137B6" w:rsidP="006B08EB">
      <w:pPr>
        <w:pStyle w:val="ListParagraph"/>
        <w:widowControl w:val="0"/>
        <w:numPr>
          <w:ilvl w:val="0"/>
          <w:numId w:val="1"/>
        </w:numPr>
        <w:tabs>
          <w:tab w:val="clear" w:pos="360"/>
          <w:tab w:val="num" w:pos="630"/>
          <w:tab w:val="left" w:pos="720"/>
        </w:tabs>
        <w:ind w:left="990"/>
        <w:rPr>
          <w:rFonts w:asciiTheme="minorHAnsi" w:hAnsiTheme="minorHAnsi" w:cstheme="minorHAnsi"/>
        </w:rPr>
      </w:pPr>
      <w:r w:rsidRPr="00B21984">
        <w:rPr>
          <w:rFonts w:asciiTheme="minorHAnsi" w:hAnsiTheme="minorHAnsi" w:cstheme="minorHAnsi"/>
        </w:rPr>
        <w:t>Consultant shall also submit all graphic files accompanying reports separately in .jpg or .</w:t>
      </w:r>
      <w:proofErr w:type="spellStart"/>
      <w:r w:rsidRPr="00B21984">
        <w:rPr>
          <w:rFonts w:asciiTheme="minorHAnsi" w:hAnsiTheme="minorHAnsi" w:cstheme="minorHAnsi"/>
        </w:rPr>
        <w:t>tif</w:t>
      </w:r>
      <w:proofErr w:type="spellEnd"/>
      <w:r w:rsidRPr="00B21984">
        <w:rPr>
          <w:rFonts w:asciiTheme="minorHAnsi" w:hAnsiTheme="minorHAnsi" w:cstheme="minorHAnsi"/>
        </w:rPr>
        <w:t xml:space="preserve"> formats unless specified differently by Agency.</w:t>
      </w:r>
    </w:p>
    <w:p w14:paraId="3E730E9A" w14:textId="20CF3751" w:rsidR="00B137B6" w:rsidRPr="00B21984" w:rsidRDefault="00B137B6" w:rsidP="006B08EB">
      <w:pPr>
        <w:pStyle w:val="ListParagraph"/>
        <w:widowControl w:val="0"/>
        <w:numPr>
          <w:ilvl w:val="0"/>
          <w:numId w:val="1"/>
        </w:numPr>
        <w:tabs>
          <w:tab w:val="clear" w:pos="360"/>
          <w:tab w:val="num" w:pos="630"/>
          <w:tab w:val="left" w:pos="720"/>
        </w:tabs>
        <w:ind w:left="990"/>
        <w:rPr>
          <w:rFonts w:asciiTheme="minorHAnsi" w:hAnsiTheme="minorHAnsi" w:cstheme="minorHAnsi"/>
        </w:rPr>
      </w:pPr>
      <w:r w:rsidRPr="00B21984">
        <w:rPr>
          <w:rFonts w:asciiTheme="minorHAnsi" w:hAnsiTheme="minorHAnsi" w:cstheme="minorHAnsi"/>
        </w:rPr>
        <w:t>Consultant shall provide C</w:t>
      </w:r>
      <w:r>
        <w:rPr>
          <w:rFonts w:asciiTheme="minorHAnsi" w:hAnsiTheme="minorHAnsi" w:cstheme="minorHAnsi"/>
        </w:rPr>
        <w:t>oun</w:t>
      </w:r>
      <w:r w:rsidRPr="00B21984">
        <w:rPr>
          <w:rFonts w:asciiTheme="minorHAnsi" w:hAnsiTheme="minorHAnsi" w:cstheme="minorHAnsi"/>
        </w:rPr>
        <w:t>ty and APM with any GIS data sets or updated data sets developed for this Project.</w:t>
      </w:r>
    </w:p>
    <w:p w14:paraId="4CD925F8" w14:textId="77777777" w:rsidR="00B137B6" w:rsidRDefault="00B137B6" w:rsidP="006B08EB">
      <w:pPr>
        <w:pStyle w:val="ListParagraph"/>
        <w:widowControl w:val="0"/>
        <w:numPr>
          <w:ilvl w:val="0"/>
          <w:numId w:val="1"/>
        </w:numPr>
        <w:tabs>
          <w:tab w:val="clear" w:pos="360"/>
          <w:tab w:val="num" w:pos="630"/>
          <w:tab w:val="left" w:pos="720"/>
        </w:tabs>
        <w:ind w:left="990"/>
        <w:rPr>
          <w:rFonts w:asciiTheme="minorHAnsi" w:hAnsiTheme="minorHAnsi" w:cstheme="minorHAnsi"/>
        </w:rPr>
      </w:pPr>
      <w:r w:rsidRPr="00B21984">
        <w:rPr>
          <w:rFonts w:asciiTheme="minorHAnsi" w:hAnsiTheme="minorHAnsi" w:cstheme="minorHAnsi"/>
        </w:rPr>
        <w:t>All deliverables must be formatted to 8 ½-inch by 11-inch or 11-inch by 17-inch paper.</w:t>
      </w:r>
    </w:p>
    <w:p w14:paraId="0C9255A3" w14:textId="291CB1AE" w:rsidR="00390E4F" w:rsidRPr="00B137B6" w:rsidRDefault="00B137B6" w:rsidP="006B08EB">
      <w:pPr>
        <w:pStyle w:val="ListParagraph"/>
        <w:widowControl w:val="0"/>
        <w:numPr>
          <w:ilvl w:val="0"/>
          <w:numId w:val="1"/>
        </w:numPr>
        <w:tabs>
          <w:tab w:val="clear" w:pos="360"/>
          <w:tab w:val="num" w:pos="630"/>
          <w:tab w:val="left" w:pos="720"/>
        </w:tabs>
        <w:ind w:left="990"/>
        <w:rPr>
          <w:rFonts w:asciiTheme="minorHAnsi" w:hAnsiTheme="minorHAnsi" w:cstheme="minorHAnsi"/>
        </w:rPr>
      </w:pPr>
      <w:r w:rsidRPr="00B137B6">
        <w:rPr>
          <w:rFonts w:asciiTheme="minorHAnsi" w:hAnsiTheme="minorHAnsi" w:cstheme="minorHAnsi"/>
        </w:rPr>
        <w:t>Additional format requirements may be listed with specific tasks/deliverables in the SOW or in the PA.</w:t>
      </w:r>
    </w:p>
    <w:p w14:paraId="4C8C9395" w14:textId="77777777" w:rsidR="00B137B6" w:rsidRDefault="00B137B6" w:rsidP="00B137B6"/>
    <w:p w14:paraId="64EBFDA4" w14:textId="77777777" w:rsidR="00390E4F" w:rsidRDefault="00390E4F" w:rsidP="005660A0">
      <w:pPr>
        <w:pStyle w:val="Heading1"/>
        <w:keepNext/>
        <w:jc w:val="left"/>
      </w:pPr>
      <w:bookmarkStart w:id="20" w:name="_Toc114139584"/>
      <w:bookmarkStart w:id="21" w:name="OLE_LINK6"/>
      <w:bookmarkStart w:id="22" w:name="OLE_LINK7"/>
      <w:r>
        <w:t>E.</w:t>
      </w:r>
      <w:r>
        <w:tab/>
        <w:t>TASKS, DELIVERABLES and SCHEDULE</w:t>
      </w:r>
      <w:bookmarkEnd w:id="20"/>
    </w:p>
    <w:bookmarkEnd w:id="21"/>
    <w:bookmarkEnd w:id="22"/>
    <w:p w14:paraId="0EC6183F" w14:textId="77777777" w:rsidR="00B137B6" w:rsidRDefault="00B137B6" w:rsidP="005660A0">
      <w:pPr>
        <w:pStyle w:val="BodyText2"/>
        <w:keepNext/>
        <w:jc w:val="left"/>
        <w:rPr>
          <w:rFonts w:ascii="Arial" w:hAnsi="Arial" w:cs="Arial"/>
          <w:sz w:val="20"/>
        </w:rPr>
      </w:pPr>
      <w:r w:rsidRPr="001E5847">
        <w:rPr>
          <w:rFonts w:asciiTheme="minorHAnsi" w:hAnsiTheme="minorHAnsi" w:cstheme="minorHAnsi"/>
          <w:szCs w:val="24"/>
        </w:rPr>
        <w:t xml:space="preserve">Unless the WOC is terminated or suspended, Consultant shall complete the Services included in this WOC and in accordance with the performance requirements and delivery schedules included in this WOC. For purposes of standardization, the task numbering in this SOW may be non-sequential. </w:t>
      </w:r>
      <w:r>
        <w:rPr>
          <w:szCs w:val="24"/>
        </w:rPr>
        <w:t xml:space="preserve"> </w:t>
      </w:r>
    </w:p>
    <w:p w14:paraId="609CE248" w14:textId="77777777" w:rsidR="00B137B6" w:rsidRDefault="00B137B6" w:rsidP="00B137B6">
      <w:pPr>
        <w:pStyle w:val="BodyText2"/>
        <w:jc w:val="left"/>
        <w:rPr>
          <w:rFonts w:ascii="Arial" w:hAnsi="Arial" w:cs="Arial"/>
          <w:sz w:val="20"/>
        </w:rPr>
      </w:pPr>
    </w:p>
    <w:p w14:paraId="7DA1C33D" w14:textId="77777777" w:rsidR="00B137B6" w:rsidRPr="00003AF9" w:rsidRDefault="00B137B6" w:rsidP="00B137B6">
      <w:pPr>
        <w:pStyle w:val="BodyText2"/>
        <w:jc w:val="left"/>
        <w:rPr>
          <w:rFonts w:asciiTheme="minorHAnsi" w:hAnsiTheme="minorHAnsi" w:cstheme="minorHAnsi"/>
          <w:szCs w:val="24"/>
        </w:rPr>
      </w:pPr>
      <w:r w:rsidRPr="00003AF9">
        <w:rPr>
          <w:rFonts w:asciiTheme="minorHAnsi" w:hAnsiTheme="minorHAnsi" w:cstheme="minorHAnsi"/>
          <w:szCs w:val="24"/>
        </w:rPr>
        <w:t>Unless otherwise stated in a specific task or deliverable, “up to” in this SOW will be as determined or approved by APM if the quantity requires less than the specified maximum to meet the Project need.</w:t>
      </w:r>
    </w:p>
    <w:p w14:paraId="41CBE842" w14:textId="77777777" w:rsidR="00B137B6" w:rsidRDefault="00B137B6" w:rsidP="00B137B6">
      <w:pPr>
        <w:pStyle w:val="BodyText2"/>
        <w:jc w:val="left"/>
        <w:rPr>
          <w:rFonts w:asciiTheme="minorHAnsi" w:hAnsiTheme="minorHAnsi" w:cstheme="minorHAnsi"/>
          <w:szCs w:val="24"/>
        </w:rPr>
      </w:pPr>
    </w:p>
    <w:p w14:paraId="3C2CE8B6" w14:textId="7DCF6EE3" w:rsidR="00B137B6" w:rsidRDefault="00B137B6" w:rsidP="00B137B6">
      <w:pPr>
        <w:rPr>
          <w:rFonts w:ascii="Calibri" w:hAnsi="Calibri" w:cs="Calibri"/>
          <w:szCs w:val="24"/>
        </w:rPr>
      </w:pPr>
      <w:r>
        <w:rPr>
          <w:rFonts w:ascii="Calibri" w:hAnsi="Calibri" w:cs="Calibri"/>
          <w:szCs w:val="24"/>
        </w:rPr>
        <w:t>As stated in Section A, content</w:t>
      </w:r>
      <w:r w:rsidRPr="00B16F2C">
        <w:rPr>
          <w:rFonts w:ascii="Calibri" w:hAnsi="Calibri" w:cs="Calibri"/>
          <w:szCs w:val="24"/>
        </w:rPr>
        <w:t xml:space="preserve"> in this WOC regarding the C</w:t>
      </w:r>
      <w:r w:rsidR="00A0116F">
        <w:rPr>
          <w:rFonts w:ascii="Calibri" w:hAnsi="Calibri" w:cs="Calibri"/>
          <w:szCs w:val="24"/>
        </w:rPr>
        <w:t>i</w:t>
      </w:r>
      <w:r w:rsidRPr="00B16F2C">
        <w:rPr>
          <w:rFonts w:ascii="Calibri" w:hAnsi="Calibri" w:cs="Calibri"/>
          <w:szCs w:val="24"/>
        </w:rPr>
        <w:t xml:space="preserve">ty deliverables and responsibilities is for informational purposes only. For tasks or subtasks </w:t>
      </w:r>
      <w:r>
        <w:rPr>
          <w:rFonts w:ascii="Calibri" w:hAnsi="Calibri" w:cs="Calibri"/>
          <w:szCs w:val="24"/>
        </w:rPr>
        <w:t>labeled</w:t>
      </w:r>
      <w:r w:rsidRPr="00B16F2C">
        <w:rPr>
          <w:rFonts w:ascii="Calibri" w:hAnsi="Calibri" w:cs="Calibri"/>
          <w:szCs w:val="24"/>
        </w:rPr>
        <w:t xml:space="preserve"> as </w:t>
      </w:r>
      <w:r w:rsidRPr="00961E0D">
        <w:rPr>
          <w:rFonts w:ascii="Calibri" w:hAnsi="Calibri" w:cs="Calibri"/>
          <w:b/>
          <w:bCs/>
          <w:szCs w:val="24"/>
        </w:rPr>
        <w:t>[</w:t>
      </w:r>
      <w:r w:rsidR="00A0116F">
        <w:rPr>
          <w:rFonts w:ascii="Calibri" w:hAnsi="Calibri" w:cs="Calibri"/>
          <w:b/>
          <w:bCs/>
          <w:szCs w:val="24"/>
        </w:rPr>
        <w:t>CITY</w:t>
      </w:r>
      <w:r w:rsidR="00FD4369">
        <w:rPr>
          <w:rFonts w:ascii="Calibri" w:hAnsi="Calibri" w:cs="Calibri"/>
          <w:b/>
          <w:bCs/>
          <w:szCs w:val="24"/>
        </w:rPr>
        <w:t xml:space="preserve"> TASK</w:t>
      </w:r>
      <w:r w:rsidRPr="00961E0D">
        <w:rPr>
          <w:rFonts w:ascii="Calibri" w:hAnsi="Calibri" w:cs="Calibri"/>
          <w:b/>
          <w:bCs/>
          <w:szCs w:val="24"/>
        </w:rPr>
        <w:t>]</w:t>
      </w:r>
      <w:r w:rsidRPr="00B16F2C">
        <w:rPr>
          <w:rFonts w:ascii="Calibri" w:hAnsi="Calibri" w:cs="Calibri"/>
          <w:szCs w:val="24"/>
        </w:rPr>
        <w:t>, Consultant has no tangible deliverables associated with these tasks. If a C</w:t>
      </w:r>
      <w:r w:rsidR="00C05E9E">
        <w:rPr>
          <w:rFonts w:ascii="Calibri" w:hAnsi="Calibri" w:cs="Calibri"/>
          <w:szCs w:val="24"/>
        </w:rPr>
        <w:t>i</w:t>
      </w:r>
      <w:r w:rsidRPr="00B16F2C">
        <w:rPr>
          <w:rFonts w:ascii="Calibri" w:hAnsi="Calibri" w:cs="Calibri"/>
          <w:szCs w:val="24"/>
        </w:rPr>
        <w:t>ty Task indicates Consultant will provide coordination, then Consultant shall provide support services and feedback as needed.</w:t>
      </w:r>
    </w:p>
    <w:p w14:paraId="21E86988" w14:textId="77777777" w:rsidR="00B137B6" w:rsidRDefault="00B137B6" w:rsidP="00B137B6">
      <w:pPr>
        <w:rPr>
          <w:rFonts w:ascii="Calibri" w:hAnsi="Calibri" w:cs="Calibri"/>
          <w:szCs w:val="24"/>
        </w:rPr>
      </w:pPr>
    </w:p>
    <w:p w14:paraId="6C2550F5" w14:textId="728D2F4E" w:rsidR="00B137B6" w:rsidRPr="00B16F2C" w:rsidRDefault="00B137B6" w:rsidP="00B137B6">
      <w:pPr>
        <w:rPr>
          <w:rFonts w:ascii="Calibri" w:hAnsi="Calibri" w:cs="Calibri"/>
          <w:szCs w:val="24"/>
        </w:rPr>
      </w:pPr>
      <w:r w:rsidRPr="00B16F2C">
        <w:rPr>
          <w:rFonts w:ascii="Calibri" w:hAnsi="Calibri" w:cs="Calibri"/>
          <w:szCs w:val="24"/>
        </w:rPr>
        <w:t>For meeting requirements, including the defined meanings of “</w:t>
      </w:r>
      <w:r>
        <w:rPr>
          <w:rFonts w:ascii="Calibri" w:hAnsi="Calibri" w:cs="Calibri"/>
          <w:szCs w:val="24"/>
        </w:rPr>
        <w:t>c</w:t>
      </w:r>
      <w:r w:rsidRPr="00B16F2C">
        <w:rPr>
          <w:rFonts w:ascii="Calibri" w:hAnsi="Calibri" w:cs="Calibri"/>
          <w:szCs w:val="24"/>
        </w:rPr>
        <w:t>onduct” and “</w:t>
      </w:r>
      <w:r>
        <w:rPr>
          <w:rFonts w:ascii="Calibri" w:hAnsi="Calibri" w:cs="Calibri"/>
          <w:szCs w:val="24"/>
        </w:rPr>
        <w:t>a</w:t>
      </w:r>
      <w:r w:rsidRPr="00B16F2C">
        <w:rPr>
          <w:rFonts w:ascii="Calibri" w:hAnsi="Calibri" w:cs="Calibri"/>
          <w:szCs w:val="24"/>
        </w:rPr>
        <w:t>rrange”, see Section B, part 4 of this SOW, under General Requirements for Meetings</w:t>
      </w:r>
      <w:r w:rsidR="00FD4369">
        <w:rPr>
          <w:rFonts w:ascii="Calibri" w:hAnsi="Calibri" w:cs="Calibri"/>
          <w:szCs w:val="24"/>
        </w:rPr>
        <w:t xml:space="preserve"> and Public Events</w:t>
      </w:r>
      <w:r w:rsidRPr="00B16F2C">
        <w:rPr>
          <w:rFonts w:ascii="Calibri" w:hAnsi="Calibri" w:cs="Calibri"/>
          <w:szCs w:val="24"/>
        </w:rPr>
        <w:t xml:space="preserve">. </w:t>
      </w:r>
    </w:p>
    <w:p w14:paraId="6E9FBCF0" w14:textId="77777777" w:rsidR="00B137B6" w:rsidRPr="00003AF9" w:rsidRDefault="00B137B6" w:rsidP="00B137B6">
      <w:pPr>
        <w:pStyle w:val="BodyText2"/>
        <w:jc w:val="left"/>
        <w:rPr>
          <w:rFonts w:asciiTheme="minorHAnsi" w:hAnsiTheme="minorHAnsi" w:cstheme="minorHAnsi"/>
          <w:szCs w:val="24"/>
        </w:rPr>
      </w:pPr>
    </w:p>
    <w:p w14:paraId="459637C0" w14:textId="01203FCC" w:rsidR="00390E4F" w:rsidRPr="00F52A41" w:rsidRDefault="00B137B6" w:rsidP="00B137B6">
      <w:pPr>
        <w:pStyle w:val="BodyText2"/>
        <w:jc w:val="left"/>
        <w:rPr>
          <w:rFonts w:asciiTheme="minorHAnsi" w:hAnsiTheme="minorHAnsi" w:cstheme="minorHAnsi"/>
        </w:rPr>
      </w:pPr>
      <w:r w:rsidRPr="00003AF9">
        <w:rPr>
          <w:rFonts w:asciiTheme="minorHAnsi" w:hAnsiTheme="minorHAnsi" w:cstheme="minorHAnsi"/>
          <w:szCs w:val="24"/>
        </w:rPr>
        <w:t>The General Project Delivery Schedule is consolidated in a table at the end of Section E.</w:t>
      </w:r>
    </w:p>
    <w:p w14:paraId="34A08852" w14:textId="77777777" w:rsidR="00390E4F" w:rsidRDefault="00390E4F" w:rsidP="00390E4F"/>
    <w:p w14:paraId="22D75C8A" w14:textId="77777777" w:rsidR="00D4143B" w:rsidRPr="00266826" w:rsidRDefault="00D4143B" w:rsidP="00266826">
      <w:pPr>
        <w:pStyle w:val="Heading1"/>
        <w:jc w:val="left"/>
        <w:rPr>
          <w:rFonts w:asciiTheme="minorHAnsi" w:hAnsiTheme="minorHAnsi" w:cstheme="minorHAnsi"/>
          <w:b w:val="0"/>
          <w:bCs/>
          <w:szCs w:val="24"/>
        </w:rPr>
      </w:pPr>
      <w:r w:rsidRPr="00266826">
        <w:rPr>
          <w:rFonts w:asciiTheme="minorHAnsi" w:hAnsiTheme="minorHAnsi" w:cstheme="minorHAnsi"/>
          <w:bCs/>
          <w:szCs w:val="24"/>
        </w:rPr>
        <w:t>TASK 1: PROJECT MANAGMENT</w:t>
      </w:r>
    </w:p>
    <w:p w14:paraId="3B05DB65" w14:textId="77777777" w:rsidR="00D4143B" w:rsidRPr="00266826" w:rsidRDefault="00D4143B" w:rsidP="00D4143B">
      <w:pPr>
        <w:rPr>
          <w:rFonts w:asciiTheme="minorHAnsi" w:hAnsiTheme="minorHAnsi" w:cstheme="minorHAnsi"/>
          <w:szCs w:val="24"/>
        </w:rPr>
      </w:pPr>
    </w:p>
    <w:p w14:paraId="06447642" w14:textId="77777777" w:rsidR="00C567A4" w:rsidRPr="000978F9" w:rsidRDefault="00C567A4" w:rsidP="00C567A4">
      <w:pPr>
        <w:keepNext/>
        <w:rPr>
          <w:rFonts w:ascii="Calibri" w:eastAsia="Calibri" w:hAnsi="Calibri" w:cs="Calibri"/>
        </w:rPr>
      </w:pPr>
      <w:r w:rsidRPr="000978F9">
        <w:rPr>
          <w:rFonts w:ascii="Calibri" w:eastAsia="Calibri" w:hAnsi="Calibri" w:cs="Calibri"/>
          <w:b/>
        </w:rPr>
        <w:t>1.1</w:t>
      </w:r>
      <w:r w:rsidRPr="000978F9">
        <w:rPr>
          <w:rFonts w:ascii="Calibri" w:eastAsia="Calibri" w:hAnsi="Calibri" w:cs="Calibri"/>
          <w:b/>
        </w:rPr>
        <w:tab/>
        <w:t>Project Kickoff Meeting</w:t>
      </w:r>
    </w:p>
    <w:p w14:paraId="0B797AC7" w14:textId="1874C39B" w:rsidR="00C567A4" w:rsidRPr="000978F9" w:rsidRDefault="00C567A4" w:rsidP="00C567A4">
      <w:pPr>
        <w:keepNext/>
        <w:rPr>
          <w:rFonts w:ascii="Calibri" w:hAnsi="Calibri" w:cs="Calibri"/>
        </w:rPr>
      </w:pPr>
      <w:r w:rsidRPr="000978F9">
        <w:rPr>
          <w:rFonts w:ascii="Calibri" w:hAnsi="Calibri" w:cs="Calibri"/>
        </w:rPr>
        <w:t xml:space="preserve">City shall arrange and Consultant shall conduct an in-person </w:t>
      </w:r>
      <w:r w:rsidR="007A4DF3" w:rsidRPr="000978F9">
        <w:rPr>
          <w:rFonts w:ascii="Calibri" w:hAnsi="Calibri" w:cs="Calibri"/>
        </w:rPr>
        <w:t xml:space="preserve">Kickoff Meeting </w:t>
      </w:r>
      <w:r w:rsidRPr="000978F9">
        <w:rPr>
          <w:rFonts w:ascii="Calibri" w:hAnsi="Calibri" w:cs="Calibri"/>
        </w:rPr>
        <w:t xml:space="preserve">with PMT to review Project objectives, and discuss tasks, meetings, milestones, and deliverables for the Project. The </w:t>
      </w:r>
      <w:r w:rsidR="007A4DF3" w:rsidRPr="000978F9">
        <w:rPr>
          <w:rFonts w:ascii="Calibri" w:hAnsi="Calibri" w:cs="Calibri"/>
        </w:rPr>
        <w:t xml:space="preserve">Kickoff Meeting </w:t>
      </w:r>
      <w:r w:rsidRPr="000978F9">
        <w:rPr>
          <w:rFonts w:ascii="Calibri" w:hAnsi="Calibri" w:cs="Calibri"/>
        </w:rPr>
        <w:t xml:space="preserve">must occur within 2 weeks following Agency’s issuance of NTP. Consultant shall provide an </w:t>
      </w:r>
      <w:proofErr w:type="gramStart"/>
      <w:r w:rsidRPr="000978F9">
        <w:rPr>
          <w:rFonts w:ascii="Calibri" w:hAnsi="Calibri" w:cs="Calibri"/>
        </w:rPr>
        <w:t>agenda</w:t>
      </w:r>
      <w:proofErr w:type="gramEnd"/>
      <w:r w:rsidRPr="000978F9">
        <w:rPr>
          <w:rFonts w:ascii="Calibri" w:hAnsi="Calibri" w:cs="Calibri"/>
        </w:rPr>
        <w:t xml:space="preserve"> at least 2 business days prior to the </w:t>
      </w:r>
      <w:r w:rsidR="007A4DF3" w:rsidRPr="000978F9">
        <w:rPr>
          <w:rFonts w:ascii="Calibri" w:hAnsi="Calibri" w:cs="Calibri"/>
        </w:rPr>
        <w:t xml:space="preserve">Kickoff Meeting </w:t>
      </w:r>
      <w:r w:rsidRPr="000978F9">
        <w:rPr>
          <w:rFonts w:ascii="Calibri" w:hAnsi="Calibri" w:cs="Calibri"/>
        </w:rPr>
        <w:t xml:space="preserve">and a written summary no later than 1 week following the </w:t>
      </w:r>
      <w:r w:rsidR="007A4DF3" w:rsidRPr="000978F9">
        <w:rPr>
          <w:rFonts w:ascii="Calibri" w:hAnsi="Calibri" w:cs="Calibri"/>
        </w:rPr>
        <w:t>Kickoff Meeting</w:t>
      </w:r>
      <w:r w:rsidRPr="000978F9">
        <w:rPr>
          <w:rFonts w:ascii="Calibri" w:hAnsi="Calibri" w:cs="Calibri"/>
        </w:rPr>
        <w:t xml:space="preserve">. Up to 2 Consultant team members shall attend the </w:t>
      </w:r>
      <w:r w:rsidR="007A4DF3" w:rsidRPr="000978F9">
        <w:rPr>
          <w:rFonts w:ascii="Calibri" w:hAnsi="Calibri" w:cs="Calibri"/>
        </w:rPr>
        <w:t xml:space="preserve">Kickoff Meeting </w:t>
      </w:r>
      <w:r w:rsidRPr="000978F9">
        <w:rPr>
          <w:rFonts w:ascii="Calibri" w:hAnsi="Calibri" w:cs="Calibri"/>
        </w:rPr>
        <w:t xml:space="preserve">in person. No presentation(s) required of </w:t>
      </w:r>
      <w:proofErr w:type="gramStart"/>
      <w:r w:rsidRPr="000978F9">
        <w:rPr>
          <w:rFonts w:ascii="Calibri" w:hAnsi="Calibri" w:cs="Calibri"/>
        </w:rPr>
        <w:t>Consultant</w:t>
      </w:r>
      <w:proofErr w:type="gramEnd"/>
      <w:r w:rsidRPr="000978F9">
        <w:rPr>
          <w:rFonts w:ascii="Calibri" w:hAnsi="Calibri" w:cs="Calibri"/>
        </w:rPr>
        <w:t xml:space="preserve"> for this task.</w:t>
      </w:r>
    </w:p>
    <w:p w14:paraId="4E67CBA1" w14:textId="77777777" w:rsidR="00C567A4" w:rsidRPr="000978F9" w:rsidRDefault="00C567A4" w:rsidP="00C567A4">
      <w:pPr>
        <w:rPr>
          <w:rFonts w:ascii="Calibri" w:eastAsia="Calibri" w:hAnsi="Calibri" w:cs="Calibri"/>
        </w:rPr>
      </w:pPr>
    </w:p>
    <w:p w14:paraId="7EFBC72F"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1.2</w:t>
      </w:r>
      <w:r w:rsidRPr="000978F9">
        <w:rPr>
          <w:rFonts w:ascii="Calibri" w:eastAsia="Calibri" w:hAnsi="Calibri" w:cs="Calibri"/>
          <w:b/>
        </w:rPr>
        <w:tab/>
        <w:t xml:space="preserve">Project Area Tour </w:t>
      </w:r>
    </w:p>
    <w:p w14:paraId="1C156544" w14:textId="77777777" w:rsidR="00C567A4" w:rsidRPr="000978F9" w:rsidRDefault="00C567A4" w:rsidP="00C567A4">
      <w:pPr>
        <w:keepNext/>
        <w:rPr>
          <w:rFonts w:ascii="Calibri" w:hAnsi="Calibri" w:cs="Calibri"/>
        </w:rPr>
      </w:pPr>
      <w:r w:rsidRPr="000978F9">
        <w:rPr>
          <w:rFonts w:ascii="Calibri" w:hAnsi="Calibri" w:cs="Calibri"/>
        </w:rPr>
        <w:t xml:space="preserve">City </w:t>
      </w:r>
      <w:proofErr w:type="gramStart"/>
      <w:r w:rsidRPr="000978F9">
        <w:rPr>
          <w:rFonts w:ascii="Calibri" w:hAnsi="Calibri" w:cs="Calibri"/>
        </w:rPr>
        <w:t>shall</w:t>
      </w:r>
      <w:proofErr w:type="gramEnd"/>
      <w:r w:rsidRPr="000978F9">
        <w:rPr>
          <w:rFonts w:ascii="Calibri" w:hAnsi="Calibri" w:cs="Calibri"/>
        </w:rPr>
        <w:t xml:space="preserve"> arrange and conduct an in-person Project Area Tour with PMT. Project Area Tour must occur in association with the </w:t>
      </w:r>
      <w:r>
        <w:rPr>
          <w:rFonts w:ascii="Calibri" w:hAnsi="Calibri" w:cs="Calibri"/>
        </w:rPr>
        <w:t>Project K</w:t>
      </w:r>
      <w:r w:rsidRPr="000978F9">
        <w:rPr>
          <w:rFonts w:ascii="Calibri" w:hAnsi="Calibri" w:cs="Calibri"/>
        </w:rPr>
        <w:t xml:space="preserve">ickoff </w:t>
      </w:r>
      <w:r>
        <w:rPr>
          <w:rFonts w:ascii="Calibri" w:hAnsi="Calibri" w:cs="Calibri"/>
        </w:rPr>
        <w:t>M</w:t>
      </w:r>
      <w:r w:rsidRPr="000978F9">
        <w:rPr>
          <w:rFonts w:ascii="Calibri" w:hAnsi="Calibri" w:cs="Calibri"/>
        </w:rPr>
        <w:t>eeting (Task 1.1). The Project</w:t>
      </w:r>
      <w:r>
        <w:rPr>
          <w:rFonts w:ascii="Calibri" w:hAnsi="Calibri" w:cs="Calibri"/>
        </w:rPr>
        <w:t xml:space="preserve"> Area</w:t>
      </w:r>
      <w:r w:rsidRPr="000978F9">
        <w:rPr>
          <w:rFonts w:ascii="Calibri" w:hAnsi="Calibri" w:cs="Calibri"/>
        </w:rPr>
        <w:t xml:space="preserve"> </w:t>
      </w:r>
      <w:r>
        <w:rPr>
          <w:rFonts w:ascii="Calibri" w:hAnsi="Calibri" w:cs="Calibri"/>
        </w:rPr>
        <w:t>T</w:t>
      </w:r>
      <w:r w:rsidRPr="000978F9">
        <w:rPr>
          <w:rFonts w:ascii="Calibri" w:hAnsi="Calibri" w:cs="Calibri"/>
        </w:rPr>
        <w:t xml:space="preserve">our must last no more than 2 hours and include an overview of key locations, transportation facilities, residential and commercial development adjacent to TV Hwy, and future TriMet BRT locations. City shall coordinate the logistics of </w:t>
      </w:r>
      <w:r w:rsidRPr="000978F9">
        <w:rPr>
          <w:rFonts w:ascii="Calibri" w:hAnsi="Calibri" w:cs="Calibri"/>
        </w:rPr>
        <w:lastRenderedPageBreak/>
        <w:t xml:space="preserve">the Project </w:t>
      </w:r>
      <w:r>
        <w:rPr>
          <w:rFonts w:ascii="Calibri" w:hAnsi="Calibri" w:cs="Calibri"/>
        </w:rPr>
        <w:t xml:space="preserve">Area </w:t>
      </w:r>
      <w:r w:rsidRPr="000978F9">
        <w:rPr>
          <w:rFonts w:ascii="Calibri" w:hAnsi="Calibri" w:cs="Calibri"/>
        </w:rPr>
        <w:t xml:space="preserve">Tour. Consultant shall provide a written summary of the Project Area Tour no later than 1 week after the Project Area Tour. No materials or presentation(s) required of </w:t>
      </w:r>
      <w:proofErr w:type="gramStart"/>
      <w:r w:rsidRPr="000978F9">
        <w:rPr>
          <w:rFonts w:ascii="Calibri" w:hAnsi="Calibri" w:cs="Calibri"/>
        </w:rPr>
        <w:t>Consultant</w:t>
      </w:r>
      <w:proofErr w:type="gramEnd"/>
      <w:r w:rsidRPr="000978F9">
        <w:rPr>
          <w:rFonts w:ascii="Calibri" w:hAnsi="Calibri" w:cs="Calibri"/>
        </w:rPr>
        <w:t xml:space="preserve"> for this task.</w:t>
      </w:r>
    </w:p>
    <w:p w14:paraId="7BDA99AC" w14:textId="77777777" w:rsidR="00C567A4" w:rsidRPr="000978F9" w:rsidRDefault="00C567A4" w:rsidP="00C567A4">
      <w:pPr>
        <w:rPr>
          <w:rFonts w:ascii="Calibri" w:hAnsi="Calibri" w:cs="Calibri"/>
          <w:sz w:val="22"/>
          <w:szCs w:val="22"/>
        </w:rPr>
      </w:pPr>
    </w:p>
    <w:p w14:paraId="0C464FA0"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1.3</w:t>
      </w:r>
      <w:r w:rsidRPr="000978F9">
        <w:rPr>
          <w:rFonts w:ascii="Calibri" w:eastAsia="Calibri" w:hAnsi="Calibri" w:cs="Calibri"/>
          <w:b/>
        </w:rPr>
        <w:tab/>
        <w:t>Refined Project Schedule</w:t>
      </w:r>
    </w:p>
    <w:p w14:paraId="00697596" w14:textId="77777777" w:rsidR="00C567A4" w:rsidRPr="000978F9" w:rsidRDefault="00C567A4" w:rsidP="00C567A4">
      <w:pPr>
        <w:keepNext/>
        <w:rPr>
          <w:rFonts w:ascii="Calibri" w:hAnsi="Calibri" w:cs="Calibri"/>
        </w:rPr>
      </w:pPr>
      <w:r w:rsidRPr="000978F9">
        <w:rPr>
          <w:rFonts w:ascii="Calibri" w:hAnsi="Calibri" w:cs="Calibri"/>
        </w:rPr>
        <w:t>Consultant shall prepare a Refined Project Schedule and deliver it to City and APM within 1 week after the</w:t>
      </w:r>
      <w:r>
        <w:rPr>
          <w:rFonts w:ascii="Calibri" w:hAnsi="Calibri" w:cs="Calibri"/>
        </w:rPr>
        <w:t xml:space="preserve"> Project</w:t>
      </w:r>
      <w:r w:rsidRPr="000978F9">
        <w:rPr>
          <w:rFonts w:ascii="Calibri" w:hAnsi="Calibri" w:cs="Calibri"/>
        </w:rPr>
        <w:t xml:space="preserve"> Kickoff Meeting (Task 1.1). Consultant shall revise the Project schedule to </w:t>
      </w:r>
      <w:proofErr w:type="gramStart"/>
      <w:r w:rsidRPr="000978F9">
        <w:rPr>
          <w:rFonts w:ascii="Calibri" w:hAnsi="Calibri" w:cs="Calibri"/>
        </w:rPr>
        <w:t>reflect</w:t>
      </w:r>
      <w:proofErr w:type="gramEnd"/>
      <w:r w:rsidRPr="000978F9">
        <w:rPr>
          <w:rFonts w:ascii="Calibri" w:hAnsi="Calibri" w:cs="Calibri"/>
        </w:rPr>
        <w:t xml:space="preserve"> City and APM discussion and comments. The </w:t>
      </w:r>
      <w:r>
        <w:rPr>
          <w:rFonts w:ascii="Calibri" w:hAnsi="Calibri" w:cs="Calibri"/>
        </w:rPr>
        <w:t>R</w:t>
      </w:r>
      <w:r w:rsidRPr="000978F9">
        <w:rPr>
          <w:rFonts w:ascii="Calibri" w:hAnsi="Calibri" w:cs="Calibri"/>
        </w:rPr>
        <w:t xml:space="preserve">efined Project </w:t>
      </w:r>
      <w:r>
        <w:rPr>
          <w:rFonts w:ascii="Calibri" w:hAnsi="Calibri" w:cs="Calibri"/>
        </w:rPr>
        <w:t>S</w:t>
      </w:r>
      <w:r w:rsidRPr="000978F9">
        <w:rPr>
          <w:rFonts w:ascii="Calibri" w:hAnsi="Calibri" w:cs="Calibri"/>
        </w:rPr>
        <w:t xml:space="preserve">chedule must conform to Section E, Table 1, General Project Delivery Schedule and the timelines provided in this WOC. Where reasonable, Consultant shall schedule and perform tasks concurrently to minimize time. The </w:t>
      </w:r>
      <w:r>
        <w:rPr>
          <w:rFonts w:ascii="Calibri" w:hAnsi="Calibri" w:cs="Calibri"/>
        </w:rPr>
        <w:t>R</w:t>
      </w:r>
      <w:r w:rsidRPr="000978F9">
        <w:rPr>
          <w:rFonts w:ascii="Calibri" w:hAnsi="Calibri" w:cs="Calibri"/>
        </w:rPr>
        <w:t xml:space="preserve">efined Project </w:t>
      </w:r>
      <w:r>
        <w:rPr>
          <w:rFonts w:ascii="Calibri" w:hAnsi="Calibri" w:cs="Calibri"/>
        </w:rPr>
        <w:t>S</w:t>
      </w:r>
      <w:r w:rsidRPr="000978F9">
        <w:rPr>
          <w:rFonts w:ascii="Calibri" w:hAnsi="Calibri" w:cs="Calibri"/>
        </w:rPr>
        <w:t xml:space="preserve">chedule must identify dates for the meetings and public events. Consultant shall provide </w:t>
      </w:r>
      <w:r>
        <w:rPr>
          <w:rFonts w:ascii="Calibri" w:hAnsi="Calibri" w:cs="Calibri"/>
        </w:rPr>
        <w:t xml:space="preserve">up to </w:t>
      </w:r>
      <w:r w:rsidRPr="000978F9">
        <w:rPr>
          <w:rFonts w:ascii="Calibri" w:hAnsi="Calibri" w:cs="Calibri"/>
        </w:rPr>
        <w:t xml:space="preserve">2 updates to the </w:t>
      </w:r>
      <w:r>
        <w:rPr>
          <w:rFonts w:ascii="Calibri" w:hAnsi="Calibri" w:cs="Calibri"/>
        </w:rPr>
        <w:t>R</w:t>
      </w:r>
      <w:r w:rsidRPr="000978F9">
        <w:rPr>
          <w:rFonts w:ascii="Calibri" w:hAnsi="Calibri" w:cs="Calibri"/>
        </w:rPr>
        <w:t xml:space="preserve">efined Project </w:t>
      </w:r>
      <w:r>
        <w:rPr>
          <w:rFonts w:ascii="Calibri" w:hAnsi="Calibri" w:cs="Calibri"/>
        </w:rPr>
        <w:t>S</w:t>
      </w:r>
      <w:r w:rsidRPr="000978F9">
        <w:rPr>
          <w:rFonts w:ascii="Calibri" w:hAnsi="Calibri" w:cs="Calibri"/>
        </w:rPr>
        <w:t xml:space="preserve">chedule </w:t>
      </w:r>
      <w:proofErr w:type="gramStart"/>
      <w:r w:rsidRPr="000978F9">
        <w:rPr>
          <w:rFonts w:ascii="Calibri" w:hAnsi="Calibri" w:cs="Calibri"/>
        </w:rPr>
        <w:t>during the course of</w:t>
      </w:r>
      <w:proofErr w:type="gramEnd"/>
      <w:r w:rsidRPr="000978F9">
        <w:rPr>
          <w:rFonts w:ascii="Calibri" w:hAnsi="Calibri" w:cs="Calibri"/>
        </w:rPr>
        <w:t xml:space="preserve"> the Project, at APM’s request, and distribute the updated </w:t>
      </w:r>
      <w:r>
        <w:rPr>
          <w:rFonts w:ascii="Calibri" w:hAnsi="Calibri" w:cs="Calibri"/>
        </w:rPr>
        <w:t>R</w:t>
      </w:r>
      <w:r w:rsidRPr="000978F9">
        <w:rPr>
          <w:rFonts w:ascii="Calibri" w:hAnsi="Calibri" w:cs="Calibri"/>
        </w:rPr>
        <w:t xml:space="preserve">efined Project </w:t>
      </w:r>
      <w:r>
        <w:rPr>
          <w:rFonts w:ascii="Calibri" w:hAnsi="Calibri" w:cs="Calibri"/>
        </w:rPr>
        <w:t>S</w:t>
      </w:r>
      <w:r w:rsidRPr="000978F9">
        <w:rPr>
          <w:rFonts w:ascii="Calibri" w:hAnsi="Calibri" w:cs="Calibri"/>
        </w:rPr>
        <w:t xml:space="preserve">chedule to City and APM. </w:t>
      </w:r>
    </w:p>
    <w:p w14:paraId="68D0A167" w14:textId="77777777" w:rsidR="00C567A4" w:rsidRPr="000978F9" w:rsidRDefault="00C567A4" w:rsidP="00C567A4">
      <w:pPr>
        <w:ind w:left="1800"/>
        <w:rPr>
          <w:rFonts w:ascii="Calibri" w:eastAsia="Calibri" w:hAnsi="Calibri" w:cs="Calibri"/>
        </w:rPr>
      </w:pPr>
    </w:p>
    <w:p w14:paraId="26CCE92D"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1.4</w:t>
      </w:r>
      <w:r w:rsidRPr="000978F9">
        <w:rPr>
          <w:rFonts w:ascii="Calibri" w:eastAsia="Calibri" w:hAnsi="Calibri" w:cs="Calibri"/>
          <w:b/>
        </w:rPr>
        <w:tab/>
        <w:t>PMT Meetings</w:t>
      </w:r>
    </w:p>
    <w:p w14:paraId="1E1A35C5" w14:textId="77777777" w:rsidR="00C567A4" w:rsidRPr="000978F9" w:rsidRDefault="00C567A4" w:rsidP="00C567A4">
      <w:pPr>
        <w:keepNext/>
        <w:rPr>
          <w:rFonts w:ascii="Calibri" w:hAnsi="Calibri" w:cs="Calibri"/>
        </w:rPr>
      </w:pPr>
      <w:r w:rsidRPr="000978F9">
        <w:rPr>
          <w:rFonts w:ascii="Calibri" w:hAnsi="Calibri" w:cs="Calibri"/>
        </w:rPr>
        <w:t xml:space="preserve">Consultant shall arrange and conduct up to 36 virtual meetings with PMT and other appropriate Agency, City, and County representatives, as applicable, both scheduled and as required to address a specific issue. Meetings are anticipated to each be 30 minutes long. Dates and times of scheduled meetings will be determined by APM and City at the </w:t>
      </w:r>
      <w:r>
        <w:rPr>
          <w:rFonts w:ascii="Calibri" w:hAnsi="Calibri" w:cs="Calibri"/>
        </w:rPr>
        <w:t>Project K</w:t>
      </w:r>
      <w:r w:rsidRPr="000978F9">
        <w:rPr>
          <w:rFonts w:ascii="Calibri" w:hAnsi="Calibri" w:cs="Calibri"/>
        </w:rPr>
        <w:t xml:space="preserve">ickoff </w:t>
      </w:r>
      <w:r>
        <w:rPr>
          <w:rFonts w:ascii="Calibri" w:hAnsi="Calibri" w:cs="Calibri"/>
        </w:rPr>
        <w:t>M</w:t>
      </w:r>
      <w:r w:rsidRPr="000978F9">
        <w:rPr>
          <w:rFonts w:ascii="Calibri" w:hAnsi="Calibri" w:cs="Calibri"/>
        </w:rPr>
        <w:t xml:space="preserve">eeting (Task 1.1). APM will provide notice of meeting cancellation as needed. Consultant shall arrange and provide a standard virtual meeting link. </w:t>
      </w:r>
    </w:p>
    <w:p w14:paraId="6E8D98E9" w14:textId="77777777" w:rsidR="00C567A4" w:rsidRPr="000978F9" w:rsidRDefault="00C567A4" w:rsidP="00C567A4">
      <w:pPr>
        <w:keepNext/>
        <w:rPr>
          <w:rFonts w:ascii="Calibri" w:hAnsi="Calibri" w:cs="Calibri"/>
        </w:rPr>
      </w:pPr>
    </w:p>
    <w:p w14:paraId="49301463" w14:textId="77777777" w:rsidR="00C567A4" w:rsidRPr="000978F9" w:rsidRDefault="00C567A4" w:rsidP="00C567A4">
      <w:pPr>
        <w:keepNext/>
        <w:rPr>
          <w:rFonts w:ascii="Calibri" w:hAnsi="Calibri" w:cs="Calibri"/>
        </w:rPr>
      </w:pPr>
      <w:proofErr w:type="gramStart"/>
      <w:r w:rsidRPr="000978F9">
        <w:rPr>
          <w:rFonts w:ascii="Calibri" w:hAnsi="Calibri" w:cs="Calibri"/>
        </w:rPr>
        <w:t>Consultant</w:t>
      </w:r>
      <w:proofErr w:type="gramEnd"/>
      <w:r w:rsidRPr="000978F9">
        <w:rPr>
          <w:rFonts w:ascii="Calibri" w:hAnsi="Calibri" w:cs="Calibri"/>
        </w:rPr>
        <w:t xml:space="preserve"> shall develop an agenda for each meeting and shall distribute the agenda to PMT no later than </w:t>
      </w:r>
      <w:r>
        <w:rPr>
          <w:rFonts w:ascii="Calibri" w:hAnsi="Calibri" w:cs="Calibri"/>
        </w:rPr>
        <w:t>close of</w:t>
      </w:r>
      <w:r w:rsidRPr="000978F9">
        <w:rPr>
          <w:rFonts w:ascii="Calibri" w:hAnsi="Calibri" w:cs="Calibri"/>
        </w:rPr>
        <w:t xml:space="preserve"> business </w:t>
      </w:r>
      <w:r>
        <w:rPr>
          <w:rFonts w:ascii="Calibri" w:hAnsi="Calibri" w:cs="Calibri"/>
        </w:rPr>
        <w:t xml:space="preserve">the </w:t>
      </w:r>
      <w:r w:rsidRPr="000978F9">
        <w:rPr>
          <w:rFonts w:ascii="Calibri" w:hAnsi="Calibri" w:cs="Calibri"/>
        </w:rPr>
        <w:t xml:space="preserve">day prior to each meeting. Consultant shall develop </w:t>
      </w:r>
      <w:proofErr w:type="gramStart"/>
      <w:r w:rsidRPr="000978F9">
        <w:rPr>
          <w:rFonts w:ascii="Calibri" w:hAnsi="Calibri" w:cs="Calibri"/>
        </w:rPr>
        <w:t>a meeting</w:t>
      </w:r>
      <w:proofErr w:type="gramEnd"/>
      <w:r w:rsidRPr="000978F9">
        <w:rPr>
          <w:rFonts w:ascii="Calibri" w:hAnsi="Calibri" w:cs="Calibri"/>
        </w:rPr>
        <w:t xml:space="preserve"> summary documenting topics discussed, decisions that were made or are still outstanding, and outlining upcoming actions. Consultant shall distribute meeting summaries to PMT no later than 2 business days following each meeting.</w:t>
      </w:r>
    </w:p>
    <w:p w14:paraId="548AE99D" w14:textId="77777777" w:rsidR="00C567A4" w:rsidRPr="000978F9" w:rsidRDefault="00C567A4" w:rsidP="00C567A4">
      <w:pPr>
        <w:rPr>
          <w:rFonts w:ascii="Calibri" w:eastAsia="Calibri" w:hAnsi="Calibri" w:cs="Calibri"/>
        </w:rPr>
      </w:pPr>
    </w:p>
    <w:p w14:paraId="70310918"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1.5</w:t>
      </w:r>
      <w:r w:rsidRPr="000978F9">
        <w:rPr>
          <w:rFonts w:ascii="Calibri" w:eastAsia="Calibri" w:hAnsi="Calibri" w:cs="Calibri"/>
          <w:b/>
        </w:rPr>
        <w:tab/>
      </w:r>
      <w:r>
        <w:rPr>
          <w:rFonts w:ascii="Calibri" w:eastAsia="Calibri" w:hAnsi="Calibri" w:cs="Calibri"/>
          <w:b/>
        </w:rPr>
        <w:t>Project</w:t>
      </w:r>
      <w:r w:rsidRPr="000978F9">
        <w:rPr>
          <w:rFonts w:ascii="Calibri" w:eastAsia="Calibri" w:hAnsi="Calibri" w:cs="Calibri"/>
          <w:b/>
        </w:rPr>
        <w:t xml:space="preserve"> </w:t>
      </w:r>
      <w:r>
        <w:rPr>
          <w:rFonts w:ascii="Calibri" w:eastAsia="Calibri" w:hAnsi="Calibri" w:cs="Calibri"/>
          <w:b/>
        </w:rPr>
        <w:t>D</w:t>
      </w:r>
      <w:r w:rsidRPr="000978F9">
        <w:rPr>
          <w:rFonts w:ascii="Calibri" w:eastAsia="Calibri" w:hAnsi="Calibri" w:cs="Calibri"/>
          <w:b/>
        </w:rPr>
        <w:t>e</w:t>
      </w:r>
      <w:r>
        <w:rPr>
          <w:rFonts w:ascii="Calibri" w:eastAsia="Calibri" w:hAnsi="Calibri" w:cs="Calibri"/>
          <w:b/>
        </w:rPr>
        <w:t>liverable T</w:t>
      </w:r>
      <w:r w:rsidRPr="000978F9">
        <w:rPr>
          <w:rFonts w:ascii="Calibri" w:eastAsia="Calibri" w:hAnsi="Calibri" w:cs="Calibri"/>
          <w:b/>
        </w:rPr>
        <w:t>emplates</w:t>
      </w:r>
    </w:p>
    <w:p w14:paraId="2436CE7D" w14:textId="0320EFC5" w:rsidR="00C567A4" w:rsidRPr="000978F9" w:rsidRDefault="00C567A4" w:rsidP="00C567A4">
      <w:pPr>
        <w:keepNext/>
        <w:rPr>
          <w:rFonts w:ascii="Calibri" w:hAnsi="Calibri" w:cs="Calibri"/>
        </w:rPr>
      </w:pPr>
      <w:r w:rsidRPr="000978F9">
        <w:rPr>
          <w:rFonts w:ascii="Calibri" w:hAnsi="Calibri" w:cs="Calibri"/>
        </w:rPr>
        <w:t xml:space="preserve">City shall prepare and provide to Consultant an </w:t>
      </w:r>
      <w:r w:rsidR="007A4DF3">
        <w:rPr>
          <w:rFonts w:ascii="Calibri" w:hAnsi="Calibri" w:cs="Calibri"/>
        </w:rPr>
        <w:t>I</w:t>
      </w:r>
      <w:r w:rsidR="007A4DF3" w:rsidRPr="000978F9">
        <w:rPr>
          <w:rFonts w:ascii="Calibri" w:hAnsi="Calibri" w:cs="Calibri"/>
        </w:rPr>
        <w:t xml:space="preserve">dentifier </w:t>
      </w:r>
      <w:r w:rsidR="007A4DF3">
        <w:rPr>
          <w:rFonts w:ascii="Calibri" w:hAnsi="Calibri" w:cs="Calibri"/>
        </w:rPr>
        <w:t>and C</w:t>
      </w:r>
      <w:r w:rsidR="007A4DF3" w:rsidRPr="000978F9">
        <w:rPr>
          <w:rFonts w:ascii="Calibri" w:hAnsi="Calibri" w:cs="Calibri"/>
        </w:rPr>
        <w:t xml:space="preserve">olor </w:t>
      </w:r>
      <w:r w:rsidR="007A4DF3">
        <w:rPr>
          <w:rFonts w:ascii="Calibri" w:hAnsi="Calibri" w:cs="Calibri"/>
        </w:rPr>
        <w:t>S</w:t>
      </w:r>
      <w:r w:rsidR="007A4DF3" w:rsidRPr="000978F9">
        <w:rPr>
          <w:rFonts w:ascii="Calibri" w:hAnsi="Calibri" w:cs="Calibri"/>
        </w:rPr>
        <w:t>cheme</w:t>
      </w:r>
      <w:r w:rsidR="007A4DF3">
        <w:rPr>
          <w:rFonts w:ascii="Calibri" w:hAnsi="Calibri" w:cs="Calibri"/>
        </w:rPr>
        <w:t xml:space="preserve"> </w:t>
      </w:r>
      <w:r>
        <w:rPr>
          <w:rFonts w:ascii="Calibri" w:hAnsi="Calibri" w:cs="Calibri"/>
        </w:rPr>
        <w:t>based on City branding guidelines</w:t>
      </w:r>
      <w:r w:rsidRPr="000978F9">
        <w:rPr>
          <w:rFonts w:ascii="Calibri" w:hAnsi="Calibri" w:cs="Calibri"/>
        </w:rPr>
        <w:t xml:space="preserve"> and ADA-complaint deliverable requirements for use in Project deliverables and communications materials. </w:t>
      </w:r>
    </w:p>
    <w:p w14:paraId="659C531F" w14:textId="77777777" w:rsidR="00C567A4" w:rsidRPr="000978F9" w:rsidRDefault="00C567A4" w:rsidP="00C567A4">
      <w:pPr>
        <w:keepNext/>
        <w:rPr>
          <w:rFonts w:ascii="Calibri" w:hAnsi="Calibri" w:cs="Calibri"/>
        </w:rPr>
      </w:pPr>
    </w:p>
    <w:p w14:paraId="392DB191" w14:textId="77777777" w:rsidR="00C567A4" w:rsidRPr="000978F9" w:rsidRDefault="00C567A4" w:rsidP="00C567A4">
      <w:pPr>
        <w:keepNext/>
        <w:rPr>
          <w:rFonts w:ascii="Calibri" w:hAnsi="Calibri" w:cs="Calibri"/>
        </w:rPr>
      </w:pPr>
      <w:r w:rsidRPr="000978F9">
        <w:rPr>
          <w:rFonts w:ascii="Calibri" w:hAnsi="Calibri" w:cs="Calibri"/>
        </w:rPr>
        <w:t>Consultant shall prepare Project Deliverable Templates, incorporating the City’s Identifier and Color Scheme and City ADA compliant deliverable requirements, for Consultant and City use in producing subsequent deliverables. Project Deliverable Templates must include a technical memorandum template in Microsoft Word, an agenda template in Microsoft Word and a Microsoft PowerPoint presentation template.</w:t>
      </w:r>
    </w:p>
    <w:p w14:paraId="2901D155" w14:textId="77777777" w:rsidR="00C567A4" w:rsidRPr="000978F9" w:rsidRDefault="00C567A4" w:rsidP="00C567A4">
      <w:pPr>
        <w:rPr>
          <w:rFonts w:ascii="Calibri" w:hAnsi="Calibri" w:cs="Calibri"/>
          <w:sz w:val="22"/>
          <w:szCs w:val="22"/>
        </w:rPr>
      </w:pPr>
    </w:p>
    <w:p w14:paraId="35DFB922" w14:textId="77777777" w:rsidR="00C567A4" w:rsidRPr="000978F9" w:rsidRDefault="00C567A4" w:rsidP="00C567A4">
      <w:pPr>
        <w:rPr>
          <w:rFonts w:ascii="Calibri" w:eastAsia="Calibri" w:hAnsi="Calibri" w:cs="Calibri"/>
        </w:rPr>
      </w:pPr>
      <w:bookmarkStart w:id="23" w:name="_Hlk165643637"/>
      <w:r w:rsidRPr="000978F9">
        <w:rPr>
          <w:rFonts w:ascii="Calibri" w:hAnsi="Calibri" w:cs="Calibri"/>
          <w:b/>
          <w:bCs/>
        </w:rPr>
        <w:t xml:space="preserve">TASK 1 DELIVERABLES </w:t>
      </w:r>
      <w:bookmarkStart w:id="24" w:name="_Hlk171698821"/>
      <w:bookmarkEnd w:id="23"/>
    </w:p>
    <w:bookmarkEnd w:id="24"/>
    <w:p w14:paraId="7EE7573D" w14:textId="77777777" w:rsidR="001820C3" w:rsidRDefault="001820C3" w:rsidP="001820C3">
      <w:pPr>
        <w:rPr>
          <w:rFonts w:ascii="Calibri" w:eastAsia="Calibri" w:hAnsi="Calibri" w:cs="Calibri"/>
          <w:b/>
          <w:bCs/>
        </w:rPr>
      </w:pPr>
    </w:p>
    <w:p w14:paraId="62CE1761" w14:textId="4A578354" w:rsidR="00C567A4" w:rsidRPr="000978F9" w:rsidRDefault="001820C3" w:rsidP="001820C3">
      <w:pPr>
        <w:rPr>
          <w:rFonts w:ascii="Calibri" w:eastAsia="Calibri" w:hAnsi="Calibri" w:cs="Calibri"/>
        </w:rPr>
      </w:pPr>
      <w:r>
        <w:rPr>
          <w:rFonts w:ascii="Calibri" w:eastAsia="Calibri" w:hAnsi="Calibri" w:cs="Calibri"/>
          <w:b/>
          <w:bCs/>
        </w:rPr>
        <w:t xml:space="preserve">Anticipated </w:t>
      </w:r>
      <w:r w:rsidR="00C567A4" w:rsidRPr="000978F9">
        <w:rPr>
          <w:rFonts w:ascii="Calibri" w:eastAsia="Calibri" w:hAnsi="Calibri" w:cs="Calibri"/>
          <w:b/>
          <w:bCs/>
        </w:rPr>
        <w:t>City Deliverables</w:t>
      </w:r>
    </w:p>
    <w:p w14:paraId="1763CFC3" w14:textId="77777777" w:rsidR="00C567A4" w:rsidRPr="000978F9" w:rsidRDefault="00C567A4" w:rsidP="00C567A4">
      <w:pPr>
        <w:rPr>
          <w:rFonts w:ascii="Calibri" w:hAnsi="Calibri" w:cs="Calibri"/>
        </w:rPr>
      </w:pPr>
      <w:r w:rsidRPr="000978F9">
        <w:rPr>
          <w:rFonts w:ascii="Calibri" w:hAnsi="Calibri" w:cs="Calibri"/>
        </w:rPr>
        <w:t>1.2a</w:t>
      </w:r>
      <w:r w:rsidRPr="000978F9">
        <w:rPr>
          <w:rFonts w:ascii="Calibri" w:hAnsi="Calibri" w:cs="Calibri"/>
        </w:rPr>
        <w:tab/>
        <w:t>Project Area Tour logistics</w:t>
      </w:r>
    </w:p>
    <w:p w14:paraId="6B26386A" w14:textId="77777777" w:rsidR="00C567A4" w:rsidRPr="000978F9" w:rsidRDefault="00C567A4" w:rsidP="00C567A4">
      <w:pPr>
        <w:rPr>
          <w:rFonts w:ascii="Calibri" w:hAnsi="Calibri" w:cs="Calibri"/>
        </w:rPr>
      </w:pPr>
      <w:r w:rsidRPr="000978F9">
        <w:rPr>
          <w:rFonts w:ascii="Calibri" w:hAnsi="Calibri" w:cs="Calibri"/>
        </w:rPr>
        <w:t>1.5a</w:t>
      </w:r>
      <w:r w:rsidRPr="000978F9">
        <w:rPr>
          <w:rFonts w:ascii="Calibri" w:hAnsi="Calibri" w:cs="Calibri"/>
        </w:rPr>
        <w:tab/>
        <w:t>Identifier and Color Scheme and City ADA-compliant deliverable requirements</w:t>
      </w:r>
    </w:p>
    <w:p w14:paraId="344F2CC6" w14:textId="77777777" w:rsidR="00C567A4" w:rsidRPr="000978F9" w:rsidRDefault="00C567A4" w:rsidP="00C567A4">
      <w:pPr>
        <w:rPr>
          <w:rFonts w:ascii="Calibri" w:hAnsi="Calibri" w:cs="Calibri"/>
        </w:rPr>
      </w:pPr>
    </w:p>
    <w:p w14:paraId="5C7581EB" w14:textId="77777777" w:rsidR="00C567A4" w:rsidRPr="000978F9" w:rsidRDefault="00C567A4" w:rsidP="00C567A4">
      <w:pPr>
        <w:rPr>
          <w:rFonts w:ascii="Calibri" w:hAnsi="Calibri" w:cs="Calibri"/>
          <w:b/>
          <w:bCs/>
        </w:rPr>
      </w:pPr>
      <w:r w:rsidRPr="000978F9">
        <w:rPr>
          <w:rFonts w:ascii="Calibri" w:hAnsi="Calibri" w:cs="Calibri"/>
          <w:b/>
          <w:bCs/>
        </w:rPr>
        <w:t>Consultant Deliverables</w:t>
      </w:r>
    </w:p>
    <w:p w14:paraId="2305F3FB" w14:textId="77777777" w:rsidR="00C567A4" w:rsidRPr="000978F9" w:rsidRDefault="00C567A4" w:rsidP="000B16F0">
      <w:pPr>
        <w:pStyle w:val="ListParagraph"/>
        <w:numPr>
          <w:ilvl w:val="1"/>
          <w:numId w:val="25"/>
        </w:numPr>
        <w:rPr>
          <w:rFonts w:ascii="Calibri" w:eastAsia="Calibri" w:hAnsi="Calibri" w:cs="Calibri"/>
        </w:rPr>
      </w:pPr>
      <w:r w:rsidRPr="000978F9">
        <w:rPr>
          <w:rFonts w:ascii="Calibri" w:eastAsia="Calibri" w:hAnsi="Calibri" w:cs="Calibri"/>
        </w:rPr>
        <w:t>Kickoff Meeting materials and summary</w:t>
      </w:r>
    </w:p>
    <w:p w14:paraId="366DB555" w14:textId="74D6E9D8" w:rsidR="00C567A4" w:rsidRPr="000978F9" w:rsidRDefault="00C567A4" w:rsidP="000B16F0">
      <w:pPr>
        <w:pStyle w:val="ListParagraph"/>
        <w:numPr>
          <w:ilvl w:val="1"/>
          <w:numId w:val="25"/>
        </w:numPr>
        <w:rPr>
          <w:rFonts w:ascii="Calibri" w:eastAsia="Calibri" w:hAnsi="Calibri" w:cs="Calibri"/>
        </w:rPr>
      </w:pPr>
      <w:r w:rsidRPr="000978F9">
        <w:rPr>
          <w:rFonts w:ascii="Calibri" w:eastAsia="Calibri" w:hAnsi="Calibri" w:cs="Calibri"/>
        </w:rPr>
        <w:t xml:space="preserve">Project Area Tour </w:t>
      </w:r>
      <w:r w:rsidR="007A4DF3">
        <w:rPr>
          <w:rFonts w:ascii="Calibri" w:eastAsia="Calibri" w:hAnsi="Calibri" w:cs="Calibri"/>
        </w:rPr>
        <w:t>s</w:t>
      </w:r>
      <w:r w:rsidR="007A4DF3" w:rsidRPr="000978F9">
        <w:rPr>
          <w:rFonts w:ascii="Calibri" w:eastAsia="Calibri" w:hAnsi="Calibri" w:cs="Calibri"/>
        </w:rPr>
        <w:t>ummary</w:t>
      </w:r>
    </w:p>
    <w:p w14:paraId="29D24CDB" w14:textId="77777777" w:rsidR="00C567A4" w:rsidRPr="000978F9" w:rsidRDefault="00C567A4" w:rsidP="000B16F0">
      <w:pPr>
        <w:pStyle w:val="ListParagraph"/>
        <w:numPr>
          <w:ilvl w:val="1"/>
          <w:numId w:val="25"/>
        </w:numPr>
        <w:rPr>
          <w:rFonts w:ascii="Calibri" w:eastAsia="Calibri" w:hAnsi="Calibri" w:cs="Calibri"/>
        </w:rPr>
      </w:pPr>
      <w:r w:rsidRPr="000978F9">
        <w:rPr>
          <w:rFonts w:ascii="Calibri" w:eastAsia="Calibri" w:hAnsi="Calibri" w:cs="Calibri"/>
        </w:rPr>
        <w:t>Refined Project Schedule with up to 2 updates</w:t>
      </w:r>
    </w:p>
    <w:p w14:paraId="03DB3246" w14:textId="77777777" w:rsidR="00C567A4" w:rsidRPr="000978F9" w:rsidRDefault="00C567A4" w:rsidP="000B16F0">
      <w:pPr>
        <w:pStyle w:val="ListParagraph"/>
        <w:numPr>
          <w:ilvl w:val="1"/>
          <w:numId w:val="25"/>
        </w:numPr>
        <w:rPr>
          <w:rFonts w:ascii="Calibri" w:eastAsia="Calibri" w:hAnsi="Calibri" w:cs="Calibri"/>
        </w:rPr>
      </w:pPr>
      <w:r w:rsidRPr="000978F9">
        <w:rPr>
          <w:rFonts w:ascii="Calibri" w:eastAsia="Calibri" w:hAnsi="Calibri" w:cs="Calibri"/>
        </w:rPr>
        <w:lastRenderedPageBreak/>
        <w:t>PMT Meetings (up to 36) materials and summaries</w:t>
      </w:r>
    </w:p>
    <w:p w14:paraId="0B244A33" w14:textId="77777777" w:rsidR="00C567A4" w:rsidRPr="000978F9" w:rsidRDefault="00C567A4" w:rsidP="000B16F0">
      <w:pPr>
        <w:pStyle w:val="ListParagraph"/>
        <w:numPr>
          <w:ilvl w:val="1"/>
          <w:numId w:val="25"/>
        </w:numPr>
        <w:rPr>
          <w:rFonts w:ascii="Calibri" w:eastAsia="Calibri" w:hAnsi="Calibri" w:cs="Calibri"/>
        </w:rPr>
      </w:pPr>
      <w:r w:rsidRPr="000978F9">
        <w:rPr>
          <w:rFonts w:ascii="Calibri" w:eastAsia="Calibri" w:hAnsi="Calibri" w:cs="Calibri"/>
        </w:rPr>
        <w:t>Project Deliverable Template</w:t>
      </w:r>
      <w:r>
        <w:rPr>
          <w:rFonts w:ascii="Calibri" w:eastAsia="Calibri" w:hAnsi="Calibri" w:cs="Calibri"/>
        </w:rPr>
        <w:t>s</w:t>
      </w:r>
    </w:p>
    <w:p w14:paraId="0A3F44CC" w14:textId="77777777" w:rsidR="00C567A4" w:rsidRPr="000978F9" w:rsidRDefault="00C567A4" w:rsidP="00C567A4">
      <w:pPr>
        <w:rPr>
          <w:rFonts w:ascii="Calibri" w:hAnsi="Calibri" w:cs="Calibri"/>
          <w:sz w:val="22"/>
          <w:szCs w:val="22"/>
        </w:rPr>
      </w:pPr>
    </w:p>
    <w:p w14:paraId="383EF76A" w14:textId="77777777" w:rsidR="00C567A4" w:rsidRPr="000978F9" w:rsidRDefault="00C567A4" w:rsidP="00C567A4">
      <w:pPr>
        <w:ind w:left="1800"/>
        <w:rPr>
          <w:rFonts w:ascii="Calibri" w:hAnsi="Calibri" w:cs="Calibri"/>
          <w:sz w:val="22"/>
          <w:szCs w:val="22"/>
        </w:rPr>
      </w:pPr>
    </w:p>
    <w:p w14:paraId="62A664EA" w14:textId="77777777" w:rsidR="00C567A4" w:rsidRPr="000978F9" w:rsidRDefault="00C567A4" w:rsidP="00C567A4">
      <w:pPr>
        <w:pStyle w:val="Body"/>
        <w:keepNext/>
        <w:tabs>
          <w:tab w:val="center" w:pos="4500"/>
        </w:tabs>
        <w:spacing w:line="240" w:lineRule="auto"/>
        <w:rPr>
          <w:rFonts w:ascii="Calibri" w:hAnsi="Calibri" w:cs="Calibri"/>
          <w:b/>
          <w:caps/>
          <w:sz w:val="24"/>
          <w:szCs w:val="24"/>
        </w:rPr>
      </w:pPr>
      <w:r w:rsidRPr="000978F9">
        <w:rPr>
          <w:rFonts w:ascii="Calibri" w:hAnsi="Calibri" w:cs="Calibri"/>
          <w:b/>
          <w:caps/>
          <w:sz w:val="24"/>
          <w:szCs w:val="24"/>
        </w:rPr>
        <w:t xml:space="preserve">Task 2: Public Involvement Strategy </w:t>
      </w:r>
    </w:p>
    <w:p w14:paraId="247A42D2" w14:textId="77777777" w:rsidR="00C567A4" w:rsidRPr="000978F9" w:rsidRDefault="00C567A4" w:rsidP="00C567A4">
      <w:pPr>
        <w:ind w:left="720"/>
        <w:rPr>
          <w:rFonts w:ascii="Calibri" w:hAnsi="Calibri" w:cs="Calibri"/>
          <w:b/>
          <w:bCs/>
          <w:sz w:val="22"/>
          <w:szCs w:val="22"/>
        </w:rPr>
      </w:pPr>
    </w:p>
    <w:p w14:paraId="016235A7" w14:textId="77777777" w:rsidR="00C567A4" w:rsidRPr="000978F9" w:rsidRDefault="00C567A4" w:rsidP="00C567A4">
      <w:pPr>
        <w:keepNext/>
        <w:rPr>
          <w:rFonts w:ascii="Calibri" w:hAnsi="Calibri" w:cs="Calibri"/>
          <w:b/>
        </w:rPr>
      </w:pPr>
      <w:r w:rsidRPr="000978F9">
        <w:rPr>
          <w:rFonts w:ascii="Calibri" w:eastAsia="Calibri" w:hAnsi="Calibri" w:cs="Calibri"/>
          <w:b/>
        </w:rPr>
        <w:t>2.1</w:t>
      </w:r>
      <w:r w:rsidRPr="000978F9">
        <w:rPr>
          <w:rFonts w:ascii="Calibri" w:eastAsia="Calibri" w:hAnsi="Calibri" w:cs="Calibri"/>
          <w:b/>
        </w:rPr>
        <w:tab/>
      </w:r>
      <w:r>
        <w:rPr>
          <w:rFonts w:ascii="Calibri" w:eastAsia="Calibri" w:hAnsi="Calibri" w:cs="Calibri"/>
          <w:b/>
        </w:rPr>
        <w:t xml:space="preserve">Public </w:t>
      </w:r>
      <w:r w:rsidRPr="000978F9">
        <w:rPr>
          <w:rFonts w:ascii="Calibri" w:eastAsia="Calibri" w:hAnsi="Calibri" w:cs="Calibri"/>
          <w:b/>
        </w:rPr>
        <w:t xml:space="preserve">Engagement Plan </w:t>
      </w:r>
    </w:p>
    <w:p w14:paraId="2FB10676" w14:textId="4EC2267C" w:rsidR="00C567A4" w:rsidRPr="000978F9" w:rsidRDefault="00C567A4" w:rsidP="00C567A4">
      <w:pPr>
        <w:keepNext/>
        <w:rPr>
          <w:rFonts w:ascii="Calibri" w:hAnsi="Calibri" w:cs="Calibri"/>
        </w:rPr>
      </w:pPr>
      <w:r w:rsidRPr="000978F9">
        <w:rPr>
          <w:rFonts w:ascii="Calibri" w:hAnsi="Calibri" w:cs="Calibri"/>
        </w:rPr>
        <w:t xml:space="preserve">Consultant shall prepare a </w:t>
      </w:r>
      <w:r w:rsidR="00030224">
        <w:rPr>
          <w:rFonts w:ascii="Calibri" w:hAnsi="Calibri" w:cs="Calibri"/>
        </w:rPr>
        <w:t xml:space="preserve">draft and final </w:t>
      </w:r>
      <w:r w:rsidRPr="000978F9">
        <w:rPr>
          <w:rFonts w:ascii="Calibri" w:hAnsi="Calibri" w:cs="Calibri"/>
        </w:rPr>
        <w:t xml:space="preserve">Public Engagement Plan detailing goals and strategies to gain public input throughout the duration of the Project. City shall share </w:t>
      </w:r>
      <w:r>
        <w:rPr>
          <w:rFonts w:ascii="Calibri" w:hAnsi="Calibri" w:cs="Calibri"/>
        </w:rPr>
        <w:t xml:space="preserve">the existing City guidance document, </w:t>
      </w:r>
      <w:r w:rsidR="00030224" w:rsidRPr="000978F9">
        <w:rPr>
          <w:rFonts w:ascii="Calibri" w:hAnsi="Calibri" w:cs="Calibri"/>
        </w:rPr>
        <w:t xml:space="preserve">equity toolkit </w:t>
      </w:r>
      <w:r w:rsidRPr="000978F9">
        <w:rPr>
          <w:rFonts w:ascii="Calibri" w:hAnsi="Calibri" w:cs="Calibri"/>
        </w:rPr>
        <w:t xml:space="preserve">and </w:t>
      </w:r>
      <w:r w:rsidR="00030224" w:rsidRPr="000978F9">
        <w:rPr>
          <w:rFonts w:ascii="Calibri" w:hAnsi="Calibri" w:cs="Calibri"/>
        </w:rPr>
        <w:t>community engagement framework</w:t>
      </w:r>
      <w:r>
        <w:rPr>
          <w:rFonts w:ascii="Calibri" w:hAnsi="Calibri" w:cs="Calibri"/>
        </w:rPr>
        <w:t>,</w:t>
      </w:r>
      <w:r w:rsidRPr="000978F9">
        <w:rPr>
          <w:rFonts w:ascii="Calibri" w:hAnsi="Calibri" w:cs="Calibri"/>
        </w:rPr>
        <w:t xml:space="preserve"> for </w:t>
      </w:r>
      <w:proofErr w:type="gramStart"/>
      <w:r w:rsidRPr="000978F9">
        <w:rPr>
          <w:rFonts w:ascii="Calibri" w:hAnsi="Calibri" w:cs="Calibri"/>
        </w:rPr>
        <w:t>Consultant</w:t>
      </w:r>
      <w:proofErr w:type="gramEnd"/>
      <w:r w:rsidRPr="000978F9">
        <w:rPr>
          <w:rFonts w:ascii="Calibri" w:hAnsi="Calibri" w:cs="Calibri"/>
        </w:rPr>
        <w:t xml:space="preserve"> review</w:t>
      </w:r>
      <w:r>
        <w:rPr>
          <w:rFonts w:ascii="Calibri" w:hAnsi="Calibri" w:cs="Calibri"/>
        </w:rPr>
        <w:t xml:space="preserve"> in </w:t>
      </w:r>
      <w:proofErr w:type="gramStart"/>
      <w:r>
        <w:rPr>
          <w:rFonts w:ascii="Calibri" w:hAnsi="Calibri" w:cs="Calibri"/>
        </w:rPr>
        <w:t>preparing</w:t>
      </w:r>
      <w:proofErr w:type="gramEnd"/>
      <w:r>
        <w:rPr>
          <w:rFonts w:ascii="Calibri" w:hAnsi="Calibri" w:cs="Calibri"/>
        </w:rPr>
        <w:t xml:space="preserve"> the Public Engagement Plan</w:t>
      </w:r>
      <w:r w:rsidRPr="000978F9">
        <w:rPr>
          <w:rFonts w:ascii="Calibri" w:hAnsi="Calibri" w:cs="Calibri"/>
        </w:rPr>
        <w:t>. Elements of the Public Engagement Plan must include, but are not limited to, the following:</w:t>
      </w:r>
    </w:p>
    <w:p w14:paraId="35519896"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Public involvement goals;</w:t>
      </w:r>
    </w:p>
    <w:p w14:paraId="16578EEB"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Decision-making framework, including roles of groups and committees;</w:t>
      </w:r>
    </w:p>
    <w:p w14:paraId="38129617" w14:textId="73D603BE"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Key messages for Project </w:t>
      </w:r>
      <w:r w:rsidR="00030224">
        <w:rPr>
          <w:rFonts w:ascii="Calibri" w:hAnsi="Calibri" w:cs="Calibri"/>
        </w:rPr>
        <w:t>W</w:t>
      </w:r>
      <w:r w:rsidR="00030224" w:rsidRPr="000978F9">
        <w:rPr>
          <w:rFonts w:ascii="Calibri" w:hAnsi="Calibri" w:cs="Calibri"/>
        </w:rPr>
        <w:t>eb</w:t>
      </w:r>
      <w:r w:rsidR="00030224">
        <w:rPr>
          <w:rFonts w:ascii="Calibri" w:hAnsi="Calibri" w:cs="Calibri"/>
        </w:rPr>
        <w:t>page</w:t>
      </w:r>
      <w:r w:rsidR="00030224" w:rsidRPr="000978F9">
        <w:rPr>
          <w:rFonts w:ascii="Calibri" w:hAnsi="Calibri" w:cs="Calibri"/>
        </w:rPr>
        <w:t xml:space="preserve"> </w:t>
      </w:r>
      <w:r w:rsidRPr="000978F9">
        <w:rPr>
          <w:rFonts w:ascii="Calibri" w:hAnsi="Calibri" w:cs="Calibri"/>
        </w:rPr>
        <w:t>(Task 2.2) and materials;</w:t>
      </w:r>
    </w:p>
    <w:p w14:paraId="3C14C1D7"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Use of City engagement framework and equity toolkit</w:t>
      </w:r>
    </w:p>
    <w:p w14:paraId="035D3039"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Use of City’s social media accounts and newsletters; and</w:t>
      </w:r>
    </w:p>
    <w:p w14:paraId="290FA964"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Engagement to specific community events or meetings.</w:t>
      </w:r>
    </w:p>
    <w:p w14:paraId="58E21B06" w14:textId="77777777" w:rsidR="00C567A4" w:rsidRPr="000978F9" w:rsidRDefault="00C567A4" w:rsidP="00C567A4">
      <w:pPr>
        <w:ind w:left="2160"/>
        <w:rPr>
          <w:rFonts w:ascii="Calibri" w:eastAsia="Calibri" w:hAnsi="Calibri" w:cs="Calibri"/>
        </w:rPr>
      </w:pPr>
    </w:p>
    <w:p w14:paraId="753389C5" w14:textId="77777777" w:rsidR="00C567A4" w:rsidRPr="000978F9" w:rsidRDefault="00C567A4" w:rsidP="00C567A4">
      <w:pPr>
        <w:keepNext/>
        <w:rPr>
          <w:rFonts w:ascii="Calibri" w:hAnsi="Calibri" w:cs="Calibri"/>
        </w:rPr>
      </w:pPr>
      <w:r w:rsidRPr="000978F9">
        <w:rPr>
          <w:rFonts w:ascii="Calibri" w:hAnsi="Calibri" w:cs="Calibri"/>
        </w:rPr>
        <w:t xml:space="preserve">Consultant shall submit draft Public Engagement Plan to City and APM for review and comment. Consultant shall prepare and submit final Public Engagement Plan to APM based on feedback received. </w:t>
      </w:r>
    </w:p>
    <w:p w14:paraId="55394D8A" w14:textId="77777777" w:rsidR="00C567A4" w:rsidRPr="000978F9" w:rsidRDefault="00C567A4" w:rsidP="00C567A4">
      <w:pPr>
        <w:ind w:left="2160"/>
        <w:rPr>
          <w:rFonts w:ascii="Calibri" w:eastAsia="Calibri" w:hAnsi="Calibri" w:cs="Calibri"/>
        </w:rPr>
      </w:pPr>
    </w:p>
    <w:p w14:paraId="12609475" w14:textId="2A10A83E" w:rsidR="00C567A4" w:rsidRPr="000978F9" w:rsidRDefault="00C567A4" w:rsidP="00C567A4">
      <w:pPr>
        <w:keepNext/>
        <w:rPr>
          <w:rFonts w:ascii="Calibri" w:eastAsia="Calibri" w:hAnsi="Calibri" w:cs="Calibri"/>
        </w:rPr>
      </w:pPr>
      <w:r w:rsidRPr="000978F9">
        <w:rPr>
          <w:rFonts w:ascii="Calibri" w:eastAsia="Calibri" w:hAnsi="Calibri" w:cs="Calibri"/>
          <w:b/>
        </w:rPr>
        <w:t>2.2</w:t>
      </w:r>
      <w:r w:rsidRPr="000978F9">
        <w:rPr>
          <w:rFonts w:ascii="Calibri" w:eastAsia="Calibri" w:hAnsi="Calibri" w:cs="Calibri"/>
          <w:b/>
        </w:rPr>
        <w:tab/>
        <w:t xml:space="preserve">Project Webpage </w:t>
      </w:r>
    </w:p>
    <w:p w14:paraId="1E2C0082" w14:textId="77777777" w:rsidR="00C567A4" w:rsidRPr="000978F9" w:rsidRDefault="00C567A4" w:rsidP="00C567A4">
      <w:pPr>
        <w:keepNext/>
        <w:rPr>
          <w:rFonts w:ascii="Calibri" w:hAnsi="Calibri" w:cs="Calibri"/>
        </w:rPr>
      </w:pPr>
      <w:r w:rsidRPr="000978F9">
        <w:rPr>
          <w:rFonts w:ascii="Calibri" w:hAnsi="Calibri" w:cs="Calibri"/>
        </w:rPr>
        <w:t xml:space="preserve">City </w:t>
      </w:r>
      <w:proofErr w:type="gramStart"/>
      <w:r w:rsidRPr="000978F9">
        <w:rPr>
          <w:rFonts w:ascii="Calibri" w:hAnsi="Calibri" w:cs="Calibri"/>
        </w:rPr>
        <w:t>shall</w:t>
      </w:r>
      <w:proofErr w:type="gramEnd"/>
      <w:r w:rsidRPr="000978F9">
        <w:rPr>
          <w:rFonts w:ascii="Calibri" w:hAnsi="Calibri" w:cs="Calibri"/>
        </w:rPr>
        <w:t xml:space="preserve"> establish and maintain a Project Webpage for the duration of the Project. City is responsible for all aspects of the Project Webpage including, but not limited to: development, registration, hosting, gathering and monitoring of content and controls, as required by and subject to approval by PMT. City shall ensure the Project Webpage is fully functioning and accessible within 4 weeks following the Project </w:t>
      </w:r>
      <w:r>
        <w:rPr>
          <w:rFonts w:ascii="Calibri" w:hAnsi="Calibri" w:cs="Calibri"/>
        </w:rPr>
        <w:t>K</w:t>
      </w:r>
      <w:r w:rsidRPr="000978F9">
        <w:rPr>
          <w:rFonts w:ascii="Calibri" w:hAnsi="Calibri" w:cs="Calibri"/>
        </w:rPr>
        <w:t xml:space="preserve">ickoff </w:t>
      </w:r>
      <w:r>
        <w:rPr>
          <w:rFonts w:ascii="Calibri" w:hAnsi="Calibri" w:cs="Calibri"/>
        </w:rPr>
        <w:t>M</w:t>
      </w:r>
      <w:r w:rsidRPr="000978F9">
        <w:rPr>
          <w:rFonts w:ascii="Calibri" w:hAnsi="Calibri" w:cs="Calibri"/>
        </w:rPr>
        <w:t xml:space="preserve">eeting (Task 1.1) and remain fully functioning and accessible to the public for a minimum of 6 months following Project completion. Project </w:t>
      </w:r>
      <w:r>
        <w:rPr>
          <w:rFonts w:ascii="Calibri" w:hAnsi="Calibri" w:cs="Calibri"/>
        </w:rPr>
        <w:t>W</w:t>
      </w:r>
      <w:r w:rsidRPr="000978F9">
        <w:rPr>
          <w:rFonts w:ascii="Calibri" w:hAnsi="Calibri" w:cs="Calibri"/>
        </w:rPr>
        <w:t>ebpage must include, but is not limited to:</w:t>
      </w:r>
    </w:p>
    <w:p w14:paraId="191C30F4"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Project deliverables: written deliverables and all maps and graphics in PDF or JPG format;</w:t>
      </w:r>
    </w:p>
    <w:p w14:paraId="698EBD2E"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an embedded translation tool; </w:t>
      </w:r>
    </w:p>
    <w:p w14:paraId="23FC84ED"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method to sign up for a Project notification list; and </w:t>
      </w:r>
    </w:p>
    <w:p w14:paraId="29842B33"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meeting information (times, locations, agendas, summaries, and other materials).</w:t>
      </w:r>
    </w:p>
    <w:p w14:paraId="4E7A18B8" w14:textId="77777777" w:rsidR="00C567A4" w:rsidRPr="000978F9" w:rsidRDefault="00C567A4" w:rsidP="00C567A4">
      <w:pPr>
        <w:rPr>
          <w:rFonts w:ascii="Calibri" w:eastAsia="Calibri" w:hAnsi="Calibri" w:cs="Calibri"/>
        </w:rPr>
      </w:pPr>
    </w:p>
    <w:p w14:paraId="3D1338D7" w14:textId="77777777" w:rsidR="00C567A4" w:rsidRPr="000978F9" w:rsidRDefault="00C567A4" w:rsidP="00C567A4">
      <w:pPr>
        <w:keepNext/>
        <w:rPr>
          <w:rFonts w:ascii="Calibri" w:hAnsi="Calibri" w:cs="Calibri"/>
        </w:rPr>
      </w:pPr>
      <w:proofErr w:type="gramStart"/>
      <w:r w:rsidRPr="000978F9">
        <w:rPr>
          <w:rFonts w:ascii="Calibri" w:hAnsi="Calibri" w:cs="Calibri"/>
        </w:rPr>
        <w:t>Consultant</w:t>
      </w:r>
      <w:proofErr w:type="gramEnd"/>
      <w:r w:rsidRPr="000978F9">
        <w:rPr>
          <w:rFonts w:ascii="Calibri" w:hAnsi="Calibri" w:cs="Calibri"/>
        </w:rPr>
        <w:t xml:space="preserve"> shall provide graphic or copy materials from deliverables to City for use on Project Webpage that are ADA-compliant for posting on the Project Webpage. Any interactive features for public involvement must not require user registration.</w:t>
      </w:r>
    </w:p>
    <w:p w14:paraId="25785C76" w14:textId="77777777" w:rsidR="00C567A4" w:rsidRPr="000978F9" w:rsidRDefault="00C567A4" w:rsidP="00C567A4">
      <w:pPr>
        <w:ind w:left="2160"/>
        <w:rPr>
          <w:rFonts w:ascii="Calibri" w:eastAsia="Calibri" w:hAnsi="Calibri" w:cs="Calibri"/>
        </w:rPr>
      </w:pPr>
    </w:p>
    <w:p w14:paraId="157FD1DE"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lastRenderedPageBreak/>
        <w:t>2.3</w:t>
      </w:r>
      <w:r w:rsidRPr="000978F9">
        <w:rPr>
          <w:rFonts w:ascii="Calibri" w:eastAsia="Calibri" w:hAnsi="Calibri" w:cs="Calibri"/>
          <w:b/>
        </w:rPr>
        <w:tab/>
        <w:t>CAC Committee Roster [CITY TASK]</w:t>
      </w:r>
    </w:p>
    <w:p w14:paraId="63A2F18F" w14:textId="75540C8A" w:rsidR="00C567A4" w:rsidRPr="000978F9" w:rsidRDefault="00C567A4" w:rsidP="00C567A4">
      <w:pPr>
        <w:keepNext/>
        <w:rPr>
          <w:rFonts w:ascii="Calibri" w:hAnsi="Calibri" w:cs="Calibri"/>
        </w:rPr>
      </w:pPr>
      <w:r w:rsidRPr="000978F9">
        <w:rPr>
          <w:rFonts w:ascii="Calibri" w:hAnsi="Calibri" w:cs="Calibri"/>
        </w:rPr>
        <w:t>City shall establish and prepare a committee roster for the CAC which will provide technical and policy guidance throughout the Project.</w:t>
      </w:r>
    </w:p>
    <w:p w14:paraId="7D19F8D3" w14:textId="77777777" w:rsidR="00C567A4" w:rsidRPr="000978F9" w:rsidRDefault="00C567A4" w:rsidP="00C567A4">
      <w:pPr>
        <w:keepNext/>
        <w:rPr>
          <w:rFonts w:ascii="Calibri" w:hAnsi="Calibri" w:cs="Calibri"/>
        </w:rPr>
      </w:pPr>
    </w:p>
    <w:p w14:paraId="686BBCD9" w14:textId="77777777" w:rsidR="00C567A4" w:rsidRPr="000978F9" w:rsidRDefault="00C567A4" w:rsidP="00C567A4">
      <w:pPr>
        <w:keepNext/>
        <w:rPr>
          <w:rFonts w:ascii="Calibri" w:hAnsi="Calibri" w:cs="Calibri"/>
        </w:rPr>
      </w:pPr>
      <w:r w:rsidRPr="000978F9">
        <w:rPr>
          <w:rFonts w:ascii="Calibri" w:hAnsi="Calibri" w:cs="Calibri"/>
        </w:rPr>
        <w:t>The CAC must include representatives from various relevant groups, including but not limited to:</w:t>
      </w:r>
    </w:p>
    <w:p w14:paraId="0838B6F7" w14:textId="77777777" w:rsidR="00C567A4" w:rsidRPr="000978F9" w:rsidRDefault="00C567A4" w:rsidP="000B16F0">
      <w:pPr>
        <w:pStyle w:val="ListParagraph"/>
        <w:keepNext/>
        <w:numPr>
          <w:ilvl w:val="0"/>
          <w:numId w:val="29"/>
        </w:numPr>
        <w:rPr>
          <w:rFonts w:ascii="Calibri" w:hAnsi="Calibri" w:cs="Calibri"/>
        </w:rPr>
      </w:pPr>
      <w:r w:rsidRPr="000978F9">
        <w:rPr>
          <w:rFonts w:ascii="Calibri" w:hAnsi="Calibri" w:cs="Calibri"/>
        </w:rPr>
        <w:t>Area Businesses</w:t>
      </w:r>
    </w:p>
    <w:p w14:paraId="02CFC4F3" w14:textId="77777777" w:rsidR="00C567A4" w:rsidRPr="000978F9" w:rsidRDefault="00C567A4" w:rsidP="000B16F0">
      <w:pPr>
        <w:pStyle w:val="ListParagraph"/>
        <w:keepNext/>
        <w:numPr>
          <w:ilvl w:val="0"/>
          <w:numId w:val="29"/>
        </w:numPr>
        <w:rPr>
          <w:rFonts w:ascii="Calibri" w:hAnsi="Calibri" w:cs="Calibri"/>
        </w:rPr>
      </w:pPr>
      <w:r w:rsidRPr="000978F9">
        <w:rPr>
          <w:rFonts w:ascii="Calibri" w:hAnsi="Calibri" w:cs="Calibri"/>
        </w:rPr>
        <w:t>Market-Rate Multi-Dwelling Unit Developers</w:t>
      </w:r>
    </w:p>
    <w:p w14:paraId="77C35FFD" w14:textId="77777777" w:rsidR="00C567A4" w:rsidRPr="000978F9" w:rsidRDefault="00C567A4" w:rsidP="000B16F0">
      <w:pPr>
        <w:pStyle w:val="ListParagraph"/>
        <w:keepNext/>
        <w:numPr>
          <w:ilvl w:val="0"/>
          <w:numId w:val="29"/>
        </w:numPr>
        <w:rPr>
          <w:rFonts w:ascii="Calibri" w:hAnsi="Calibri" w:cs="Calibri"/>
        </w:rPr>
      </w:pPr>
      <w:r w:rsidRPr="000978F9">
        <w:rPr>
          <w:rFonts w:ascii="Calibri" w:hAnsi="Calibri" w:cs="Calibri"/>
        </w:rPr>
        <w:t>Affordable Housing Multi-Dwelling Unit Developer</w:t>
      </w:r>
    </w:p>
    <w:p w14:paraId="1D465238" w14:textId="77777777" w:rsidR="00C567A4" w:rsidRPr="000978F9" w:rsidRDefault="00C567A4" w:rsidP="000B16F0">
      <w:pPr>
        <w:pStyle w:val="ListParagraph"/>
        <w:keepNext/>
        <w:numPr>
          <w:ilvl w:val="0"/>
          <w:numId w:val="29"/>
        </w:numPr>
        <w:rPr>
          <w:rFonts w:ascii="Calibri" w:hAnsi="Calibri" w:cs="Calibri"/>
        </w:rPr>
      </w:pPr>
      <w:r w:rsidRPr="000978F9">
        <w:rPr>
          <w:rFonts w:ascii="Calibri" w:hAnsi="Calibri" w:cs="Calibri"/>
        </w:rPr>
        <w:t>Centro Cultural</w:t>
      </w:r>
    </w:p>
    <w:p w14:paraId="2DCCE8B7" w14:textId="77777777" w:rsidR="00C567A4" w:rsidRPr="000978F9" w:rsidRDefault="00C567A4" w:rsidP="000B16F0">
      <w:pPr>
        <w:pStyle w:val="ListParagraph"/>
        <w:keepNext/>
        <w:numPr>
          <w:ilvl w:val="0"/>
          <w:numId w:val="29"/>
        </w:numPr>
        <w:rPr>
          <w:rFonts w:ascii="Calibri" w:hAnsi="Calibri" w:cs="Calibri"/>
        </w:rPr>
      </w:pPr>
      <w:r w:rsidRPr="000978F9">
        <w:rPr>
          <w:rFonts w:ascii="Calibri" w:hAnsi="Calibri" w:cs="Calibri"/>
        </w:rPr>
        <w:t>Unite Oregon</w:t>
      </w:r>
    </w:p>
    <w:p w14:paraId="29087B11" w14:textId="77777777" w:rsidR="00C567A4" w:rsidRPr="000978F9" w:rsidRDefault="00C567A4" w:rsidP="000B16F0">
      <w:pPr>
        <w:pStyle w:val="ListParagraph"/>
        <w:keepNext/>
        <w:numPr>
          <w:ilvl w:val="0"/>
          <w:numId w:val="29"/>
        </w:numPr>
        <w:rPr>
          <w:rFonts w:ascii="Calibri" w:hAnsi="Calibri" w:cs="Calibri"/>
        </w:rPr>
      </w:pPr>
      <w:r w:rsidRPr="000978F9">
        <w:rPr>
          <w:rFonts w:ascii="Calibri" w:hAnsi="Calibri" w:cs="Calibri"/>
        </w:rPr>
        <w:t>Hillsboro Chamber of Commerce</w:t>
      </w:r>
    </w:p>
    <w:p w14:paraId="4565F2B3" w14:textId="77777777" w:rsidR="00C567A4" w:rsidRPr="000978F9" w:rsidRDefault="00C567A4" w:rsidP="000B16F0">
      <w:pPr>
        <w:pStyle w:val="ListParagraph"/>
        <w:keepNext/>
        <w:numPr>
          <w:ilvl w:val="0"/>
          <w:numId w:val="29"/>
        </w:numPr>
        <w:rPr>
          <w:rFonts w:ascii="Calibri" w:hAnsi="Calibri" w:cs="Calibri"/>
        </w:rPr>
      </w:pPr>
      <w:r w:rsidRPr="000978F9">
        <w:rPr>
          <w:rFonts w:ascii="Calibri" w:hAnsi="Calibri" w:cs="Calibri"/>
        </w:rPr>
        <w:t>Adelante Mujeres</w:t>
      </w:r>
    </w:p>
    <w:p w14:paraId="731C875A" w14:textId="77777777" w:rsidR="00C567A4" w:rsidRPr="000978F9" w:rsidRDefault="00C567A4" w:rsidP="00C567A4">
      <w:pPr>
        <w:pStyle w:val="ListParagraph"/>
        <w:keepNext/>
        <w:rPr>
          <w:rFonts w:ascii="Calibri" w:hAnsi="Calibri" w:cs="Calibri"/>
        </w:rPr>
      </w:pPr>
    </w:p>
    <w:p w14:paraId="28818F18" w14:textId="77777777" w:rsidR="00C567A4" w:rsidRPr="000978F9" w:rsidRDefault="00C567A4" w:rsidP="00C567A4">
      <w:pPr>
        <w:ind w:left="2160"/>
        <w:rPr>
          <w:rStyle w:val="CommentReference"/>
          <w:rFonts w:ascii="Calibri" w:hAnsi="Calibri" w:cs="Calibri"/>
        </w:rPr>
      </w:pPr>
    </w:p>
    <w:p w14:paraId="0D5B47E4"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2.4</w:t>
      </w:r>
      <w:r w:rsidRPr="000978F9">
        <w:rPr>
          <w:rFonts w:ascii="Calibri" w:eastAsia="Calibri" w:hAnsi="Calibri" w:cs="Calibri"/>
          <w:b/>
        </w:rPr>
        <w:tab/>
        <w:t>CAC Meetings</w:t>
      </w:r>
      <w:r>
        <w:rPr>
          <w:rFonts w:ascii="Calibri" w:eastAsia="Calibri" w:hAnsi="Calibri" w:cs="Calibri"/>
          <w:b/>
        </w:rPr>
        <w:t xml:space="preserve"> [CITY TASK]</w:t>
      </w:r>
    </w:p>
    <w:p w14:paraId="01E1A3D7" w14:textId="77777777" w:rsidR="00C567A4" w:rsidRPr="000978F9" w:rsidRDefault="00C567A4" w:rsidP="00C567A4">
      <w:pPr>
        <w:keepNext/>
        <w:rPr>
          <w:rFonts w:ascii="Calibri" w:hAnsi="Calibri" w:cs="Calibri"/>
        </w:rPr>
      </w:pPr>
      <w:r w:rsidRPr="000978F9">
        <w:rPr>
          <w:rFonts w:ascii="Calibri" w:hAnsi="Calibri" w:cs="Calibri"/>
        </w:rPr>
        <w:t xml:space="preserve">City shall </w:t>
      </w:r>
      <w:r w:rsidRPr="592B3276">
        <w:rPr>
          <w:rFonts w:ascii="Calibri" w:hAnsi="Calibri" w:cs="Calibri"/>
        </w:rPr>
        <w:t xml:space="preserve">arrange </w:t>
      </w:r>
      <w:r w:rsidRPr="000978F9">
        <w:rPr>
          <w:rFonts w:ascii="Calibri" w:hAnsi="Calibri" w:cs="Calibri"/>
        </w:rPr>
        <w:t xml:space="preserve">and Consultant shall </w:t>
      </w:r>
      <w:r w:rsidRPr="592B3276">
        <w:rPr>
          <w:rFonts w:ascii="Calibri" w:hAnsi="Calibri" w:cs="Calibri"/>
        </w:rPr>
        <w:t>conduct</w:t>
      </w:r>
      <w:r w:rsidRPr="000978F9">
        <w:rPr>
          <w:rFonts w:ascii="Calibri" w:hAnsi="Calibri" w:cs="Calibri"/>
        </w:rPr>
        <w:t xml:space="preserve"> </w:t>
      </w:r>
      <w:r>
        <w:rPr>
          <w:rFonts w:ascii="Calibri" w:hAnsi="Calibri" w:cs="Calibri"/>
        </w:rPr>
        <w:t>4</w:t>
      </w:r>
      <w:r w:rsidRPr="000978F9">
        <w:rPr>
          <w:rFonts w:ascii="Calibri" w:hAnsi="Calibri" w:cs="Calibri"/>
        </w:rPr>
        <w:t xml:space="preserve"> CAC meetings throughout the Project to review materials and solicit input. Consultant shall create presentation materials to review the following at each </w:t>
      </w:r>
      <w:r>
        <w:rPr>
          <w:rFonts w:ascii="Calibri" w:hAnsi="Calibri" w:cs="Calibri"/>
        </w:rPr>
        <w:t>C</w:t>
      </w:r>
      <w:r w:rsidRPr="000978F9">
        <w:rPr>
          <w:rFonts w:ascii="Calibri" w:hAnsi="Calibri" w:cs="Calibri"/>
        </w:rPr>
        <w:t>AC meeting:</w:t>
      </w:r>
    </w:p>
    <w:p w14:paraId="48571073"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CAC Meeting #1: Task </w:t>
      </w:r>
      <w:r>
        <w:rPr>
          <w:rFonts w:ascii="Calibri" w:hAnsi="Calibri" w:cs="Calibri"/>
        </w:rPr>
        <w:t>2 and 3 draft</w:t>
      </w:r>
      <w:r w:rsidRPr="000978F9">
        <w:rPr>
          <w:rFonts w:ascii="Calibri" w:hAnsi="Calibri" w:cs="Calibri"/>
        </w:rPr>
        <w:t xml:space="preserve"> deliverables</w:t>
      </w:r>
    </w:p>
    <w:p w14:paraId="4F1EDF19"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CAC Meeting #2: Task </w:t>
      </w:r>
      <w:r>
        <w:rPr>
          <w:rFonts w:ascii="Calibri" w:hAnsi="Calibri" w:cs="Calibri"/>
        </w:rPr>
        <w:t>4 draft</w:t>
      </w:r>
      <w:r w:rsidRPr="000978F9">
        <w:rPr>
          <w:rFonts w:ascii="Calibri" w:hAnsi="Calibri" w:cs="Calibri"/>
        </w:rPr>
        <w:t xml:space="preserve"> deliverables </w:t>
      </w:r>
    </w:p>
    <w:p w14:paraId="6E61B252"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CAC Meeting #3: Task </w:t>
      </w:r>
      <w:r>
        <w:rPr>
          <w:rFonts w:ascii="Calibri" w:hAnsi="Calibri" w:cs="Calibri"/>
        </w:rPr>
        <w:t>5 draft</w:t>
      </w:r>
      <w:r w:rsidRPr="000978F9">
        <w:rPr>
          <w:rFonts w:ascii="Calibri" w:hAnsi="Calibri" w:cs="Calibri"/>
        </w:rPr>
        <w:t xml:space="preserve"> deliverables</w:t>
      </w:r>
    </w:p>
    <w:p w14:paraId="3502F7BD"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CAC Meeting #4: Task </w:t>
      </w:r>
      <w:r>
        <w:rPr>
          <w:rFonts w:ascii="Calibri" w:hAnsi="Calibri" w:cs="Calibri"/>
        </w:rPr>
        <w:t>6 draft</w:t>
      </w:r>
      <w:r w:rsidRPr="000978F9">
        <w:rPr>
          <w:rFonts w:ascii="Calibri" w:hAnsi="Calibri" w:cs="Calibri"/>
        </w:rPr>
        <w:t xml:space="preserve"> deliverables </w:t>
      </w:r>
    </w:p>
    <w:p w14:paraId="4DE6E28E" w14:textId="77777777" w:rsidR="00C567A4" w:rsidRPr="000978F9" w:rsidRDefault="00C567A4" w:rsidP="00C567A4">
      <w:pPr>
        <w:ind w:left="2160"/>
        <w:rPr>
          <w:rFonts w:ascii="Calibri" w:eastAsia="Calibri" w:hAnsi="Calibri" w:cs="Calibri"/>
        </w:rPr>
      </w:pPr>
    </w:p>
    <w:p w14:paraId="2D8E33B5" w14:textId="77777777" w:rsidR="00C567A4" w:rsidRPr="000978F9" w:rsidRDefault="00C567A4" w:rsidP="00C567A4">
      <w:pPr>
        <w:keepNext/>
        <w:rPr>
          <w:rFonts w:ascii="Calibri" w:hAnsi="Calibri" w:cs="Calibri"/>
        </w:rPr>
      </w:pPr>
      <w:r w:rsidRPr="000978F9">
        <w:rPr>
          <w:rFonts w:ascii="Calibri" w:hAnsi="Calibri" w:cs="Calibri"/>
        </w:rPr>
        <w:t xml:space="preserve">CAC meetings must occur in-person, with a virtual option for committee members, for a duration of at least 2 and not more than 3 hours. Up to 2 Consultant team members shall attend. </w:t>
      </w:r>
    </w:p>
    <w:p w14:paraId="43628397" w14:textId="77777777" w:rsidR="00C567A4" w:rsidRPr="000978F9" w:rsidRDefault="00C567A4" w:rsidP="00C567A4">
      <w:pPr>
        <w:rPr>
          <w:rFonts w:ascii="Calibri" w:eastAsia="Calibri" w:hAnsi="Calibri" w:cs="Calibri"/>
        </w:rPr>
      </w:pPr>
    </w:p>
    <w:p w14:paraId="355F13B8" w14:textId="1358AA10" w:rsidR="00C567A4" w:rsidRPr="000978F9" w:rsidRDefault="00C567A4" w:rsidP="00E40ABC">
      <w:pPr>
        <w:rPr>
          <w:rFonts w:ascii="Calibri" w:eastAsia="Calibri" w:hAnsi="Calibri" w:cs="Calibri"/>
          <w:b/>
        </w:rPr>
      </w:pPr>
      <w:r w:rsidRPr="000978F9">
        <w:rPr>
          <w:rFonts w:ascii="Calibri" w:eastAsia="Calibri" w:hAnsi="Calibri" w:cs="Calibri"/>
          <w:b/>
        </w:rPr>
        <w:t>2.5</w:t>
      </w:r>
      <w:r w:rsidRPr="000978F9">
        <w:rPr>
          <w:rFonts w:ascii="Calibri" w:eastAsia="Calibri" w:hAnsi="Calibri" w:cs="Calibri"/>
          <w:b/>
        </w:rPr>
        <w:tab/>
      </w:r>
      <w:r w:rsidR="009464E4">
        <w:rPr>
          <w:rFonts w:ascii="Calibri" w:eastAsia="Calibri" w:hAnsi="Calibri" w:cs="Calibri"/>
          <w:b/>
        </w:rPr>
        <w:t>Technical Advisory Committee (“</w:t>
      </w:r>
      <w:r w:rsidRPr="000978F9">
        <w:rPr>
          <w:rFonts w:ascii="Calibri" w:eastAsia="Calibri" w:hAnsi="Calibri" w:cs="Calibri"/>
          <w:b/>
        </w:rPr>
        <w:t>TAC</w:t>
      </w:r>
      <w:r w:rsidR="009464E4">
        <w:rPr>
          <w:rFonts w:ascii="Calibri" w:eastAsia="Calibri" w:hAnsi="Calibri" w:cs="Calibri"/>
          <w:b/>
        </w:rPr>
        <w:t>”)</w:t>
      </w:r>
      <w:r w:rsidRPr="000978F9">
        <w:rPr>
          <w:rFonts w:ascii="Calibri" w:eastAsia="Calibri" w:hAnsi="Calibri" w:cs="Calibri"/>
          <w:b/>
        </w:rPr>
        <w:t xml:space="preserve"> Meetings [CITY TASK]</w:t>
      </w:r>
    </w:p>
    <w:p w14:paraId="1B8447D9" w14:textId="77777777" w:rsidR="00C567A4" w:rsidRPr="000978F9" w:rsidRDefault="00C567A4" w:rsidP="00E40ABC">
      <w:pPr>
        <w:rPr>
          <w:rFonts w:ascii="Calibri" w:hAnsi="Calibri" w:cs="Calibri"/>
        </w:rPr>
      </w:pPr>
      <w:r w:rsidRPr="000978F9">
        <w:rPr>
          <w:rFonts w:ascii="Calibri" w:hAnsi="Calibri" w:cs="Calibri"/>
        </w:rPr>
        <w:t xml:space="preserve">City shall arrange and conduct </w:t>
      </w:r>
      <w:r>
        <w:rPr>
          <w:rFonts w:ascii="Calibri" w:hAnsi="Calibri" w:cs="Calibri"/>
        </w:rPr>
        <w:t>4</w:t>
      </w:r>
      <w:r w:rsidRPr="000978F9">
        <w:rPr>
          <w:rFonts w:ascii="Calibri" w:hAnsi="Calibri" w:cs="Calibri"/>
        </w:rPr>
        <w:t xml:space="preserve"> TAC meetings throughout the Project to review materials and solicit input. Consultant shall create presentation materials to review the following at each TAC meeting:</w:t>
      </w:r>
    </w:p>
    <w:p w14:paraId="3CC506AE" w14:textId="77777777"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t xml:space="preserve">TAC Meeting #1: Task </w:t>
      </w:r>
      <w:r>
        <w:rPr>
          <w:rFonts w:ascii="Calibri" w:hAnsi="Calibri" w:cs="Calibri"/>
        </w:rPr>
        <w:t>2 and 3 draft</w:t>
      </w:r>
      <w:r w:rsidRPr="000978F9">
        <w:rPr>
          <w:rFonts w:ascii="Calibri" w:hAnsi="Calibri" w:cs="Calibri"/>
        </w:rPr>
        <w:t xml:space="preserve"> deliverables</w:t>
      </w:r>
    </w:p>
    <w:p w14:paraId="6D9E198D" w14:textId="77777777"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t xml:space="preserve">TAC Meeting #2: Task </w:t>
      </w:r>
      <w:r>
        <w:rPr>
          <w:rFonts w:ascii="Calibri" w:hAnsi="Calibri" w:cs="Calibri"/>
        </w:rPr>
        <w:t>4 draft</w:t>
      </w:r>
      <w:r w:rsidRPr="000978F9">
        <w:rPr>
          <w:rFonts w:ascii="Calibri" w:hAnsi="Calibri" w:cs="Calibri"/>
        </w:rPr>
        <w:t xml:space="preserve"> deliverables </w:t>
      </w:r>
    </w:p>
    <w:p w14:paraId="654715FB" w14:textId="77777777"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t xml:space="preserve">TAC Meeting #3: Task </w:t>
      </w:r>
      <w:r>
        <w:rPr>
          <w:rFonts w:ascii="Calibri" w:hAnsi="Calibri" w:cs="Calibri"/>
        </w:rPr>
        <w:t>5 draft</w:t>
      </w:r>
      <w:r w:rsidRPr="000978F9">
        <w:rPr>
          <w:rFonts w:ascii="Calibri" w:hAnsi="Calibri" w:cs="Calibri"/>
        </w:rPr>
        <w:t xml:space="preserve"> deliverables</w:t>
      </w:r>
    </w:p>
    <w:p w14:paraId="73231D6A" w14:textId="77777777"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t xml:space="preserve">TAC Meeting #4: Task </w:t>
      </w:r>
      <w:r>
        <w:rPr>
          <w:rFonts w:ascii="Calibri" w:hAnsi="Calibri" w:cs="Calibri"/>
        </w:rPr>
        <w:t>6 draft</w:t>
      </w:r>
      <w:r w:rsidRPr="000978F9">
        <w:rPr>
          <w:rFonts w:ascii="Calibri" w:hAnsi="Calibri" w:cs="Calibri"/>
        </w:rPr>
        <w:t xml:space="preserve"> deliverables </w:t>
      </w:r>
    </w:p>
    <w:p w14:paraId="252C668B" w14:textId="77777777" w:rsidR="00C567A4" w:rsidRPr="000978F9" w:rsidRDefault="00C567A4" w:rsidP="00E40ABC">
      <w:pPr>
        <w:rPr>
          <w:rFonts w:ascii="Calibri" w:hAnsi="Calibri" w:cs="Calibri"/>
        </w:rPr>
      </w:pPr>
    </w:p>
    <w:p w14:paraId="33669FDD" w14:textId="77777777" w:rsidR="00C567A4" w:rsidRPr="000978F9" w:rsidRDefault="00C567A4" w:rsidP="00E40ABC">
      <w:pPr>
        <w:rPr>
          <w:rFonts w:ascii="Calibri" w:hAnsi="Calibri" w:cs="Calibri"/>
        </w:rPr>
      </w:pPr>
      <w:r w:rsidRPr="000978F9">
        <w:rPr>
          <w:rFonts w:ascii="Calibri" w:hAnsi="Calibri" w:cs="Calibri"/>
        </w:rPr>
        <w:t>The TAC must include representatives from various relevant jurisdictional and agency partners, including but not limited to:</w:t>
      </w:r>
    </w:p>
    <w:p w14:paraId="030FB210" w14:textId="77777777" w:rsidR="00C567A4" w:rsidRPr="000978F9" w:rsidRDefault="00C567A4" w:rsidP="00E40ABC">
      <w:pPr>
        <w:pStyle w:val="ListParagraph"/>
        <w:numPr>
          <w:ilvl w:val="0"/>
          <w:numId w:val="29"/>
        </w:numPr>
        <w:rPr>
          <w:rFonts w:ascii="Calibri" w:hAnsi="Calibri" w:cs="Calibri"/>
        </w:rPr>
      </w:pPr>
      <w:r w:rsidRPr="000978F9">
        <w:rPr>
          <w:rFonts w:ascii="Calibri" w:hAnsi="Calibri" w:cs="Calibri"/>
        </w:rPr>
        <w:t>Metro</w:t>
      </w:r>
    </w:p>
    <w:p w14:paraId="0C2EBBF3" w14:textId="77777777" w:rsidR="00C567A4" w:rsidRPr="000978F9" w:rsidRDefault="00C567A4" w:rsidP="00E40ABC">
      <w:pPr>
        <w:pStyle w:val="ListParagraph"/>
        <w:numPr>
          <w:ilvl w:val="0"/>
          <w:numId w:val="29"/>
        </w:numPr>
        <w:rPr>
          <w:rFonts w:ascii="Calibri" w:hAnsi="Calibri" w:cs="Calibri"/>
        </w:rPr>
      </w:pPr>
      <w:r w:rsidRPr="000978F9">
        <w:rPr>
          <w:rFonts w:ascii="Calibri" w:hAnsi="Calibri" w:cs="Calibri"/>
        </w:rPr>
        <w:t>ODOT</w:t>
      </w:r>
    </w:p>
    <w:p w14:paraId="77ED0C3A" w14:textId="77777777" w:rsidR="00C567A4" w:rsidRPr="000978F9" w:rsidRDefault="00C567A4" w:rsidP="00E40ABC">
      <w:pPr>
        <w:pStyle w:val="ListParagraph"/>
        <w:numPr>
          <w:ilvl w:val="0"/>
          <w:numId w:val="29"/>
        </w:numPr>
        <w:rPr>
          <w:rFonts w:ascii="Calibri" w:hAnsi="Calibri" w:cs="Calibri"/>
        </w:rPr>
      </w:pPr>
      <w:r w:rsidRPr="000978F9">
        <w:rPr>
          <w:rFonts w:ascii="Calibri" w:hAnsi="Calibri" w:cs="Calibri"/>
        </w:rPr>
        <w:t>TriMet</w:t>
      </w:r>
    </w:p>
    <w:p w14:paraId="5BFB11AF" w14:textId="77777777" w:rsidR="00C567A4" w:rsidRPr="000978F9" w:rsidRDefault="00C567A4" w:rsidP="00E40ABC">
      <w:pPr>
        <w:pStyle w:val="ListParagraph"/>
        <w:numPr>
          <w:ilvl w:val="0"/>
          <w:numId w:val="29"/>
        </w:numPr>
        <w:rPr>
          <w:rFonts w:ascii="Calibri" w:hAnsi="Calibri" w:cs="Calibri"/>
        </w:rPr>
      </w:pPr>
      <w:r w:rsidRPr="000978F9">
        <w:rPr>
          <w:rFonts w:ascii="Calibri" w:hAnsi="Calibri" w:cs="Calibri"/>
        </w:rPr>
        <w:t>Washington County</w:t>
      </w:r>
    </w:p>
    <w:p w14:paraId="49E2449C" w14:textId="77777777" w:rsidR="00C567A4" w:rsidRPr="00BD7895" w:rsidRDefault="00C567A4" w:rsidP="00E40ABC">
      <w:pPr>
        <w:pStyle w:val="ListParagraph"/>
        <w:numPr>
          <w:ilvl w:val="0"/>
          <w:numId w:val="29"/>
        </w:numPr>
        <w:rPr>
          <w:rFonts w:ascii="Calibri" w:hAnsi="Calibri" w:cs="Calibri"/>
        </w:rPr>
      </w:pPr>
      <w:r>
        <w:rPr>
          <w:rFonts w:ascii="Calibri" w:hAnsi="Calibri" w:cs="Calibri"/>
        </w:rPr>
        <w:t>Hillsboro School District</w:t>
      </w:r>
    </w:p>
    <w:p w14:paraId="086EECF1" w14:textId="69F24054" w:rsidR="00C567A4" w:rsidRPr="000978F9" w:rsidRDefault="00C567A4" w:rsidP="00E40ABC">
      <w:pPr>
        <w:pStyle w:val="ListParagraph"/>
        <w:numPr>
          <w:ilvl w:val="0"/>
          <w:numId w:val="29"/>
        </w:numPr>
        <w:rPr>
          <w:rFonts w:ascii="Calibri" w:hAnsi="Calibri" w:cs="Calibri"/>
        </w:rPr>
      </w:pPr>
      <w:r>
        <w:rPr>
          <w:rFonts w:ascii="Calibri" w:hAnsi="Calibri" w:cs="Calibri"/>
        </w:rPr>
        <w:t xml:space="preserve">Oregon </w:t>
      </w:r>
      <w:r w:rsidR="009464E4">
        <w:rPr>
          <w:rFonts w:ascii="Calibri" w:hAnsi="Calibri" w:cs="Calibri"/>
        </w:rPr>
        <w:t>DLCD</w:t>
      </w:r>
    </w:p>
    <w:p w14:paraId="6BD68F73" w14:textId="77777777" w:rsidR="00E40ABC" w:rsidRDefault="00E40ABC" w:rsidP="00E40ABC">
      <w:pPr>
        <w:rPr>
          <w:rFonts w:ascii="Calibri" w:hAnsi="Calibri" w:cs="Calibri"/>
        </w:rPr>
      </w:pPr>
    </w:p>
    <w:p w14:paraId="51FAD906" w14:textId="2FC6772C" w:rsidR="00C567A4" w:rsidRDefault="00C567A4" w:rsidP="00E40ABC">
      <w:pPr>
        <w:rPr>
          <w:rFonts w:ascii="Calibri" w:hAnsi="Calibri" w:cs="Calibri"/>
        </w:rPr>
      </w:pPr>
      <w:r w:rsidRPr="000978F9">
        <w:rPr>
          <w:rFonts w:ascii="Calibri" w:hAnsi="Calibri" w:cs="Calibri"/>
        </w:rPr>
        <w:t>TAC meetings must occur in-person, with a virtual option for committee members, for a duration of at least 2 and not more than 3 hours. Up to 2 Consultant team members shall attend.</w:t>
      </w:r>
    </w:p>
    <w:p w14:paraId="1F64A7E7" w14:textId="77777777" w:rsidR="00C567A4" w:rsidRDefault="00C567A4" w:rsidP="00E40ABC">
      <w:pPr>
        <w:rPr>
          <w:rFonts w:ascii="Calibri" w:hAnsi="Calibri" w:cs="Calibri"/>
        </w:rPr>
      </w:pPr>
    </w:p>
    <w:p w14:paraId="738A11E5" w14:textId="77777777" w:rsidR="00C567A4" w:rsidRPr="000978F9" w:rsidRDefault="00C567A4" w:rsidP="00E40ABC">
      <w:pPr>
        <w:keepNext/>
        <w:rPr>
          <w:rFonts w:ascii="Calibri" w:eastAsia="Calibri" w:hAnsi="Calibri" w:cs="Calibri"/>
          <w:b/>
        </w:rPr>
      </w:pPr>
      <w:r w:rsidRPr="000978F9">
        <w:rPr>
          <w:rFonts w:ascii="Calibri" w:eastAsia="Calibri" w:hAnsi="Calibri" w:cs="Calibri"/>
          <w:b/>
        </w:rPr>
        <w:lastRenderedPageBreak/>
        <w:t>2.6</w:t>
      </w:r>
      <w:r w:rsidRPr="000978F9">
        <w:rPr>
          <w:rFonts w:ascii="Calibri" w:eastAsia="Calibri" w:hAnsi="Calibri" w:cs="Calibri"/>
          <w:b/>
        </w:rPr>
        <w:tab/>
      </w:r>
      <w:r>
        <w:rPr>
          <w:rFonts w:ascii="Calibri" w:eastAsia="Calibri" w:hAnsi="Calibri" w:cs="Calibri"/>
          <w:b/>
        </w:rPr>
        <w:t xml:space="preserve">Planning Commission </w:t>
      </w:r>
      <w:r w:rsidRPr="3DC2757F">
        <w:rPr>
          <w:rFonts w:ascii="Calibri" w:eastAsia="Calibri" w:hAnsi="Calibri" w:cs="Calibri"/>
          <w:b/>
          <w:bCs/>
        </w:rPr>
        <w:t xml:space="preserve">and City Council </w:t>
      </w:r>
      <w:r>
        <w:rPr>
          <w:rFonts w:ascii="Calibri" w:eastAsia="Calibri" w:hAnsi="Calibri" w:cs="Calibri"/>
          <w:b/>
        </w:rPr>
        <w:t>Work Sessions [CITY TASK]</w:t>
      </w:r>
    </w:p>
    <w:p w14:paraId="12DD7B40" w14:textId="77777777" w:rsidR="00C567A4" w:rsidRDefault="00C567A4" w:rsidP="00E40ABC">
      <w:pPr>
        <w:keepNext/>
        <w:rPr>
          <w:rFonts w:ascii="Calibri" w:eastAsia="Calibri" w:hAnsi="Calibri" w:cs="Calibri"/>
        </w:rPr>
      </w:pPr>
      <w:r w:rsidRPr="592B3276">
        <w:rPr>
          <w:rFonts w:ascii="Calibri" w:eastAsia="Calibri" w:hAnsi="Calibri" w:cs="Calibri"/>
        </w:rPr>
        <w:t xml:space="preserve">City shall arrange and conduct </w:t>
      </w:r>
      <w:r w:rsidRPr="3DC2757F">
        <w:rPr>
          <w:rFonts w:ascii="Calibri" w:eastAsia="Calibri" w:hAnsi="Calibri" w:cs="Calibri"/>
        </w:rPr>
        <w:t>4</w:t>
      </w:r>
      <w:r w:rsidRPr="592B3276">
        <w:rPr>
          <w:rFonts w:ascii="Calibri" w:eastAsia="Calibri" w:hAnsi="Calibri" w:cs="Calibri"/>
        </w:rPr>
        <w:t xml:space="preserve"> Work Sessions</w:t>
      </w:r>
      <w:r w:rsidRPr="3DC2757F">
        <w:rPr>
          <w:rFonts w:ascii="Calibri" w:eastAsia="Calibri" w:hAnsi="Calibri" w:cs="Calibri"/>
        </w:rPr>
        <w:t>, 2</w:t>
      </w:r>
      <w:r w:rsidRPr="592B3276">
        <w:rPr>
          <w:rFonts w:ascii="Calibri" w:eastAsia="Calibri" w:hAnsi="Calibri" w:cs="Calibri"/>
        </w:rPr>
        <w:t xml:space="preserve"> for the Planning Commission </w:t>
      </w:r>
      <w:r w:rsidRPr="3DC2757F">
        <w:rPr>
          <w:rFonts w:ascii="Calibri" w:eastAsia="Calibri" w:hAnsi="Calibri" w:cs="Calibri"/>
        </w:rPr>
        <w:t xml:space="preserve">and 2 for the City Council </w:t>
      </w:r>
      <w:r w:rsidRPr="592B3276">
        <w:rPr>
          <w:rFonts w:ascii="Calibri" w:eastAsia="Calibri" w:hAnsi="Calibri" w:cs="Calibri"/>
        </w:rPr>
        <w:t>to provide an overview of Project purpose, objectives and progress on specific tasks. City shall prepare presentation materials and present materials to the Planning Commission. Consultant shall attend to answer questions that may arise from the Work Sessions. Presentation materials must cover the following at each Work Session:</w:t>
      </w:r>
    </w:p>
    <w:p w14:paraId="55CDFFDE" w14:textId="77777777" w:rsidR="00C567A4" w:rsidRDefault="00C567A4" w:rsidP="000B16F0">
      <w:pPr>
        <w:pStyle w:val="ListParagraph"/>
        <w:keepNext/>
        <w:numPr>
          <w:ilvl w:val="0"/>
          <w:numId w:val="30"/>
        </w:numPr>
        <w:spacing w:line="278" w:lineRule="auto"/>
        <w:rPr>
          <w:rFonts w:ascii="Calibri" w:eastAsia="Calibri" w:hAnsi="Calibri" w:cs="Calibri"/>
        </w:rPr>
      </w:pPr>
      <w:r w:rsidRPr="3DC2757F">
        <w:rPr>
          <w:rFonts w:ascii="Calibri" w:eastAsia="Calibri" w:hAnsi="Calibri" w:cs="Calibri"/>
        </w:rPr>
        <w:t xml:space="preserve">Planning Commission </w:t>
      </w:r>
      <w:r>
        <w:rPr>
          <w:rFonts w:ascii="Calibri" w:eastAsia="Calibri" w:hAnsi="Calibri" w:cs="Calibri"/>
        </w:rPr>
        <w:t>Work Session #1: Project purpose, objectives, timeline, Public Engagement Plan and Scope of Work</w:t>
      </w:r>
    </w:p>
    <w:p w14:paraId="5ADDDBA3" w14:textId="77777777" w:rsidR="00C567A4" w:rsidRDefault="00C567A4" w:rsidP="000B16F0">
      <w:pPr>
        <w:pStyle w:val="ListParagraph"/>
        <w:keepNext/>
        <w:numPr>
          <w:ilvl w:val="0"/>
          <w:numId w:val="30"/>
        </w:numPr>
        <w:spacing w:line="278" w:lineRule="auto"/>
        <w:rPr>
          <w:rFonts w:ascii="Calibri" w:eastAsia="Calibri" w:hAnsi="Calibri" w:cs="Calibri"/>
        </w:rPr>
      </w:pPr>
      <w:r w:rsidRPr="3DC2757F">
        <w:rPr>
          <w:rFonts w:ascii="Calibri" w:eastAsia="Calibri" w:hAnsi="Calibri" w:cs="Calibri"/>
        </w:rPr>
        <w:t>City Council Work Session #1: Project purpose, objectives, timeline, Public Engagement Plan and Scope of Work</w:t>
      </w:r>
    </w:p>
    <w:p w14:paraId="0C3FDCF3" w14:textId="77777777" w:rsidR="00C567A4" w:rsidRPr="00BD7895" w:rsidRDefault="00C567A4" w:rsidP="000B16F0">
      <w:pPr>
        <w:pStyle w:val="ListParagraph"/>
        <w:keepNext/>
        <w:numPr>
          <w:ilvl w:val="0"/>
          <w:numId w:val="30"/>
        </w:numPr>
        <w:spacing w:line="278" w:lineRule="auto"/>
        <w:rPr>
          <w:rFonts w:ascii="Calibri" w:eastAsia="Calibri" w:hAnsi="Calibri" w:cs="Calibri"/>
        </w:rPr>
      </w:pPr>
      <w:r w:rsidRPr="3DC2757F">
        <w:rPr>
          <w:rFonts w:ascii="Calibri" w:eastAsia="Calibri" w:hAnsi="Calibri" w:cs="Calibri"/>
        </w:rPr>
        <w:t>Planning Commission Work Session</w:t>
      </w:r>
      <w:r w:rsidRPr="592B3276">
        <w:rPr>
          <w:rFonts w:ascii="Calibri" w:eastAsia="Calibri" w:hAnsi="Calibri" w:cs="Calibri"/>
        </w:rPr>
        <w:t xml:space="preserve"> #2: Draft EDS and Draft TOD</w:t>
      </w:r>
      <w:r>
        <w:rPr>
          <w:rFonts w:ascii="Calibri" w:eastAsia="Calibri" w:hAnsi="Calibri" w:cs="Calibri"/>
        </w:rPr>
        <w:t xml:space="preserve"> Policy</w:t>
      </w:r>
      <w:r w:rsidRPr="592B3276">
        <w:rPr>
          <w:rFonts w:ascii="Calibri" w:eastAsia="Calibri" w:hAnsi="Calibri" w:cs="Calibri"/>
        </w:rPr>
        <w:t xml:space="preserve"> Framework</w:t>
      </w:r>
    </w:p>
    <w:p w14:paraId="090C1CDD" w14:textId="77777777" w:rsidR="00C567A4" w:rsidRDefault="00C567A4" w:rsidP="000B16F0">
      <w:pPr>
        <w:pStyle w:val="ListParagraph"/>
        <w:keepNext/>
        <w:numPr>
          <w:ilvl w:val="0"/>
          <w:numId w:val="30"/>
        </w:numPr>
        <w:spacing w:line="278" w:lineRule="auto"/>
        <w:rPr>
          <w:rFonts w:ascii="Calibri" w:eastAsia="Calibri" w:hAnsi="Calibri" w:cs="Calibri"/>
        </w:rPr>
      </w:pPr>
      <w:r w:rsidRPr="3DC2757F">
        <w:rPr>
          <w:rFonts w:ascii="Calibri" w:eastAsia="Calibri" w:hAnsi="Calibri" w:cs="Calibri"/>
        </w:rPr>
        <w:t>City Council Work Session #2: Draft EDS and Draft TOD</w:t>
      </w:r>
      <w:r>
        <w:rPr>
          <w:rFonts w:ascii="Calibri" w:eastAsia="Calibri" w:hAnsi="Calibri" w:cs="Calibri"/>
        </w:rPr>
        <w:t xml:space="preserve"> Policy</w:t>
      </w:r>
      <w:r w:rsidRPr="3DC2757F">
        <w:rPr>
          <w:rFonts w:ascii="Calibri" w:eastAsia="Calibri" w:hAnsi="Calibri" w:cs="Calibri"/>
        </w:rPr>
        <w:t xml:space="preserve"> Framework</w:t>
      </w:r>
    </w:p>
    <w:p w14:paraId="30BC01CF" w14:textId="77777777" w:rsidR="00C567A4" w:rsidRPr="000978F9" w:rsidRDefault="00C567A4" w:rsidP="00C567A4">
      <w:pPr>
        <w:keepNext/>
        <w:rPr>
          <w:rFonts w:ascii="Calibri" w:eastAsia="Calibri" w:hAnsi="Calibri" w:cs="Calibri"/>
        </w:rPr>
      </w:pPr>
    </w:p>
    <w:p w14:paraId="379E2C87" w14:textId="77777777" w:rsidR="00C567A4" w:rsidRPr="000978F9" w:rsidRDefault="00C567A4" w:rsidP="00C567A4">
      <w:pPr>
        <w:keepNext/>
        <w:rPr>
          <w:rFonts w:ascii="Calibri" w:eastAsia="Calibri" w:hAnsi="Calibri" w:cs="Calibri"/>
        </w:rPr>
      </w:pPr>
      <w:r w:rsidRPr="000978F9">
        <w:rPr>
          <w:rFonts w:ascii="Calibri" w:eastAsia="Calibri" w:hAnsi="Calibri" w:cs="Calibri"/>
        </w:rPr>
        <w:t>City is not required to provide meeting materials or summaries to APM for this task.</w:t>
      </w:r>
    </w:p>
    <w:p w14:paraId="4A1F1813" w14:textId="77777777" w:rsidR="00C567A4" w:rsidRDefault="00C567A4" w:rsidP="00C567A4">
      <w:pPr>
        <w:keepNext/>
        <w:rPr>
          <w:rFonts w:ascii="Calibri" w:hAnsi="Calibri" w:cs="Calibri"/>
        </w:rPr>
      </w:pPr>
    </w:p>
    <w:p w14:paraId="25EB735C" w14:textId="77777777" w:rsidR="00C567A4" w:rsidRPr="000978F9" w:rsidRDefault="00C567A4" w:rsidP="00C567A4">
      <w:pPr>
        <w:keepNext/>
        <w:rPr>
          <w:rFonts w:ascii="Calibri" w:eastAsia="Calibri" w:hAnsi="Calibri" w:cs="Calibri"/>
          <w:b/>
          <w:bCs/>
        </w:rPr>
      </w:pPr>
      <w:r w:rsidRPr="592B3276">
        <w:rPr>
          <w:rFonts w:ascii="Calibri" w:eastAsia="Calibri" w:hAnsi="Calibri" w:cs="Calibri"/>
          <w:b/>
          <w:bCs/>
        </w:rPr>
        <w:t>2.</w:t>
      </w:r>
      <w:r w:rsidRPr="592B3276" w:rsidDel="368A1020">
        <w:rPr>
          <w:rFonts w:ascii="Calibri" w:eastAsia="Calibri" w:hAnsi="Calibri" w:cs="Calibri"/>
          <w:b/>
          <w:bCs/>
        </w:rPr>
        <w:t>7</w:t>
      </w:r>
      <w:r w:rsidRPr="000978F9">
        <w:rPr>
          <w:rFonts w:ascii="Calibri" w:eastAsia="Calibri" w:hAnsi="Calibri" w:cs="Calibri"/>
          <w:b/>
        </w:rPr>
        <w:tab/>
      </w:r>
      <w:r w:rsidRPr="592B3276">
        <w:rPr>
          <w:rFonts w:ascii="Calibri" w:eastAsia="Calibri" w:hAnsi="Calibri" w:cs="Calibri"/>
          <w:b/>
          <w:bCs/>
        </w:rPr>
        <w:t>Targeted Focus Groups</w:t>
      </w:r>
    </w:p>
    <w:p w14:paraId="54B55DD2" w14:textId="77777777" w:rsidR="00C567A4" w:rsidRPr="000978F9" w:rsidRDefault="00C567A4" w:rsidP="00C567A4">
      <w:pPr>
        <w:rPr>
          <w:rFonts w:ascii="Calibri" w:eastAsia="Calibri" w:hAnsi="Calibri" w:cs="Calibri"/>
        </w:rPr>
      </w:pPr>
      <w:r w:rsidRPr="592B3276">
        <w:rPr>
          <w:rFonts w:ascii="Calibri" w:eastAsia="Calibri" w:hAnsi="Calibri" w:cs="Calibri"/>
        </w:rPr>
        <w:t xml:space="preserve">Consultant shall arrange and conduct up to 2 focus group discussions with key small businesses and residents within the Project Area. Consultant shall create materials for interactive activities appropriate to the group. Discussions must be </w:t>
      </w:r>
      <w:proofErr w:type="gramStart"/>
      <w:r w:rsidRPr="592B3276">
        <w:rPr>
          <w:rFonts w:ascii="Calibri" w:eastAsia="Calibri" w:hAnsi="Calibri" w:cs="Calibri"/>
        </w:rPr>
        <w:t>in-person</w:t>
      </w:r>
      <w:proofErr w:type="gramEnd"/>
      <w:r w:rsidRPr="592B3276">
        <w:rPr>
          <w:rFonts w:ascii="Calibri" w:eastAsia="Calibri" w:hAnsi="Calibri" w:cs="Calibri"/>
        </w:rPr>
        <w:t xml:space="preserve"> with a virtual option. Consultant shall perform up to 4 follow-up conversations with specific members of the Targeted Focus Group participants and include information gathered as part of the summaries included in the Public Engagement Summary Report. </w:t>
      </w:r>
    </w:p>
    <w:p w14:paraId="4CDD337B" w14:textId="77777777" w:rsidR="00C567A4" w:rsidRDefault="00C567A4" w:rsidP="00C567A4">
      <w:pPr>
        <w:rPr>
          <w:rFonts w:ascii="Calibri" w:eastAsia="Calibri" w:hAnsi="Calibri" w:cs="Calibri"/>
        </w:rPr>
      </w:pPr>
      <w:r w:rsidRPr="000978F9">
        <w:rPr>
          <w:rFonts w:ascii="Calibri" w:eastAsia="Calibri" w:hAnsi="Calibri" w:cs="Calibri"/>
        </w:rPr>
        <w:t xml:space="preserve">City </w:t>
      </w:r>
      <w:proofErr w:type="gramStart"/>
      <w:r w:rsidRPr="000978F9">
        <w:rPr>
          <w:rFonts w:ascii="Calibri" w:eastAsia="Calibri" w:hAnsi="Calibri" w:cs="Calibri"/>
        </w:rPr>
        <w:t>shall</w:t>
      </w:r>
      <w:proofErr w:type="gramEnd"/>
      <w:r w:rsidRPr="000978F9">
        <w:rPr>
          <w:rFonts w:ascii="Calibri" w:eastAsia="Calibri" w:hAnsi="Calibri" w:cs="Calibri"/>
        </w:rPr>
        <w:t xml:space="preserve"> identify target audiences during preparation of the Public Engagement Plan and provide contact information to </w:t>
      </w:r>
      <w:proofErr w:type="gramStart"/>
      <w:r w:rsidRPr="000978F9">
        <w:rPr>
          <w:rFonts w:ascii="Calibri" w:eastAsia="Calibri" w:hAnsi="Calibri" w:cs="Calibri"/>
        </w:rPr>
        <w:t>Consultant</w:t>
      </w:r>
      <w:proofErr w:type="gramEnd"/>
      <w:r w:rsidRPr="000978F9">
        <w:rPr>
          <w:rFonts w:ascii="Calibri" w:eastAsia="Calibri" w:hAnsi="Calibri" w:cs="Calibri"/>
        </w:rPr>
        <w:t>. City shall provide translation o</w:t>
      </w:r>
      <w:r>
        <w:rPr>
          <w:rFonts w:ascii="Calibri" w:eastAsia="Calibri" w:hAnsi="Calibri" w:cs="Calibri"/>
        </w:rPr>
        <w:t>r</w:t>
      </w:r>
      <w:r w:rsidRPr="000978F9">
        <w:rPr>
          <w:rFonts w:ascii="Calibri" w:eastAsia="Calibri" w:hAnsi="Calibri" w:cs="Calibri"/>
        </w:rPr>
        <w:t xml:space="preserve"> discussion o</w:t>
      </w:r>
      <w:r>
        <w:rPr>
          <w:rFonts w:ascii="Calibri" w:eastAsia="Calibri" w:hAnsi="Calibri" w:cs="Calibri"/>
        </w:rPr>
        <w:t>f</w:t>
      </w:r>
      <w:r w:rsidRPr="000978F9">
        <w:rPr>
          <w:rFonts w:ascii="Calibri" w:eastAsia="Calibri" w:hAnsi="Calibri" w:cs="Calibri"/>
        </w:rPr>
        <w:t xml:space="preserve"> materials as requested. Examples of potential groups include a student group at a local school, underserved populations, property owners, and small businesses.</w:t>
      </w:r>
    </w:p>
    <w:p w14:paraId="5D0CC8A1" w14:textId="77777777" w:rsidR="00C567A4" w:rsidRPr="000978F9" w:rsidRDefault="00C567A4" w:rsidP="00C567A4">
      <w:pPr>
        <w:rPr>
          <w:rFonts w:ascii="Calibri" w:eastAsia="Calibri" w:hAnsi="Calibri" w:cs="Calibri"/>
        </w:rPr>
      </w:pPr>
    </w:p>
    <w:p w14:paraId="4E79A540" w14:textId="77777777" w:rsidR="00C567A4" w:rsidRPr="000978F9" w:rsidRDefault="00C567A4" w:rsidP="00C567A4">
      <w:pPr>
        <w:keepNext/>
        <w:rPr>
          <w:rFonts w:ascii="Calibri" w:eastAsia="Calibri" w:hAnsi="Calibri" w:cs="Calibri"/>
          <w:b/>
          <w:bCs/>
        </w:rPr>
      </w:pPr>
      <w:r w:rsidRPr="592B3276">
        <w:rPr>
          <w:rFonts w:ascii="Calibri" w:eastAsia="Calibri" w:hAnsi="Calibri" w:cs="Calibri"/>
          <w:b/>
          <w:bCs/>
        </w:rPr>
        <w:t>2.</w:t>
      </w:r>
      <w:r w:rsidRPr="592B3276" w:rsidDel="368A1020">
        <w:rPr>
          <w:rFonts w:ascii="Calibri" w:eastAsia="Calibri" w:hAnsi="Calibri" w:cs="Calibri"/>
          <w:b/>
          <w:bCs/>
        </w:rPr>
        <w:t>8</w:t>
      </w:r>
      <w:r w:rsidRPr="000978F9">
        <w:rPr>
          <w:rFonts w:ascii="Calibri" w:eastAsia="Calibri" w:hAnsi="Calibri" w:cs="Calibri"/>
          <w:b/>
        </w:rPr>
        <w:tab/>
      </w:r>
      <w:r w:rsidRPr="592B3276">
        <w:rPr>
          <w:rFonts w:ascii="Calibri" w:eastAsia="Calibri" w:hAnsi="Calibri" w:cs="Calibri"/>
          <w:b/>
          <w:bCs/>
        </w:rPr>
        <w:t>Community Survey</w:t>
      </w:r>
    </w:p>
    <w:p w14:paraId="2BC55D25" w14:textId="35739D90" w:rsidR="00C567A4" w:rsidRPr="000978F9" w:rsidRDefault="00C567A4" w:rsidP="00C567A4">
      <w:pPr>
        <w:rPr>
          <w:rFonts w:ascii="Calibri" w:eastAsia="Calibri" w:hAnsi="Calibri" w:cs="Calibri"/>
        </w:rPr>
      </w:pPr>
      <w:r w:rsidRPr="000978F9">
        <w:rPr>
          <w:rFonts w:ascii="Calibri" w:eastAsia="Calibri" w:hAnsi="Calibri" w:cs="Calibri"/>
        </w:rPr>
        <w:t xml:space="preserve">Consultant shall develop and conduct an online </w:t>
      </w:r>
      <w:r w:rsidR="004F57C3">
        <w:rPr>
          <w:rFonts w:ascii="Calibri" w:eastAsia="Calibri" w:hAnsi="Calibri" w:cs="Calibri"/>
        </w:rPr>
        <w:t>Community S</w:t>
      </w:r>
      <w:r w:rsidR="004F57C3" w:rsidRPr="000978F9">
        <w:rPr>
          <w:rFonts w:ascii="Calibri" w:eastAsia="Calibri" w:hAnsi="Calibri" w:cs="Calibri"/>
        </w:rPr>
        <w:t xml:space="preserve">urvey </w:t>
      </w:r>
      <w:r w:rsidRPr="000978F9">
        <w:rPr>
          <w:rFonts w:ascii="Calibri" w:eastAsia="Calibri" w:hAnsi="Calibri" w:cs="Calibri"/>
        </w:rPr>
        <w:t>of a representation of the Hillsboro community within and near the Project Area to gather public input on guiding principles</w:t>
      </w:r>
      <w:r w:rsidR="004F57C3">
        <w:rPr>
          <w:rFonts w:ascii="Calibri" w:eastAsia="Calibri" w:hAnsi="Calibri" w:cs="Calibri"/>
        </w:rPr>
        <w:t xml:space="preserve"> and</w:t>
      </w:r>
      <w:r w:rsidRPr="000978F9">
        <w:rPr>
          <w:rFonts w:ascii="Calibri" w:eastAsia="Calibri" w:hAnsi="Calibri" w:cs="Calibri"/>
        </w:rPr>
        <w:t xml:space="preserve"> potential redevelopment</w:t>
      </w:r>
      <w:r w:rsidR="004F57C3">
        <w:rPr>
          <w:rFonts w:ascii="Calibri" w:eastAsia="Calibri" w:hAnsi="Calibri" w:cs="Calibri"/>
        </w:rPr>
        <w:t>.</w:t>
      </w:r>
      <w:r w:rsidRPr="000978F9">
        <w:rPr>
          <w:rFonts w:ascii="Calibri" w:eastAsia="Calibri" w:hAnsi="Calibri" w:cs="Calibri"/>
        </w:rPr>
        <w:t xml:space="preserve"> Consultant shall prepare draft survey questions and survey format that PMT will review and provide comment on draft questions, and Consultant shall incorporate PMT comments and edits. </w:t>
      </w:r>
      <w:r w:rsidR="004F57C3">
        <w:rPr>
          <w:rFonts w:ascii="Calibri" w:eastAsia="Calibri" w:hAnsi="Calibri" w:cs="Calibri"/>
        </w:rPr>
        <w:t xml:space="preserve">The </w:t>
      </w:r>
      <w:r w:rsidRPr="000978F9">
        <w:rPr>
          <w:rFonts w:ascii="Calibri" w:eastAsia="Calibri" w:hAnsi="Calibri" w:cs="Calibri"/>
        </w:rPr>
        <w:t xml:space="preserve">Community Survey must be conducted prior to completing Task 4. </w:t>
      </w:r>
    </w:p>
    <w:p w14:paraId="4D932690" w14:textId="77777777" w:rsidR="00C567A4" w:rsidRPr="000978F9" w:rsidRDefault="00C567A4" w:rsidP="00C567A4">
      <w:pPr>
        <w:rPr>
          <w:rFonts w:ascii="Calibri" w:eastAsia="Calibri" w:hAnsi="Calibri" w:cs="Calibri"/>
        </w:rPr>
      </w:pPr>
    </w:p>
    <w:p w14:paraId="213B3F27" w14:textId="77777777" w:rsidR="00C567A4" w:rsidRPr="000978F9" w:rsidRDefault="00C567A4" w:rsidP="00C567A4">
      <w:pPr>
        <w:keepNext/>
        <w:rPr>
          <w:rFonts w:ascii="Calibri" w:eastAsia="Calibri" w:hAnsi="Calibri" w:cs="Calibri"/>
          <w:b/>
          <w:bCs/>
        </w:rPr>
      </w:pPr>
      <w:r w:rsidRPr="592B3276">
        <w:rPr>
          <w:rFonts w:ascii="Calibri" w:eastAsia="Calibri" w:hAnsi="Calibri" w:cs="Calibri"/>
          <w:b/>
          <w:bCs/>
        </w:rPr>
        <w:t>2.</w:t>
      </w:r>
      <w:r w:rsidRPr="592B3276" w:rsidDel="368A1020">
        <w:rPr>
          <w:rFonts w:ascii="Calibri" w:eastAsia="Calibri" w:hAnsi="Calibri" w:cs="Calibri"/>
          <w:b/>
          <w:bCs/>
        </w:rPr>
        <w:t>9</w:t>
      </w:r>
      <w:r w:rsidRPr="592B3276">
        <w:rPr>
          <w:rFonts w:ascii="Calibri" w:eastAsia="Calibri" w:hAnsi="Calibri" w:cs="Calibri"/>
          <w:b/>
          <w:bCs/>
        </w:rPr>
        <w:t xml:space="preserve"> </w:t>
      </w:r>
      <w:r w:rsidRPr="000978F9">
        <w:rPr>
          <w:rFonts w:ascii="Calibri" w:eastAsia="Calibri" w:hAnsi="Calibri" w:cs="Calibri"/>
          <w:b/>
        </w:rPr>
        <w:tab/>
      </w:r>
      <w:r w:rsidRPr="592B3276">
        <w:rPr>
          <w:rFonts w:ascii="Calibri" w:eastAsia="Calibri" w:hAnsi="Calibri" w:cs="Calibri"/>
          <w:b/>
          <w:bCs/>
        </w:rPr>
        <w:t>Public Workshop Events</w:t>
      </w:r>
    </w:p>
    <w:p w14:paraId="78F270AA" w14:textId="77777777" w:rsidR="00C567A4" w:rsidRPr="000978F9" w:rsidRDefault="00C567A4" w:rsidP="00C567A4">
      <w:pPr>
        <w:rPr>
          <w:rFonts w:ascii="Calibri" w:eastAsia="Calibri" w:hAnsi="Calibri" w:cs="Calibri"/>
        </w:rPr>
      </w:pPr>
      <w:r w:rsidRPr="000978F9">
        <w:rPr>
          <w:rFonts w:ascii="Calibri" w:eastAsia="Calibri" w:hAnsi="Calibri" w:cs="Calibri"/>
        </w:rPr>
        <w:t>City shall arrange and the Consultant shall conduct 2 Public Workshop Events summarizing key Project elements and alternatives. Consultant shall present materials and answer questions.</w:t>
      </w:r>
      <w:r w:rsidRPr="000978F9">
        <w:rPr>
          <w:rFonts w:ascii="Calibri" w:hAnsi="Calibri" w:cs="Calibri"/>
        </w:rPr>
        <w:t xml:space="preserve"> Consultant’s presentation at </w:t>
      </w:r>
      <w:r>
        <w:rPr>
          <w:rFonts w:ascii="Calibri" w:hAnsi="Calibri" w:cs="Calibri"/>
        </w:rPr>
        <w:t>P</w:t>
      </w:r>
      <w:r w:rsidRPr="000978F9">
        <w:rPr>
          <w:rFonts w:ascii="Calibri" w:hAnsi="Calibri" w:cs="Calibri"/>
        </w:rPr>
        <w:t xml:space="preserve">ublic </w:t>
      </w:r>
      <w:r>
        <w:rPr>
          <w:rFonts w:ascii="Calibri" w:hAnsi="Calibri" w:cs="Calibri"/>
        </w:rPr>
        <w:t>Workshop E</w:t>
      </w:r>
      <w:r w:rsidRPr="000978F9">
        <w:rPr>
          <w:rFonts w:ascii="Calibri" w:hAnsi="Calibri" w:cs="Calibri"/>
        </w:rPr>
        <w:t xml:space="preserve">vents must include </w:t>
      </w:r>
      <w:r w:rsidRPr="000978F9">
        <w:rPr>
          <w:rFonts w:ascii="Calibri" w:eastAsia="Calibri" w:hAnsi="Calibri" w:cs="Calibri"/>
        </w:rPr>
        <w:t xml:space="preserve">a GIS Story Map and </w:t>
      </w:r>
      <w:r w:rsidRPr="000978F9">
        <w:rPr>
          <w:rFonts w:ascii="Calibri" w:hAnsi="Calibri" w:cs="Calibri"/>
        </w:rPr>
        <w:t>up to 10 24”x 36” display boards.</w:t>
      </w:r>
      <w:r w:rsidRPr="000978F9">
        <w:rPr>
          <w:rFonts w:ascii="Calibri" w:eastAsia="Calibri" w:hAnsi="Calibri" w:cs="Calibri"/>
        </w:rPr>
        <w:t xml:space="preserve"> </w:t>
      </w:r>
      <w:r>
        <w:rPr>
          <w:rFonts w:ascii="Calibri" w:eastAsia="Calibri" w:hAnsi="Calibri" w:cs="Calibri"/>
        </w:rPr>
        <w:t xml:space="preserve">Public Workshop </w:t>
      </w:r>
      <w:r w:rsidRPr="000978F9">
        <w:rPr>
          <w:rFonts w:ascii="Calibri" w:eastAsia="Calibri" w:hAnsi="Calibri" w:cs="Calibri"/>
        </w:rPr>
        <w:t xml:space="preserve">Events must occur on a weekday evening. </w:t>
      </w:r>
    </w:p>
    <w:p w14:paraId="3883F479" w14:textId="77777777" w:rsidR="004F57C3" w:rsidRDefault="004F57C3" w:rsidP="00C567A4">
      <w:pPr>
        <w:rPr>
          <w:rFonts w:ascii="Calibri" w:hAnsi="Calibri" w:cs="Calibri"/>
        </w:rPr>
      </w:pPr>
    </w:p>
    <w:p w14:paraId="07D91E20" w14:textId="5D63036F" w:rsidR="00C567A4" w:rsidRDefault="00C567A4" w:rsidP="00C567A4">
      <w:pPr>
        <w:rPr>
          <w:rFonts w:ascii="Calibri" w:hAnsi="Calibri" w:cs="Calibri"/>
        </w:rPr>
      </w:pPr>
      <w:r w:rsidRPr="000978F9">
        <w:rPr>
          <w:rFonts w:ascii="Calibri" w:hAnsi="Calibri" w:cs="Calibri"/>
        </w:rPr>
        <w:t xml:space="preserve">Public </w:t>
      </w:r>
      <w:r>
        <w:rPr>
          <w:rFonts w:ascii="Calibri" w:hAnsi="Calibri" w:cs="Calibri"/>
        </w:rPr>
        <w:t>Workshop E</w:t>
      </w:r>
      <w:r w:rsidRPr="000978F9">
        <w:rPr>
          <w:rFonts w:ascii="Calibri" w:hAnsi="Calibri" w:cs="Calibri"/>
        </w:rPr>
        <w:t>vents must occur at 2 milestones over the course of the Project to include</w:t>
      </w:r>
      <w:r w:rsidR="004F57C3">
        <w:rPr>
          <w:rFonts w:ascii="Calibri" w:hAnsi="Calibri" w:cs="Calibri"/>
        </w:rPr>
        <w:t xml:space="preserve"> (milestones to be identified on the Refined Project Schedule)</w:t>
      </w:r>
      <w:r w:rsidRPr="000978F9">
        <w:rPr>
          <w:rFonts w:ascii="Calibri" w:hAnsi="Calibri" w:cs="Calibri"/>
        </w:rPr>
        <w:t>:</w:t>
      </w:r>
    </w:p>
    <w:p w14:paraId="69C928C2" w14:textId="77777777" w:rsidR="00E40ABC" w:rsidRPr="000978F9" w:rsidRDefault="00E40ABC" w:rsidP="00C567A4">
      <w:pPr>
        <w:rPr>
          <w:rFonts w:ascii="Calibri" w:hAnsi="Calibri" w:cs="Calibri"/>
        </w:rPr>
      </w:pPr>
    </w:p>
    <w:p w14:paraId="2F65688C" w14:textId="77777777" w:rsidR="00C567A4" w:rsidRPr="000978F9" w:rsidRDefault="00C567A4" w:rsidP="000B16F0">
      <w:pPr>
        <w:pStyle w:val="ListParagraph"/>
        <w:numPr>
          <w:ilvl w:val="0"/>
          <w:numId w:val="26"/>
        </w:numPr>
        <w:rPr>
          <w:rFonts w:ascii="Calibri" w:hAnsi="Calibri" w:cs="Calibri"/>
        </w:rPr>
      </w:pPr>
      <w:r w:rsidRPr="000978F9">
        <w:rPr>
          <w:rFonts w:ascii="Calibri" w:hAnsi="Calibri" w:cs="Calibri"/>
          <w:u w:val="single"/>
        </w:rPr>
        <w:t>Event #1:</w:t>
      </w:r>
      <w:r w:rsidRPr="000978F9">
        <w:rPr>
          <w:rFonts w:ascii="Calibri" w:hAnsi="Calibri" w:cs="Calibri"/>
        </w:rPr>
        <w:t xml:space="preserve"> This workshop must introduce the Project and provide the </w:t>
      </w:r>
      <w:proofErr w:type="gramStart"/>
      <w:r w:rsidRPr="000978F9">
        <w:rPr>
          <w:rFonts w:ascii="Calibri" w:hAnsi="Calibri" w:cs="Calibri"/>
        </w:rPr>
        <w:t>public</w:t>
      </w:r>
      <w:proofErr w:type="gramEnd"/>
      <w:r w:rsidRPr="000978F9">
        <w:rPr>
          <w:rFonts w:ascii="Calibri" w:hAnsi="Calibri" w:cs="Calibri"/>
        </w:rPr>
        <w:t xml:space="preserve"> an opportunity to provide input on Project background, objectives, and conditions and needs. Consultant shall present materials from Tasks 3 and 4.</w:t>
      </w:r>
    </w:p>
    <w:p w14:paraId="6068A22B" w14:textId="42A706F2" w:rsidR="00C567A4" w:rsidRPr="000978F9" w:rsidRDefault="00C567A4" w:rsidP="000B16F0">
      <w:pPr>
        <w:pStyle w:val="ListParagraph"/>
        <w:numPr>
          <w:ilvl w:val="0"/>
          <w:numId w:val="26"/>
        </w:numPr>
        <w:rPr>
          <w:rFonts w:ascii="Calibri" w:hAnsi="Calibri" w:cs="Calibri"/>
        </w:rPr>
      </w:pPr>
      <w:r w:rsidRPr="000978F9">
        <w:rPr>
          <w:rFonts w:ascii="Calibri" w:hAnsi="Calibri" w:cs="Calibri"/>
          <w:u w:val="single"/>
        </w:rPr>
        <w:lastRenderedPageBreak/>
        <w:t>Event #2:</w:t>
      </w:r>
      <w:r w:rsidRPr="000978F9">
        <w:rPr>
          <w:rFonts w:ascii="Calibri" w:hAnsi="Calibri" w:cs="Calibri"/>
        </w:rPr>
        <w:t xml:space="preserve"> This workshop must present proposed alternatives and management strategies and provide the </w:t>
      </w:r>
      <w:proofErr w:type="gramStart"/>
      <w:r w:rsidRPr="000978F9">
        <w:rPr>
          <w:rFonts w:ascii="Calibri" w:hAnsi="Calibri" w:cs="Calibri"/>
        </w:rPr>
        <w:t>public</w:t>
      </w:r>
      <w:proofErr w:type="gramEnd"/>
      <w:r w:rsidRPr="000978F9">
        <w:rPr>
          <w:rFonts w:ascii="Calibri" w:hAnsi="Calibri" w:cs="Calibri"/>
        </w:rPr>
        <w:t xml:space="preserve"> an opportunity to provide input </w:t>
      </w:r>
      <w:r w:rsidR="00862C64">
        <w:rPr>
          <w:rFonts w:ascii="Calibri" w:hAnsi="Calibri" w:cs="Calibri"/>
        </w:rPr>
        <w:t>on</w:t>
      </w:r>
      <w:r w:rsidRPr="000978F9">
        <w:rPr>
          <w:rFonts w:ascii="Calibri" w:hAnsi="Calibri" w:cs="Calibri"/>
        </w:rPr>
        <w:t xml:space="preserve"> the Draft </w:t>
      </w:r>
      <w:r w:rsidR="004F57C3">
        <w:rPr>
          <w:rFonts w:ascii="Calibri" w:hAnsi="Calibri" w:cs="Calibri"/>
        </w:rPr>
        <w:t>EDS (Task 4.7)</w:t>
      </w:r>
      <w:r w:rsidR="00862C64">
        <w:rPr>
          <w:rFonts w:ascii="Calibri" w:hAnsi="Calibri" w:cs="Calibri"/>
        </w:rPr>
        <w:t xml:space="preserve"> and the</w:t>
      </w:r>
      <w:r w:rsidR="004F57C3">
        <w:rPr>
          <w:rFonts w:ascii="Calibri" w:hAnsi="Calibri" w:cs="Calibri"/>
        </w:rPr>
        <w:t xml:space="preserve"> Draft TOD Policy Framework (Task 5.6)</w:t>
      </w:r>
      <w:r w:rsidRPr="000978F9">
        <w:rPr>
          <w:rFonts w:ascii="Calibri" w:hAnsi="Calibri" w:cs="Calibri"/>
        </w:rPr>
        <w:t xml:space="preserve">. Consultant </w:t>
      </w:r>
      <w:proofErr w:type="gramStart"/>
      <w:r w:rsidRPr="000978F9">
        <w:rPr>
          <w:rFonts w:ascii="Calibri" w:hAnsi="Calibri" w:cs="Calibri"/>
        </w:rPr>
        <w:t>shall</w:t>
      </w:r>
      <w:proofErr w:type="gramEnd"/>
      <w:r w:rsidRPr="000978F9">
        <w:rPr>
          <w:rFonts w:ascii="Calibri" w:hAnsi="Calibri" w:cs="Calibri"/>
        </w:rPr>
        <w:t xml:space="preserve"> present materials from Task 5.</w:t>
      </w:r>
    </w:p>
    <w:p w14:paraId="29222743" w14:textId="77777777" w:rsidR="00C567A4" w:rsidRPr="000978F9" w:rsidRDefault="00C567A4" w:rsidP="00C567A4">
      <w:pPr>
        <w:ind w:left="360"/>
        <w:rPr>
          <w:rFonts w:ascii="Calibri" w:hAnsi="Calibri" w:cs="Calibri"/>
        </w:rPr>
      </w:pPr>
    </w:p>
    <w:p w14:paraId="1E48EE70" w14:textId="27319BF8" w:rsidR="00C567A4" w:rsidRPr="000978F9" w:rsidRDefault="00C567A4" w:rsidP="00C567A4">
      <w:pPr>
        <w:rPr>
          <w:rFonts w:ascii="Calibri" w:eastAsia="Calibri" w:hAnsi="Calibri" w:cs="Calibri"/>
        </w:rPr>
      </w:pPr>
      <w:r w:rsidRPr="000978F9">
        <w:rPr>
          <w:rFonts w:ascii="Calibri" w:eastAsia="Calibri" w:hAnsi="Calibri" w:cs="Calibri"/>
        </w:rPr>
        <w:t xml:space="preserve">Public </w:t>
      </w:r>
      <w:r>
        <w:rPr>
          <w:rFonts w:ascii="Calibri" w:eastAsia="Calibri" w:hAnsi="Calibri" w:cs="Calibri"/>
        </w:rPr>
        <w:t>Workshop E</w:t>
      </w:r>
      <w:r w:rsidRPr="000978F9">
        <w:rPr>
          <w:rFonts w:ascii="Calibri" w:eastAsia="Calibri" w:hAnsi="Calibri" w:cs="Calibri"/>
        </w:rPr>
        <w:t xml:space="preserve">vents </w:t>
      </w:r>
      <w:r w:rsidR="005769CA">
        <w:rPr>
          <w:rFonts w:ascii="Calibri" w:eastAsia="Calibri" w:hAnsi="Calibri" w:cs="Calibri"/>
        </w:rPr>
        <w:t>must be</w:t>
      </w:r>
      <w:r w:rsidR="005769CA" w:rsidRPr="000978F9">
        <w:rPr>
          <w:rFonts w:ascii="Calibri" w:eastAsia="Calibri" w:hAnsi="Calibri" w:cs="Calibri"/>
        </w:rPr>
        <w:t xml:space="preserve"> </w:t>
      </w:r>
      <w:r w:rsidRPr="000978F9">
        <w:rPr>
          <w:rFonts w:ascii="Calibri" w:eastAsia="Calibri" w:hAnsi="Calibri" w:cs="Calibri"/>
        </w:rPr>
        <w:t xml:space="preserve">in person and are expected to </w:t>
      </w:r>
      <w:proofErr w:type="gramStart"/>
      <w:r w:rsidRPr="000978F9">
        <w:rPr>
          <w:rFonts w:ascii="Calibri" w:eastAsia="Calibri" w:hAnsi="Calibri" w:cs="Calibri"/>
        </w:rPr>
        <w:t>be</w:t>
      </w:r>
      <w:proofErr w:type="gramEnd"/>
      <w:r w:rsidRPr="000978F9">
        <w:rPr>
          <w:rFonts w:ascii="Calibri" w:eastAsia="Calibri" w:hAnsi="Calibri" w:cs="Calibri"/>
        </w:rPr>
        <w:t xml:space="preserve"> up to 3 hours. </w:t>
      </w:r>
      <w:r>
        <w:rPr>
          <w:rFonts w:ascii="Calibri" w:eastAsia="Calibri" w:hAnsi="Calibri" w:cs="Calibri"/>
        </w:rPr>
        <w:t xml:space="preserve">Up to 2 </w:t>
      </w:r>
      <w:r w:rsidRPr="000978F9">
        <w:rPr>
          <w:rFonts w:ascii="Calibri" w:eastAsia="Calibri" w:hAnsi="Calibri" w:cs="Calibri"/>
        </w:rPr>
        <w:t>Consultant Key Staff Personnel shall attend.</w:t>
      </w:r>
      <w:r>
        <w:rPr>
          <w:rFonts w:ascii="Calibri" w:eastAsia="Calibri" w:hAnsi="Calibri" w:cs="Calibri"/>
        </w:rPr>
        <w:t xml:space="preserve"> Consultant shall provide a summary of each Public Workshop Event along with comments received to APM within 2 weeks </w:t>
      </w:r>
      <w:r w:rsidR="005769CA">
        <w:rPr>
          <w:rFonts w:ascii="Calibri" w:eastAsia="Calibri" w:hAnsi="Calibri" w:cs="Calibri"/>
        </w:rPr>
        <w:t xml:space="preserve">following </w:t>
      </w:r>
      <w:r>
        <w:rPr>
          <w:rFonts w:ascii="Calibri" w:eastAsia="Calibri" w:hAnsi="Calibri" w:cs="Calibri"/>
        </w:rPr>
        <w:t>each Public Workshop Event.</w:t>
      </w:r>
    </w:p>
    <w:p w14:paraId="6EF001E5" w14:textId="77777777" w:rsidR="00C567A4" w:rsidRPr="000978F9" w:rsidRDefault="00C567A4" w:rsidP="00C567A4">
      <w:pPr>
        <w:keepNext/>
        <w:rPr>
          <w:rFonts w:ascii="Calibri" w:eastAsia="Calibri" w:hAnsi="Calibri" w:cs="Calibri"/>
          <w:b/>
          <w:bCs/>
        </w:rPr>
      </w:pPr>
      <w:r w:rsidRPr="000978F9">
        <w:rPr>
          <w:rFonts w:ascii="Calibri" w:eastAsia="Calibri" w:hAnsi="Calibri" w:cs="Calibri"/>
          <w:b/>
        </w:rPr>
        <w:br/>
      </w:r>
      <w:r w:rsidRPr="592B3276">
        <w:rPr>
          <w:rFonts w:ascii="Calibri" w:eastAsia="Calibri" w:hAnsi="Calibri" w:cs="Calibri"/>
          <w:b/>
          <w:bCs/>
        </w:rPr>
        <w:t>2.1</w:t>
      </w:r>
      <w:r w:rsidRPr="592B3276" w:rsidDel="368A1020">
        <w:rPr>
          <w:rFonts w:ascii="Calibri" w:eastAsia="Calibri" w:hAnsi="Calibri" w:cs="Calibri"/>
          <w:b/>
          <w:bCs/>
        </w:rPr>
        <w:t>0</w:t>
      </w:r>
      <w:r w:rsidRPr="000978F9">
        <w:rPr>
          <w:rFonts w:ascii="Calibri" w:eastAsia="Calibri" w:hAnsi="Calibri" w:cs="Calibri"/>
          <w:b/>
        </w:rPr>
        <w:tab/>
      </w:r>
      <w:r w:rsidRPr="592B3276">
        <w:rPr>
          <w:rFonts w:ascii="Calibri" w:eastAsia="Calibri" w:hAnsi="Calibri" w:cs="Calibri"/>
          <w:b/>
          <w:bCs/>
        </w:rPr>
        <w:t>Outreach Tabling Events</w:t>
      </w:r>
    </w:p>
    <w:p w14:paraId="0885ABC6" w14:textId="17376FCE" w:rsidR="00C567A4" w:rsidRDefault="00C567A4" w:rsidP="00C567A4">
      <w:pPr>
        <w:keepNext/>
        <w:rPr>
          <w:rFonts w:ascii="Calibri" w:eastAsia="Calibri" w:hAnsi="Calibri" w:cs="Calibri"/>
        </w:rPr>
      </w:pPr>
      <w:r w:rsidRPr="000978F9">
        <w:rPr>
          <w:rFonts w:ascii="Calibri" w:eastAsia="Calibri" w:hAnsi="Calibri" w:cs="Calibri"/>
        </w:rPr>
        <w:t>Consultant shall arrange and conduct up to 6 Outreach Tabling Events. The intent of the Outreach Tabling Events is to solicit additional public feedback at small community events using materials and messaging created during the Task 2.</w:t>
      </w:r>
      <w:r>
        <w:rPr>
          <w:rFonts w:ascii="Calibri" w:eastAsia="Calibri" w:hAnsi="Calibri" w:cs="Calibri"/>
        </w:rPr>
        <w:t>9</w:t>
      </w:r>
      <w:r w:rsidRPr="000978F9">
        <w:rPr>
          <w:rFonts w:ascii="Calibri" w:eastAsia="Calibri" w:hAnsi="Calibri" w:cs="Calibri"/>
        </w:rPr>
        <w:t xml:space="preserve"> Public Workshop Events. The Outreach Tabling Events must be set up at key destinations or existing community events in the community to solicit feedback using display boards and maps from each of the Public Workshop Events. Outreach Tabling Events must be organized into 2 separate series, with each series to occur within 2 weeks </w:t>
      </w:r>
      <w:r w:rsidR="005769CA">
        <w:rPr>
          <w:rFonts w:ascii="Calibri" w:eastAsia="Calibri" w:hAnsi="Calibri" w:cs="Calibri"/>
        </w:rPr>
        <w:t>following</w:t>
      </w:r>
      <w:r w:rsidR="005769CA" w:rsidRPr="000978F9">
        <w:rPr>
          <w:rFonts w:ascii="Calibri" w:eastAsia="Calibri" w:hAnsi="Calibri" w:cs="Calibri"/>
        </w:rPr>
        <w:t xml:space="preserve"> </w:t>
      </w:r>
      <w:r w:rsidRPr="000978F9">
        <w:rPr>
          <w:rFonts w:ascii="Calibri" w:eastAsia="Calibri" w:hAnsi="Calibri" w:cs="Calibri"/>
        </w:rPr>
        <w:t>its associated Public Workshop Events. Consultant shall compile and prepare a summary of activities, including information on number and types of participants, and comments or feedback</w:t>
      </w:r>
      <w:r>
        <w:rPr>
          <w:rFonts w:ascii="Calibri" w:eastAsia="Calibri" w:hAnsi="Calibri" w:cs="Calibri"/>
        </w:rPr>
        <w:t xml:space="preserve"> and provide to APM within 2 weeks of each Outreach Tabling Event</w:t>
      </w:r>
      <w:r w:rsidRPr="000978F9">
        <w:rPr>
          <w:rFonts w:ascii="Calibri" w:eastAsia="Calibri" w:hAnsi="Calibri" w:cs="Calibri"/>
        </w:rPr>
        <w:t>.</w:t>
      </w:r>
    </w:p>
    <w:p w14:paraId="33684E65" w14:textId="77777777" w:rsidR="00A475BF" w:rsidRPr="000978F9" w:rsidRDefault="00A475BF" w:rsidP="00C567A4">
      <w:pPr>
        <w:keepNext/>
        <w:rPr>
          <w:rFonts w:ascii="Calibri" w:eastAsia="Calibri" w:hAnsi="Calibri" w:cs="Calibri"/>
        </w:rPr>
      </w:pPr>
    </w:p>
    <w:p w14:paraId="0B1B8EE5" w14:textId="77777777" w:rsidR="00C567A4" w:rsidRPr="000978F9" w:rsidRDefault="00C567A4" w:rsidP="00C567A4">
      <w:pPr>
        <w:outlineLvl w:val="1"/>
        <w:rPr>
          <w:rFonts w:ascii="Calibri" w:hAnsi="Calibri" w:cs="Calibri"/>
          <w:b/>
          <w:bCs/>
        </w:rPr>
      </w:pPr>
      <w:r w:rsidRPr="592B3276">
        <w:rPr>
          <w:rFonts w:ascii="Calibri" w:hAnsi="Calibri" w:cs="Calibri"/>
          <w:b/>
          <w:bCs/>
        </w:rPr>
        <w:t>2.</w:t>
      </w:r>
      <w:r w:rsidRPr="3DC2757F">
        <w:rPr>
          <w:rFonts w:ascii="Calibri" w:hAnsi="Calibri" w:cs="Calibri"/>
          <w:b/>
          <w:bCs/>
        </w:rPr>
        <w:t>11</w:t>
      </w:r>
      <w:r w:rsidRPr="592B3276">
        <w:rPr>
          <w:rFonts w:ascii="Calibri" w:hAnsi="Calibri" w:cs="Calibri"/>
          <w:b/>
          <w:bCs/>
        </w:rPr>
        <w:t xml:space="preserve"> </w:t>
      </w:r>
      <w:r>
        <w:tab/>
      </w:r>
      <w:r w:rsidRPr="592B3276">
        <w:rPr>
          <w:rFonts w:ascii="Calibri" w:hAnsi="Calibri" w:cs="Calibri"/>
          <w:b/>
          <w:bCs/>
        </w:rPr>
        <w:t>Public Engagement Summary Report</w:t>
      </w:r>
    </w:p>
    <w:p w14:paraId="3B459101" w14:textId="77777777" w:rsidR="00C567A4" w:rsidRPr="00924DE7" w:rsidRDefault="00C567A4" w:rsidP="00C567A4">
      <w:pPr>
        <w:keepNext/>
        <w:rPr>
          <w:rFonts w:ascii="Calibri" w:eastAsia="Calibri" w:hAnsi="Calibri" w:cs="Calibri"/>
        </w:rPr>
      </w:pPr>
      <w:r w:rsidRPr="00924DE7">
        <w:rPr>
          <w:rFonts w:ascii="Calibri" w:eastAsia="Calibri" w:hAnsi="Calibri" w:cs="Calibri"/>
        </w:rPr>
        <w:t xml:space="preserve">Upon completion of all public involvement tasks, Consultant shall prepare a draft and final Public Engagement Summary Report documenting outreach efforts, input received, and summarizing how comments were used to guide Project recommendations. A draft Public Engagement Summary Report must be submitted </w:t>
      </w:r>
      <w:r>
        <w:rPr>
          <w:rFonts w:ascii="Calibri" w:eastAsia="Calibri" w:hAnsi="Calibri" w:cs="Calibri"/>
        </w:rPr>
        <w:t>to</w:t>
      </w:r>
      <w:r w:rsidRPr="00924DE7">
        <w:rPr>
          <w:rFonts w:ascii="Calibri" w:eastAsia="Calibri" w:hAnsi="Calibri" w:cs="Calibri"/>
        </w:rPr>
        <w:t xml:space="preserve"> TAC and PMT for review and comment. Consultant shall prepare a final Public Engagement Summary Report addressing review comments.</w:t>
      </w:r>
    </w:p>
    <w:p w14:paraId="10DA3276" w14:textId="77777777" w:rsidR="005769CA" w:rsidRDefault="005769CA" w:rsidP="00C567A4">
      <w:pPr>
        <w:keepNext/>
        <w:rPr>
          <w:rFonts w:ascii="Calibri" w:eastAsia="Calibri" w:hAnsi="Calibri" w:cs="Calibri"/>
        </w:rPr>
      </w:pPr>
    </w:p>
    <w:p w14:paraId="76D89479" w14:textId="45367036" w:rsidR="00C567A4" w:rsidRPr="00924DE7" w:rsidRDefault="005769CA" w:rsidP="00C567A4">
      <w:pPr>
        <w:keepNext/>
        <w:rPr>
          <w:rFonts w:ascii="Calibri" w:eastAsia="Calibri" w:hAnsi="Calibri" w:cs="Calibri"/>
        </w:rPr>
      </w:pPr>
      <w:r>
        <w:rPr>
          <w:rFonts w:ascii="Calibri" w:eastAsia="Calibri" w:hAnsi="Calibri" w:cs="Calibri"/>
        </w:rPr>
        <w:t>The f</w:t>
      </w:r>
      <w:r w:rsidR="00C567A4" w:rsidRPr="00924DE7">
        <w:rPr>
          <w:rFonts w:ascii="Calibri" w:eastAsia="Calibri" w:hAnsi="Calibri" w:cs="Calibri"/>
        </w:rPr>
        <w:t xml:space="preserve">inal Public Involvement Summary Report must be included as an appendix to the final </w:t>
      </w:r>
      <w:r w:rsidR="00C567A4">
        <w:rPr>
          <w:rFonts w:ascii="Calibri" w:eastAsia="Calibri" w:hAnsi="Calibri" w:cs="Calibri"/>
        </w:rPr>
        <w:t>Project</w:t>
      </w:r>
      <w:r w:rsidR="00C567A4" w:rsidRPr="00924DE7">
        <w:rPr>
          <w:rFonts w:ascii="Calibri" w:eastAsia="Calibri" w:hAnsi="Calibri" w:cs="Calibri"/>
        </w:rPr>
        <w:t xml:space="preserve"> documents. </w:t>
      </w:r>
    </w:p>
    <w:p w14:paraId="6DC4E03D" w14:textId="77777777" w:rsidR="00C567A4" w:rsidRPr="000978F9" w:rsidRDefault="00C567A4" w:rsidP="00C567A4">
      <w:pPr>
        <w:rPr>
          <w:rFonts w:ascii="Calibri" w:hAnsi="Calibri" w:cs="Calibri"/>
          <w:sz w:val="22"/>
          <w:szCs w:val="22"/>
        </w:rPr>
      </w:pPr>
    </w:p>
    <w:p w14:paraId="34DB6EC9" w14:textId="77777777" w:rsidR="00C567A4" w:rsidRPr="000978F9" w:rsidRDefault="00C567A4" w:rsidP="00A475BF">
      <w:pPr>
        <w:keepNext/>
        <w:rPr>
          <w:rFonts w:ascii="Calibri" w:eastAsia="Calibri" w:hAnsi="Calibri" w:cs="Calibri"/>
        </w:rPr>
      </w:pPr>
      <w:r w:rsidRPr="000978F9">
        <w:rPr>
          <w:rFonts w:ascii="Calibri" w:hAnsi="Calibri" w:cs="Calibri"/>
          <w:b/>
          <w:bCs/>
        </w:rPr>
        <w:t xml:space="preserve">TASK 2 DELIVERABLES </w:t>
      </w:r>
    </w:p>
    <w:p w14:paraId="2F348EC5" w14:textId="77777777" w:rsidR="00A475BF" w:rsidRDefault="00A475BF" w:rsidP="00A475BF">
      <w:pPr>
        <w:keepNext/>
        <w:rPr>
          <w:rFonts w:ascii="Calibri" w:eastAsia="Calibri" w:hAnsi="Calibri" w:cs="Calibri"/>
          <w:b/>
          <w:bCs/>
        </w:rPr>
      </w:pPr>
    </w:p>
    <w:p w14:paraId="6135DAC7" w14:textId="3037F5E9" w:rsidR="00C567A4" w:rsidRPr="000978F9" w:rsidRDefault="00A475BF" w:rsidP="00A475BF">
      <w:pPr>
        <w:keepNext/>
        <w:rPr>
          <w:rFonts w:ascii="Calibri" w:eastAsia="Calibri" w:hAnsi="Calibri" w:cs="Calibri"/>
        </w:rPr>
      </w:pPr>
      <w:r>
        <w:rPr>
          <w:rFonts w:ascii="Calibri" w:eastAsia="Calibri" w:hAnsi="Calibri" w:cs="Calibri"/>
          <w:b/>
          <w:bCs/>
        </w:rPr>
        <w:t xml:space="preserve">Anticipated </w:t>
      </w:r>
      <w:r w:rsidR="00C567A4" w:rsidRPr="000978F9">
        <w:rPr>
          <w:rFonts w:ascii="Calibri" w:eastAsia="Calibri" w:hAnsi="Calibri" w:cs="Calibri"/>
          <w:b/>
          <w:bCs/>
        </w:rPr>
        <w:t>City Deliverables</w:t>
      </w:r>
    </w:p>
    <w:p w14:paraId="6A16E240" w14:textId="77777777" w:rsidR="00C567A4" w:rsidRPr="000978F9" w:rsidRDefault="00C567A4" w:rsidP="00A475BF">
      <w:pPr>
        <w:keepNext/>
        <w:rPr>
          <w:rFonts w:ascii="Calibri" w:hAnsi="Calibri" w:cs="Calibri"/>
        </w:rPr>
      </w:pPr>
      <w:r w:rsidRPr="000978F9">
        <w:rPr>
          <w:rFonts w:ascii="Calibri" w:hAnsi="Calibri" w:cs="Calibri"/>
        </w:rPr>
        <w:t>2.2a</w:t>
      </w:r>
      <w:r w:rsidRPr="000978F9">
        <w:rPr>
          <w:rFonts w:ascii="Calibri" w:hAnsi="Calibri" w:cs="Calibri"/>
        </w:rPr>
        <w:tab/>
        <w:t>Project Webpage hosting</w:t>
      </w:r>
    </w:p>
    <w:p w14:paraId="0AF2A8EA" w14:textId="77777777" w:rsidR="00C567A4" w:rsidRDefault="00C567A4" w:rsidP="00A475BF">
      <w:pPr>
        <w:keepNext/>
        <w:rPr>
          <w:rFonts w:ascii="Calibri" w:hAnsi="Calibri" w:cs="Calibri"/>
        </w:rPr>
      </w:pPr>
      <w:r w:rsidRPr="000978F9">
        <w:rPr>
          <w:rFonts w:ascii="Calibri" w:hAnsi="Calibri" w:cs="Calibri"/>
        </w:rPr>
        <w:t>2.3a</w:t>
      </w:r>
      <w:r w:rsidRPr="000978F9">
        <w:rPr>
          <w:rFonts w:ascii="Calibri" w:hAnsi="Calibri" w:cs="Calibri"/>
        </w:rPr>
        <w:tab/>
        <w:t xml:space="preserve">CAC Committee Roster </w:t>
      </w:r>
    </w:p>
    <w:p w14:paraId="1A46CF8F" w14:textId="2313B807" w:rsidR="00C567A4" w:rsidRPr="000978F9" w:rsidRDefault="00C567A4" w:rsidP="00C567A4">
      <w:pPr>
        <w:rPr>
          <w:rFonts w:ascii="Calibri" w:hAnsi="Calibri" w:cs="Calibri"/>
        </w:rPr>
      </w:pPr>
      <w:r>
        <w:rPr>
          <w:rFonts w:ascii="Calibri" w:hAnsi="Calibri" w:cs="Calibri"/>
        </w:rPr>
        <w:t>2.4a</w:t>
      </w:r>
      <w:r>
        <w:rPr>
          <w:rFonts w:ascii="Calibri" w:hAnsi="Calibri" w:cs="Calibri"/>
        </w:rPr>
        <w:tab/>
        <w:t xml:space="preserve">CAC Meetings (4) </w:t>
      </w:r>
    </w:p>
    <w:p w14:paraId="29955D6B" w14:textId="5C723762" w:rsidR="00C567A4" w:rsidRDefault="00C567A4" w:rsidP="00C567A4">
      <w:pPr>
        <w:rPr>
          <w:rFonts w:ascii="Calibri" w:hAnsi="Calibri" w:cs="Calibri"/>
        </w:rPr>
      </w:pPr>
      <w:r w:rsidRPr="000978F9">
        <w:rPr>
          <w:rFonts w:ascii="Calibri" w:hAnsi="Calibri" w:cs="Calibri"/>
        </w:rPr>
        <w:t>2.5a</w:t>
      </w:r>
      <w:r w:rsidRPr="000978F9">
        <w:rPr>
          <w:rFonts w:ascii="Calibri" w:hAnsi="Calibri" w:cs="Calibri"/>
        </w:rPr>
        <w:tab/>
        <w:t>TAC Meetings (</w:t>
      </w:r>
      <w:r>
        <w:rPr>
          <w:rFonts w:ascii="Calibri" w:hAnsi="Calibri" w:cs="Calibri"/>
        </w:rPr>
        <w:t>4</w:t>
      </w:r>
      <w:r w:rsidRPr="000978F9">
        <w:rPr>
          <w:rFonts w:ascii="Calibri" w:hAnsi="Calibri" w:cs="Calibri"/>
        </w:rPr>
        <w:t>)</w:t>
      </w:r>
      <w:r w:rsidR="00862C64">
        <w:rPr>
          <w:rFonts w:ascii="Calibri" w:hAnsi="Calibri" w:cs="Calibri"/>
        </w:rPr>
        <w:t>, summaries</w:t>
      </w:r>
      <w:r w:rsidRPr="000978F9">
        <w:rPr>
          <w:rFonts w:ascii="Calibri" w:hAnsi="Calibri" w:cs="Calibri"/>
        </w:rPr>
        <w:t xml:space="preserve"> </w:t>
      </w:r>
    </w:p>
    <w:p w14:paraId="622D9BC0" w14:textId="7B71F815" w:rsidR="00C567A4" w:rsidRDefault="00C567A4" w:rsidP="00C567A4">
      <w:pPr>
        <w:rPr>
          <w:rFonts w:ascii="Calibri" w:hAnsi="Calibri" w:cs="Calibri"/>
        </w:rPr>
      </w:pPr>
      <w:r>
        <w:rPr>
          <w:rFonts w:ascii="Calibri" w:hAnsi="Calibri" w:cs="Calibri"/>
        </w:rPr>
        <w:t>2.6a</w:t>
      </w:r>
      <w:r>
        <w:rPr>
          <w:rFonts w:ascii="Calibri" w:hAnsi="Calibri" w:cs="Calibri"/>
        </w:rPr>
        <w:tab/>
        <w:t>Planning Commission and City Council Work Sessions (4)</w:t>
      </w:r>
      <w:r w:rsidR="009464E4">
        <w:rPr>
          <w:rFonts w:ascii="Calibri" w:hAnsi="Calibri" w:cs="Calibri"/>
        </w:rPr>
        <w:t>, materials</w:t>
      </w:r>
    </w:p>
    <w:p w14:paraId="2A16CD15" w14:textId="2C5A9363" w:rsidR="004F57C3" w:rsidRPr="000978F9" w:rsidRDefault="004F57C3" w:rsidP="00C567A4">
      <w:pPr>
        <w:rPr>
          <w:rFonts w:ascii="Calibri" w:hAnsi="Calibri" w:cs="Calibri"/>
        </w:rPr>
      </w:pPr>
      <w:r>
        <w:rPr>
          <w:rFonts w:ascii="Calibri" w:hAnsi="Calibri" w:cs="Calibri"/>
        </w:rPr>
        <w:t>2.7a</w:t>
      </w:r>
      <w:r>
        <w:rPr>
          <w:rFonts w:ascii="Calibri" w:hAnsi="Calibri" w:cs="Calibri"/>
        </w:rPr>
        <w:tab/>
        <w:t>Targeted Focus Groups, contact information and translation</w:t>
      </w:r>
    </w:p>
    <w:p w14:paraId="0ABCF257" w14:textId="77777777" w:rsidR="00C567A4" w:rsidRPr="000978F9" w:rsidRDefault="00C567A4" w:rsidP="00C567A4">
      <w:pPr>
        <w:rPr>
          <w:rFonts w:ascii="Calibri" w:hAnsi="Calibri" w:cs="Calibri"/>
          <w:b/>
          <w:bCs/>
        </w:rPr>
      </w:pPr>
    </w:p>
    <w:p w14:paraId="0DA9A210" w14:textId="77777777" w:rsidR="00C567A4" w:rsidRPr="000978F9" w:rsidRDefault="00C567A4" w:rsidP="00C567A4">
      <w:pPr>
        <w:rPr>
          <w:rFonts w:ascii="Calibri" w:hAnsi="Calibri" w:cs="Calibri"/>
          <w:b/>
          <w:bCs/>
        </w:rPr>
      </w:pPr>
      <w:r w:rsidRPr="000978F9">
        <w:rPr>
          <w:rFonts w:ascii="Calibri" w:hAnsi="Calibri" w:cs="Calibri"/>
          <w:b/>
          <w:bCs/>
        </w:rPr>
        <w:t>Consultant Deliverables</w:t>
      </w:r>
    </w:p>
    <w:p w14:paraId="3FBB0AF7" w14:textId="094B5311" w:rsidR="00C567A4" w:rsidRPr="000978F9" w:rsidRDefault="00C567A4" w:rsidP="00C567A4">
      <w:pPr>
        <w:rPr>
          <w:rFonts w:ascii="Calibri" w:eastAsia="Calibri" w:hAnsi="Calibri" w:cs="Calibri"/>
        </w:rPr>
      </w:pPr>
      <w:r w:rsidRPr="000978F9">
        <w:rPr>
          <w:rFonts w:ascii="Calibri" w:eastAsia="Calibri" w:hAnsi="Calibri" w:cs="Calibri"/>
        </w:rPr>
        <w:t>2.1</w:t>
      </w:r>
      <w:r w:rsidRPr="000978F9">
        <w:rPr>
          <w:rFonts w:ascii="Calibri" w:eastAsia="Calibri" w:hAnsi="Calibri" w:cs="Calibri"/>
        </w:rPr>
        <w:tab/>
      </w:r>
      <w:r>
        <w:rPr>
          <w:rFonts w:ascii="Calibri" w:eastAsia="Calibri" w:hAnsi="Calibri" w:cs="Calibri"/>
        </w:rPr>
        <w:t xml:space="preserve">Public </w:t>
      </w:r>
      <w:r w:rsidRPr="000978F9">
        <w:rPr>
          <w:rFonts w:ascii="Calibri" w:eastAsia="Calibri" w:hAnsi="Calibri" w:cs="Calibri"/>
        </w:rPr>
        <w:t>Engagement Plan</w:t>
      </w:r>
      <w:r w:rsidR="00030224">
        <w:rPr>
          <w:rFonts w:ascii="Calibri" w:eastAsia="Calibri" w:hAnsi="Calibri" w:cs="Calibri"/>
        </w:rPr>
        <w:t>,</w:t>
      </w:r>
      <w:r>
        <w:rPr>
          <w:rFonts w:ascii="Calibri" w:eastAsia="Calibri" w:hAnsi="Calibri" w:cs="Calibri"/>
        </w:rPr>
        <w:t xml:space="preserve"> draft and final</w:t>
      </w:r>
    </w:p>
    <w:p w14:paraId="05A086B1" w14:textId="3374C702" w:rsidR="00C567A4" w:rsidRPr="000978F9" w:rsidRDefault="00C567A4" w:rsidP="00C567A4">
      <w:pPr>
        <w:rPr>
          <w:rFonts w:ascii="Calibri" w:eastAsia="Calibri" w:hAnsi="Calibri" w:cs="Calibri"/>
        </w:rPr>
      </w:pPr>
      <w:r w:rsidRPr="000978F9">
        <w:rPr>
          <w:rFonts w:ascii="Calibri" w:eastAsia="Calibri" w:hAnsi="Calibri" w:cs="Calibri"/>
        </w:rPr>
        <w:t>2.2</w:t>
      </w:r>
      <w:r w:rsidRPr="000978F9">
        <w:rPr>
          <w:rFonts w:ascii="Calibri" w:eastAsia="Calibri" w:hAnsi="Calibri" w:cs="Calibri"/>
        </w:rPr>
        <w:tab/>
        <w:t>Project Webpage materials</w:t>
      </w:r>
    </w:p>
    <w:p w14:paraId="7A5BE96C" w14:textId="4974373D" w:rsidR="00C567A4" w:rsidRPr="000978F9" w:rsidRDefault="00C567A4" w:rsidP="00C567A4">
      <w:pPr>
        <w:rPr>
          <w:rFonts w:ascii="Calibri" w:eastAsia="Calibri" w:hAnsi="Calibri" w:cs="Calibri"/>
        </w:rPr>
      </w:pPr>
      <w:r w:rsidRPr="000978F9">
        <w:rPr>
          <w:rFonts w:ascii="Calibri" w:eastAsia="Calibri" w:hAnsi="Calibri" w:cs="Calibri"/>
        </w:rPr>
        <w:t>2.4</w:t>
      </w:r>
      <w:r w:rsidRPr="000978F9">
        <w:rPr>
          <w:rFonts w:ascii="Calibri" w:eastAsia="Calibri" w:hAnsi="Calibri" w:cs="Calibri"/>
        </w:rPr>
        <w:tab/>
        <w:t>CAC Meetings (</w:t>
      </w:r>
      <w:r>
        <w:rPr>
          <w:rFonts w:ascii="Calibri" w:eastAsia="Calibri" w:hAnsi="Calibri" w:cs="Calibri"/>
        </w:rPr>
        <w:t>4</w:t>
      </w:r>
      <w:r w:rsidRPr="000978F9">
        <w:rPr>
          <w:rFonts w:ascii="Calibri" w:eastAsia="Calibri" w:hAnsi="Calibri" w:cs="Calibri"/>
        </w:rPr>
        <w:t>)</w:t>
      </w:r>
      <w:r w:rsidR="009464E4">
        <w:rPr>
          <w:rFonts w:ascii="Calibri" w:eastAsia="Calibri" w:hAnsi="Calibri" w:cs="Calibri"/>
        </w:rPr>
        <w:t>, materials and summaries</w:t>
      </w:r>
    </w:p>
    <w:p w14:paraId="3316CC1F" w14:textId="36B810C3" w:rsidR="00C567A4" w:rsidRDefault="00C567A4" w:rsidP="00C567A4">
      <w:pPr>
        <w:rPr>
          <w:rFonts w:ascii="Calibri" w:eastAsia="Calibri" w:hAnsi="Calibri" w:cs="Calibri"/>
        </w:rPr>
      </w:pPr>
      <w:r w:rsidRPr="000978F9">
        <w:rPr>
          <w:rFonts w:ascii="Calibri" w:eastAsia="Calibri" w:hAnsi="Calibri" w:cs="Calibri"/>
        </w:rPr>
        <w:t>2.5</w:t>
      </w:r>
      <w:r w:rsidRPr="000978F9">
        <w:rPr>
          <w:rFonts w:ascii="Calibri" w:eastAsia="Calibri" w:hAnsi="Calibri" w:cs="Calibri"/>
        </w:rPr>
        <w:tab/>
        <w:t xml:space="preserve">TAC Meeting </w:t>
      </w:r>
      <w:r>
        <w:rPr>
          <w:rFonts w:ascii="Calibri" w:eastAsia="Calibri" w:hAnsi="Calibri" w:cs="Calibri"/>
        </w:rPr>
        <w:t>(4)</w:t>
      </w:r>
      <w:r w:rsidR="009464E4">
        <w:rPr>
          <w:rFonts w:ascii="Calibri" w:eastAsia="Calibri" w:hAnsi="Calibri" w:cs="Calibri"/>
        </w:rPr>
        <w:t>, materials</w:t>
      </w:r>
    </w:p>
    <w:p w14:paraId="0CA18CB8" w14:textId="7C38D249" w:rsidR="00C567A4" w:rsidRPr="000978F9" w:rsidRDefault="00C567A4" w:rsidP="00C567A4">
      <w:pPr>
        <w:rPr>
          <w:rFonts w:ascii="Calibri" w:hAnsi="Calibri" w:cs="Calibri"/>
        </w:rPr>
      </w:pPr>
      <w:r w:rsidRPr="592B3276">
        <w:rPr>
          <w:rFonts w:ascii="Calibri" w:eastAsia="Calibri" w:hAnsi="Calibri" w:cs="Calibri"/>
        </w:rPr>
        <w:t>2.</w:t>
      </w:r>
      <w:r w:rsidRPr="592B3276" w:rsidDel="368A1020">
        <w:rPr>
          <w:rFonts w:ascii="Calibri" w:eastAsia="Calibri" w:hAnsi="Calibri" w:cs="Calibri"/>
        </w:rPr>
        <w:t>7</w:t>
      </w:r>
      <w:r>
        <w:tab/>
      </w:r>
      <w:r w:rsidRPr="592B3276">
        <w:rPr>
          <w:rFonts w:ascii="Calibri" w:hAnsi="Calibri" w:cs="Calibri"/>
        </w:rPr>
        <w:t>Target Focus Group (up to 2) and 4 follow-up conversations</w:t>
      </w:r>
      <w:r w:rsidR="004F57C3">
        <w:rPr>
          <w:rFonts w:ascii="Calibri" w:hAnsi="Calibri" w:cs="Calibri"/>
        </w:rPr>
        <w:t>, materials and summaries</w:t>
      </w:r>
    </w:p>
    <w:p w14:paraId="2CA01EF3" w14:textId="285B5015" w:rsidR="00C567A4" w:rsidRPr="000978F9" w:rsidRDefault="00C567A4" w:rsidP="00C567A4">
      <w:pPr>
        <w:rPr>
          <w:rFonts w:ascii="Calibri" w:hAnsi="Calibri" w:cs="Calibri"/>
        </w:rPr>
      </w:pPr>
      <w:r w:rsidRPr="592B3276">
        <w:rPr>
          <w:rFonts w:ascii="Calibri" w:hAnsi="Calibri" w:cs="Calibri"/>
        </w:rPr>
        <w:t>2.</w:t>
      </w:r>
      <w:r w:rsidRPr="592B3276" w:rsidDel="368A1020">
        <w:rPr>
          <w:rFonts w:ascii="Calibri" w:hAnsi="Calibri" w:cs="Calibri"/>
        </w:rPr>
        <w:t>8</w:t>
      </w:r>
      <w:r>
        <w:tab/>
      </w:r>
      <w:r w:rsidRPr="592B3276">
        <w:rPr>
          <w:rFonts w:ascii="Calibri" w:hAnsi="Calibri" w:cs="Calibri"/>
        </w:rPr>
        <w:t>Community Survey</w:t>
      </w:r>
      <w:r w:rsidR="009464E4">
        <w:rPr>
          <w:rFonts w:ascii="Calibri" w:hAnsi="Calibri" w:cs="Calibri"/>
        </w:rPr>
        <w:t>,</w:t>
      </w:r>
      <w:r w:rsidRPr="592B3276">
        <w:rPr>
          <w:rFonts w:ascii="Calibri" w:hAnsi="Calibri" w:cs="Calibri"/>
        </w:rPr>
        <w:t xml:space="preserve"> draft and final</w:t>
      </w:r>
    </w:p>
    <w:p w14:paraId="15D01B49" w14:textId="2AF73ABF" w:rsidR="00C567A4" w:rsidRPr="000978F9" w:rsidRDefault="00C567A4" w:rsidP="00C567A4">
      <w:pPr>
        <w:rPr>
          <w:rFonts w:ascii="Calibri" w:hAnsi="Calibri" w:cs="Calibri"/>
        </w:rPr>
      </w:pPr>
      <w:r w:rsidRPr="592B3276">
        <w:rPr>
          <w:rFonts w:ascii="Calibri" w:hAnsi="Calibri" w:cs="Calibri"/>
        </w:rPr>
        <w:t>2.</w:t>
      </w:r>
      <w:r w:rsidRPr="592B3276" w:rsidDel="368A1020">
        <w:rPr>
          <w:rFonts w:ascii="Calibri" w:hAnsi="Calibri" w:cs="Calibri"/>
        </w:rPr>
        <w:t>9</w:t>
      </w:r>
      <w:r>
        <w:tab/>
      </w:r>
      <w:r w:rsidRPr="592B3276">
        <w:rPr>
          <w:rFonts w:ascii="Calibri" w:hAnsi="Calibri" w:cs="Calibri"/>
        </w:rPr>
        <w:t>Public Workshop Events (up to 2)</w:t>
      </w:r>
      <w:r w:rsidR="009464E4">
        <w:rPr>
          <w:rFonts w:ascii="Calibri" w:hAnsi="Calibri" w:cs="Calibri"/>
        </w:rPr>
        <w:t>,</w:t>
      </w:r>
      <w:r w:rsidRPr="592B3276">
        <w:rPr>
          <w:rFonts w:ascii="Calibri" w:hAnsi="Calibri" w:cs="Calibri"/>
        </w:rPr>
        <w:t xml:space="preserve"> materials and summaries</w:t>
      </w:r>
    </w:p>
    <w:p w14:paraId="6BB36C2D" w14:textId="7FF3C53B" w:rsidR="00C567A4" w:rsidRPr="000978F9" w:rsidRDefault="00C567A4" w:rsidP="00C567A4">
      <w:pPr>
        <w:rPr>
          <w:rFonts w:ascii="Calibri" w:hAnsi="Calibri" w:cs="Calibri"/>
        </w:rPr>
      </w:pPr>
      <w:r w:rsidRPr="592B3276">
        <w:rPr>
          <w:rFonts w:ascii="Calibri" w:hAnsi="Calibri" w:cs="Calibri"/>
        </w:rPr>
        <w:lastRenderedPageBreak/>
        <w:t>2.</w:t>
      </w:r>
      <w:r w:rsidRPr="3DC2757F">
        <w:rPr>
          <w:rFonts w:ascii="Calibri" w:hAnsi="Calibri" w:cs="Calibri"/>
        </w:rPr>
        <w:t>10</w:t>
      </w:r>
      <w:r>
        <w:tab/>
      </w:r>
      <w:r w:rsidRPr="592B3276">
        <w:rPr>
          <w:rFonts w:ascii="Calibri" w:hAnsi="Calibri" w:cs="Calibri"/>
        </w:rPr>
        <w:t>Outreach Tabling Events (up to 6)</w:t>
      </w:r>
      <w:r w:rsidR="009464E4">
        <w:rPr>
          <w:rFonts w:ascii="Calibri" w:hAnsi="Calibri" w:cs="Calibri"/>
        </w:rPr>
        <w:t>,</w:t>
      </w:r>
      <w:r w:rsidRPr="592B3276">
        <w:rPr>
          <w:rFonts w:ascii="Calibri" w:hAnsi="Calibri" w:cs="Calibri"/>
        </w:rPr>
        <w:t xml:space="preserve"> materials and summaries</w:t>
      </w:r>
    </w:p>
    <w:p w14:paraId="5D49DE13" w14:textId="1C0A70F0" w:rsidR="00C567A4" w:rsidRPr="000978F9" w:rsidRDefault="00C567A4" w:rsidP="00C567A4">
      <w:pPr>
        <w:rPr>
          <w:rFonts w:ascii="Calibri" w:hAnsi="Calibri" w:cs="Calibri"/>
        </w:rPr>
      </w:pPr>
      <w:r w:rsidRPr="592B3276">
        <w:rPr>
          <w:rFonts w:ascii="Calibri" w:hAnsi="Calibri" w:cs="Calibri"/>
        </w:rPr>
        <w:t>2.</w:t>
      </w:r>
      <w:r w:rsidRPr="3DC2757F">
        <w:rPr>
          <w:rFonts w:ascii="Calibri" w:hAnsi="Calibri" w:cs="Calibri"/>
        </w:rPr>
        <w:t>11</w:t>
      </w:r>
      <w:r>
        <w:tab/>
      </w:r>
      <w:r w:rsidRPr="592B3276">
        <w:rPr>
          <w:rFonts w:ascii="Calibri" w:hAnsi="Calibri" w:cs="Calibri"/>
        </w:rPr>
        <w:t>Public Engagement Summary Report</w:t>
      </w:r>
      <w:r w:rsidR="009464E4">
        <w:rPr>
          <w:rFonts w:ascii="Calibri" w:hAnsi="Calibri" w:cs="Calibri"/>
        </w:rPr>
        <w:t>,</w:t>
      </w:r>
      <w:r w:rsidRPr="592B3276">
        <w:rPr>
          <w:rFonts w:ascii="Calibri" w:hAnsi="Calibri" w:cs="Calibri"/>
        </w:rPr>
        <w:t xml:space="preserve"> draft and final</w:t>
      </w:r>
    </w:p>
    <w:p w14:paraId="75D9761C" w14:textId="77777777" w:rsidR="00C567A4" w:rsidRPr="000978F9" w:rsidRDefault="00C567A4" w:rsidP="00C567A4">
      <w:pPr>
        <w:ind w:left="2520"/>
        <w:rPr>
          <w:rFonts w:ascii="Calibri" w:hAnsi="Calibri" w:cs="Calibri"/>
          <w:sz w:val="22"/>
          <w:szCs w:val="22"/>
        </w:rPr>
      </w:pPr>
    </w:p>
    <w:p w14:paraId="32951000" w14:textId="77777777" w:rsidR="00C567A4" w:rsidRPr="000978F9" w:rsidRDefault="00C567A4" w:rsidP="00C567A4">
      <w:pPr>
        <w:ind w:left="2520"/>
        <w:rPr>
          <w:rFonts w:ascii="Calibri" w:hAnsi="Calibri" w:cs="Calibri"/>
          <w:sz w:val="22"/>
          <w:szCs w:val="22"/>
        </w:rPr>
      </w:pPr>
    </w:p>
    <w:p w14:paraId="1B93A559" w14:textId="77777777" w:rsidR="00C567A4" w:rsidRPr="000978F9" w:rsidRDefault="00C567A4" w:rsidP="00C567A4">
      <w:pPr>
        <w:pStyle w:val="Body"/>
        <w:keepNext/>
        <w:tabs>
          <w:tab w:val="center" w:pos="4500"/>
        </w:tabs>
        <w:spacing w:line="240" w:lineRule="auto"/>
        <w:rPr>
          <w:rFonts w:ascii="Calibri" w:hAnsi="Calibri" w:cs="Calibri"/>
          <w:b/>
          <w:bCs/>
        </w:rPr>
      </w:pPr>
      <w:r w:rsidRPr="000978F9">
        <w:rPr>
          <w:rFonts w:ascii="Calibri" w:hAnsi="Calibri" w:cs="Calibri"/>
          <w:b/>
          <w:caps/>
          <w:sz w:val="24"/>
          <w:szCs w:val="24"/>
        </w:rPr>
        <w:t>Task 3: Existing Plan and Policy Framework</w:t>
      </w:r>
    </w:p>
    <w:p w14:paraId="0A3AF68A" w14:textId="77777777" w:rsidR="00C567A4" w:rsidRPr="000978F9" w:rsidRDefault="00C567A4" w:rsidP="00C567A4">
      <w:pPr>
        <w:ind w:left="1800"/>
        <w:rPr>
          <w:rFonts w:ascii="Calibri" w:hAnsi="Calibri" w:cs="Calibri"/>
          <w:b/>
          <w:bCs/>
          <w:sz w:val="22"/>
          <w:szCs w:val="22"/>
        </w:rPr>
      </w:pPr>
    </w:p>
    <w:p w14:paraId="1310D03F" w14:textId="77777777" w:rsidR="00C567A4" w:rsidRPr="000978F9" w:rsidRDefault="00C567A4" w:rsidP="00C567A4">
      <w:pPr>
        <w:keepNext/>
        <w:rPr>
          <w:rFonts w:ascii="Calibri" w:eastAsia="Calibri" w:hAnsi="Calibri" w:cs="Calibri"/>
        </w:rPr>
      </w:pPr>
      <w:r w:rsidRPr="592B3276">
        <w:rPr>
          <w:rFonts w:ascii="Calibri" w:eastAsia="Calibri" w:hAnsi="Calibri" w:cs="Calibri"/>
          <w:b/>
          <w:bCs/>
        </w:rPr>
        <w:t xml:space="preserve">3.1 </w:t>
      </w:r>
      <w:r w:rsidRPr="000978F9">
        <w:rPr>
          <w:rFonts w:ascii="Calibri" w:eastAsia="Calibri" w:hAnsi="Calibri" w:cs="Calibri"/>
          <w:b/>
        </w:rPr>
        <w:tab/>
      </w:r>
      <w:r w:rsidRPr="592B3276">
        <w:rPr>
          <w:rFonts w:ascii="Calibri" w:eastAsia="Calibri" w:hAnsi="Calibri" w:cs="Calibri"/>
          <w:b/>
          <w:bCs/>
        </w:rPr>
        <w:t xml:space="preserve">Draft Memorandum #1: Plans and Policy Review </w:t>
      </w:r>
    </w:p>
    <w:p w14:paraId="0711B8A3" w14:textId="77777777" w:rsidR="00C567A4" w:rsidRPr="000978F9" w:rsidRDefault="00C567A4" w:rsidP="00C567A4">
      <w:pPr>
        <w:rPr>
          <w:rFonts w:ascii="Calibri" w:eastAsia="Calibri" w:hAnsi="Calibri" w:cs="Calibri"/>
        </w:rPr>
      </w:pPr>
      <w:r w:rsidRPr="000978F9">
        <w:rPr>
          <w:rFonts w:ascii="Calibri" w:eastAsia="Calibri" w:hAnsi="Calibri" w:cs="Calibri"/>
        </w:rPr>
        <w:t>Consultant shall prepare Draft Memorandum #</w:t>
      </w:r>
      <w:r>
        <w:rPr>
          <w:rFonts w:ascii="Calibri" w:eastAsia="Calibri" w:hAnsi="Calibri" w:cs="Calibri"/>
        </w:rPr>
        <w:t>1</w:t>
      </w:r>
      <w:r w:rsidRPr="000978F9">
        <w:rPr>
          <w:rFonts w:ascii="Calibri" w:eastAsia="Calibri" w:hAnsi="Calibri" w:cs="Calibri"/>
        </w:rPr>
        <w:t>: Plans and Policy Review to summarize the baseline of existing plans, policies, standards, rules, regulations, and other applicable documents as they pertain to development of the EDS and TOD Framework within the Project Area.</w:t>
      </w:r>
    </w:p>
    <w:p w14:paraId="00974772" w14:textId="77777777" w:rsidR="005875CC" w:rsidRDefault="005875CC" w:rsidP="00C567A4">
      <w:pPr>
        <w:rPr>
          <w:rFonts w:ascii="Calibri" w:eastAsia="Calibri" w:hAnsi="Calibri" w:cs="Calibri"/>
        </w:rPr>
      </w:pPr>
    </w:p>
    <w:p w14:paraId="4DE4FE16" w14:textId="3C1B5BA3" w:rsidR="00C567A4" w:rsidRPr="000978F9" w:rsidRDefault="00C567A4" w:rsidP="00C567A4">
      <w:pPr>
        <w:rPr>
          <w:rFonts w:ascii="Calibri" w:eastAsia="Calibri" w:hAnsi="Calibri" w:cs="Calibri"/>
        </w:rPr>
      </w:pPr>
      <w:r w:rsidRPr="592B3276">
        <w:rPr>
          <w:rFonts w:ascii="Calibri" w:eastAsia="Calibri" w:hAnsi="Calibri" w:cs="Calibri"/>
        </w:rPr>
        <w:t>Consultant shall review</w:t>
      </w:r>
      <w:r>
        <w:rPr>
          <w:rFonts w:ascii="Calibri" w:eastAsia="Calibri" w:hAnsi="Calibri" w:cs="Calibri"/>
        </w:rPr>
        <w:t>, and City shall provide</w:t>
      </w:r>
      <w:r w:rsidRPr="592B3276">
        <w:rPr>
          <w:rFonts w:ascii="Calibri" w:eastAsia="Calibri" w:hAnsi="Calibri" w:cs="Calibri"/>
        </w:rPr>
        <w:t xml:space="preserve"> the following documents:</w:t>
      </w:r>
    </w:p>
    <w:p w14:paraId="64F466A9" w14:textId="2E277FB0" w:rsidR="00C567A4" w:rsidRPr="000978F9" w:rsidRDefault="00C567A4" w:rsidP="000B16F0">
      <w:pPr>
        <w:pStyle w:val="ListParagraph"/>
        <w:numPr>
          <w:ilvl w:val="0"/>
          <w:numId w:val="24"/>
        </w:numPr>
        <w:rPr>
          <w:rFonts w:ascii="Calibri" w:hAnsi="Calibri" w:cs="Calibri"/>
        </w:rPr>
      </w:pPr>
      <w:r w:rsidRPr="000978F9">
        <w:rPr>
          <w:rFonts w:ascii="Calibri" w:hAnsi="Calibri" w:cs="Calibri"/>
        </w:rPr>
        <w:t>2022 Hillsboro Transportation System Plan</w:t>
      </w:r>
      <w:r w:rsidR="005875CC">
        <w:rPr>
          <w:rFonts w:ascii="Calibri" w:hAnsi="Calibri" w:cs="Calibri"/>
        </w:rPr>
        <w:t xml:space="preserve"> (“TSP”)</w:t>
      </w:r>
    </w:p>
    <w:p w14:paraId="0F1344FA" w14:textId="77777777" w:rsidR="00C567A4" w:rsidRPr="000978F9" w:rsidRDefault="00C567A4" w:rsidP="000B16F0">
      <w:pPr>
        <w:pStyle w:val="ListParagraph"/>
        <w:numPr>
          <w:ilvl w:val="0"/>
          <w:numId w:val="24"/>
        </w:numPr>
        <w:rPr>
          <w:rFonts w:ascii="Calibri" w:hAnsi="Calibri" w:cs="Calibri"/>
        </w:rPr>
      </w:pPr>
      <w:r w:rsidRPr="000978F9">
        <w:rPr>
          <w:rFonts w:ascii="Calibri" w:hAnsi="Calibri" w:cs="Calibri"/>
        </w:rPr>
        <w:t>2017 Hillsboro Comprehensive Plan</w:t>
      </w:r>
      <w:r w:rsidRPr="3DC2757F">
        <w:rPr>
          <w:rFonts w:ascii="Calibri" w:hAnsi="Calibri" w:cs="Calibri"/>
        </w:rPr>
        <w:t xml:space="preserve"> </w:t>
      </w:r>
    </w:p>
    <w:p w14:paraId="7149EDA7" w14:textId="77777777" w:rsidR="00C567A4" w:rsidRPr="000978F9" w:rsidRDefault="00C567A4" w:rsidP="000B16F0">
      <w:pPr>
        <w:pStyle w:val="ListParagraph"/>
        <w:numPr>
          <w:ilvl w:val="0"/>
          <w:numId w:val="24"/>
        </w:numPr>
        <w:rPr>
          <w:rFonts w:ascii="Calibri" w:hAnsi="Calibri" w:cs="Calibri"/>
        </w:rPr>
      </w:pPr>
      <w:r w:rsidRPr="000978F9">
        <w:rPr>
          <w:rFonts w:ascii="Calibri" w:hAnsi="Calibri" w:cs="Calibri"/>
        </w:rPr>
        <w:t>2025 Hillsboro Housing Production Strategy (Cycle 1: 2025-2030)</w:t>
      </w:r>
    </w:p>
    <w:p w14:paraId="3C2F20C5" w14:textId="77777777" w:rsidR="00C567A4" w:rsidRPr="000978F9" w:rsidRDefault="00C567A4" w:rsidP="000B16F0">
      <w:pPr>
        <w:pStyle w:val="ListParagraph"/>
        <w:numPr>
          <w:ilvl w:val="0"/>
          <w:numId w:val="24"/>
        </w:numPr>
        <w:rPr>
          <w:rFonts w:ascii="Calibri" w:hAnsi="Calibri" w:cs="Calibri"/>
        </w:rPr>
      </w:pPr>
      <w:r w:rsidRPr="000978F9">
        <w:rPr>
          <w:rFonts w:ascii="Calibri" w:hAnsi="Calibri" w:cs="Calibri"/>
        </w:rPr>
        <w:t>2023 Hillsboro Housing Needs Analysis</w:t>
      </w:r>
    </w:p>
    <w:p w14:paraId="7708FE34" w14:textId="77777777" w:rsidR="00C567A4" w:rsidRPr="000978F9" w:rsidRDefault="00C567A4" w:rsidP="000B16F0">
      <w:pPr>
        <w:pStyle w:val="ListParagraph"/>
        <w:numPr>
          <w:ilvl w:val="0"/>
          <w:numId w:val="24"/>
        </w:numPr>
        <w:rPr>
          <w:rFonts w:ascii="Calibri" w:hAnsi="Calibri" w:cs="Calibri"/>
        </w:rPr>
      </w:pPr>
      <w:r w:rsidRPr="000978F9">
        <w:rPr>
          <w:rFonts w:ascii="Calibri" w:hAnsi="Calibri" w:cs="Calibri"/>
        </w:rPr>
        <w:t>TV Highway Transit &amp; Safety Project</w:t>
      </w:r>
      <w:r>
        <w:rPr>
          <w:rFonts w:ascii="Calibri" w:hAnsi="Calibri" w:cs="Calibri"/>
        </w:rPr>
        <w:t xml:space="preserve"> Locally Preferred Alternative </w:t>
      </w:r>
    </w:p>
    <w:p w14:paraId="2F0D0C86" w14:textId="77777777" w:rsidR="00C567A4" w:rsidRPr="000978F9" w:rsidRDefault="00C567A4" w:rsidP="000B16F0">
      <w:pPr>
        <w:pStyle w:val="ListParagraph"/>
        <w:numPr>
          <w:ilvl w:val="0"/>
          <w:numId w:val="24"/>
        </w:numPr>
        <w:rPr>
          <w:rFonts w:ascii="Calibri" w:hAnsi="Calibri" w:cs="Calibri"/>
        </w:rPr>
      </w:pPr>
      <w:r w:rsidRPr="000978F9">
        <w:rPr>
          <w:rFonts w:ascii="Calibri" w:hAnsi="Calibri" w:cs="Calibri"/>
        </w:rPr>
        <w:t>2023 Tualatin Valley Highway Equitable Development Strategy</w:t>
      </w:r>
    </w:p>
    <w:p w14:paraId="22A63F6E" w14:textId="242C311C" w:rsidR="00C567A4" w:rsidRPr="000978F9" w:rsidRDefault="005875CC" w:rsidP="000B16F0">
      <w:pPr>
        <w:pStyle w:val="ListParagraph"/>
        <w:numPr>
          <w:ilvl w:val="0"/>
          <w:numId w:val="24"/>
        </w:numPr>
        <w:rPr>
          <w:rFonts w:ascii="Calibri" w:hAnsi="Calibri" w:cs="Calibri"/>
        </w:rPr>
      </w:pPr>
      <w:r>
        <w:rPr>
          <w:rFonts w:ascii="Calibri" w:hAnsi="Calibri" w:cs="Calibri"/>
        </w:rPr>
        <w:t>Agency</w:t>
      </w:r>
      <w:r w:rsidR="00C567A4" w:rsidRPr="000978F9">
        <w:rPr>
          <w:rFonts w:ascii="Calibri" w:hAnsi="Calibri" w:cs="Calibri"/>
        </w:rPr>
        <w:t xml:space="preserve"> Access Management Standards</w:t>
      </w:r>
    </w:p>
    <w:p w14:paraId="5EDC3520" w14:textId="77777777" w:rsidR="00C567A4" w:rsidRPr="000978F9" w:rsidRDefault="00C567A4" w:rsidP="00C567A4">
      <w:pPr>
        <w:ind w:left="1800"/>
        <w:rPr>
          <w:rFonts w:ascii="Calibri" w:hAnsi="Calibri" w:cs="Calibri"/>
          <w:sz w:val="22"/>
          <w:szCs w:val="22"/>
        </w:rPr>
      </w:pPr>
    </w:p>
    <w:p w14:paraId="40EF087B"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3.2</w:t>
      </w:r>
      <w:r w:rsidRPr="000978F9">
        <w:rPr>
          <w:rFonts w:ascii="Calibri" w:eastAsia="Calibri" w:hAnsi="Calibri" w:cs="Calibri"/>
          <w:b/>
        </w:rPr>
        <w:tab/>
        <w:t xml:space="preserve">Draft Memorandum #2: Zoning Code &amp; </w:t>
      </w:r>
      <w:r>
        <w:rPr>
          <w:rFonts w:ascii="Calibri" w:eastAsia="Calibri" w:hAnsi="Calibri" w:cs="Calibri"/>
          <w:b/>
        </w:rPr>
        <w:t xml:space="preserve">Community </w:t>
      </w:r>
      <w:r w:rsidRPr="000978F9">
        <w:rPr>
          <w:rFonts w:ascii="Calibri" w:eastAsia="Calibri" w:hAnsi="Calibri" w:cs="Calibri"/>
          <w:b/>
        </w:rPr>
        <w:t>Development Code Summary</w:t>
      </w:r>
    </w:p>
    <w:p w14:paraId="2D253A31" w14:textId="70C97DAC"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prepare a Draft Memorandum #2: Zoning Code &amp; Community Development Code Summary, providing an inventory of land use regulations in place within the Project Area. The summary </w:t>
      </w:r>
      <w:r w:rsidR="005875CC">
        <w:rPr>
          <w:rFonts w:ascii="Calibri" w:eastAsia="Calibri" w:hAnsi="Calibri" w:cs="Calibri"/>
        </w:rPr>
        <w:t>must</w:t>
      </w:r>
      <w:r w:rsidR="005875CC" w:rsidRPr="000978F9">
        <w:rPr>
          <w:rFonts w:ascii="Calibri" w:eastAsia="Calibri" w:hAnsi="Calibri" w:cs="Calibri"/>
        </w:rPr>
        <w:t xml:space="preserve"> </w:t>
      </w:r>
      <w:r w:rsidRPr="000978F9">
        <w:rPr>
          <w:rFonts w:ascii="Calibri" w:eastAsia="Calibri" w:hAnsi="Calibri" w:cs="Calibri"/>
        </w:rPr>
        <w:t>review the Hillsboro Community Development Code and Hillsboro Design and Construction Standards</w:t>
      </w:r>
      <w:r w:rsidR="005875CC">
        <w:rPr>
          <w:rFonts w:ascii="Calibri" w:eastAsia="Calibri" w:hAnsi="Calibri" w:cs="Calibri"/>
        </w:rPr>
        <w:t>,</w:t>
      </w:r>
      <w:r w:rsidR="005875CC" w:rsidRPr="000978F9">
        <w:rPr>
          <w:rFonts w:ascii="Calibri" w:eastAsia="Calibri" w:hAnsi="Calibri" w:cs="Calibri"/>
        </w:rPr>
        <w:t xml:space="preserve"> </w:t>
      </w:r>
      <w:r w:rsidRPr="000978F9">
        <w:rPr>
          <w:rFonts w:ascii="Calibri" w:eastAsia="Calibri" w:hAnsi="Calibri" w:cs="Calibri"/>
        </w:rPr>
        <w:t>using the following as the basis for the evaluation:</w:t>
      </w:r>
    </w:p>
    <w:p w14:paraId="083625AC"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Project Objectives; </w:t>
      </w:r>
    </w:p>
    <w:p w14:paraId="204FEFFC"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Smart Development Code Handbook; </w:t>
      </w:r>
    </w:p>
    <w:p w14:paraId="35B64860"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OAR chapter 660, division 12; and </w:t>
      </w:r>
    </w:p>
    <w:p w14:paraId="2D035CB3"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 xml:space="preserve">Current smart development </w:t>
      </w:r>
      <w:proofErr w:type="gramStart"/>
      <w:r w:rsidRPr="000978F9">
        <w:rPr>
          <w:rFonts w:ascii="Calibri" w:hAnsi="Calibri" w:cs="Calibri"/>
        </w:rPr>
        <w:t>best</w:t>
      </w:r>
      <w:proofErr w:type="gramEnd"/>
      <w:r w:rsidRPr="000978F9">
        <w:rPr>
          <w:rFonts w:ascii="Calibri" w:hAnsi="Calibri" w:cs="Calibri"/>
        </w:rPr>
        <w:t xml:space="preserve"> practices. </w:t>
      </w:r>
    </w:p>
    <w:p w14:paraId="0E0C6ADB" w14:textId="77777777" w:rsidR="005875CC" w:rsidRDefault="005875CC" w:rsidP="00C567A4">
      <w:pPr>
        <w:keepNext/>
        <w:rPr>
          <w:rFonts w:ascii="Calibri" w:eastAsia="Calibri" w:hAnsi="Calibri" w:cs="Calibri"/>
        </w:rPr>
      </w:pPr>
    </w:p>
    <w:p w14:paraId="7507FFFD" w14:textId="3D4DE9F7" w:rsidR="00C567A4" w:rsidRPr="000978F9" w:rsidRDefault="00C567A4" w:rsidP="00C567A4">
      <w:pPr>
        <w:keepNext/>
        <w:rPr>
          <w:rFonts w:ascii="Calibri" w:eastAsia="Calibri" w:hAnsi="Calibri" w:cs="Calibri"/>
        </w:rPr>
      </w:pPr>
      <w:r w:rsidRPr="000978F9">
        <w:rPr>
          <w:rFonts w:ascii="Calibri" w:eastAsia="Calibri" w:hAnsi="Calibri" w:cs="Calibri"/>
        </w:rPr>
        <w:t xml:space="preserve">Memorandum #2 must include a summary description of zoning code elements, standards and regulations within Hillsboro Community Development Code and Hillsboro Design and Construction Standards that currently dictate development within the Project Area. The summary must include general descriptions of the base zoning designations, allowable uses, required setbacks and frontages, minimum lot sizes, maximum lot coverages, height restrictions, maximum </w:t>
      </w:r>
      <w:r w:rsidR="001B106E">
        <w:rPr>
          <w:rFonts w:ascii="Calibri" w:eastAsia="Calibri" w:hAnsi="Calibri" w:cs="Calibri"/>
        </w:rPr>
        <w:t>Floor Area Ratio</w:t>
      </w:r>
      <w:r w:rsidR="001B106E" w:rsidRPr="005875CC">
        <w:rPr>
          <w:rFonts w:ascii="Calibri" w:eastAsia="Calibri" w:hAnsi="Calibri" w:cs="Calibri"/>
        </w:rPr>
        <w:t xml:space="preserve"> </w:t>
      </w:r>
      <w:r w:rsidR="005875CC" w:rsidRPr="005875CC">
        <w:rPr>
          <w:rFonts w:ascii="Calibri" w:eastAsia="Calibri" w:hAnsi="Calibri" w:cs="Calibri"/>
        </w:rPr>
        <w:t>(</w:t>
      </w:r>
      <w:r w:rsidR="005875CC">
        <w:rPr>
          <w:rFonts w:ascii="Calibri" w:eastAsia="Calibri" w:hAnsi="Calibri" w:cs="Calibri"/>
        </w:rPr>
        <w:t>“</w:t>
      </w:r>
      <w:r w:rsidRPr="000978F9">
        <w:rPr>
          <w:rFonts w:ascii="Calibri" w:eastAsia="Calibri" w:hAnsi="Calibri" w:cs="Calibri"/>
        </w:rPr>
        <w:t>FAR</w:t>
      </w:r>
      <w:r w:rsidR="005875CC">
        <w:rPr>
          <w:rFonts w:ascii="Calibri" w:eastAsia="Calibri" w:hAnsi="Calibri" w:cs="Calibri"/>
        </w:rPr>
        <w:t>”)</w:t>
      </w:r>
      <w:r w:rsidRPr="000978F9">
        <w:rPr>
          <w:rFonts w:ascii="Calibri" w:eastAsia="Calibri" w:hAnsi="Calibri" w:cs="Calibri"/>
        </w:rPr>
        <w:t>, and access and circulation requirements. Memorandum #2 must also include a set of possible zoning code regulations and standards that would make mixed-use development allowable within the Project Area.</w:t>
      </w:r>
    </w:p>
    <w:p w14:paraId="4EF47942" w14:textId="77777777" w:rsidR="00C567A4" w:rsidRPr="000978F9" w:rsidRDefault="00C567A4" w:rsidP="00C567A4">
      <w:pPr>
        <w:ind w:left="1800"/>
        <w:rPr>
          <w:rFonts w:ascii="Calibri" w:hAnsi="Calibri" w:cs="Calibri"/>
          <w:sz w:val="22"/>
          <w:szCs w:val="22"/>
        </w:rPr>
      </w:pPr>
    </w:p>
    <w:p w14:paraId="13DCA5A2"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3.3</w:t>
      </w:r>
      <w:r w:rsidRPr="000978F9">
        <w:rPr>
          <w:rFonts w:ascii="Calibri" w:eastAsia="Calibri" w:hAnsi="Calibri" w:cs="Calibri"/>
          <w:b/>
        </w:rPr>
        <w:tab/>
        <w:t>Final Memorandum #1 and #2</w:t>
      </w:r>
    </w:p>
    <w:p w14:paraId="12CAE45D" w14:textId="77777777"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revise draft Memoranda #1 and #2 incorporating comments received on each according to direction from City, APM, </w:t>
      </w:r>
      <w:r>
        <w:rPr>
          <w:rFonts w:ascii="Calibri" w:eastAsia="Calibri" w:hAnsi="Calibri" w:cs="Calibri"/>
        </w:rPr>
        <w:t>C</w:t>
      </w:r>
      <w:r w:rsidRPr="000978F9">
        <w:rPr>
          <w:rFonts w:ascii="Calibri" w:eastAsia="Calibri" w:hAnsi="Calibri" w:cs="Calibri"/>
        </w:rPr>
        <w:t>AC, TAC and public engagement events, include maps and graphics, and provide final Memoranda #1 and #2, to APM.</w:t>
      </w:r>
    </w:p>
    <w:p w14:paraId="0CA77338" w14:textId="77777777" w:rsidR="00C567A4" w:rsidRPr="000978F9" w:rsidRDefault="00C567A4" w:rsidP="00C567A4">
      <w:pPr>
        <w:ind w:left="1800"/>
        <w:rPr>
          <w:rFonts w:ascii="Calibri" w:hAnsi="Calibri" w:cs="Calibri"/>
          <w:sz w:val="22"/>
          <w:szCs w:val="22"/>
        </w:rPr>
      </w:pPr>
    </w:p>
    <w:p w14:paraId="6F805162" w14:textId="77777777" w:rsidR="00C567A4" w:rsidRPr="000978F9" w:rsidRDefault="00C567A4" w:rsidP="00C567A4">
      <w:pPr>
        <w:rPr>
          <w:rFonts w:ascii="Calibri" w:eastAsia="Calibri" w:hAnsi="Calibri" w:cs="Calibri"/>
        </w:rPr>
      </w:pPr>
      <w:r w:rsidRPr="000978F9">
        <w:rPr>
          <w:rFonts w:ascii="Calibri" w:hAnsi="Calibri" w:cs="Calibri"/>
          <w:b/>
          <w:bCs/>
        </w:rPr>
        <w:t xml:space="preserve">TASK 3 DELIVERABLES </w:t>
      </w:r>
    </w:p>
    <w:p w14:paraId="21DAF3BF" w14:textId="77777777" w:rsidR="00A475BF" w:rsidRDefault="00A475BF" w:rsidP="00C567A4">
      <w:pPr>
        <w:rPr>
          <w:rFonts w:ascii="Calibri" w:eastAsia="Calibri" w:hAnsi="Calibri" w:cs="Calibri"/>
          <w:b/>
          <w:bCs/>
        </w:rPr>
      </w:pPr>
    </w:p>
    <w:p w14:paraId="28BEFCF6" w14:textId="71099887" w:rsidR="00C567A4" w:rsidRDefault="00A475BF" w:rsidP="00C567A4">
      <w:pPr>
        <w:rPr>
          <w:rFonts w:ascii="Calibri" w:eastAsia="Calibri" w:hAnsi="Calibri" w:cs="Calibri"/>
          <w:b/>
          <w:bCs/>
        </w:rPr>
      </w:pPr>
      <w:r>
        <w:rPr>
          <w:rFonts w:ascii="Calibri" w:eastAsia="Calibri" w:hAnsi="Calibri" w:cs="Calibri"/>
          <w:b/>
          <w:bCs/>
        </w:rPr>
        <w:t xml:space="preserve">Anticipated </w:t>
      </w:r>
      <w:r w:rsidR="00C567A4" w:rsidRPr="592B3276">
        <w:rPr>
          <w:rFonts w:ascii="Calibri" w:eastAsia="Calibri" w:hAnsi="Calibri" w:cs="Calibri"/>
          <w:b/>
          <w:bCs/>
        </w:rPr>
        <w:t>City Deliverables</w:t>
      </w:r>
    </w:p>
    <w:p w14:paraId="41FB339F" w14:textId="77777777" w:rsidR="00C567A4" w:rsidRPr="000978F9" w:rsidRDefault="00C567A4" w:rsidP="00C567A4">
      <w:pPr>
        <w:rPr>
          <w:rFonts w:ascii="Calibri" w:eastAsia="Calibri" w:hAnsi="Calibri" w:cs="Calibri"/>
        </w:rPr>
      </w:pPr>
      <w:r w:rsidRPr="00267796">
        <w:rPr>
          <w:rFonts w:ascii="Calibri" w:eastAsia="Calibri" w:hAnsi="Calibri" w:cs="Calibri"/>
        </w:rPr>
        <w:t>3.1a</w:t>
      </w:r>
      <w:r w:rsidRPr="00267796">
        <w:rPr>
          <w:rFonts w:ascii="Calibri" w:eastAsia="Calibri" w:hAnsi="Calibri" w:cs="Calibri"/>
        </w:rPr>
        <w:tab/>
        <w:t>Planning Documents for review</w:t>
      </w:r>
    </w:p>
    <w:p w14:paraId="390F693B" w14:textId="77777777" w:rsidR="00C567A4" w:rsidRPr="000978F9" w:rsidRDefault="00C567A4" w:rsidP="00C567A4">
      <w:pPr>
        <w:rPr>
          <w:rFonts w:ascii="Calibri" w:hAnsi="Calibri" w:cs="Calibri"/>
          <w:b/>
          <w:bCs/>
        </w:rPr>
      </w:pPr>
      <w:r w:rsidRPr="000978F9">
        <w:rPr>
          <w:rFonts w:ascii="Calibri" w:hAnsi="Calibri" w:cs="Calibri"/>
          <w:b/>
          <w:bCs/>
        </w:rPr>
        <w:lastRenderedPageBreak/>
        <w:t>Consultant Deliverables</w:t>
      </w:r>
    </w:p>
    <w:p w14:paraId="1F44C976" w14:textId="37BE2F50" w:rsidR="00C567A4" w:rsidRPr="000978F9" w:rsidRDefault="00C567A4" w:rsidP="00C567A4">
      <w:pPr>
        <w:rPr>
          <w:rFonts w:ascii="Calibri" w:eastAsia="Calibri" w:hAnsi="Calibri" w:cs="Calibri"/>
        </w:rPr>
      </w:pPr>
      <w:r w:rsidRPr="000978F9">
        <w:rPr>
          <w:rFonts w:ascii="Calibri" w:eastAsia="Calibri" w:hAnsi="Calibri" w:cs="Calibri"/>
        </w:rPr>
        <w:t>3.1</w:t>
      </w:r>
      <w:r w:rsidRPr="000978F9">
        <w:rPr>
          <w:rFonts w:ascii="Calibri" w:eastAsia="Calibri" w:hAnsi="Calibri" w:cs="Calibri"/>
        </w:rPr>
        <w:tab/>
        <w:t>Draft Memorandum #</w:t>
      </w:r>
      <w:r w:rsidR="005875CC">
        <w:rPr>
          <w:rFonts w:ascii="Calibri" w:eastAsia="Calibri" w:hAnsi="Calibri" w:cs="Calibri"/>
        </w:rPr>
        <w:t>1</w:t>
      </w:r>
      <w:r w:rsidRPr="000978F9">
        <w:rPr>
          <w:rFonts w:ascii="Calibri" w:eastAsia="Calibri" w:hAnsi="Calibri" w:cs="Calibri"/>
        </w:rPr>
        <w:t>: Plans and Policy Review</w:t>
      </w:r>
    </w:p>
    <w:p w14:paraId="2CF18338" w14:textId="77777777" w:rsidR="00C567A4" w:rsidRDefault="00C567A4" w:rsidP="00C567A4">
      <w:pPr>
        <w:ind w:left="720" w:hanging="720"/>
        <w:rPr>
          <w:rFonts w:ascii="Calibri" w:eastAsia="Calibri" w:hAnsi="Calibri" w:cs="Calibri"/>
        </w:rPr>
      </w:pPr>
      <w:r w:rsidRPr="000978F9">
        <w:rPr>
          <w:rFonts w:ascii="Calibri" w:eastAsia="Calibri" w:hAnsi="Calibri" w:cs="Calibri"/>
        </w:rPr>
        <w:t>3.2</w:t>
      </w:r>
      <w:r w:rsidRPr="000978F9">
        <w:rPr>
          <w:rFonts w:ascii="Calibri" w:eastAsia="Calibri" w:hAnsi="Calibri" w:cs="Calibri"/>
        </w:rPr>
        <w:tab/>
        <w:t xml:space="preserve">Draft </w:t>
      </w:r>
      <w:r>
        <w:rPr>
          <w:rFonts w:ascii="Calibri" w:eastAsia="Calibri" w:hAnsi="Calibri" w:cs="Calibri"/>
        </w:rPr>
        <w:t xml:space="preserve">and Revised </w:t>
      </w:r>
      <w:r w:rsidRPr="000978F9">
        <w:rPr>
          <w:rFonts w:ascii="Calibri" w:eastAsia="Calibri" w:hAnsi="Calibri" w:cs="Calibri"/>
        </w:rPr>
        <w:t xml:space="preserve">Memorandum #2: Zoning Code &amp; Community Development Code Summary </w:t>
      </w:r>
    </w:p>
    <w:p w14:paraId="4843BC88" w14:textId="77777777" w:rsidR="00C567A4" w:rsidRPr="000978F9" w:rsidRDefault="00C567A4" w:rsidP="00C567A4">
      <w:pPr>
        <w:rPr>
          <w:rFonts w:ascii="Calibri" w:eastAsia="Calibri" w:hAnsi="Calibri" w:cs="Calibri"/>
        </w:rPr>
      </w:pPr>
      <w:r w:rsidRPr="000978F9">
        <w:rPr>
          <w:rFonts w:ascii="Calibri" w:eastAsia="Calibri" w:hAnsi="Calibri" w:cs="Calibri"/>
        </w:rPr>
        <w:t>3.3</w:t>
      </w:r>
      <w:r w:rsidRPr="000978F9">
        <w:rPr>
          <w:rFonts w:ascii="Calibri" w:eastAsia="Calibri" w:hAnsi="Calibri" w:cs="Calibri"/>
        </w:rPr>
        <w:tab/>
        <w:t>Final Memorandum #1 and #2</w:t>
      </w:r>
    </w:p>
    <w:p w14:paraId="69A4884B" w14:textId="77777777" w:rsidR="00C567A4" w:rsidRDefault="00C567A4" w:rsidP="00C567A4">
      <w:pPr>
        <w:rPr>
          <w:rFonts w:ascii="Calibri" w:hAnsi="Calibri" w:cs="Calibri"/>
          <w:sz w:val="22"/>
          <w:szCs w:val="22"/>
        </w:rPr>
      </w:pPr>
    </w:p>
    <w:p w14:paraId="7C99C3E6" w14:textId="77777777" w:rsidR="001820C3" w:rsidRPr="000978F9" w:rsidRDefault="001820C3" w:rsidP="00C567A4">
      <w:pPr>
        <w:rPr>
          <w:rFonts w:ascii="Calibri" w:hAnsi="Calibri" w:cs="Calibri"/>
          <w:sz w:val="22"/>
          <w:szCs w:val="22"/>
        </w:rPr>
      </w:pPr>
    </w:p>
    <w:p w14:paraId="680D8BBF" w14:textId="77777777" w:rsidR="00C567A4" w:rsidRPr="000978F9" w:rsidRDefault="00C567A4" w:rsidP="00C567A4">
      <w:pPr>
        <w:pStyle w:val="Body"/>
        <w:keepNext/>
        <w:tabs>
          <w:tab w:val="center" w:pos="4500"/>
        </w:tabs>
        <w:spacing w:line="240" w:lineRule="auto"/>
        <w:rPr>
          <w:rFonts w:ascii="Calibri" w:hAnsi="Calibri" w:cs="Calibri"/>
          <w:b/>
          <w:caps/>
          <w:sz w:val="24"/>
          <w:szCs w:val="24"/>
        </w:rPr>
      </w:pPr>
      <w:r w:rsidRPr="000978F9">
        <w:rPr>
          <w:rFonts w:ascii="Calibri" w:hAnsi="Calibri" w:cs="Calibri"/>
          <w:b/>
          <w:caps/>
          <w:sz w:val="24"/>
          <w:szCs w:val="24"/>
        </w:rPr>
        <w:t>Task 4: Equitable Development Strategy</w:t>
      </w:r>
    </w:p>
    <w:p w14:paraId="6AB70ACE" w14:textId="77777777" w:rsidR="00C567A4" w:rsidRPr="000978F9" w:rsidRDefault="00C567A4" w:rsidP="00C567A4">
      <w:pPr>
        <w:ind w:left="1800"/>
        <w:rPr>
          <w:rFonts w:ascii="Calibri" w:hAnsi="Calibri" w:cs="Calibri"/>
          <w:sz w:val="22"/>
          <w:szCs w:val="22"/>
        </w:rPr>
      </w:pPr>
    </w:p>
    <w:p w14:paraId="0B267AAC"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4.1</w:t>
      </w:r>
      <w:r w:rsidRPr="000978F9">
        <w:rPr>
          <w:rFonts w:ascii="Calibri" w:eastAsia="Calibri" w:hAnsi="Calibri" w:cs="Calibri"/>
          <w:b/>
        </w:rPr>
        <w:tab/>
        <w:t>Draft Memorandum #3: Goals, Objectives and Project Vision Statement</w:t>
      </w:r>
    </w:p>
    <w:p w14:paraId="5E3CD94C" w14:textId="77777777"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prepare Draft Memorandum #3: Goals, Objectives, and </w:t>
      </w:r>
      <w:r>
        <w:rPr>
          <w:rFonts w:ascii="Calibri" w:eastAsia="Calibri" w:hAnsi="Calibri" w:cs="Calibri"/>
        </w:rPr>
        <w:t xml:space="preserve">Project </w:t>
      </w:r>
      <w:r w:rsidRPr="000978F9">
        <w:rPr>
          <w:rFonts w:ascii="Calibri" w:eastAsia="Calibri" w:hAnsi="Calibri" w:cs="Calibri"/>
        </w:rPr>
        <w:t>Vision Statement to establish the goals, objectives, and Project vision statement to reflect community equity priorities and for later use in developing and selecting equitable development strategies. Consultant shall incorporate the community’s needs and existing policy context as reviewed in draft Memorandum #1.</w:t>
      </w:r>
    </w:p>
    <w:p w14:paraId="5F691704" w14:textId="32BFBD13" w:rsidR="00C567A4" w:rsidRPr="000978F9" w:rsidRDefault="007707CA" w:rsidP="00C567A4">
      <w:pPr>
        <w:keepNext/>
        <w:rPr>
          <w:rFonts w:ascii="Calibri" w:hAnsi="Calibri" w:cs="Calibri"/>
        </w:rPr>
      </w:pPr>
      <w:r>
        <w:rPr>
          <w:rFonts w:ascii="Calibri" w:eastAsia="Calibri" w:hAnsi="Calibri" w:cs="Calibri"/>
        </w:rPr>
        <w:t xml:space="preserve">The </w:t>
      </w:r>
      <w:r w:rsidR="00C567A4" w:rsidRPr="000978F9">
        <w:rPr>
          <w:rFonts w:ascii="Calibri" w:eastAsia="Calibri" w:hAnsi="Calibri" w:cs="Calibri"/>
        </w:rPr>
        <w:t>Project Vision Statement</w:t>
      </w:r>
      <w:r w:rsidR="00C567A4">
        <w:rPr>
          <w:rFonts w:ascii="Calibri" w:eastAsia="Calibri" w:hAnsi="Calibri" w:cs="Calibri"/>
        </w:rPr>
        <w:t xml:space="preserve"> </w:t>
      </w:r>
      <w:r>
        <w:rPr>
          <w:rFonts w:ascii="Calibri" w:eastAsia="Calibri" w:hAnsi="Calibri" w:cs="Calibri"/>
        </w:rPr>
        <w:t>must</w:t>
      </w:r>
      <w:r w:rsidRPr="000978F9">
        <w:rPr>
          <w:rFonts w:ascii="Calibri" w:eastAsia="Calibri" w:hAnsi="Calibri" w:cs="Calibri"/>
        </w:rPr>
        <w:t xml:space="preserve"> </w:t>
      </w:r>
      <w:r w:rsidR="00C567A4" w:rsidRPr="000978F9">
        <w:rPr>
          <w:rFonts w:ascii="Calibri" w:eastAsia="Calibri" w:hAnsi="Calibri" w:cs="Calibri"/>
        </w:rPr>
        <w:t xml:space="preserve">convey a draft </w:t>
      </w:r>
      <w:r>
        <w:rPr>
          <w:rFonts w:ascii="Calibri" w:eastAsia="Calibri" w:hAnsi="Calibri" w:cs="Calibri"/>
        </w:rPr>
        <w:t>P</w:t>
      </w:r>
      <w:r w:rsidRPr="000978F9">
        <w:rPr>
          <w:rFonts w:ascii="Calibri" w:eastAsia="Calibri" w:hAnsi="Calibri" w:cs="Calibri"/>
        </w:rPr>
        <w:t xml:space="preserve">roject </w:t>
      </w:r>
      <w:r w:rsidR="00C567A4" w:rsidRPr="000978F9">
        <w:rPr>
          <w:rFonts w:ascii="Calibri" w:eastAsia="Calibri" w:hAnsi="Calibri" w:cs="Calibri"/>
        </w:rPr>
        <w:t xml:space="preserve">vision based on results of early public input from Task 2 and previous Agency and City planning efforts within the Project Area. The Project </w:t>
      </w:r>
      <w:r w:rsidR="00C567A4">
        <w:rPr>
          <w:rFonts w:ascii="Calibri" w:eastAsia="Calibri" w:hAnsi="Calibri" w:cs="Calibri"/>
        </w:rPr>
        <w:t>V</w:t>
      </w:r>
      <w:r w:rsidR="00C567A4" w:rsidRPr="000978F9">
        <w:rPr>
          <w:rFonts w:ascii="Calibri" w:eastAsia="Calibri" w:hAnsi="Calibri" w:cs="Calibri"/>
        </w:rPr>
        <w:t xml:space="preserve">ision </w:t>
      </w:r>
      <w:r w:rsidR="00C567A4">
        <w:rPr>
          <w:rFonts w:ascii="Calibri" w:eastAsia="Calibri" w:hAnsi="Calibri" w:cs="Calibri"/>
        </w:rPr>
        <w:t>S</w:t>
      </w:r>
      <w:r w:rsidR="00C567A4" w:rsidRPr="000978F9">
        <w:rPr>
          <w:rFonts w:ascii="Calibri" w:eastAsia="Calibri" w:hAnsi="Calibri" w:cs="Calibri"/>
        </w:rPr>
        <w:t>tatement must inform and guide TOD design objectives and EDS development within the Project Area.</w:t>
      </w:r>
    </w:p>
    <w:p w14:paraId="5DA4EF8F" w14:textId="77777777" w:rsidR="00C567A4" w:rsidRPr="000978F9" w:rsidRDefault="00C567A4" w:rsidP="00C567A4">
      <w:pPr>
        <w:rPr>
          <w:rFonts w:ascii="Calibri" w:hAnsi="Calibri" w:cs="Calibri"/>
          <w:sz w:val="22"/>
          <w:szCs w:val="22"/>
        </w:rPr>
      </w:pPr>
    </w:p>
    <w:p w14:paraId="1B872B80"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4.2</w:t>
      </w:r>
      <w:r w:rsidRPr="000978F9">
        <w:rPr>
          <w:rFonts w:ascii="Calibri" w:eastAsia="Calibri" w:hAnsi="Calibri" w:cs="Calibri"/>
          <w:b/>
        </w:rPr>
        <w:tab/>
        <w:t>Draft Memorandum #4: Residential Demographic</w:t>
      </w:r>
      <w:r>
        <w:rPr>
          <w:rFonts w:ascii="Calibri" w:eastAsia="Calibri" w:hAnsi="Calibri" w:cs="Calibri"/>
          <w:b/>
        </w:rPr>
        <w:t>s</w:t>
      </w:r>
      <w:r w:rsidRPr="000978F9">
        <w:rPr>
          <w:rFonts w:ascii="Calibri" w:eastAsia="Calibri" w:hAnsi="Calibri" w:cs="Calibri"/>
          <w:b/>
        </w:rPr>
        <w:t xml:space="preserve"> and Local Business Inventory</w:t>
      </w:r>
    </w:p>
    <w:p w14:paraId="2B9C8C37" w14:textId="77777777"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prepare Draft Memorandum #4: Residential Demographics and Local Business Inventory, to provide a community profile within the Project Area. The information presented must tell the story of who is living, working, and doing business in the Project Area and what growth or changes are projected into the future. </w:t>
      </w:r>
    </w:p>
    <w:p w14:paraId="2FBBF518" w14:textId="77777777" w:rsidR="00C567A4" w:rsidRPr="000978F9" w:rsidRDefault="00C567A4" w:rsidP="00C567A4">
      <w:pPr>
        <w:keepNext/>
        <w:rPr>
          <w:rFonts w:ascii="Calibri" w:eastAsia="Calibri" w:hAnsi="Calibri" w:cs="Calibri"/>
        </w:rPr>
      </w:pPr>
    </w:p>
    <w:p w14:paraId="58B66EC3" w14:textId="77777777" w:rsidR="00C567A4" w:rsidRPr="000978F9" w:rsidRDefault="00C567A4" w:rsidP="00C567A4">
      <w:pPr>
        <w:keepNext/>
        <w:rPr>
          <w:rFonts w:ascii="Calibri" w:eastAsia="Calibri" w:hAnsi="Calibri" w:cs="Calibri"/>
        </w:rPr>
      </w:pPr>
      <w:r w:rsidRPr="000978F9">
        <w:rPr>
          <w:rFonts w:ascii="Calibri" w:eastAsia="Calibri" w:hAnsi="Calibri" w:cs="Calibri"/>
        </w:rPr>
        <w:t xml:space="preserve">Draft Memorandum #4 must address current and projected: </w:t>
      </w:r>
    </w:p>
    <w:p w14:paraId="69C40EE5" w14:textId="77777777" w:rsidR="00C567A4" w:rsidRPr="000978F9" w:rsidRDefault="00C567A4" w:rsidP="000B16F0">
      <w:pPr>
        <w:pStyle w:val="ListParagraph"/>
        <w:keepNext/>
        <w:numPr>
          <w:ilvl w:val="0"/>
          <w:numId w:val="24"/>
        </w:numPr>
        <w:rPr>
          <w:rFonts w:ascii="Calibri" w:hAnsi="Calibri" w:cs="Calibri"/>
        </w:rPr>
      </w:pPr>
      <w:r w:rsidRPr="007707CA">
        <w:rPr>
          <w:rFonts w:ascii="Calibri" w:hAnsi="Calibri" w:cs="Calibri"/>
          <w:b/>
          <w:bCs/>
        </w:rPr>
        <w:t>Residents</w:t>
      </w:r>
      <w:r w:rsidRPr="000978F9">
        <w:rPr>
          <w:rFonts w:ascii="Calibri" w:hAnsi="Calibri" w:cs="Calibri"/>
        </w:rPr>
        <w:t xml:space="preserve"> </w:t>
      </w:r>
      <w:r>
        <w:rPr>
          <w:rFonts w:ascii="Calibri" w:hAnsi="Calibri" w:cs="Calibri"/>
        </w:rPr>
        <w:t>–</w:t>
      </w:r>
      <w:r w:rsidRPr="000978F9">
        <w:rPr>
          <w:rFonts w:ascii="Calibri" w:hAnsi="Calibri" w:cs="Calibri"/>
        </w:rPr>
        <w:t xml:space="preserve"> Demographic characteristics, including number and locations of underserved populations, household income, household size, vehicle ownership, race and ethnicity, rates of poverty, education levels, housing occupancy by type and employment status. </w:t>
      </w:r>
    </w:p>
    <w:p w14:paraId="217C6227" w14:textId="77777777" w:rsidR="00C567A4" w:rsidRPr="000978F9" w:rsidRDefault="00C567A4" w:rsidP="000B16F0">
      <w:pPr>
        <w:pStyle w:val="ListParagraph"/>
        <w:keepNext/>
        <w:numPr>
          <w:ilvl w:val="0"/>
          <w:numId w:val="24"/>
        </w:numPr>
        <w:rPr>
          <w:rFonts w:ascii="Calibri" w:hAnsi="Calibri" w:cs="Calibri"/>
        </w:rPr>
      </w:pPr>
      <w:r w:rsidRPr="007707CA">
        <w:rPr>
          <w:rFonts w:ascii="Calibri" w:hAnsi="Calibri" w:cs="Calibri"/>
          <w:b/>
          <w:bCs/>
        </w:rPr>
        <w:t>Business Inventory</w:t>
      </w:r>
      <w:r w:rsidRPr="000978F9">
        <w:rPr>
          <w:rFonts w:ascii="Calibri" w:hAnsi="Calibri" w:cs="Calibri"/>
        </w:rPr>
        <w:t xml:space="preserve"> – A summary of business types, locations, size, and industry sector along TV Hwy within the Project Area including number of employees, employee demographics, and operating needs.</w:t>
      </w:r>
    </w:p>
    <w:p w14:paraId="3BCE286B" w14:textId="77777777" w:rsidR="00C567A4" w:rsidRPr="000978F9" w:rsidRDefault="00C567A4" w:rsidP="000B16F0">
      <w:pPr>
        <w:pStyle w:val="ListParagraph"/>
        <w:keepNext/>
        <w:numPr>
          <w:ilvl w:val="0"/>
          <w:numId w:val="24"/>
        </w:numPr>
        <w:rPr>
          <w:rFonts w:ascii="Calibri" w:hAnsi="Calibri" w:cs="Calibri"/>
        </w:rPr>
      </w:pPr>
      <w:r w:rsidRPr="007707CA">
        <w:rPr>
          <w:rFonts w:ascii="Calibri" w:hAnsi="Calibri" w:cs="Calibri"/>
          <w:b/>
          <w:bCs/>
        </w:rPr>
        <w:t>Trend Analysis</w:t>
      </w:r>
      <w:r w:rsidRPr="000978F9">
        <w:rPr>
          <w:rFonts w:ascii="Calibri" w:hAnsi="Calibri" w:cs="Calibri"/>
        </w:rPr>
        <w:t xml:space="preserve"> – Where possible, provide a 5-year trend analysis of resident demographic changes and total small businesses within the Project Area.</w:t>
      </w:r>
    </w:p>
    <w:p w14:paraId="6EF157D3" w14:textId="77777777" w:rsidR="00C567A4" w:rsidRPr="000978F9" w:rsidRDefault="00C567A4" w:rsidP="00C567A4">
      <w:pPr>
        <w:ind w:left="1800"/>
        <w:rPr>
          <w:rFonts w:ascii="Calibri" w:eastAsia="Calibri" w:hAnsi="Calibri" w:cs="Calibri"/>
        </w:rPr>
      </w:pPr>
    </w:p>
    <w:p w14:paraId="4BA3777A"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4.3</w:t>
      </w:r>
      <w:r w:rsidRPr="000978F9">
        <w:rPr>
          <w:rFonts w:ascii="Calibri" w:eastAsia="Calibri" w:hAnsi="Calibri" w:cs="Calibri"/>
          <w:b/>
        </w:rPr>
        <w:tab/>
        <w:t xml:space="preserve">Draft Memorandum #5: Market Study </w:t>
      </w:r>
    </w:p>
    <w:p w14:paraId="592B4DCC" w14:textId="0F8E7950"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prepare Draft Memorandum #5: Market Study to provide a demographic, economic profile, and market overview that summarizes Hillsboro’s changing demographics, target customers, market trends, and feasibility of different development types within the Project Area. This information </w:t>
      </w:r>
      <w:r w:rsidR="007707CA">
        <w:rPr>
          <w:rFonts w:ascii="Calibri" w:eastAsia="Calibri" w:hAnsi="Calibri" w:cs="Calibri"/>
        </w:rPr>
        <w:t>must</w:t>
      </w:r>
      <w:r w:rsidR="007707CA" w:rsidRPr="000978F9">
        <w:rPr>
          <w:rFonts w:ascii="Calibri" w:eastAsia="Calibri" w:hAnsi="Calibri" w:cs="Calibri"/>
        </w:rPr>
        <w:t xml:space="preserve"> </w:t>
      </w:r>
      <w:r w:rsidRPr="000978F9">
        <w:rPr>
          <w:rFonts w:ascii="Calibri" w:eastAsia="Calibri" w:hAnsi="Calibri" w:cs="Calibri"/>
        </w:rPr>
        <w:t>inform economic development, and equitable development recommendations intended to meet the City’s development goals within the Project Area.</w:t>
      </w:r>
    </w:p>
    <w:p w14:paraId="6D547A13" w14:textId="77777777" w:rsidR="00C567A4" w:rsidRPr="000978F9" w:rsidRDefault="00C567A4" w:rsidP="00C567A4">
      <w:pPr>
        <w:ind w:left="1800"/>
        <w:rPr>
          <w:rFonts w:ascii="Calibri" w:eastAsia="Calibri" w:hAnsi="Calibri" w:cs="Calibri"/>
        </w:rPr>
      </w:pPr>
    </w:p>
    <w:p w14:paraId="5CDC2B7A" w14:textId="77777777" w:rsidR="00C567A4" w:rsidRPr="000978F9" w:rsidRDefault="00C567A4" w:rsidP="00E40ABC">
      <w:pPr>
        <w:rPr>
          <w:rFonts w:ascii="Calibri" w:eastAsia="Calibri" w:hAnsi="Calibri" w:cs="Calibri"/>
        </w:rPr>
      </w:pPr>
      <w:r w:rsidRPr="000978F9">
        <w:rPr>
          <w:rFonts w:ascii="Calibri" w:eastAsia="Calibri" w:hAnsi="Calibri" w:cs="Calibri"/>
        </w:rPr>
        <w:t>Memorandum #5 must include but is not limited to the following:</w:t>
      </w:r>
    </w:p>
    <w:p w14:paraId="057CDBD6" w14:textId="77777777"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t>Provide an overview of commercial, residential, and mixed-use real estate market, including information on current market and affordable-rate rents, assessment of housing stock type and condition, middle housing capacity, and occupancy demographics;</w:t>
      </w:r>
    </w:p>
    <w:p w14:paraId="220A6587" w14:textId="77777777"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t xml:space="preserve">Provide overview of existing affordable housing stock including, but not limited to manufactured home parks, senior housing, Accessory Dwelling Units, middle housing, and transitional housing; </w:t>
      </w:r>
    </w:p>
    <w:p w14:paraId="03E5BC25" w14:textId="77777777"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lastRenderedPageBreak/>
        <w:t>Provide a snapshot of retail, office, and general commercial trends; changing retail and office formats and the changing role of commercial development in transit oriented mixed-use corridors;</w:t>
      </w:r>
    </w:p>
    <w:p w14:paraId="1F6F9197" w14:textId="41BC6F51"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t>Provide a snapshot of anticipated housing demand vs. supply, housing production trends and the potential impacts of a supply imbalance on housing and rent prices;</w:t>
      </w:r>
    </w:p>
    <w:p w14:paraId="1630FF89" w14:textId="75074C37" w:rsidR="00C567A4" w:rsidRPr="000978F9" w:rsidRDefault="00C567A4" w:rsidP="00E40ABC">
      <w:pPr>
        <w:pStyle w:val="ListParagraph"/>
        <w:numPr>
          <w:ilvl w:val="0"/>
          <w:numId w:val="24"/>
        </w:numPr>
        <w:rPr>
          <w:rFonts w:ascii="Calibri" w:eastAsia="Calibri" w:hAnsi="Calibri" w:cs="Calibri"/>
        </w:rPr>
      </w:pPr>
      <w:r w:rsidRPr="74525FB8">
        <w:rPr>
          <w:rFonts w:ascii="Calibri" w:eastAsia="Calibri" w:hAnsi="Calibri" w:cs="Calibri"/>
        </w:rPr>
        <w:t>Provide a snapshot of development feasibility based on residential and commercial market rates, construction and financing costs, existing policy, financing or tax barriers, and incentives</w:t>
      </w:r>
      <w:r w:rsidR="007707CA">
        <w:rPr>
          <w:rFonts w:ascii="Calibri" w:eastAsia="Calibri" w:hAnsi="Calibri" w:cs="Calibri"/>
        </w:rPr>
        <w:t xml:space="preserve">; </w:t>
      </w:r>
      <w:r w:rsidR="007707CA" w:rsidRPr="000978F9">
        <w:rPr>
          <w:rFonts w:ascii="Calibri" w:hAnsi="Calibri" w:cs="Calibri"/>
        </w:rPr>
        <w:t>and</w:t>
      </w:r>
    </w:p>
    <w:p w14:paraId="70C7EEA7" w14:textId="77777777" w:rsidR="00C567A4" w:rsidRDefault="00C567A4" w:rsidP="00E40ABC">
      <w:pPr>
        <w:pStyle w:val="ListParagraph"/>
        <w:numPr>
          <w:ilvl w:val="0"/>
          <w:numId w:val="24"/>
        </w:numPr>
        <w:rPr>
          <w:rFonts w:ascii="Calibri" w:eastAsia="Calibri" w:hAnsi="Calibri" w:cs="Calibri"/>
        </w:rPr>
      </w:pPr>
      <w:r w:rsidRPr="74525FB8">
        <w:rPr>
          <w:rFonts w:ascii="Calibri" w:eastAsia="Calibri" w:hAnsi="Calibri" w:cs="Calibri"/>
        </w:rPr>
        <w:t>Assess the impacts of redevelopment</w:t>
      </w:r>
      <w:r>
        <w:rPr>
          <w:rFonts w:ascii="Calibri" w:eastAsia="Calibri" w:hAnsi="Calibri" w:cs="Calibri"/>
        </w:rPr>
        <w:t xml:space="preserve"> within the Project Area</w:t>
      </w:r>
      <w:r w:rsidRPr="74525FB8">
        <w:rPr>
          <w:rFonts w:ascii="Calibri" w:eastAsia="Calibri" w:hAnsi="Calibri" w:cs="Calibri"/>
        </w:rPr>
        <w:t xml:space="preserve"> on downtown Hillsboro redevelopment</w:t>
      </w:r>
      <w:r>
        <w:rPr>
          <w:rFonts w:ascii="Calibri" w:eastAsia="Calibri" w:hAnsi="Calibri" w:cs="Calibri"/>
        </w:rPr>
        <w:t xml:space="preserve"> potential</w:t>
      </w:r>
      <w:r w:rsidRPr="74525FB8">
        <w:rPr>
          <w:rFonts w:ascii="Calibri" w:eastAsia="Calibri" w:hAnsi="Calibri" w:cs="Calibri"/>
        </w:rPr>
        <w:t>.</w:t>
      </w:r>
    </w:p>
    <w:p w14:paraId="411B6C3D" w14:textId="77777777" w:rsidR="00C567A4" w:rsidRPr="000978F9" w:rsidRDefault="00C567A4" w:rsidP="00E40ABC">
      <w:pPr>
        <w:ind w:left="1440"/>
        <w:rPr>
          <w:rFonts w:ascii="Calibri" w:hAnsi="Calibri" w:cs="Calibri"/>
          <w:sz w:val="22"/>
          <w:szCs w:val="22"/>
        </w:rPr>
      </w:pPr>
    </w:p>
    <w:p w14:paraId="54142578" w14:textId="77777777" w:rsidR="00C567A4" w:rsidRPr="000978F9" w:rsidRDefault="00C567A4" w:rsidP="00E40ABC">
      <w:pPr>
        <w:rPr>
          <w:rFonts w:ascii="Calibri" w:eastAsia="Calibri" w:hAnsi="Calibri" w:cs="Calibri"/>
        </w:rPr>
      </w:pPr>
      <w:r w:rsidRPr="000978F9">
        <w:rPr>
          <w:rFonts w:ascii="Calibri" w:eastAsia="Calibri" w:hAnsi="Calibri" w:cs="Calibri"/>
          <w:b/>
        </w:rPr>
        <w:t>4.4</w:t>
      </w:r>
      <w:r w:rsidRPr="000978F9">
        <w:rPr>
          <w:rFonts w:ascii="Calibri" w:eastAsia="Calibri" w:hAnsi="Calibri" w:cs="Calibri"/>
          <w:b/>
        </w:rPr>
        <w:tab/>
        <w:t>Draft Memorandum #6: Displacement Risk Analysis</w:t>
      </w:r>
    </w:p>
    <w:p w14:paraId="23EE471C" w14:textId="77777777" w:rsidR="00C567A4" w:rsidRPr="000978F9" w:rsidRDefault="00C567A4" w:rsidP="00E40ABC">
      <w:pPr>
        <w:rPr>
          <w:rFonts w:ascii="Calibri" w:eastAsia="Calibri" w:hAnsi="Calibri" w:cs="Calibri"/>
        </w:rPr>
      </w:pPr>
      <w:r w:rsidRPr="592B3276">
        <w:rPr>
          <w:rFonts w:ascii="Calibri" w:eastAsia="Calibri" w:hAnsi="Calibri" w:cs="Calibri"/>
        </w:rPr>
        <w:t xml:space="preserve">Consultant shall prepare Draft Memorandum #6: Displacement Risk Analysis presenting information evaluating the likelihood and severity of people and small businesses involuntarily forced out of the Project Area due to potential redevelopment and rising market values prior to upzoning or rezoning from commercial to mixed-use or residential uses. </w:t>
      </w:r>
    </w:p>
    <w:p w14:paraId="072AC0D6" w14:textId="77777777" w:rsidR="00C567A4" w:rsidRPr="000978F9" w:rsidRDefault="00C567A4" w:rsidP="00E40ABC">
      <w:pPr>
        <w:ind w:left="1800"/>
        <w:rPr>
          <w:rFonts w:ascii="Calibri" w:eastAsia="Calibri" w:hAnsi="Calibri" w:cs="Calibri"/>
        </w:rPr>
      </w:pPr>
    </w:p>
    <w:p w14:paraId="0E34860C" w14:textId="77777777" w:rsidR="00C567A4" w:rsidRPr="000978F9" w:rsidRDefault="00C567A4" w:rsidP="00E40ABC">
      <w:pPr>
        <w:rPr>
          <w:rFonts w:ascii="Calibri" w:eastAsia="Calibri" w:hAnsi="Calibri" w:cs="Calibri"/>
        </w:rPr>
      </w:pPr>
      <w:r w:rsidRPr="000978F9">
        <w:rPr>
          <w:rFonts w:ascii="Calibri" w:eastAsia="Calibri" w:hAnsi="Calibri" w:cs="Calibri"/>
        </w:rPr>
        <w:t>Information presented in the Displacement Risk Analysis must include:</w:t>
      </w:r>
    </w:p>
    <w:p w14:paraId="10072599" w14:textId="77777777"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t>Documentation on methodology</w:t>
      </w:r>
    </w:p>
    <w:p w14:paraId="7D3A0AA3" w14:textId="412AC44A" w:rsidR="00C567A4" w:rsidRPr="000978F9" w:rsidRDefault="00C567A4" w:rsidP="00E40ABC">
      <w:pPr>
        <w:pStyle w:val="ListParagraph"/>
        <w:numPr>
          <w:ilvl w:val="0"/>
          <w:numId w:val="24"/>
        </w:numPr>
        <w:rPr>
          <w:rFonts w:ascii="Calibri" w:hAnsi="Calibri" w:cs="Calibri"/>
        </w:rPr>
      </w:pPr>
      <w:r w:rsidRPr="000978F9">
        <w:rPr>
          <w:rFonts w:ascii="Calibri" w:hAnsi="Calibri" w:cs="Calibri"/>
        </w:rPr>
        <w:t>Information on base level BRT</w:t>
      </w:r>
      <w:r w:rsidR="001B106E">
        <w:rPr>
          <w:rFonts w:ascii="Calibri" w:hAnsi="Calibri" w:cs="Calibri"/>
        </w:rPr>
        <w:t xml:space="preserve"> assumptions</w:t>
      </w:r>
      <w:r w:rsidRPr="000978F9">
        <w:rPr>
          <w:rFonts w:ascii="Calibri" w:hAnsi="Calibri" w:cs="Calibri"/>
        </w:rPr>
        <w:t xml:space="preserve"> related </w:t>
      </w:r>
      <w:r w:rsidR="001B106E">
        <w:rPr>
          <w:rFonts w:ascii="Calibri" w:hAnsi="Calibri" w:cs="Calibri"/>
        </w:rPr>
        <w:t xml:space="preserve">to </w:t>
      </w:r>
      <w:r w:rsidRPr="000978F9">
        <w:rPr>
          <w:rFonts w:ascii="Calibri" w:hAnsi="Calibri" w:cs="Calibri"/>
        </w:rPr>
        <w:t>TOD redevelopment potential</w:t>
      </w:r>
    </w:p>
    <w:p w14:paraId="36B707ED" w14:textId="77777777" w:rsidR="00C567A4" w:rsidRPr="000978F9" w:rsidRDefault="00C567A4" w:rsidP="000B16F0">
      <w:pPr>
        <w:pStyle w:val="ListParagraph"/>
        <w:keepNext/>
        <w:numPr>
          <w:ilvl w:val="0"/>
          <w:numId w:val="24"/>
        </w:numPr>
        <w:rPr>
          <w:rFonts w:ascii="Calibri" w:hAnsi="Calibri" w:cs="Calibri"/>
        </w:rPr>
      </w:pPr>
      <w:r w:rsidRPr="000978F9">
        <w:rPr>
          <w:rFonts w:ascii="Calibri" w:hAnsi="Calibri" w:cs="Calibri"/>
        </w:rPr>
        <w:t>Information on the severity and probability of displacement</w:t>
      </w:r>
    </w:p>
    <w:p w14:paraId="764829B0" w14:textId="77777777" w:rsidR="00C567A4" w:rsidRPr="000978F9" w:rsidRDefault="00C567A4" w:rsidP="00C567A4">
      <w:pPr>
        <w:rPr>
          <w:rFonts w:ascii="Calibri" w:hAnsi="Calibri" w:cs="Calibri"/>
          <w:sz w:val="22"/>
          <w:szCs w:val="22"/>
        </w:rPr>
      </w:pPr>
    </w:p>
    <w:p w14:paraId="4974364E"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4.5</w:t>
      </w:r>
      <w:r w:rsidRPr="000978F9">
        <w:rPr>
          <w:rFonts w:ascii="Calibri" w:eastAsia="Calibri" w:hAnsi="Calibri" w:cs="Calibri"/>
          <w:b/>
        </w:rPr>
        <w:tab/>
        <w:t>Draft Memorandum #7: Draft Equitable Development Policy Toolkit</w:t>
      </w:r>
    </w:p>
    <w:p w14:paraId="0A54216F" w14:textId="0EB66F00"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prepare Draft Memorandum #7: Draft Equitable Development Policy Toolkit presenting potential City level policies, strategies, actions, and incentives that could be implemented to address redevelopment pressure and displacement risks within the Project Area. The intent of the </w:t>
      </w:r>
      <w:r>
        <w:rPr>
          <w:rFonts w:ascii="Calibri" w:eastAsia="Calibri" w:hAnsi="Calibri" w:cs="Calibri"/>
        </w:rPr>
        <w:t>Equitable Development Policy Toolkit</w:t>
      </w:r>
      <w:r w:rsidRPr="000978F9">
        <w:rPr>
          <w:rFonts w:ascii="Calibri" w:eastAsia="Calibri" w:hAnsi="Calibri" w:cs="Calibri"/>
        </w:rPr>
        <w:t xml:space="preserve"> is to provide a list of optional policy choices for decision makers to discuss and weigh the benefits and costs of implementation. For each of the potential policies, </w:t>
      </w:r>
      <w:proofErr w:type="gramStart"/>
      <w:r w:rsidRPr="000978F9">
        <w:rPr>
          <w:rFonts w:ascii="Calibri" w:eastAsia="Calibri" w:hAnsi="Calibri" w:cs="Calibri"/>
        </w:rPr>
        <w:t>a brief summary</w:t>
      </w:r>
      <w:proofErr w:type="gramEnd"/>
      <w:r w:rsidRPr="000978F9">
        <w:rPr>
          <w:rFonts w:ascii="Calibri" w:eastAsia="Calibri" w:hAnsi="Calibri" w:cs="Calibri"/>
        </w:rPr>
        <w:t xml:space="preserve"> of potential impacts </w:t>
      </w:r>
      <w:r w:rsidR="007707CA">
        <w:rPr>
          <w:rFonts w:ascii="Calibri" w:eastAsia="Calibri" w:hAnsi="Calibri" w:cs="Calibri"/>
        </w:rPr>
        <w:t>must</w:t>
      </w:r>
      <w:r w:rsidR="007707CA" w:rsidRPr="000978F9">
        <w:rPr>
          <w:rFonts w:ascii="Calibri" w:eastAsia="Calibri" w:hAnsi="Calibri" w:cs="Calibri"/>
        </w:rPr>
        <w:t xml:space="preserve"> </w:t>
      </w:r>
      <w:r w:rsidRPr="000978F9">
        <w:rPr>
          <w:rFonts w:ascii="Calibri" w:eastAsia="Calibri" w:hAnsi="Calibri" w:cs="Calibri"/>
        </w:rPr>
        <w:t xml:space="preserve">be presented, including a summary evaluation on how well </w:t>
      </w:r>
      <w:r>
        <w:rPr>
          <w:rFonts w:ascii="Calibri" w:eastAsia="Calibri" w:hAnsi="Calibri" w:cs="Calibri"/>
        </w:rPr>
        <w:t>proposed</w:t>
      </w:r>
      <w:r w:rsidRPr="000978F9">
        <w:rPr>
          <w:rFonts w:ascii="Calibri" w:eastAsia="Calibri" w:hAnsi="Calibri" w:cs="Calibri"/>
        </w:rPr>
        <w:t xml:space="preserve"> policies meet the goals, objectives and Project vision statement</w:t>
      </w:r>
      <w:r>
        <w:rPr>
          <w:rFonts w:ascii="Calibri" w:eastAsia="Calibri" w:hAnsi="Calibri" w:cs="Calibri"/>
        </w:rPr>
        <w:t xml:space="preserve"> in Memo</w:t>
      </w:r>
      <w:r w:rsidR="007707CA">
        <w:rPr>
          <w:rFonts w:ascii="Calibri" w:eastAsia="Calibri" w:hAnsi="Calibri" w:cs="Calibri"/>
        </w:rPr>
        <w:t>randum</w:t>
      </w:r>
      <w:r>
        <w:rPr>
          <w:rFonts w:ascii="Calibri" w:eastAsia="Calibri" w:hAnsi="Calibri" w:cs="Calibri"/>
        </w:rPr>
        <w:t xml:space="preserve"> #3</w:t>
      </w:r>
      <w:r w:rsidRPr="000978F9">
        <w:rPr>
          <w:rFonts w:ascii="Calibri" w:eastAsia="Calibri" w:hAnsi="Calibri" w:cs="Calibri"/>
        </w:rPr>
        <w:t>.</w:t>
      </w:r>
    </w:p>
    <w:p w14:paraId="2963170C" w14:textId="77777777" w:rsidR="00C567A4" w:rsidRPr="000978F9" w:rsidRDefault="00C567A4" w:rsidP="00C567A4">
      <w:pPr>
        <w:rPr>
          <w:rFonts w:ascii="Calibri" w:hAnsi="Calibri" w:cs="Calibri"/>
          <w:color w:val="FF0000"/>
          <w:sz w:val="22"/>
          <w:szCs w:val="22"/>
        </w:rPr>
      </w:pPr>
    </w:p>
    <w:p w14:paraId="5977FA3B"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4.6</w:t>
      </w:r>
      <w:r w:rsidRPr="000978F9">
        <w:rPr>
          <w:rFonts w:ascii="Calibri" w:eastAsia="Calibri" w:hAnsi="Calibri" w:cs="Calibri"/>
          <w:b/>
        </w:rPr>
        <w:tab/>
        <w:t>Final Memorand</w:t>
      </w:r>
      <w:r>
        <w:rPr>
          <w:rFonts w:ascii="Calibri" w:eastAsia="Calibri" w:hAnsi="Calibri" w:cs="Calibri"/>
          <w:b/>
        </w:rPr>
        <w:t>a</w:t>
      </w:r>
      <w:r w:rsidRPr="000978F9">
        <w:rPr>
          <w:rFonts w:ascii="Calibri" w:eastAsia="Calibri" w:hAnsi="Calibri" w:cs="Calibri"/>
          <w:b/>
        </w:rPr>
        <w:t xml:space="preserve"> #3, #4, #5, #6, and #7</w:t>
      </w:r>
    </w:p>
    <w:p w14:paraId="6AC77F39" w14:textId="77777777" w:rsidR="00C567A4" w:rsidRPr="000978F9" w:rsidRDefault="00C567A4" w:rsidP="00C567A4">
      <w:pPr>
        <w:keepNext/>
        <w:rPr>
          <w:rFonts w:ascii="Calibri" w:hAnsi="Calibri" w:cs="Calibri"/>
          <w:sz w:val="22"/>
          <w:szCs w:val="22"/>
        </w:rPr>
      </w:pPr>
      <w:r w:rsidRPr="000978F9">
        <w:rPr>
          <w:rFonts w:ascii="Calibri" w:eastAsia="Calibri" w:hAnsi="Calibri" w:cs="Calibri"/>
        </w:rPr>
        <w:t xml:space="preserve">Consultant shall revise draft Memoranda #3, #4, #5, #6, and #7 incorporating comments received on each according to direction from City, APM, </w:t>
      </w:r>
      <w:r>
        <w:rPr>
          <w:rFonts w:ascii="Calibri" w:eastAsia="Calibri" w:hAnsi="Calibri" w:cs="Calibri"/>
        </w:rPr>
        <w:t>C</w:t>
      </w:r>
      <w:r w:rsidRPr="000978F9">
        <w:rPr>
          <w:rFonts w:ascii="Calibri" w:eastAsia="Calibri" w:hAnsi="Calibri" w:cs="Calibri"/>
        </w:rPr>
        <w:t xml:space="preserve">AC, TAC and public engagement events, </w:t>
      </w:r>
      <w:proofErr w:type="gramStart"/>
      <w:r w:rsidRPr="000978F9">
        <w:rPr>
          <w:rFonts w:ascii="Calibri" w:eastAsia="Calibri" w:hAnsi="Calibri" w:cs="Calibri"/>
        </w:rPr>
        <w:t>include</w:t>
      </w:r>
      <w:proofErr w:type="gramEnd"/>
      <w:r w:rsidRPr="000978F9">
        <w:rPr>
          <w:rFonts w:ascii="Calibri" w:eastAsia="Calibri" w:hAnsi="Calibri" w:cs="Calibri"/>
        </w:rPr>
        <w:t xml:space="preserve"> maps and graphics, and provide final Memoranda #3, #4, #5, #6, and #7 to APM.</w:t>
      </w:r>
    </w:p>
    <w:p w14:paraId="0268AD17" w14:textId="77777777" w:rsidR="00C567A4" w:rsidRPr="000978F9" w:rsidRDefault="00C567A4" w:rsidP="00C567A4">
      <w:pPr>
        <w:rPr>
          <w:rFonts w:ascii="Calibri" w:hAnsi="Calibri" w:cs="Calibri"/>
          <w:sz w:val="22"/>
          <w:szCs w:val="22"/>
        </w:rPr>
      </w:pPr>
    </w:p>
    <w:p w14:paraId="04C4F6BE"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4.7</w:t>
      </w:r>
      <w:r w:rsidRPr="000978F9">
        <w:rPr>
          <w:rFonts w:ascii="Calibri" w:eastAsia="Calibri" w:hAnsi="Calibri" w:cs="Calibri"/>
          <w:b/>
        </w:rPr>
        <w:tab/>
        <w:t>Draft E</w:t>
      </w:r>
      <w:r>
        <w:rPr>
          <w:rFonts w:ascii="Calibri" w:eastAsia="Calibri" w:hAnsi="Calibri" w:cs="Calibri"/>
          <w:b/>
        </w:rPr>
        <w:t xml:space="preserve">quitable </w:t>
      </w:r>
      <w:r w:rsidRPr="000978F9">
        <w:rPr>
          <w:rFonts w:ascii="Calibri" w:eastAsia="Calibri" w:hAnsi="Calibri" w:cs="Calibri"/>
          <w:b/>
        </w:rPr>
        <w:t>D</w:t>
      </w:r>
      <w:r>
        <w:rPr>
          <w:rFonts w:ascii="Calibri" w:eastAsia="Calibri" w:hAnsi="Calibri" w:cs="Calibri"/>
          <w:b/>
        </w:rPr>
        <w:t xml:space="preserve">evelopment </w:t>
      </w:r>
      <w:r w:rsidRPr="000978F9">
        <w:rPr>
          <w:rFonts w:ascii="Calibri" w:eastAsia="Calibri" w:hAnsi="Calibri" w:cs="Calibri"/>
          <w:b/>
        </w:rPr>
        <w:t>S</w:t>
      </w:r>
      <w:r>
        <w:rPr>
          <w:rFonts w:ascii="Calibri" w:eastAsia="Calibri" w:hAnsi="Calibri" w:cs="Calibri"/>
          <w:b/>
        </w:rPr>
        <w:t>trategy</w:t>
      </w:r>
    </w:p>
    <w:p w14:paraId="133A9106" w14:textId="77777777" w:rsidR="00C567A4" w:rsidRPr="000978F9" w:rsidRDefault="00C567A4" w:rsidP="00C567A4">
      <w:pPr>
        <w:keepNext/>
        <w:rPr>
          <w:rFonts w:ascii="Calibri" w:eastAsia="Calibri" w:hAnsi="Calibri" w:cs="Calibri"/>
        </w:rPr>
      </w:pPr>
      <w:r w:rsidRPr="000978F9">
        <w:rPr>
          <w:rFonts w:ascii="Calibri" w:eastAsia="Calibri" w:hAnsi="Calibri" w:cs="Calibri"/>
        </w:rPr>
        <w:t>Consultant shall prepare a Draft Equitable Development Strategy that includes a refined selection of implementable equitable development policy tools aimed at addressing redevelopment and displacement pressures within the Project Area. The Draft Equitable Development Strategy must respond to and make changes based on comments and recommendations received from</w:t>
      </w:r>
      <w:r>
        <w:rPr>
          <w:rFonts w:ascii="Calibri" w:eastAsia="Calibri" w:hAnsi="Calibri" w:cs="Calibri"/>
        </w:rPr>
        <w:t xml:space="preserve"> </w:t>
      </w:r>
      <w:r w:rsidRPr="000978F9">
        <w:rPr>
          <w:rFonts w:ascii="Calibri" w:eastAsia="Calibri" w:hAnsi="Calibri" w:cs="Calibri"/>
        </w:rPr>
        <w:t xml:space="preserve">City, APM, </w:t>
      </w:r>
      <w:r>
        <w:rPr>
          <w:rFonts w:ascii="Calibri" w:eastAsia="Calibri" w:hAnsi="Calibri" w:cs="Calibri"/>
        </w:rPr>
        <w:t>C</w:t>
      </w:r>
      <w:r w:rsidRPr="000978F9">
        <w:rPr>
          <w:rFonts w:ascii="Calibri" w:eastAsia="Calibri" w:hAnsi="Calibri" w:cs="Calibri"/>
        </w:rPr>
        <w:t>AC, TAC and public engagemen</w:t>
      </w:r>
      <w:r>
        <w:rPr>
          <w:rFonts w:ascii="Calibri" w:eastAsia="Calibri" w:hAnsi="Calibri" w:cs="Calibri"/>
        </w:rPr>
        <w:t>t events</w:t>
      </w:r>
      <w:r w:rsidRPr="000978F9">
        <w:rPr>
          <w:rFonts w:ascii="Calibri" w:eastAsia="Calibri" w:hAnsi="Calibri" w:cs="Calibri"/>
        </w:rPr>
        <w:t>.</w:t>
      </w:r>
    </w:p>
    <w:p w14:paraId="699DBCE2" w14:textId="77777777" w:rsidR="00C567A4" w:rsidRPr="000978F9" w:rsidRDefault="00C567A4" w:rsidP="00C567A4">
      <w:pPr>
        <w:ind w:left="1440"/>
        <w:rPr>
          <w:rFonts w:ascii="Calibri" w:hAnsi="Calibri" w:cs="Calibri"/>
          <w:sz w:val="22"/>
          <w:szCs w:val="22"/>
        </w:rPr>
      </w:pPr>
    </w:p>
    <w:p w14:paraId="636413D3" w14:textId="77777777" w:rsidR="00C567A4" w:rsidRPr="000978F9" w:rsidRDefault="00C567A4" w:rsidP="00C567A4">
      <w:pPr>
        <w:rPr>
          <w:rFonts w:ascii="Calibri" w:eastAsia="Calibri" w:hAnsi="Calibri" w:cs="Calibri"/>
        </w:rPr>
      </w:pPr>
      <w:r w:rsidRPr="000978F9">
        <w:rPr>
          <w:rFonts w:ascii="Calibri" w:hAnsi="Calibri" w:cs="Calibri"/>
          <w:b/>
          <w:bCs/>
        </w:rPr>
        <w:t xml:space="preserve">TASK 4 DELIVERABLES </w:t>
      </w:r>
    </w:p>
    <w:p w14:paraId="0C62D491" w14:textId="77777777" w:rsidR="00A475BF" w:rsidRDefault="00A475BF" w:rsidP="00A475BF">
      <w:pPr>
        <w:rPr>
          <w:rFonts w:ascii="Calibri" w:eastAsia="Calibri" w:hAnsi="Calibri" w:cs="Calibri"/>
          <w:b/>
          <w:bCs/>
        </w:rPr>
      </w:pPr>
    </w:p>
    <w:p w14:paraId="46816DA8" w14:textId="509C44BC" w:rsidR="00A475BF" w:rsidRDefault="00A475BF" w:rsidP="00A475BF">
      <w:pPr>
        <w:rPr>
          <w:rFonts w:ascii="Calibri" w:eastAsia="Calibri" w:hAnsi="Calibri" w:cs="Calibri"/>
          <w:b/>
          <w:bCs/>
        </w:rPr>
      </w:pPr>
      <w:r>
        <w:rPr>
          <w:rFonts w:ascii="Calibri" w:eastAsia="Calibri" w:hAnsi="Calibri" w:cs="Calibri"/>
          <w:b/>
          <w:bCs/>
        </w:rPr>
        <w:t xml:space="preserve">Anticipated </w:t>
      </w:r>
      <w:r w:rsidRPr="000978F9">
        <w:rPr>
          <w:rFonts w:ascii="Calibri" w:eastAsia="Calibri" w:hAnsi="Calibri" w:cs="Calibri"/>
          <w:b/>
          <w:bCs/>
        </w:rPr>
        <w:t>City Deliverables</w:t>
      </w:r>
    </w:p>
    <w:p w14:paraId="6E589B99" w14:textId="77777777" w:rsidR="00A475BF" w:rsidRPr="00A475BF" w:rsidRDefault="00A475BF" w:rsidP="00A475BF">
      <w:pPr>
        <w:rPr>
          <w:rFonts w:ascii="Calibri" w:eastAsia="Calibri" w:hAnsi="Calibri" w:cs="Calibri"/>
        </w:rPr>
      </w:pPr>
      <w:r w:rsidRPr="00A475BF">
        <w:rPr>
          <w:rFonts w:ascii="Calibri" w:eastAsia="Calibri" w:hAnsi="Calibri" w:cs="Calibri"/>
        </w:rPr>
        <w:t>None</w:t>
      </w:r>
    </w:p>
    <w:p w14:paraId="5856270E" w14:textId="77777777" w:rsidR="00A475BF" w:rsidRPr="000978F9" w:rsidRDefault="00A475BF" w:rsidP="00A475BF">
      <w:pPr>
        <w:rPr>
          <w:rFonts w:ascii="Calibri" w:eastAsia="Calibri" w:hAnsi="Calibri" w:cs="Calibri"/>
        </w:rPr>
      </w:pPr>
    </w:p>
    <w:p w14:paraId="2E6342EB" w14:textId="77777777" w:rsidR="00C567A4" w:rsidRPr="000978F9" w:rsidRDefault="00C567A4" w:rsidP="00C567A4">
      <w:pPr>
        <w:rPr>
          <w:rFonts w:ascii="Calibri" w:hAnsi="Calibri" w:cs="Calibri"/>
          <w:b/>
          <w:bCs/>
        </w:rPr>
      </w:pPr>
      <w:r w:rsidRPr="000978F9">
        <w:rPr>
          <w:rFonts w:ascii="Calibri" w:hAnsi="Calibri" w:cs="Calibri"/>
          <w:b/>
          <w:bCs/>
        </w:rPr>
        <w:lastRenderedPageBreak/>
        <w:t>Consultant Deliverables</w:t>
      </w:r>
    </w:p>
    <w:p w14:paraId="310B024B" w14:textId="54328356" w:rsidR="00C567A4" w:rsidRPr="000978F9" w:rsidRDefault="00C567A4" w:rsidP="00C567A4">
      <w:pPr>
        <w:rPr>
          <w:rFonts w:ascii="Calibri" w:eastAsia="Calibri" w:hAnsi="Calibri" w:cs="Calibri"/>
        </w:rPr>
      </w:pPr>
      <w:r w:rsidRPr="000978F9">
        <w:rPr>
          <w:rFonts w:ascii="Calibri" w:eastAsia="Calibri" w:hAnsi="Calibri" w:cs="Calibri"/>
        </w:rPr>
        <w:t>4.1</w:t>
      </w:r>
      <w:r w:rsidRPr="000978F9">
        <w:rPr>
          <w:rFonts w:ascii="Calibri" w:eastAsia="Calibri" w:hAnsi="Calibri" w:cs="Calibri"/>
        </w:rPr>
        <w:tab/>
        <w:t xml:space="preserve">Draft Memorandum #3: Goals, Objectives, and </w:t>
      </w:r>
      <w:r w:rsidR="007707CA">
        <w:rPr>
          <w:rFonts w:ascii="Calibri" w:eastAsia="Calibri" w:hAnsi="Calibri" w:cs="Calibri"/>
        </w:rPr>
        <w:t xml:space="preserve">Project </w:t>
      </w:r>
      <w:r w:rsidRPr="000978F9">
        <w:rPr>
          <w:rFonts w:ascii="Calibri" w:eastAsia="Calibri" w:hAnsi="Calibri" w:cs="Calibri"/>
        </w:rPr>
        <w:t>Vision Statement</w:t>
      </w:r>
    </w:p>
    <w:p w14:paraId="0E63D7AF" w14:textId="77777777" w:rsidR="00C567A4" w:rsidRPr="000978F9" w:rsidRDefault="00C567A4" w:rsidP="00C567A4">
      <w:pPr>
        <w:rPr>
          <w:rFonts w:ascii="Calibri" w:eastAsia="Calibri" w:hAnsi="Calibri" w:cs="Calibri"/>
        </w:rPr>
      </w:pPr>
      <w:r w:rsidRPr="000978F9">
        <w:rPr>
          <w:rFonts w:ascii="Calibri" w:eastAsia="Calibri" w:hAnsi="Calibri" w:cs="Calibri"/>
        </w:rPr>
        <w:t>4.2</w:t>
      </w:r>
      <w:r w:rsidRPr="000978F9">
        <w:rPr>
          <w:rFonts w:ascii="Calibri" w:eastAsia="Calibri" w:hAnsi="Calibri" w:cs="Calibri"/>
        </w:rPr>
        <w:tab/>
        <w:t>Draft Memorandum #4: Residential Demographics and Local Business Inventory</w:t>
      </w:r>
    </w:p>
    <w:p w14:paraId="2755FF49" w14:textId="77777777" w:rsidR="00C567A4" w:rsidRPr="000978F9" w:rsidRDefault="00C567A4" w:rsidP="00C567A4">
      <w:pPr>
        <w:rPr>
          <w:rFonts w:ascii="Calibri" w:eastAsia="Calibri" w:hAnsi="Calibri" w:cs="Calibri"/>
        </w:rPr>
      </w:pPr>
      <w:r w:rsidRPr="000978F9">
        <w:rPr>
          <w:rFonts w:ascii="Calibri" w:eastAsia="Calibri" w:hAnsi="Calibri" w:cs="Calibri"/>
        </w:rPr>
        <w:t>4.3</w:t>
      </w:r>
      <w:r w:rsidRPr="000978F9">
        <w:rPr>
          <w:rFonts w:ascii="Calibri" w:eastAsia="Calibri" w:hAnsi="Calibri" w:cs="Calibri"/>
        </w:rPr>
        <w:tab/>
        <w:t>Draft Memorandum #5: Market Study</w:t>
      </w:r>
    </w:p>
    <w:p w14:paraId="292F5B87" w14:textId="77777777" w:rsidR="00C567A4" w:rsidRPr="000978F9" w:rsidRDefault="00C567A4" w:rsidP="00C567A4">
      <w:pPr>
        <w:rPr>
          <w:rFonts w:ascii="Calibri" w:eastAsia="Calibri" w:hAnsi="Calibri" w:cs="Calibri"/>
        </w:rPr>
      </w:pPr>
      <w:r w:rsidRPr="000978F9">
        <w:rPr>
          <w:rFonts w:ascii="Calibri" w:eastAsia="Calibri" w:hAnsi="Calibri" w:cs="Calibri"/>
        </w:rPr>
        <w:t>4.4</w:t>
      </w:r>
      <w:r w:rsidRPr="000978F9">
        <w:rPr>
          <w:rFonts w:ascii="Calibri" w:eastAsia="Calibri" w:hAnsi="Calibri" w:cs="Calibri"/>
        </w:rPr>
        <w:tab/>
        <w:t>Draft Memorandum #6: Displacement Risk Analysis</w:t>
      </w:r>
    </w:p>
    <w:p w14:paraId="18D712E0" w14:textId="77777777" w:rsidR="00C567A4" w:rsidRPr="000978F9" w:rsidRDefault="00C567A4" w:rsidP="00C567A4">
      <w:pPr>
        <w:rPr>
          <w:rFonts w:ascii="Calibri" w:eastAsia="Calibri" w:hAnsi="Calibri" w:cs="Calibri"/>
        </w:rPr>
      </w:pPr>
      <w:r w:rsidRPr="000978F9">
        <w:rPr>
          <w:rFonts w:ascii="Calibri" w:eastAsia="Calibri" w:hAnsi="Calibri" w:cs="Calibri"/>
        </w:rPr>
        <w:t>4.5</w:t>
      </w:r>
      <w:r w:rsidRPr="000978F9">
        <w:rPr>
          <w:rFonts w:ascii="Calibri" w:eastAsia="Calibri" w:hAnsi="Calibri" w:cs="Calibri"/>
        </w:rPr>
        <w:tab/>
        <w:t>Draft Memorandum #7: Draft Equitable Development Policy Toolkit</w:t>
      </w:r>
    </w:p>
    <w:p w14:paraId="0DFBE422" w14:textId="77777777" w:rsidR="00C567A4" w:rsidRPr="000978F9" w:rsidRDefault="00C567A4" w:rsidP="00C567A4">
      <w:pPr>
        <w:rPr>
          <w:rFonts w:ascii="Calibri" w:eastAsia="Calibri" w:hAnsi="Calibri" w:cs="Calibri"/>
        </w:rPr>
      </w:pPr>
      <w:r w:rsidRPr="000978F9">
        <w:rPr>
          <w:rFonts w:ascii="Calibri" w:eastAsia="Calibri" w:hAnsi="Calibri" w:cs="Calibri"/>
        </w:rPr>
        <w:t>4.6</w:t>
      </w:r>
      <w:r w:rsidRPr="000978F9">
        <w:rPr>
          <w:rFonts w:ascii="Calibri" w:eastAsia="Calibri" w:hAnsi="Calibri" w:cs="Calibri"/>
        </w:rPr>
        <w:tab/>
        <w:t>Final Memorand</w:t>
      </w:r>
      <w:r>
        <w:rPr>
          <w:rFonts w:ascii="Calibri" w:eastAsia="Calibri" w:hAnsi="Calibri" w:cs="Calibri"/>
        </w:rPr>
        <w:t>a</w:t>
      </w:r>
      <w:r w:rsidRPr="000978F9">
        <w:rPr>
          <w:rFonts w:ascii="Calibri" w:eastAsia="Calibri" w:hAnsi="Calibri" w:cs="Calibri"/>
        </w:rPr>
        <w:t xml:space="preserve"> #3, #4, #5, #6, and #7</w:t>
      </w:r>
    </w:p>
    <w:p w14:paraId="136BAE24" w14:textId="77777777" w:rsidR="00C567A4" w:rsidRDefault="00C567A4" w:rsidP="00C567A4">
      <w:pPr>
        <w:rPr>
          <w:rFonts w:ascii="Calibri" w:eastAsia="Calibri" w:hAnsi="Calibri" w:cs="Calibri"/>
        </w:rPr>
      </w:pPr>
      <w:r w:rsidRPr="000978F9">
        <w:rPr>
          <w:rFonts w:ascii="Calibri" w:eastAsia="Calibri" w:hAnsi="Calibri" w:cs="Calibri"/>
        </w:rPr>
        <w:t>4.7</w:t>
      </w:r>
      <w:r w:rsidRPr="000978F9">
        <w:rPr>
          <w:rFonts w:ascii="Calibri" w:eastAsia="Calibri" w:hAnsi="Calibri" w:cs="Calibri"/>
        </w:rPr>
        <w:tab/>
        <w:t>Draft Equitable Development Strategy</w:t>
      </w:r>
    </w:p>
    <w:p w14:paraId="34098F72" w14:textId="77777777" w:rsidR="00C567A4" w:rsidRDefault="00C567A4" w:rsidP="00C567A4">
      <w:pPr>
        <w:pStyle w:val="Body"/>
        <w:keepNext/>
        <w:tabs>
          <w:tab w:val="center" w:pos="4500"/>
        </w:tabs>
        <w:spacing w:line="240" w:lineRule="auto"/>
        <w:rPr>
          <w:rFonts w:ascii="Calibri" w:hAnsi="Calibri" w:cs="Calibri"/>
          <w:b/>
          <w:caps/>
          <w:sz w:val="24"/>
          <w:szCs w:val="24"/>
        </w:rPr>
      </w:pPr>
    </w:p>
    <w:p w14:paraId="6DD0D177" w14:textId="77777777" w:rsidR="00C567A4" w:rsidRPr="000978F9" w:rsidRDefault="00C567A4" w:rsidP="00C567A4">
      <w:pPr>
        <w:pStyle w:val="Body"/>
        <w:keepNext/>
        <w:tabs>
          <w:tab w:val="center" w:pos="4500"/>
        </w:tabs>
        <w:spacing w:line="240" w:lineRule="auto"/>
        <w:rPr>
          <w:rFonts w:ascii="Calibri" w:hAnsi="Calibri" w:cs="Calibri"/>
        </w:rPr>
      </w:pPr>
      <w:r w:rsidRPr="000978F9">
        <w:rPr>
          <w:rFonts w:ascii="Calibri" w:hAnsi="Calibri" w:cs="Calibri"/>
          <w:b/>
          <w:caps/>
          <w:sz w:val="24"/>
          <w:szCs w:val="24"/>
        </w:rPr>
        <w:t xml:space="preserve">Task 5: TOD </w:t>
      </w:r>
      <w:r>
        <w:rPr>
          <w:rFonts w:ascii="Calibri" w:hAnsi="Calibri" w:cs="Calibri"/>
          <w:b/>
          <w:caps/>
          <w:sz w:val="24"/>
          <w:szCs w:val="24"/>
        </w:rPr>
        <w:t xml:space="preserve">Policy </w:t>
      </w:r>
      <w:r w:rsidRPr="000978F9">
        <w:rPr>
          <w:rFonts w:ascii="Calibri" w:hAnsi="Calibri" w:cs="Calibri"/>
          <w:b/>
          <w:caps/>
          <w:sz w:val="24"/>
          <w:szCs w:val="24"/>
        </w:rPr>
        <w:t>Framework</w:t>
      </w:r>
    </w:p>
    <w:p w14:paraId="7F00C640" w14:textId="77777777" w:rsidR="00C567A4" w:rsidRPr="000978F9" w:rsidRDefault="00C567A4" w:rsidP="00C567A4">
      <w:pPr>
        <w:keepNext/>
        <w:rPr>
          <w:rFonts w:ascii="Calibri" w:eastAsia="Calibri" w:hAnsi="Calibri" w:cs="Calibri"/>
          <w:b/>
        </w:rPr>
      </w:pPr>
    </w:p>
    <w:p w14:paraId="5BC2878D" w14:textId="77777777" w:rsidR="00C567A4" w:rsidRPr="000978F9" w:rsidRDefault="00C567A4" w:rsidP="00C567A4">
      <w:pPr>
        <w:keepNext/>
        <w:rPr>
          <w:rFonts w:ascii="Calibri" w:hAnsi="Calibri" w:cs="Calibri"/>
          <w:sz w:val="22"/>
          <w:szCs w:val="22"/>
        </w:rPr>
      </w:pPr>
      <w:r w:rsidRPr="74525FB8">
        <w:rPr>
          <w:rFonts w:ascii="Calibri" w:eastAsia="Calibri" w:hAnsi="Calibri" w:cs="Calibri"/>
          <w:b/>
          <w:bCs/>
        </w:rPr>
        <w:t>5.1</w:t>
      </w:r>
      <w:r w:rsidRPr="000978F9">
        <w:rPr>
          <w:rFonts w:ascii="Calibri" w:eastAsia="Calibri" w:hAnsi="Calibri" w:cs="Calibri"/>
          <w:b/>
        </w:rPr>
        <w:tab/>
      </w:r>
      <w:r w:rsidRPr="74525FB8">
        <w:rPr>
          <w:rFonts w:ascii="Calibri" w:eastAsia="Calibri" w:hAnsi="Calibri" w:cs="Calibri"/>
          <w:b/>
          <w:bCs/>
        </w:rPr>
        <w:t xml:space="preserve">Draft Memorandum #8: BRT Station Area Site Analysis </w:t>
      </w:r>
    </w:p>
    <w:p w14:paraId="50D70144" w14:textId="77777777" w:rsidR="00C567A4" w:rsidRPr="000978F9" w:rsidRDefault="00C567A4" w:rsidP="00C567A4">
      <w:pPr>
        <w:rPr>
          <w:rFonts w:ascii="Calibri" w:eastAsia="Calibri" w:hAnsi="Calibri" w:cs="Calibri"/>
        </w:rPr>
      </w:pPr>
      <w:r w:rsidRPr="000978F9">
        <w:rPr>
          <w:rFonts w:ascii="Calibri" w:eastAsia="Calibri" w:hAnsi="Calibri" w:cs="Calibri"/>
        </w:rPr>
        <w:t xml:space="preserve">Consultant shall prepare Draft Memorandum #8: BRT Station Area Site Analysis providing an assessment and qualitative evaluation of the planned BRT station environment, transit access, current land uses and the general spatial patterns along TV Hwy within the Project Area. Memorandum #8 must include general descriptions of existing development patterns </w:t>
      </w:r>
      <w:r>
        <w:rPr>
          <w:rFonts w:ascii="Calibri" w:eastAsia="Calibri" w:hAnsi="Calibri" w:cs="Calibri"/>
        </w:rPr>
        <w:t>including</w:t>
      </w:r>
      <w:r w:rsidRPr="000978F9">
        <w:rPr>
          <w:rFonts w:ascii="Calibri" w:eastAsia="Calibri" w:hAnsi="Calibri" w:cs="Calibri"/>
        </w:rPr>
        <w:t>:</w:t>
      </w:r>
    </w:p>
    <w:p w14:paraId="63586DC2" w14:textId="77777777" w:rsidR="00C567A4" w:rsidRPr="000978F9" w:rsidRDefault="00C567A4" w:rsidP="000B16F0">
      <w:pPr>
        <w:pStyle w:val="ListParagraph"/>
        <w:numPr>
          <w:ilvl w:val="0"/>
          <w:numId w:val="27"/>
        </w:numPr>
        <w:spacing w:line="278" w:lineRule="auto"/>
        <w:rPr>
          <w:rFonts w:ascii="Calibri" w:eastAsia="Calibri" w:hAnsi="Calibri" w:cs="Calibri"/>
        </w:rPr>
      </w:pPr>
      <w:r w:rsidRPr="000978F9">
        <w:rPr>
          <w:rFonts w:ascii="Calibri" w:eastAsia="Calibri" w:hAnsi="Calibri" w:cs="Calibri"/>
        </w:rPr>
        <w:t>Predominant development types, massing, materials</w:t>
      </w:r>
      <w:r>
        <w:rPr>
          <w:rFonts w:ascii="Calibri" w:eastAsia="Calibri" w:hAnsi="Calibri" w:cs="Calibri"/>
        </w:rPr>
        <w:t>,</w:t>
      </w:r>
      <w:r w:rsidRPr="000978F9">
        <w:rPr>
          <w:rFonts w:ascii="Calibri" w:eastAsia="Calibri" w:hAnsi="Calibri" w:cs="Calibri"/>
        </w:rPr>
        <w:t xml:space="preserve"> and architectural style</w:t>
      </w:r>
      <w:r>
        <w:rPr>
          <w:rFonts w:ascii="Calibri" w:eastAsia="Calibri" w:hAnsi="Calibri" w:cs="Calibri"/>
        </w:rPr>
        <w:t>;</w:t>
      </w:r>
    </w:p>
    <w:p w14:paraId="5277A66F" w14:textId="3419A6B1" w:rsidR="00C567A4" w:rsidRPr="000978F9" w:rsidRDefault="00066A6C" w:rsidP="000B16F0">
      <w:pPr>
        <w:pStyle w:val="ListParagraph"/>
        <w:numPr>
          <w:ilvl w:val="0"/>
          <w:numId w:val="27"/>
        </w:numPr>
        <w:spacing w:line="278" w:lineRule="auto"/>
        <w:rPr>
          <w:rFonts w:ascii="Calibri" w:eastAsia="Calibri" w:hAnsi="Calibri" w:cs="Calibri"/>
        </w:rPr>
      </w:pPr>
      <w:r>
        <w:rPr>
          <w:rFonts w:ascii="Calibri" w:eastAsia="Calibri" w:hAnsi="Calibri" w:cs="Calibri"/>
        </w:rPr>
        <w:t>P</w:t>
      </w:r>
      <w:r w:rsidR="00C567A4" w:rsidRPr="000978F9">
        <w:rPr>
          <w:rFonts w:ascii="Calibri" w:eastAsia="Calibri" w:hAnsi="Calibri" w:cs="Calibri"/>
        </w:rPr>
        <w:t>redominant access types and spacing;</w:t>
      </w:r>
    </w:p>
    <w:p w14:paraId="5338CCEF" w14:textId="77777777" w:rsidR="00C567A4" w:rsidRPr="000978F9" w:rsidRDefault="00C567A4" w:rsidP="000B16F0">
      <w:pPr>
        <w:pStyle w:val="ListParagraph"/>
        <w:numPr>
          <w:ilvl w:val="0"/>
          <w:numId w:val="27"/>
        </w:numPr>
        <w:spacing w:line="278" w:lineRule="auto"/>
        <w:rPr>
          <w:rFonts w:ascii="Calibri" w:eastAsia="Calibri" w:hAnsi="Calibri" w:cs="Calibri"/>
        </w:rPr>
      </w:pPr>
      <w:r w:rsidRPr="3B7DCEE7">
        <w:rPr>
          <w:rFonts w:ascii="Calibri" w:eastAsia="Calibri" w:hAnsi="Calibri" w:cs="Calibri"/>
        </w:rPr>
        <w:t>General connectivity between TV Hwy and adjacent residential neighborhoods and street grid layout;</w:t>
      </w:r>
    </w:p>
    <w:p w14:paraId="451ADA25" w14:textId="571CB0D6" w:rsidR="00C567A4" w:rsidRPr="000978F9" w:rsidRDefault="00066A6C" w:rsidP="000B16F0">
      <w:pPr>
        <w:pStyle w:val="ListParagraph"/>
        <w:numPr>
          <w:ilvl w:val="0"/>
          <w:numId w:val="27"/>
        </w:numPr>
        <w:spacing w:line="278" w:lineRule="auto"/>
        <w:rPr>
          <w:rFonts w:ascii="Calibri" w:eastAsia="Calibri" w:hAnsi="Calibri" w:cs="Calibri"/>
        </w:rPr>
      </w:pPr>
      <w:r>
        <w:rPr>
          <w:rFonts w:ascii="Calibri" w:eastAsia="Calibri" w:hAnsi="Calibri" w:cs="Calibri"/>
        </w:rPr>
        <w:t>E</w:t>
      </w:r>
      <w:r w:rsidR="00C567A4" w:rsidRPr="000978F9">
        <w:rPr>
          <w:rFonts w:ascii="Calibri" w:eastAsia="Calibri" w:hAnsi="Calibri" w:cs="Calibri"/>
        </w:rPr>
        <w:t>xisting public infrastructure and utilities;</w:t>
      </w:r>
    </w:p>
    <w:p w14:paraId="322F97CE" w14:textId="02B8E819" w:rsidR="00C567A4" w:rsidRPr="000978F9" w:rsidRDefault="00066A6C" w:rsidP="000B16F0">
      <w:pPr>
        <w:pStyle w:val="ListParagraph"/>
        <w:numPr>
          <w:ilvl w:val="0"/>
          <w:numId w:val="27"/>
        </w:numPr>
        <w:spacing w:line="278" w:lineRule="auto"/>
        <w:rPr>
          <w:rFonts w:ascii="Calibri" w:eastAsia="Calibri" w:hAnsi="Calibri" w:cs="Calibri"/>
        </w:rPr>
      </w:pPr>
      <w:r>
        <w:rPr>
          <w:rFonts w:ascii="Calibri" w:eastAsia="Calibri" w:hAnsi="Calibri" w:cs="Calibri"/>
        </w:rPr>
        <w:t>P</w:t>
      </w:r>
      <w:r w:rsidR="00C567A4" w:rsidRPr="000978F9">
        <w:rPr>
          <w:rFonts w:ascii="Calibri" w:eastAsia="Calibri" w:hAnsi="Calibri" w:cs="Calibri"/>
        </w:rPr>
        <w:t xml:space="preserve">ublic spaces or </w:t>
      </w:r>
      <w:proofErr w:type="gramStart"/>
      <w:r w:rsidR="00C567A4" w:rsidRPr="000978F9">
        <w:rPr>
          <w:rFonts w:ascii="Calibri" w:eastAsia="Calibri" w:hAnsi="Calibri" w:cs="Calibri"/>
        </w:rPr>
        <w:t>third-places</w:t>
      </w:r>
      <w:proofErr w:type="gramEnd"/>
      <w:r w:rsidR="00C567A4" w:rsidRPr="000978F9">
        <w:rPr>
          <w:rFonts w:ascii="Calibri" w:eastAsia="Calibri" w:hAnsi="Calibri" w:cs="Calibri"/>
        </w:rPr>
        <w:t xml:space="preserve">; and </w:t>
      </w:r>
    </w:p>
    <w:p w14:paraId="66DF95EC" w14:textId="0AACBF35" w:rsidR="00C567A4" w:rsidRPr="000978F9" w:rsidRDefault="0008175A" w:rsidP="000B16F0">
      <w:pPr>
        <w:pStyle w:val="ListParagraph"/>
        <w:numPr>
          <w:ilvl w:val="0"/>
          <w:numId w:val="27"/>
        </w:numPr>
        <w:spacing w:line="278" w:lineRule="auto"/>
        <w:rPr>
          <w:rFonts w:ascii="Calibri" w:eastAsia="Calibri" w:hAnsi="Calibri" w:cs="Calibri"/>
        </w:rPr>
      </w:pPr>
      <w:r>
        <w:rPr>
          <w:rFonts w:ascii="Calibri" w:eastAsia="Calibri" w:hAnsi="Calibri" w:cs="Calibri"/>
        </w:rPr>
        <w:t>a b</w:t>
      </w:r>
      <w:r w:rsidRPr="000978F9">
        <w:rPr>
          <w:rFonts w:ascii="Calibri" w:eastAsia="Calibri" w:hAnsi="Calibri" w:cs="Calibri"/>
        </w:rPr>
        <w:t xml:space="preserve">rief </w:t>
      </w:r>
      <w:r w:rsidR="00C567A4" w:rsidRPr="000978F9">
        <w:rPr>
          <w:rFonts w:ascii="Calibri" w:eastAsia="Calibri" w:hAnsi="Calibri" w:cs="Calibri"/>
        </w:rPr>
        <w:t>evaluation of the opportunities and constraints of each BRT station and the adjacent land parcels to be redeveloped following TOD design principles.</w:t>
      </w:r>
    </w:p>
    <w:p w14:paraId="2A8761A4" w14:textId="77777777" w:rsidR="00C567A4" w:rsidRPr="000978F9" w:rsidRDefault="00C567A4" w:rsidP="00C567A4">
      <w:pPr>
        <w:rPr>
          <w:rFonts w:ascii="Calibri" w:eastAsia="Calibri" w:hAnsi="Calibri" w:cs="Calibri"/>
        </w:rPr>
      </w:pPr>
    </w:p>
    <w:p w14:paraId="26B9A16D" w14:textId="77777777" w:rsidR="00C567A4" w:rsidRPr="000978F9" w:rsidRDefault="00C567A4" w:rsidP="00C567A4">
      <w:pPr>
        <w:rPr>
          <w:rFonts w:ascii="Calibri" w:eastAsia="Calibri" w:hAnsi="Calibri" w:cs="Calibri"/>
        </w:rPr>
      </w:pPr>
      <w:r w:rsidRPr="000978F9">
        <w:rPr>
          <w:rFonts w:ascii="Calibri" w:eastAsia="Calibri" w:hAnsi="Calibri" w:cs="Calibri"/>
        </w:rPr>
        <w:t xml:space="preserve">Draft Memorandum #8 must also include an evaluation screening of the BRT Station Areas providing an assessment of redevelopment suitability and a prioritization framework that allows the </w:t>
      </w:r>
      <w:proofErr w:type="gramStart"/>
      <w:r w:rsidRPr="000978F9">
        <w:rPr>
          <w:rFonts w:ascii="Calibri" w:eastAsia="Calibri" w:hAnsi="Calibri" w:cs="Calibri"/>
        </w:rPr>
        <w:t>City</w:t>
      </w:r>
      <w:proofErr w:type="gramEnd"/>
      <w:r w:rsidRPr="000978F9">
        <w:rPr>
          <w:rFonts w:ascii="Calibri" w:eastAsia="Calibri" w:hAnsi="Calibri" w:cs="Calibri"/>
        </w:rPr>
        <w:t xml:space="preserve"> to assess which BRT Station Areas to focus future redevelopment around.</w:t>
      </w:r>
    </w:p>
    <w:p w14:paraId="3A72AC10" w14:textId="77777777" w:rsidR="00C567A4" w:rsidRPr="000978F9" w:rsidRDefault="00C567A4" w:rsidP="00C567A4">
      <w:pPr>
        <w:rPr>
          <w:rFonts w:ascii="Calibri" w:eastAsia="Calibri" w:hAnsi="Calibri" w:cs="Calibri"/>
        </w:rPr>
      </w:pPr>
    </w:p>
    <w:p w14:paraId="5C3FB701" w14:textId="77777777" w:rsidR="00C567A4" w:rsidRPr="000978F9" w:rsidRDefault="00C567A4" w:rsidP="00C567A4">
      <w:pPr>
        <w:rPr>
          <w:rFonts w:ascii="Calibri" w:eastAsia="Calibri" w:hAnsi="Calibri" w:cs="Calibri"/>
          <w:b/>
        </w:rPr>
      </w:pPr>
      <w:r w:rsidRPr="000978F9">
        <w:rPr>
          <w:rFonts w:ascii="Calibri" w:eastAsia="Calibri" w:hAnsi="Calibri" w:cs="Calibri"/>
          <w:b/>
        </w:rPr>
        <w:t>5.</w:t>
      </w:r>
      <w:r>
        <w:rPr>
          <w:rFonts w:ascii="Calibri" w:eastAsia="Calibri" w:hAnsi="Calibri" w:cs="Calibri"/>
          <w:b/>
        </w:rPr>
        <w:t>2</w:t>
      </w:r>
      <w:r w:rsidRPr="000978F9">
        <w:rPr>
          <w:rFonts w:ascii="Calibri" w:eastAsia="Calibri" w:hAnsi="Calibri" w:cs="Calibri"/>
          <w:b/>
        </w:rPr>
        <w:tab/>
        <w:t>Draft Memorandum #9: TOD Regulatory Review</w:t>
      </w:r>
    </w:p>
    <w:p w14:paraId="135C8F5C" w14:textId="77777777" w:rsidR="00C567A4" w:rsidRPr="000978F9" w:rsidRDefault="00C567A4" w:rsidP="00C567A4">
      <w:pPr>
        <w:rPr>
          <w:rFonts w:ascii="Calibri" w:hAnsi="Calibri" w:cs="Calibri"/>
        </w:rPr>
      </w:pPr>
      <w:r w:rsidRPr="000978F9">
        <w:rPr>
          <w:rFonts w:ascii="Calibri" w:eastAsia="Calibri" w:hAnsi="Calibri" w:cs="Calibri"/>
        </w:rPr>
        <w:t>Consultant shall prepare Draft Memorandum #9: TOD Regulatory Review providing a summary of local land use policies that are either supportive or prohibitive of TOD style development.</w:t>
      </w:r>
    </w:p>
    <w:p w14:paraId="60F488C6" w14:textId="77777777" w:rsidR="00C567A4" w:rsidRPr="000978F9" w:rsidRDefault="00C567A4" w:rsidP="00C567A4">
      <w:pPr>
        <w:rPr>
          <w:rFonts w:ascii="Calibri" w:hAnsi="Calibri" w:cs="Calibri"/>
        </w:rPr>
      </w:pPr>
    </w:p>
    <w:p w14:paraId="202FF14B" w14:textId="38FA49FC" w:rsidR="00C567A4" w:rsidRPr="000978F9" w:rsidRDefault="00C567A4" w:rsidP="00C567A4">
      <w:pPr>
        <w:rPr>
          <w:rFonts w:ascii="Calibri" w:eastAsia="Calibri" w:hAnsi="Calibri" w:cs="Calibri"/>
        </w:rPr>
      </w:pPr>
      <w:r w:rsidRPr="000978F9">
        <w:rPr>
          <w:rFonts w:ascii="Calibri" w:eastAsia="Calibri" w:hAnsi="Calibri" w:cs="Calibri"/>
        </w:rPr>
        <w:t xml:space="preserve">Memorandum #9 must summarize the challenges and opportunities </w:t>
      </w:r>
      <w:r>
        <w:rPr>
          <w:rFonts w:ascii="Calibri" w:eastAsia="Calibri" w:hAnsi="Calibri" w:cs="Calibri"/>
        </w:rPr>
        <w:t xml:space="preserve">for the </w:t>
      </w:r>
      <w:proofErr w:type="gramStart"/>
      <w:r>
        <w:rPr>
          <w:rFonts w:ascii="Calibri" w:eastAsia="Calibri" w:hAnsi="Calibri" w:cs="Calibri"/>
        </w:rPr>
        <w:t>City</w:t>
      </w:r>
      <w:proofErr w:type="gramEnd"/>
      <w:r>
        <w:rPr>
          <w:rFonts w:ascii="Calibri" w:eastAsia="Calibri" w:hAnsi="Calibri" w:cs="Calibri"/>
        </w:rPr>
        <w:t xml:space="preserve"> to</w:t>
      </w:r>
      <w:r w:rsidRPr="000978F9">
        <w:rPr>
          <w:rFonts w:ascii="Calibri" w:eastAsia="Calibri" w:hAnsi="Calibri" w:cs="Calibri"/>
        </w:rPr>
        <w:t xml:space="preserve"> address prior to </w:t>
      </w:r>
      <w:r>
        <w:rPr>
          <w:rFonts w:ascii="Calibri" w:eastAsia="Calibri" w:hAnsi="Calibri" w:cs="Calibri"/>
        </w:rPr>
        <w:t xml:space="preserve">implementing </w:t>
      </w:r>
      <w:r w:rsidRPr="000978F9">
        <w:rPr>
          <w:rFonts w:ascii="Calibri" w:eastAsia="Calibri" w:hAnsi="Calibri" w:cs="Calibri"/>
        </w:rPr>
        <w:t>TOD within the Project Area, including</w:t>
      </w:r>
      <w:r w:rsidR="0008175A">
        <w:rPr>
          <w:rFonts w:ascii="Calibri" w:eastAsia="Calibri" w:hAnsi="Calibri" w:cs="Calibri"/>
        </w:rPr>
        <w:t xml:space="preserve"> but not limited to</w:t>
      </w:r>
      <w:r>
        <w:rPr>
          <w:rFonts w:ascii="Calibri" w:eastAsia="Calibri" w:hAnsi="Calibri" w:cs="Calibri"/>
        </w:rPr>
        <w:t>:</w:t>
      </w:r>
    </w:p>
    <w:p w14:paraId="6A488A28" w14:textId="171B108D" w:rsidR="00C567A4" w:rsidRPr="000978F9" w:rsidRDefault="00C567A4" w:rsidP="000B16F0">
      <w:pPr>
        <w:pStyle w:val="ListParagraph"/>
        <w:numPr>
          <w:ilvl w:val="0"/>
          <w:numId w:val="28"/>
        </w:numPr>
        <w:spacing w:line="278" w:lineRule="auto"/>
        <w:rPr>
          <w:rFonts w:ascii="Calibri" w:eastAsia="Calibri" w:hAnsi="Calibri" w:cs="Calibri"/>
        </w:rPr>
      </w:pPr>
      <w:r w:rsidRPr="000978F9">
        <w:rPr>
          <w:rFonts w:ascii="Calibri" w:eastAsia="Calibri" w:hAnsi="Calibri" w:cs="Calibri"/>
        </w:rPr>
        <w:t xml:space="preserve">Observations and implications learned from </w:t>
      </w:r>
      <w:r w:rsidRPr="000978F9">
        <w:rPr>
          <w:rFonts w:ascii="Calibri" w:hAnsi="Calibri" w:cs="Calibri"/>
        </w:rPr>
        <w:t xml:space="preserve">review of Memorandum #2: </w:t>
      </w:r>
      <w:r w:rsidRPr="000978F9">
        <w:rPr>
          <w:rFonts w:ascii="Calibri" w:eastAsia="Calibri" w:hAnsi="Calibri" w:cs="Calibri"/>
        </w:rPr>
        <w:t>Zoning Code &amp; Community Development Code Summary</w:t>
      </w:r>
      <w:r w:rsidR="0008175A">
        <w:rPr>
          <w:rFonts w:ascii="Calibri" w:eastAsia="Calibri" w:hAnsi="Calibri" w:cs="Calibri"/>
        </w:rPr>
        <w:t>, including but not limited to</w:t>
      </w:r>
      <w:r>
        <w:rPr>
          <w:rFonts w:ascii="Calibri" w:eastAsia="Calibri" w:hAnsi="Calibri" w:cs="Calibri"/>
        </w:rPr>
        <w:t>:</w:t>
      </w:r>
    </w:p>
    <w:p w14:paraId="7BE91E68" w14:textId="6F20C4FC" w:rsidR="00C567A4" w:rsidRPr="000978F9" w:rsidRDefault="00C567A4" w:rsidP="000B16F0">
      <w:pPr>
        <w:pStyle w:val="ListParagraph"/>
        <w:numPr>
          <w:ilvl w:val="1"/>
          <w:numId w:val="28"/>
        </w:numPr>
        <w:rPr>
          <w:rFonts w:ascii="Calibri" w:hAnsi="Calibri" w:cs="Calibri"/>
        </w:rPr>
      </w:pPr>
      <w:r w:rsidRPr="000978F9">
        <w:rPr>
          <w:rFonts w:ascii="Calibri" w:hAnsi="Calibri" w:cs="Calibri"/>
        </w:rPr>
        <w:t xml:space="preserve">Likely zoning designations, standards or requirements that currently restrict TOD in the </w:t>
      </w:r>
      <w:r w:rsidR="0008175A">
        <w:rPr>
          <w:rFonts w:ascii="Calibri" w:hAnsi="Calibri" w:cs="Calibri"/>
        </w:rPr>
        <w:t>Project A</w:t>
      </w:r>
      <w:r w:rsidR="0008175A" w:rsidRPr="000978F9">
        <w:rPr>
          <w:rFonts w:ascii="Calibri" w:hAnsi="Calibri" w:cs="Calibri"/>
        </w:rPr>
        <w:t>rea</w:t>
      </w:r>
      <w:r w:rsidRPr="000978F9">
        <w:rPr>
          <w:rFonts w:ascii="Calibri" w:hAnsi="Calibri" w:cs="Calibri"/>
        </w:rPr>
        <w:t>;</w:t>
      </w:r>
    </w:p>
    <w:p w14:paraId="394081FB" w14:textId="77777777" w:rsidR="00C567A4" w:rsidRPr="000978F9" w:rsidRDefault="00C567A4" w:rsidP="000B16F0">
      <w:pPr>
        <w:pStyle w:val="ListParagraph"/>
        <w:numPr>
          <w:ilvl w:val="1"/>
          <w:numId w:val="28"/>
        </w:numPr>
        <w:rPr>
          <w:rFonts w:ascii="Calibri" w:hAnsi="Calibri" w:cs="Calibri"/>
        </w:rPr>
      </w:pPr>
      <w:r w:rsidRPr="000978F9">
        <w:rPr>
          <w:rFonts w:ascii="Calibri" w:hAnsi="Calibri" w:cs="Calibri"/>
        </w:rPr>
        <w:t>Policies that create development constraints or cost burdens on desired development or redevelopment;</w:t>
      </w:r>
    </w:p>
    <w:p w14:paraId="7AC739F2" w14:textId="77777777" w:rsidR="00C567A4" w:rsidRPr="000978F9" w:rsidRDefault="00C567A4" w:rsidP="000B16F0">
      <w:pPr>
        <w:pStyle w:val="ListParagraph"/>
        <w:numPr>
          <w:ilvl w:val="1"/>
          <w:numId w:val="28"/>
        </w:numPr>
        <w:rPr>
          <w:rFonts w:ascii="Calibri" w:hAnsi="Calibri" w:cs="Calibri"/>
        </w:rPr>
      </w:pPr>
      <w:r w:rsidRPr="000978F9">
        <w:rPr>
          <w:rFonts w:ascii="Calibri" w:hAnsi="Calibri" w:cs="Calibri"/>
        </w:rPr>
        <w:t>Identification of existing sites where residential and mixed-use growth can and should be accommodated;</w:t>
      </w:r>
      <w:r>
        <w:rPr>
          <w:rFonts w:ascii="Calibri" w:hAnsi="Calibri" w:cs="Calibri"/>
        </w:rPr>
        <w:t xml:space="preserve"> and</w:t>
      </w:r>
    </w:p>
    <w:p w14:paraId="4806E8DB" w14:textId="77777777" w:rsidR="00C567A4" w:rsidRPr="000978F9" w:rsidRDefault="00C567A4" w:rsidP="000B16F0">
      <w:pPr>
        <w:pStyle w:val="ListParagraph"/>
        <w:numPr>
          <w:ilvl w:val="1"/>
          <w:numId w:val="24"/>
        </w:numPr>
        <w:rPr>
          <w:rFonts w:ascii="Calibri" w:hAnsi="Calibri" w:cs="Calibri"/>
        </w:rPr>
      </w:pPr>
      <w:r w:rsidRPr="000978F9">
        <w:rPr>
          <w:rFonts w:ascii="Calibri" w:hAnsi="Calibri" w:cs="Calibri"/>
        </w:rPr>
        <w:t>Economic Development perspective: Assets, Issues of and Opportunities for strengthening the economic vitality of the Project Area</w:t>
      </w:r>
      <w:r>
        <w:rPr>
          <w:rFonts w:ascii="Calibri" w:hAnsi="Calibri" w:cs="Calibri"/>
        </w:rPr>
        <w:t>.</w:t>
      </w:r>
    </w:p>
    <w:p w14:paraId="4C2001C9" w14:textId="77777777" w:rsidR="00C567A4" w:rsidRPr="000978F9" w:rsidRDefault="00C567A4" w:rsidP="000B16F0">
      <w:pPr>
        <w:pStyle w:val="ListParagraph"/>
        <w:numPr>
          <w:ilvl w:val="0"/>
          <w:numId w:val="24"/>
        </w:numPr>
        <w:rPr>
          <w:rFonts w:ascii="Calibri" w:hAnsi="Calibri" w:cs="Calibri"/>
        </w:rPr>
      </w:pPr>
      <w:r w:rsidRPr="000978F9">
        <w:rPr>
          <w:rFonts w:ascii="Calibri" w:hAnsi="Calibri" w:cs="Calibri"/>
        </w:rPr>
        <w:lastRenderedPageBreak/>
        <w:t>Up to 3 Case Studies of similar successful corridor level redevelopment within Oregon, Washington, or Minnesota. Case Studies must include a focus on mixed-use and residential redevelopment that occurred alongside BRT implementation</w:t>
      </w:r>
    </w:p>
    <w:p w14:paraId="02F148E6" w14:textId="77777777" w:rsidR="00C567A4" w:rsidRPr="000978F9" w:rsidRDefault="00C567A4" w:rsidP="000B16F0">
      <w:pPr>
        <w:pStyle w:val="ListParagraph"/>
        <w:numPr>
          <w:ilvl w:val="0"/>
          <w:numId w:val="24"/>
        </w:numPr>
        <w:rPr>
          <w:rFonts w:ascii="Calibri" w:hAnsi="Calibri" w:cs="Calibri"/>
        </w:rPr>
      </w:pPr>
      <w:r w:rsidRPr="000978F9">
        <w:rPr>
          <w:rFonts w:ascii="Calibri" w:hAnsi="Calibri" w:cs="Calibri"/>
        </w:rPr>
        <w:t>Analysis of private and public funding methods and gaps in the funding market where intervention may play a key role in development occurring</w:t>
      </w:r>
    </w:p>
    <w:p w14:paraId="7D8660F7" w14:textId="77777777" w:rsidR="00C567A4" w:rsidRPr="000978F9" w:rsidRDefault="00C567A4" w:rsidP="00C567A4">
      <w:pPr>
        <w:keepNext/>
        <w:rPr>
          <w:rFonts w:ascii="Calibri" w:eastAsia="Calibri" w:hAnsi="Calibri" w:cs="Calibri"/>
          <w:b/>
        </w:rPr>
      </w:pPr>
    </w:p>
    <w:p w14:paraId="2742D387"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5.3</w:t>
      </w:r>
      <w:r w:rsidRPr="000978F9">
        <w:rPr>
          <w:rFonts w:ascii="Calibri" w:eastAsia="Calibri" w:hAnsi="Calibri" w:cs="Calibri"/>
          <w:b/>
        </w:rPr>
        <w:tab/>
        <w:t>Draft Memorandum #10: Concept Development Type and Intensity Options</w:t>
      </w:r>
    </w:p>
    <w:p w14:paraId="49B9ACE5" w14:textId="77777777" w:rsidR="00C567A4" w:rsidRPr="000978F9" w:rsidRDefault="00C567A4" w:rsidP="00C567A4">
      <w:pPr>
        <w:keepNext/>
        <w:rPr>
          <w:rFonts w:ascii="Calibri" w:eastAsia="Calibri" w:hAnsi="Calibri" w:cs="Calibri"/>
        </w:rPr>
      </w:pPr>
      <w:r w:rsidRPr="3B7DCEE7">
        <w:rPr>
          <w:rFonts w:ascii="Calibri" w:eastAsia="Calibri" w:hAnsi="Calibri" w:cs="Calibri"/>
        </w:rPr>
        <w:t xml:space="preserve">Consultant shall prepare Draft Memorandum #10: Concept Development Type and Intensity Options providing </w:t>
      </w:r>
      <w:r>
        <w:rPr>
          <w:rFonts w:ascii="Calibri" w:eastAsia="Calibri" w:hAnsi="Calibri" w:cs="Calibri"/>
        </w:rPr>
        <w:t xml:space="preserve">new </w:t>
      </w:r>
      <w:r w:rsidRPr="3B7DCEE7">
        <w:rPr>
          <w:rFonts w:ascii="Calibri" w:eastAsia="Calibri" w:hAnsi="Calibri" w:cs="Calibri"/>
        </w:rPr>
        <w:t>land use</w:t>
      </w:r>
      <w:r>
        <w:rPr>
          <w:rFonts w:ascii="Calibri" w:eastAsia="Calibri" w:hAnsi="Calibri" w:cs="Calibri"/>
        </w:rPr>
        <w:t>, connectivity,</w:t>
      </w:r>
      <w:r w:rsidRPr="3B7DCEE7">
        <w:rPr>
          <w:rFonts w:ascii="Calibri" w:eastAsia="Calibri" w:hAnsi="Calibri" w:cs="Calibri"/>
        </w:rPr>
        <w:t xml:space="preserve"> and circulation concepts that address TOD challenges and opportunities identified in Memorandum #9. Memorandum </w:t>
      </w:r>
      <w:r>
        <w:rPr>
          <w:rFonts w:ascii="Calibri" w:eastAsia="Calibri" w:hAnsi="Calibri" w:cs="Calibri"/>
        </w:rPr>
        <w:t xml:space="preserve">#10 </w:t>
      </w:r>
      <w:r w:rsidRPr="3B7DCEE7">
        <w:rPr>
          <w:rFonts w:ascii="Calibri" w:eastAsia="Calibri" w:hAnsi="Calibri" w:cs="Calibri"/>
        </w:rPr>
        <w:t xml:space="preserve">must develop and include up to 3 TOD Concepts showcasing various levels of development intensity, potential building </w:t>
      </w:r>
      <w:proofErr w:type="gramStart"/>
      <w:r w:rsidRPr="3B7DCEE7">
        <w:rPr>
          <w:rFonts w:ascii="Calibri" w:eastAsia="Calibri" w:hAnsi="Calibri" w:cs="Calibri"/>
        </w:rPr>
        <w:t>siting</w:t>
      </w:r>
      <w:proofErr w:type="gramEnd"/>
      <w:r>
        <w:rPr>
          <w:rFonts w:ascii="Calibri" w:eastAsia="Calibri" w:hAnsi="Calibri" w:cs="Calibri"/>
        </w:rPr>
        <w:t xml:space="preserve">, </w:t>
      </w:r>
      <w:r w:rsidRPr="3B7DCEE7">
        <w:rPr>
          <w:rFonts w:ascii="Calibri" w:eastAsia="Calibri" w:hAnsi="Calibri" w:cs="Calibri"/>
        </w:rPr>
        <w:t xml:space="preserve">massing, and mixed uses. For each of the TOD concepts, summary of land use changes, </w:t>
      </w:r>
      <w:r w:rsidRPr="00117EBC">
        <w:rPr>
          <w:rStyle w:val="CommentReference"/>
          <w:rFonts w:ascii="Calibri" w:hAnsi="Calibri" w:cs="Calibri"/>
          <w:sz w:val="24"/>
          <w:szCs w:val="24"/>
        </w:rPr>
        <w:t>additional square footage or number of units by type</w:t>
      </w:r>
      <w:r>
        <w:rPr>
          <w:rStyle w:val="CommentReference"/>
          <w:sz w:val="24"/>
          <w:szCs w:val="24"/>
        </w:rPr>
        <w:t xml:space="preserve">, </w:t>
      </w:r>
      <w:r w:rsidRPr="3B7DCEE7">
        <w:rPr>
          <w:rFonts w:ascii="Calibri" w:eastAsia="Calibri" w:hAnsi="Calibri" w:cs="Calibri"/>
        </w:rPr>
        <w:t>infrastructure needs</w:t>
      </w:r>
      <w:r>
        <w:rPr>
          <w:rFonts w:ascii="Calibri" w:eastAsia="Calibri" w:hAnsi="Calibri" w:cs="Calibri"/>
        </w:rPr>
        <w:t>, including new transportation, water and sewer connections,</w:t>
      </w:r>
      <w:r w:rsidRPr="3B7DCEE7">
        <w:rPr>
          <w:rFonts w:ascii="Calibri" w:eastAsia="Calibri" w:hAnsi="Calibri" w:cs="Calibri"/>
        </w:rPr>
        <w:t xml:space="preserve"> and integration of Equitable Development Strategies must be presented for evaluation.</w:t>
      </w:r>
    </w:p>
    <w:p w14:paraId="732AB8A3" w14:textId="77777777" w:rsidR="00C567A4" w:rsidRPr="000978F9" w:rsidRDefault="00C567A4" w:rsidP="00C567A4">
      <w:pPr>
        <w:keepNext/>
        <w:rPr>
          <w:rFonts w:ascii="Calibri" w:eastAsia="Calibri" w:hAnsi="Calibri" w:cs="Calibri"/>
        </w:rPr>
      </w:pPr>
    </w:p>
    <w:p w14:paraId="48FA3130" w14:textId="77777777" w:rsidR="00C567A4" w:rsidRPr="000978F9" w:rsidRDefault="00C567A4" w:rsidP="00C567A4">
      <w:pPr>
        <w:keepNext/>
        <w:rPr>
          <w:rFonts w:ascii="Calibri" w:eastAsia="Calibri" w:hAnsi="Calibri" w:cs="Calibri"/>
        </w:rPr>
      </w:pPr>
      <w:r w:rsidRPr="000978F9">
        <w:rPr>
          <w:rFonts w:ascii="Calibri" w:eastAsia="Calibri" w:hAnsi="Calibri" w:cs="Calibri"/>
        </w:rPr>
        <w:t>Each of the 3 TOD Concepts must be evaluated using an evaluation matrix that helps inform which TOD concept best meets the needs for housing and mixed-use development within the Project Area. Evaluation criteria must be based on Project Vision Statement, Goals, and Object</w:t>
      </w:r>
      <w:r>
        <w:rPr>
          <w:rFonts w:ascii="Calibri" w:eastAsia="Calibri" w:hAnsi="Calibri" w:cs="Calibri"/>
        </w:rPr>
        <w:t>ive</w:t>
      </w:r>
      <w:r w:rsidRPr="000978F9">
        <w:rPr>
          <w:rFonts w:ascii="Calibri" w:eastAsia="Calibri" w:hAnsi="Calibri" w:cs="Calibri"/>
        </w:rPr>
        <w:t>s, equitable development principles, risk of displacement, feasibility of implementation, ability to integrate into surrounding urban context, response to market demand, and required public infrastructure. Upon evaluation of the 3 TOD Concepts, each BRT station node must be prioritized in respect to how well each of the Concepts could be implemented within the BRT station node with this information intended to inform where TOD zoning changes and implementation is targeted within the Project Area.</w:t>
      </w:r>
    </w:p>
    <w:p w14:paraId="7B293E46" w14:textId="77777777" w:rsidR="00C567A4" w:rsidRPr="000978F9" w:rsidRDefault="00C567A4" w:rsidP="00C567A4">
      <w:pPr>
        <w:ind w:left="1800"/>
        <w:rPr>
          <w:rFonts w:ascii="Calibri" w:eastAsia="Calibri" w:hAnsi="Calibri" w:cs="Calibri"/>
        </w:rPr>
      </w:pPr>
    </w:p>
    <w:p w14:paraId="784701D5"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5.4</w:t>
      </w:r>
      <w:r w:rsidRPr="000978F9">
        <w:rPr>
          <w:rFonts w:ascii="Calibri" w:eastAsia="Calibri" w:hAnsi="Calibri" w:cs="Calibri"/>
          <w:b/>
        </w:rPr>
        <w:tab/>
        <w:t xml:space="preserve">Draft Memorandum #11: Draft Refined TOD Concept and Policy Actions </w:t>
      </w:r>
    </w:p>
    <w:p w14:paraId="571E32B3" w14:textId="7D7DB80C" w:rsidR="00C567A4" w:rsidRPr="000978F9" w:rsidRDefault="00C567A4" w:rsidP="00C567A4">
      <w:pPr>
        <w:keepNext/>
        <w:rPr>
          <w:rFonts w:ascii="Calibri" w:eastAsia="Calibri" w:hAnsi="Calibri" w:cs="Calibri"/>
        </w:rPr>
      </w:pPr>
      <w:r w:rsidRPr="592B3276">
        <w:rPr>
          <w:rFonts w:ascii="Calibri" w:eastAsia="Calibri" w:hAnsi="Calibri" w:cs="Calibri"/>
        </w:rPr>
        <w:t xml:space="preserve">Consultant shall prepare Draft Memorandum #11: Draft Refined TOD Concept and Policy Actions providing 1 TOD concept updated from the 3 TOC concepts presented in Memorandum #10, or some combination of the concepts and a summary of the necessary policy actions and regulatory recommendations to address TOD redevelopment within the Project Area. Memorandum </w:t>
      </w:r>
      <w:r w:rsidR="00DF2A1E">
        <w:rPr>
          <w:rFonts w:ascii="Calibri" w:eastAsia="Calibri" w:hAnsi="Calibri" w:cs="Calibri"/>
        </w:rPr>
        <w:t xml:space="preserve">#11 </w:t>
      </w:r>
      <w:r w:rsidRPr="592B3276">
        <w:rPr>
          <w:rFonts w:ascii="Calibri" w:eastAsia="Calibri" w:hAnsi="Calibri" w:cs="Calibri"/>
        </w:rPr>
        <w:t xml:space="preserve">must also include recommendations for which BRT station </w:t>
      </w:r>
      <w:r>
        <w:rPr>
          <w:rFonts w:ascii="Calibri" w:eastAsia="Calibri" w:hAnsi="Calibri" w:cs="Calibri"/>
        </w:rPr>
        <w:t>areas</w:t>
      </w:r>
      <w:r w:rsidRPr="592B3276">
        <w:rPr>
          <w:rFonts w:ascii="Calibri" w:eastAsia="Calibri" w:hAnsi="Calibri" w:cs="Calibri"/>
        </w:rPr>
        <w:t xml:space="preserve"> the </w:t>
      </w:r>
      <w:proofErr w:type="gramStart"/>
      <w:r w:rsidRPr="592B3276">
        <w:rPr>
          <w:rFonts w:ascii="Calibri" w:eastAsia="Calibri" w:hAnsi="Calibri" w:cs="Calibri"/>
        </w:rPr>
        <w:t>City</w:t>
      </w:r>
      <w:proofErr w:type="gramEnd"/>
      <w:r w:rsidRPr="592B3276">
        <w:rPr>
          <w:rFonts w:ascii="Calibri" w:eastAsia="Calibri" w:hAnsi="Calibri" w:cs="Calibri"/>
        </w:rPr>
        <w:t xml:space="preserve"> concentrates on TOD redevelopment based on the evaluations conducted in Task 5.3. </w:t>
      </w:r>
      <w:r w:rsidR="00DF2A1E">
        <w:rPr>
          <w:rFonts w:ascii="Calibri" w:eastAsia="Calibri" w:hAnsi="Calibri" w:cs="Calibri"/>
        </w:rPr>
        <w:t>Memorandum #11 must</w:t>
      </w:r>
      <w:r w:rsidRPr="592B3276">
        <w:rPr>
          <w:rFonts w:ascii="Calibri" w:eastAsia="Calibri" w:hAnsi="Calibri" w:cs="Calibri"/>
        </w:rPr>
        <w:t xml:space="preserve"> inform </w:t>
      </w:r>
      <w:r>
        <w:rPr>
          <w:rFonts w:ascii="Calibri" w:eastAsia="Calibri" w:hAnsi="Calibri" w:cs="Calibri"/>
        </w:rPr>
        <w:t>potential</w:t>
      </w:r>
      <w:r w:rsidRPr="592B3276">
        <w:rPr>
          <w:rFonts w:ascii="Calibri" w:eastAsia="Calibri" w:hAnsi="Calibri" w:cs="Calibri"/>
        </w:rPr>
        <w:t xml:space="preserve"> Comprehensive Plan Map Amendments in the near term from commercial to mixed-use or residential land use designations or land use designations to result in upzoning. Subsequent Comprehensive Plan Map Amendments may occur in the long term once City level policies, strategies, actions, and incentives are implemented to address redevelopment pressure and displacement risks within the Project Area.</w:t>
      </w:r>
    </w:p>
    <w:p w14:paraId="3C8BF3A4" w14:textId="77777777" w:rsidR="00C567A4" w:rsidRPr="000978F9" w:rsidRDefault="00C567A4" w:rsidP="00C567A4">
      <w:pPr>
        <w:ind w:left="1800"/>
        <w:rPr>
          <w:rFonts w:ascii="Calibri" w:eastAsia="Calibri" w:hAnsi="Calibri" w:cs="Calibri"/>
        </w:rPr>
      </w:pPr>
    </w:p>
    <w:p w14:paraId="600EA2A8"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5.5</w:t>
      </w:r>
      <w:r w:rsidRPr="000978F9">
        <w:rPr>
          <w:rFonts w:ascii="Calibri" w:eastAsia="Calibri" w:hAnsi="Calibri" w:cs="Calibri"/>
          <w:b/>
        </w:rPr>
        <w:tab/>
        <w:t>Final Memorand</w:t>
      </w:r>
      <w:r>
        <w:rPr>
          <w:rFonts w:ascii="Calibri" w:eastAsia="Calibri" w:hAnsi="Calibri" w:cs="Calibri"/>
          <w:b/>
        </w:rPr>
        <w:t>a</w:t>
      </w:r>
      <w:r w:rsidRPr="000978F9">
        <w:rPr>
          <w:rFonts w:ascii="Calibri" w:eastAsia="Calibri" w:hAnsi="Calibri" w:cs="Calibri"/>
          <w:b/>
        </w:rPr>
        <w:t xml:space="preserve"> #8, #9, #10, and #11</w:t>
      </w:r>
    </w:p>
    <w:p w14:paraId="2C82FD32" w14:textId="77777777"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revise draft Memoranda #8, #9, #10, and #11 incorporating comments received on each according to direction from City, APM, </w:t>
      </w:r>
      <w:r>
        <w:rPr>
          <w:rFonts w:ascii="Calibri" w:eastAsia="Calibri" w:hAnsi="Calibri" w:cs="Calibri"/>
        </w:rPr>
        <w:t>C</w:t>
      </w:r>
      <w:r w:rsidRPr="000978F9">
        <w:rPr>
          <w:rFonts w:ascii="Calibri" w:eastAsia="Calibri" w:hAnsi="Calibri" w:cs="Calibri"/>
        </w:rPr>
        <w:t>AC, TAC and public engagement events, include maps and graphics, and provide final Memoranda #8, #9, #10, and #11 to APM.</w:t>
      </w:r>
    </w:p>
    <w:p w14:paraId="38382BCD" w14:textId="77777777" w:rsidR="00C567A4" w:rsidRPr="000978F9" w:rsidRDefault="00C567A4" w:rsidP="00C567A4">
      <w:pPr>
        <w:keepNext/>
        <w:rPr>
          <w:rFonts w:ascii="Calibri" w:eastAsia="Calibri" w:hAnsi="Calibri" w:cs="Calibri"/>
          <w:b/>
        </w:rPr>
      </w:pPr>
    </w:p>
    <w:p w14:paraId="5DF519A2" w14:textId="77777777" w:rsidR="00C567A4" w:rsidRPr="000978F9" w:rsidRDefault="00C567A4" w:rsidP="00C567A4">
      <w:pPr>
        <w:keepNext/>
        <w:rPr>
          <w:rFonts w:ascii="Calibri" w:eastAsia="Calibri" w:hAnsi="Calibri" w:cs="Calibri"/>
          <w:b/>
        </w:rPr>
      </w:pPr>
      <w:r w:rsidRPr="000978F9">
        <w:rPr>
          <w:rFonts w:ascii="Calibri" w:eastAsia="Calibri" w:hAnsi="Calibri" w:cs="Calibri"/>
          <w:b/>
        </w:rPr>
        <w:t>5.6</w:t>
      </w:r>
      <w:r w:rsidRPr="000978F9">
        <w:rPr>
          <w:rFonts w:ascii="Calibri" w:eastAsia="Calibri" w:hAnsi="Calibri" w:cs="Calibri"/>
          <w:b/>
        </w:rPr>
        <w:tab/>
        <w:t>Draft TOD</w:t>
      </w:r>
      <w:r>
        <w:rPr>
          <w:rFonts w:ascii="Calibri" w:eastAsia="Calibri" w:hAnsi="Calibri" w:cs="Calibri"/>
          <w:b/>
        </w:rPr>
        <w:t xml:space="preserve"> Policy</w:t>
      </w:r>
      <w:r w:rsidRPr="000978F9">
        <w:rPr>
          <w:rFonts w:ascii="Calibri" w:eastAsia="Calibri" w:hAnsi="Calibri" w:cs="Calibri"/>
          <w:b/>
        </w:rPr>
        <w:t xml:space="preserve"> Framework</w:t>
      </w:r>
    </w:p>
    <w:p w14:paraId="1EE5449B" w14:textId="5665D504"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prepare Draft TOD </w:t>
      </w:r>
      <w:r w:rsidR="00DF2A1E">
        <w:rPr>
          <w:rFonts w:ascii="Calibri" w:eastAsia="Calibri" w:hAnsi="Calibri" w:cs="Calibri"/>
        </w:rPr>
        <w:t xml:space="preserve">Policy </w:t>
      </w:r>
      <w:r w:rsidRPr="000978F9">
        <w:rPr>
          <w:rFonts w:ascii="Calibri" w:eastAsia="Calibri" w:hAnsi="Calibri" w:cs="Calibri"/>
        </w:rPr>
        <w:t xml:space="preserve">Framework presenting potential City level policies, strategies, and actions to implement TOD development within the Project Area. The intent of the Framework is to create the foundational policy elements to allow </w:t>
      </w:r>
      <w:r>
        <w:rPr>
          <w:rFonts w:ascii="Calibri" w:eastAsia="Calibri" w:hAnsi="Calibri" w:cs="Calibri"/>
        </w:rPr>
        <w:t xml:space="preserve">the City to implement </w:t>
      </w:r>
      <w:r w:rsidRPr="000978F9">
        <w:rPr>
          <w:rFonts w:ascii="Calibri" w:eastAsia="Calibri" w:hAnsi="Calibri" w:cs="Calibri"/>
        </w:rPr>
        <w:t>TOD alongside operational BRT on the TV Hwy corridor.</w:t>
      </w:r>
    </w:p>
    <w:p w14:paraId="0D3AB218" w14:textId="77777777" w:rsidR="00C567A4" w:rsidRPr="000978F9" w:rsidRDefault="00C567A4" w:rsidP="00C567A4">
      <w:pPr>
        <w:rPr>
          <w:rFonts w:ascii="Calibri" w:hAnsi="Calibri" w:cs="Calibri"/>
          <w:sz w:val="22"/>
          <w:szCs w:val="22"/>
        </w:rPr>
      </w:pPr>
    </w:p>
    <w:p w14:paraId="1FCEE869" w14:textId="77777777" w:rsidR="00C567A4" w:rsidRPr="000978F9" w:rsidRDefault="00C567A4" w:rsidP="00C567A4">
      <w:pPr>
        <w:rPr>
          <w:rFonts w:ascii="Calibri" w:eastAsia="Calibri" w:hAnsi="Calibri" w:cs="Calibri"/>
        </w:rPr>
      </w:pPr>
      <w:r w:rsidRPr="000978F9">
        <w:rPr>
          <w:rFonts w:ascii="Calibri" w:hAnsi="Calibri" w:cs="Calibri"/>
          <w:b/>
          <w:bCs/>
        </w:rPr>
        <w:lastRenderedPageBreak/>
        <w:t xml:space="preserve">TASK 5 DELIVERABLES </w:t>
      </w:r>
    </w:p>
    <w:p w14:paraId="31EE8111" w14:textId="77777777" w:rsidR="00A475BF" w:rsidRDefault="00A475BF" w:rsidP="00C567A4">
      <w:pPr>
        <w:rPr>
          <w:rFonts w:ascii="Calibri" w:eastAsia="Calibri" w:hAnsi="Calibri" w:cs="Calibri"/>
          <w:b/>
          <w:bCs/>
        </w:rPr>
      </w:pPr>
    </w:p>
    <w:p w14:paraId="5FB6C5A1" w14:textId="738A0707" w:rsidR="00C567A4" w:rsidRDefault="00A475BF" w:rsidP="00C567A4">
      <w:pPr>
        <w:rPr>
          <w:rFonts w:ascii="Calibri" w:eastAsia="Calibri" w:hAnsi="Calibri" w:cs="Calibri"/>
          <w:b/>
          <w:bCs/>
        </w:rPr>
      </w:pPr>
      <w:r>
        <w:rPr>
          <w:rFonts w:ascii="Calibri" w:eastAsia="Calibri" w:hAnsi="Calibri" w:cs="Calibri"/>
          <w:b/>
          <w:bCs/>
        </w:rPr>
        <w:t xml:space="preserve">Anticipated </w:t>
      </w:r>
      <w:r w:rsidR="00C567A4" w:rsidRPr="000978F9">
        <w:rPr>
          <w:rFonts w:ascii="Calibri" w:eastAsia="Calibri" w:hAnsi="Calibri" w:cs="Calibri"/>
          <w:b/>
          <w:bCs/>
        </w:rPr>
        <w:t>City Deliverables</w:t>
      </w:r>
    </w:p>
    <w:p w14:paraId="3E8A0330" w14:textId="78EB953B" w:rsidR="00A475BF" w:rsidRPr="00A475BF" w:rsidRDefault="00A475BF" w:rsidP="00C567A4">
      <w:pPr>
        <w:rPr>
          <w:rFonts w:ascii="Calibri" w:eastAsia="Calibri" w:hAnsi="Calibri" w:cs="Calibri"/>
        </w:rPr>
      </w:pPr>
      <w:r w:rsidRPr="00A475BF">
        <w:rPr>
          <w:rFonts w:ascii="Calibri" w:eastAsia="Calibri" w:hAnsi="Calibri" w:cs="Calibri"/>
        </w:rPr>
        <w:t>None</w:t>
      </w:r>
    </w:p>
    <w:p w14:paraId="3AA3AF28" w14:textId="77777777" w:rsidR="00A475BF" w:rsidRPr="000978F9" w:rsidRDefault="00A475BF" w:rsidP="00C567A4">
      <w:pPr>
        <w:rPr>
          <w:rFonts w:ascii="Calibri" w:eastAsia="Calibri" w:hAnsi="Calibri" w:cs="Calibri"/>
        </w:rPr>
      </w:pPr>
    </w:p>
    <w:p w14:paraId="01C8A841" w14:textId="77777777" w:rsidR="00C567A4" w:rsidRPr="000978F9" w:rsidRDefault="00C567A4" w:rsidP="00C567A4">
      <w:pPr>
        <w:rPr>
          <w:rFonts w:ascii="Calibri" w:hAnsi="Calibri" w:cs="Calibri"/>
          <w:b/>
          <w:bCs/>
        </w:rPr>
      </w:pPr>
      <w:r w:rsidRPr="000978F9">
        <w:rPr>
          <w:rFonts w:ascii="Calibri" w:hAnsi="Calibri" w:cs="Calibri"/>
          <w:b/>
          <w:bCs/>
        </w:rPr>
        <w:t>Consultant Deliverables</w:t>
      </w:r>
    </w:p>
    <w:p w14:paraId="09EB7545" w14:textId="77777777" w:rsidR="00C567A4" w:rsidRPr="000978F9" w:rsidRDefault="00C567A4" w:rsidP="00C567A4">
      <w:pPr>
        <w:rPr>
          <w:rFonts w:ascii="Calibri" w:eastAsia="Calibri" w:hAnsi="Calibri" w:cs="Calibri"/>
        </w:rPr>
      </w:pPr>
      <w:r w:rsidRPr="000978F9">
        <w:rPr>
          <w:rFonts w:ascii="Calibri" w:eastAsia="Calibri" w:hAnsi="Calibri" w:cs="Calibri"/>
        </w:rPr>
        <w:t>5.1</w:t>
      </w:r>
      <w:r w:rsidRPr="000978F9">
        <w:rPr>
          <w:rFonts w:ascii="Calibri" w:eastAsia="Calibri" w:hAnsi="Calibri" w:cs="Calibri"/>
        </w:rPr>
        <w:tab/>
        <w:t>Draft Memorandum #8: BRT Station Area Site Analysis</w:t>
      </w:r>
    </w:p>
    <w:p w14:paraId="28FE9FA1" w14:textId="77777777" w:rsidR="00C567A4" w:rsidRPr="000978F9" w:rsidRDefault="00C567A4" w:rsidP="00C567A4">
      <w:pPr>
        <w:rPr>
          <w:rFonts w:ascii="Calibri" w:eastAsia="Calibri" w:hAnsi="Calibri" w:cs="Calibri"/>
        </w:rPr>
      </w:pPr>
      <w:r w:rsidRPr="000978F9">
        <w:rPr>
          <w:rFonts w:ascii="Calibri" w:eastAsia="Calibri" w:hAnsi="Calibri" w:cs="Calibri"/>
        </w:rPr>
        <w:t>5.2</w:t>
      </w:r>
      <w:r w:rsidRPr="000978F9">
        <w:rPr>
          <w:rFonts w:ascii="Calibri" w:eastAsia="Calibri" w:hAnsi="Calibri" w:cs="Calibri"/>
        </w:rPr>
        <w:tab/>
        <w:t>Draft Memorandum #9: TOD Regulatory Review</w:t>
      </w:r>
    </w:p>
    <w:p w14:paraId="4B3E9980" w14:textId="77777777" w:rsidR="00C567A4" w:rsidRPr="000978F9" w:rsidRDefault="00C567A4" w:rsidP="00C567A4">
      <w:pPr>
        <w:rPr>
          <w:rFonts w:ascii="Calibri" w:eastAsia="Calibri" w:hAnsi="Calibri" w:cs="Calibri"/>
        </w:rPr>
      </w:pPr>
      <w:r w:rsidRPr="000978F9">
        <w:rPr>
          <w:rFonts w:ascii="Calibri" w:eastAsia="Calibri" w:hAnsi="Calibri" w:cs="Calibri"/>
        </w:rPr>
        <w:t>5.3</w:t>
      </w:r>
      <w:r w:rsidRPr="000978F9">
        <w:rPr>
          <w:rFonts w:ascii="Calibri" w:eastAsia="Calibri" w:hAnsi="Calibri" w:cs="Calibri"/>
        </w:rPr>
        <w:tab/>
        <w:t>Draft Memorandum #10: Concept Development Type and Intensity Options</w:t>
      </w:r>
    </w:p>
    <w:p w14:paraId="3B93B308" w14:textId="77777777" w:rsidR="00C567A4" w:rsidRPr="000978F9" w:rsidRDefault="00C567A4" w:rsidP="00C567A4">
      <w:pPr>
        <w:rPr>
          <w:rFonts w:ascii="Calibri" w:eastAsia="Calibri" w:hAnsi="Calibri" w:cs="Calibri"/>
        </w:rPr>
      </w:pPr>
      <w:r w:rsidRPr="000978F9">
        <w:rPr>
          <w:rFonts w:ascii="Calibri" w:eastAsia="Calibri" w:hAnsi="Calibri" w:cs="Calibri"/>
        </w:rPr>
        <w:t>5.4</w:t>
      </w:r>
      <w:r w:rsidRPr="000978F9">
        <w:rPr>
          <w:rFonts w:ascii="Calibri" w:eastAsia="Calibri" w:hAnsi="Calibri" w:cs="Calibri"/>
        </w:rPr>
        <w:tab/>
      </w:r>
      <w:r w:rsidRPr="006D6AB1">
        <w:rPr>
          <w:rFonts w:ascii="Calibri" w:eastAsia="Calibri" w:hAnsi="Calibri" w:cs="Calibri"/>
          <w:bCs/>
        </w:rPr>
        <w:t>Draft Memorandum #11: Draft</w:t>
      </w:r>
      <w:r w:rsidRPr="000978F9">
        <w:rPr>
          <w:rFonts w:ascii="Calibri" w:eastAsia="Calibri" w:hAnsi="Calibri" w:cs="Calibri"/>
        </w:rPr>
        <w:t xml:space="preserve"> Refined TOD Concept and Policy Actions</w:t>
      </w:r>
    </w:p>
    <w:p w14:paraId="2C480EE0" w14:textId="77777777" w:rsidR="00C567A4" w:rsidRPr="000978F9" w:rsidRDefault="00C567A4" w:rsidP="00C567A4">
      <w:pPr>
        <w:rPr>
          <w:rFonts w:ascii="Calibri" w:eastAsia="Calibri" w:hAnsi="Calibri" w:cs="Calibri"/>
        </w:rPr>
      </w:pPr>
      <w:r w:rsidRPr="000978F9">
        <w:rPr>
          <w:rFonts w:ascii="Calibri" w:eastAsia="Calibri" w:hAnsi="Calibri" w:cs="Calibri"/>
        </w:rPr>
        <w:t>5.5</w:t>
      </w:r>
      <w:r w:rsidRPr="000978F9">
        <w:rPr>
          <w:rFonts w:ascii="Calibri" w:eastAsia="Calibri" w:hAnsi="Calibri" w:cs="Calibri"/>
        </w:rPr>
        <w:tab/>
        <w:t>Final Memorandum #8, #9, #10, and #11</w:t>
      </w:r>
    </w:p>
    <w:p w14:paraId="636F8077" w14:textId="77777777" w:rsidR="00C567A4" w:rsidRPr="000978F9" w:rsidRDefault="00C567A4" w:rsidP="00C567A4">
      <w:pPr>
        <w:rPr>
          <w:rFonts w:ascii="Calibri" w:hAnsi="Calibri" w:cs="Calibri"/>
          <w:sz w:val="22"/>
          <w:szCs w:val="22"/>
        </w:rPr>
      </w:pPr>
      <w:r w:rsidRPr="000978F9">
        <w:rPr>
          <w:rFonts w:ascii="Calibri" w:eastAsia="Calibri" w:hAnsi="Calibri" w:cs="Calibri"/>
        </w:rPr>
        <w:t>5.6</w:t>
      </w:r>
      <w:r w:rsidRPr="000978F9">
        <w:rPr>
          <w:rFonts w:ascii="Calibri" w:eastAsia="Calibri" w:hAnsi="Calibri" w:cs="Calibri"/>
        </w:rPr>
        <w:tab/>
        <w:t>Draft TOD</w:t>
      </w:r>
      <w:r>
        <w:rPr>
          <w:rFonts w:ascii="Calibri" w:eastAsia="Calibri" w:hAnsi="Calibri" w:cs="Calibri"/>
        </w:rPr>
        <w:t xml:space="preserve"> Policy</w:t>
      </w:r>
      <w:r w:rsidRPr="000978F9">
        <w:rPr>
          <w:rFonts w:ascii="Calibri" w:eastAsia="Calibri" w:hAnsi="Calibri" w:cs="Calibri"/>
        </w:rPr>
        <w:t xml:space="preserve"> Framework</w:t>
      </w:r>
    </w:p>
    <w:p w14:paraId="333C3CA6" w14:textId="77777777" w:rsidR="00EC13F5" w:rsidRDefault="00EC13F5" w:rsidP="00C567A4">
      <w:pPr>
        <w:pStyle w:val="Body"/>
        <w:keepNext/>
        <w:tabs>
          <w:tab w:val="center" w:pos="4500"/>
        </w:tabs>
        <w:spacing w:line="240" w:lineRule="auto"/>
        <w:rPr>
          <w:rFonts w:ascii="Calibri" w:hAnsi="Calibri" w:cs="Calibri"/>
          <w:b/>
          <w:bCs/>
          <w:caps/>
          <w:sz w:val="24"/>
          <w:szCs w:val="24"/>
        </w:rPr>
      </w:pPr>
    </w:p>
    <w:p w14:paraId="17F79DE1" w14:textId="77777777" w:rsidR="00EC13F5" w:rsidRDefault="00EC13F5" w:rsidP="00C567A4">
      <w:pPr>
        <w:pStyle w:val="Body"/>
        <w:keepNext/>
        <w:tabs>
          <w:tab w:val="center" w:pos="4500"/>
        </w:tabs>
        <w:spacing w:line="240" w:lineRule="auto"/>
        <w:rPr>
          <w:rFonts w:ascii="Calibri" w:hAnsi="Calibri" w:cs="Calibri"/>
          <w:b/>
          <w:bCs/>
          <w:caps/>
          <w:sz w:val="24"/>
          <w:szCs w:val="24"/>
        </w:rPr>
      </w:pPr>
    </w:p>
    <w:p w14:paraId="57A797A5" w14:textId="25826F61" w:rsidR="00C567A4" w:rsidRPr="000978F9" w:rsidRDefault="00C567A4" w:rsidP="00C567A4">
      <w:pPr>
        <w:pStyle w:val="Body"/>
        <w:keepNext/>
        <w:tabs>
          <w:tab w:val="center" w:pos="4500"/>
        </w:tabs>
        <w:spacing w:line="240" w:lineRule="auto"/>
        <w:rPr>
          <w:rFonts w:ascii="Calibri" w:hAnsi="Calibri" w:cs="Calibri"/>
          <w:b/>
          <w:bCs/>
          <w:caps/>
          <w:sz w:val="24"/>
          <w:szCs w:val="24"/>
        </w:rPr>
      </w:pPr>
      <w:r w:rsidRPr="592B3276">
        <w:rPr>
          <w:rFonts w:ascii="Calibri" w:hAnsi="Calibri" w:cs="Calibri"/>
          <w:b/>
          <w:bCs/>
          <w:caps/>
          <w:sz w:val="24"/>
          <w:szCs w:val="24"/>
        </w:rPr>
        <w:t>Task 6: Comprehensive Plan amendmentS</w:t>
      </w:r>
    </w:p>
    <w:p w14:paraId="537183E9" w14:textId="77777777" w:rsidR="00C567A4" w:rsidRDefault="00C567A4" w:rsidP="00C567A4">
      <w:pPr>
        <w:pStyle w:val="Body"/>
        <w:keepNext/>
        <w:tabs>
          <w:tab w:val="center" w:pos="4500"/>
        </w:tabs>
        <w:spacing w:line="240" w:lineRule="auto"/>
        <w:rPr>
          <w:rFonts w:ascii="Calibri" w:hAnsi="Calibri" w:cs="Calibri"/>
          <w:b/>
          <w:caps/>
          <w:sz w:val="24"/>
          <w:szCs w:val="24"/>
        </w:rPr>
      </w:pPr>
    </w:p>
    <w:p w14:paraId="44DE5BDC" w14:textId="77777777" w:rsidR="00C567A4" w:rsidRDefault="00C567A4" w:rsidP="00C567A4">
      <w:pPr>
        <w:keepNext/>
        <w:rPr>
          <w:rFonts w:ascii="Calibri" w:eastAsia="Calibri" w:hAnsi="Calibri" w:cs="Calibri"/>
          <w:b/>
        </w:rPr>
      </w:pPr>
      <w:r>
        <w:rPr>
          <w:rFonts w:ascii="Calibri" w:eastAsia="Calibri" w:hAnsi="Calibri" w:cs="Calibri"/>
          <w:b/>
        </w:rPr>
        <w:t>6.1</w:t>
      </w:r>
      <w:r>
        <w:rPr>
          <w:rFonts w:ascii="Calibri" w:eastAsia="Calibri" w:hAnsi="Calibri" w:cs="Calibri"/>
          <w:b/>
        </w:rPr>
        <w:tab/>
        <w:t>Draft Memorandum #12: Transportation Planning Rule Report</w:t>
      </w:r>
    </w:p>
    <w:p w14:paraId="2176D513" w14:textId="73F7CABD" w:rsidR="00C567A4" w:rsidRDefault="00C567A4" w:rsidP="00C567A4">
      <w:pPr>
        <w:rPr>
          <w:rFonts w:ascii="Calibri" w:eastAsia="Calibri" w:hAnsi="Calibri" w:cs="Calibri"/>
        </w:rPr>
      </w:pPr>
      <w:r w:rsidRPr="592B3276">
        <w:rPr>
          <w:rFonts w:ascii="Calibri" w:eastAsia="Calibri" w:hAnsi="Calibri" w:cs="Calibri"/>
        </w:rPr>
        <w:t xml:space="preserve">Consultant shall prepare </w:t>
      </w:r>
      <w:r w:rsidR="00585BE9">
        <w:rPr>
          <w:rFonts w:ascii="Calibri" w:eastAsia="Calibri" w:hAnsi="Calibri" w:cs="Calibri"/>
        </w:rPr>
        <w:t>D</w:t>
      </w:r>
      <w:r w:rsidRPr="592B3276">
        <w:rPr>
          <w:rFonts w:ascii="Calibri" w:eastAsia="Calibri" w:hAnsi="Calibri" w:cs="Calibri"/>
        </w:rPr>
        <w:t xml:space="preserve">raft Memorandum #12: Transportation Planning Rule Report. Memorandum #12 must present a summary of anticipated traffic impacts </w:t>
      </w:r>
      <w:r>
        <w:rPr>
          <w:rFonts w:ascii="Calibri" w:eastAsia="Calibri" w:hAnsi="Calibri" w:cs="Calibri"/>
        </w:rPr>
        <w:t xml:space="preserve">Based on the Refined TOD Concept </w:t>
      </w:r>
      <w:r w:rsidRPr="592B3276">
        <w:rPr>
          <w:rFonts w:ascii="Calibri" w:eastAsia="Calibri" w:hAnsi="Calibri" w:cs="Calibri"/>
        </w:rPr>
        <w:t xml:space="preserve">and a set of proposed mitigations following guidelines set out under </w:t>
      </w:r>
      <w:hyperlink r:id="rId33">
        <w:r w:rsidRPr="592B3276">
          <w:rPr>
            <w:rStyle w:val="Hyperlink"/>
            <w:rFonts w:ascii="Calibri" w:hAnsi="Calibri" w:cs="Calibri"/>
          </w:rPr>
          <w:t>OAR Chapter 660, division 12</w:t>
        </w:r>
      </w:hyperlink>
      <w:r w:rsidRPr="592B3276">
        <w:rPr>
          <w:rFonts w:ascii="Calibri" w:hAnsi="Calibri" w:cs="Calibri"/>
        </w:rPr>
        <w:t xml:space="preserve"> regarding preparation of findings required for local Comprehensive Plan Amendments</w:t>
      </w:r>
      <w:r w:rsidRPr="592B3276">
        <w:rPr>
          <w:rFonts w:ascii="Calibri" w:eastAsia="Calibri" w:hAnsi="Calibri" w:cs="Calibri"/>
        </w:rPr>
        <w:t xml:space="preserve">. Analysis must be based on the proposed land use changes of the Refined TOD Concept assuming planned improvements to state and local roadways based within </w:t>
      </w:r>
      <w:r>
        <w:rPr>
          <w:rFonts w:ascii="Calibri" w:eastAsia="Calibri" w:hAnsi="Calibri" w:cs="Calibri"/>
        </w:rPr>
        <w:t>Project Area</w:t>
      </w:r>
      <w:r w:rsidRPr="592B3276">
        <w:rPr>
          <w:rFonts w:ascii="Calibri" w:eastAsia="Calibri" w:hAnsi="Calibri" w:cs="Calibri"/>
        </w:rPr>
        <w:t xml:space="preserve"> and implementation of TriMet BRT</w:t>
      </w:r>
      <w:r w:rsidRPr="592B3276">
        <w:rPr>
          <w:rFonts w:ascii="Calibri" w:hAnsi="Calibri" w:cs="Calibri"/>
        </w:rPr>
        <w:t xml:space="preserve"> along TV Hwy</w:t>
      </w:r>
      <w:r w:rsidRPr="592B3276">
        <w:rPr>
          <w:rFonts w:ascii="Calibri" w:eastAsia="Calibri" w:hAnsi="Calibri" w:cs="Calibri"/>
        </w:rPr>
        <w:t xml:space="preserve">. </w:t>
      </w:r>
    </w:p>
    <w:p w14:paraId="384E09E3" w14:textId="77777777" w:rsidR="00585BE9" w:rsidRDefault="00585BE9" w:rsidP="00C567A4">
      <w:pPr>
        <w:rPr>
          <w:rFonts w:ascii="Calibri" w:eastAsia="Calibri" w:hAnsi="Calibri" w:cs="Calibri"/>
        </w:rPr>
      </w:pPr>
    </w:p>
    <w:p w14:paraId="66D8FEAF" w14:textId="53210E61" w:rsidR="00C567A4" w:rsidRPr="00117EBC" w:rsidRDefault="00C567A4" w:rsidP="00C567A4">
      <w:pPr>
        <w:rPr>
          <w:rFonts w:ascii="Calibri" w:eastAsia="Calibri" w:hAnsi="Calibri" w:cs="Calibri"/>
        </w:rPr>
      </w:pPr>
      <w:r w:rsidRPr="592B3276">
        <w:rPr>
          <w:rFonts w:ascii="Calibri" w:eastAsia="Calibri" w:hAnsi="Calibri" w:cs="Calibri"/>
        </w:rPr>
        <w:t xml:space="preserve">The summary must include trip generation rates, total multimodal trips and future traffic impacts to roadway and intersection performance based on full build-out of the Refined TOD Concept. </w:t>
      </w:r>
      <w:r w:rsidRPr="592B3276">
        <w:rPr>
          <w:rFonts w:ascii="Calibri" w:hAnsi="Calibri" w:cs="Calibri"/>
        </w:rPr>
        <w:t>Consultant shall identify Project Area intersections with current and forecasted congestion, unreliable conditions, and any projects contained in the TSP update that the City anticipates will affect these conditions. Consultant shall prepare</w:t>
      </w:r>
      <w:r w:rsidR="00585BE9">
        <w:rPr>
          <w:rFonts w:ascii="Calibri" w:hAnsi="Calibri" w:cs="Calibri"/>
        </w:rPr>
        <w:t xml:space="preserve"> a</w:t>
      </w:r>
      <w:r w:rsidRPr="592B3276">
        <w:rPr>
          <w:rFonts w:ascii="Calibri" w:hAnsi="Calibri" w:cs="Calibri"/>
        </w:rPr>
        <w:t xml:space="preserve"> synchro model for intersections with a </w:t>
      </w:r>
      <w:proofErr w:type="gramStart"/>
      <w:r w:rsidRPr="592B3276">
        <w:rPr>
          <w:rFonts w:ascii="Calibri" w:hAnsi="Calibri" w:cs="Calibri"/>
        </w:rPr>
        <w:t>significant</w:t>
      </w:r>
      <w:proofErr w:type="gramEnd"/>
      <w:r w:rsidRPr="592B3276">
        <w:rPr>
          <w:rFonts w:ascii="Calibri" w:hAnsi="Calibri" w:cs="Calibri"/>
        </w:rPr>
        <w:t xml:space="preserve"> increased level of trips from the Comprehensive Plan Amendments (more than 50 new trips at an intersection or 10% increase </w:t>
      </w:r>
      <w:proofErr w:type="gramStart"/>
      <w:r w:rsidRPr="592B3276">
        <w:rPr>
          <w:rFonts w:ascii="Calibri" w:hAnsi="Calibri" w:cs="Calibri"/>
        </w:rPr>
        <w:t>of</w:t>
      </w:r>
      <w:proofErr w:type="gramEnd"/>
      <w:r w:rsidRPr="592B3276">
        <w:rPr>
          <w:rFonts w:ascii="Calibri" w:hAnsi="Calibri" w:cs="Calibri"/>
        </w:rPr>
        <w:t xml:space="preserve"> link volumes). Traffic volumes must be adjusted using the </w:t>
      </w:r>
      <w:r w:rsidR="00585BE9">
        <w:rPr>
          <w:rFonts w:ascii="Calibri" w:hAnsi="Calibri" w:cs="Calibri"/>
        </w:rPr>
        <w:t>Agency</w:t>
      </w:r>
      <w:r w:rsidR="00585BE9" w:rsidRPr="592B3276">
        <w:rPr>
          <w:rFonts w:ascii="Calibri" w:hAnsi="Calibri" w:cs="Calibri"/>
        </w:rPr>
        <w:t xml:space="preserve"> </w:t>
      </w:r>
      <w:r w:rsidRPr="592B3276">
        <w:rPr>
          <w:rFonts w:ascii="Calibri" w:hAnsi="Calibri" w:cs="Calibri"/>
        </w:rPr>
        <w:t xml:space="preserve">Analysis Procedures Manual Methodology for seasonal adjustment </w:t>
      </w:r>
      <w:r w:rsidR="00EC13F5" w:rsidRPr="592B3276">
        <w:rPr>
          <w:rFonts w:ascii="Calibri" w:hAnsi="Calibri" w:cs="Calibri"/>
        </w:rPr>
        <w:t>factors</w:t>
      </w:r>
      <w:r w:rsidR="00EC13F5">
        <w:rPr>
          <w:rFonts w:ascii="Calibri" w:hAnsi="Calibri" w:cs="Calibri"/>
        </w:rPr>
        <w:t xml:space="preserve">, </w:t>
      </w:r>
      <w:r w:rsidR="00EC13F5" w:rsidRPr="592B3276">
        <w:rPr>
          <w:rFonts w:ascii="Calibri" w:hAnsi="Calibri" w:cs="Calibri"/>
        </w:rPr>
        <w:t>use</w:t>
      </w:r>
      <w:r w:rsidRPr="592B3276">
        <w:rPr>
          <w:rFonts w:ascii="Calibri" w:hAnsi="Calibri" w:cs="Calibri"/>
        </w:rPr>
        <w:t xml:space="preserve"> of appropriate City, County, or </w:t>
      </w:r>
      <w:r w:rsidR="00585BE9">
        <w:rPr>
          <w:rFonts w:ascii="Calibri" w:hAnsi="Calibri" w:cs="Calibri"/>
        </w:rPr>
        <w:t>Agency</w:t>
      </w:r>
      <w:r w:rsidR="00585BE9" w:rsidRPr="592B3276">
        <w:rPr>
          <w:rFonts w:ascii="Calibri" w:hAnsi="Calibri" w:cs="Calibri"/>
        </w:rPr>
        <w:t xml:space="preserve"> </w:t>
      </w:r>
      <w:r w:rsidR="00585BE9">
        <w:rPr>
          <w:rFonts w:ascii="Calibri" w:hAnsi="Calibri" w:cs="Calibri"/>
        </w:rPr>
        <w:t>m</w:t>
      </w:r>
      <w:r w:rsidR="00585BE9" w:rsidRPr="592B3276">
        <w:rPr>
          <w:rFonts w:ascii="Calibri" w:hAnsi="Calibri" w:cs="Calibri"/>
        </w:rPr>
        <w:t xml:space="preserve">obility </w:t>
      </w:r>
      <w:r w:rsidRPr="592B3276">
        <w:rPr>
          <w:rFonts w:ascii="Calibri" w:hAnsi="Calibri" w:cs="Calibri"/>
        </w:rPr>
        <w:t>standards for relevant intersections</w:t>
      </w:r>
      <w:r w:rsidR="00BD17C1">
        <w:rPr>
          <w:rFonts w:ascii="Calibri" w:hAnsi="Calibri" w:cs="Calibri"/>
        </w:rPr>
        <w:t xml:space="preserve">, and </w:t>
      </w:r>
      <w:proofErr w:type="gramStart"/>
      <w:r w:rsidR="00BD17C1">
        <w:rPr>
          <w:rFonts w:ascii="Calibri" w:hAnsi="Calibri" w:cs="Calibri"/>
        </w:rPr>
        <w:t>to p</w:t>
      </w:r>
      <w:r w:rsidRPr="592B3276">
        <w:rPr>
          <w:rFonts w:ascii="Calibri" w:hAnsi="Calibri" w:cs="Calibri"/>
        </w:rPr>
        <w:t>rovide</w:t>
      </w:r>
      <w:proofErr w:type="gramEnd"/>
      <w:r w:rsidRPr="592B3276">
        <w:rPr>
          <w:rFonts w:ascii="Calibri" w:hAnsi="Calibri" w:cs="Calibri"/>
        </w:rPr>
        <w:t xml:space="preserve"> queuing analysis for study intersections using Synchro software.</w:t>
      </w:r>
    </w:p>
    <w:p w14:paraId="2DAF760A" w14:textId="77777777" w:rsidR="00C567A4" w:rsidRDefault="00C567A4" w:rsidP="00C567A4">
      <w:pPr>
        <w:keepNext/>
        <w:rPr>
          <w:rFonts w:ascii="Calibri" w:eastAsia="Calibri" w:hAnsi="Calibri" w:cs="Calibri"/>
          <w:b/>
        </w:rPr>
      </w:pPr>
    </w:p>
    <w:p w14:paraId="3F5017C7" w14:textId="77777777" w:rsidR="00C567A4" w:rsidRDefault="00C567A4" w:rsidP="00C567A4">
      <w:pPr>
        <w:keepNext/>
        <w:rPr>
          <w:rFonts w:ascii="Calibri" w:eastAsia="Calibri" w:hAnsi="Calibri" w:cs="Calibri"/>
          <w:b/>
          <w:bCs/>
        </w:rPr>
      </w:pPr>
      <w:r w:rsidRPr="74525FB8">
        <w:rPr>
          <w:rFonts w:ascii="Calibri" w:eastAsia="Calibri" w:hAnsi="Calibri" w:cs="Calibri"/>
          <w:b/>
          <w:bCs/>
        </w:rPr>
        <w:t>6.2</w:t>
      </w:r>
      <w:r>
        <w:rPr>
          <w:rFonts w:ascii="Calibri" w:eastAsia="Calibri" w:hAnsi="Calibri" w:cs="Calibri"/>
          <w:b/>
        </w:rPr>
        <w:tab/>
      </w:r>
      <w:r w:rsidRPr="74525FB8">
        <w:rPr>
          <w:rFonts w:ascii="Calibri" w:eastAsia="Calibri" w:hAnsi="Calibri" w:cs="Calibri"/>
          <w:b/>
          <w:bCs/>
        </w:rPr>
        <w:t xml:space="preserve">Draft </w:t>
      </w:r>
      <w:r w:rsidRPr="592B3276">
        <w:rPr>
          <w:rFonts w:ascii="Calibri" w:eastAsia="Calibri" w:hAnsi="Calibri" w:cs="Calibri"/>
          <w:b/>
          <w:bCs/>
        </w:rPr>
        <w:t xml:space="preserve">TV Hwy Community Planning Areas Section Comprehensive Plan Amendments </w:t>
      </w:r>
      <w:r w:rsidRPr="74525FB8">
        <w:rPr>
          <w:rFonts w:ascii="Calibri" w:eastAsia="Calibri" w:hAnsi="Calibri" w:cs="Calibri"/>
          <w:b/>
          <w:bCs/>
        </w:rPr>
        <w:t>Language</w:t>
      </w:r>
    </w:p>
    <w:p w14:paraId="7EAD0555" w14:textId="77777777" w:rsidR="00C567A4" w:rsidRPr="0045194F" w:rsidRDefault="00C567A4" w:rsidP="00C567A4">
      <w:pPr>
        <w:keepNext/>
        <w:rPr>
          <w:rFonts w:ascii="Calibri" w:eastAsia="Calibri" w:hAnsi="Calibri" w:cs="Calibri"/>
        </w:rPr>
      </w:pPr>
      <w:r w:rsidRPr="3DC2757F">
        <w:rPr>
          <w:rFonts w:ascii="Calibri" w:eastAsia="Calibri" w:hAnsi="Calibri" w:cs="Calibri"/>
        </w:rPr>
        <w:t>Consultant shall prepare</w:t>
      </w:r>
      <w:r>
        <w:rPr>
          <w:rFonts w:ascii="Calibri" w:eastAsia="Calibri" w:hAnsi="Calibri" w:cs="Calibri"/>
        </w:rPr>
        <w:t xml:space="preserve"> Draft</w:t>
      </w:r>
      <w:r w:rsidRPr="592B3276">
        <w:rPr>
          <w:rFonts w:ascii="Calibri" w:eastAsia="Calibri" w:hAnsi="Calibri" w:cs="Calibri"/>
        </w:rPr>
        <w:t xml:space="preserve"> TV Hwy Community Planning Areas Section Comprehensive Plan Amendments Language. </w:t>
      </w:r>
      <w:r>
        <w:rPr>
          <w:rFonts w:ascii="Calibri" w:eastAsia="Calibri" w:hAnsi="Calibri" w:cs="Calibri"/>
        </w:rPr>
        <w:t xml:space="preserve">Draft </w:t>
      </w:r>
      <w:r w:rsidRPr="592B3276">
        <w:rPr>
          <w:rFonts w:ascii="Calibri" w:eastAsia="Calibri" w:hAnsi="Calibri" w:cs="Calibri"/>
        </w:rPr>
        <w:t>Amendment</w:t>
      </w:r>
      <w:r>
        <w:rPr>
          <w:rFonts w:ascii="Calibri" w:eastAsia="Calibri" w:hAnsi="Calibri" w:cs="Calibri"/>
        </w:rPr>
        <w:t xml:space="preserve"> Language</w:t>
      </w:r>
      <w:r w:rsidRPr="592B3276">
        <w:rPr>
          <w:rFonts w:ascii="Calibri" w:eastAsia="Calibri" w:hAnsi="Calibri" w:cs="Calibri"/>
        </w:rPr>
        <w:t xml:space="preserve"> must include refinements based on the recommendations for land use from Tasks 4 and 5. The Draft TV Hwy Community Planning Areas Section Comprehensive Plan Amendments Language must include implementation recommendations, and include any revisions needed to reflect input gathered from the public, from Project committees, advisory groups, and City Commissions or Council.</w:t>
      </w:r>
    </w:p>
    <w:p w14:paraId="4EB27820" w14:textId="77777777" w:rsidR="00C567A4" w:rsidRPr="0045194F" w:rsidRDefault="00C567A4" w:rsidP="00C567A4">
      <w:pPr>
        <w:keepNext/>
        <w:rPr>
          <w:rFonts w:ascii="Calibri" w:eastAsia="Calibri" w:hAnsi="Calibri" w:cs="Calibri"/>
        </w:rPr>
      </w:pPr>
    </w:p>
    <w:p w14:paraId="54BBC7AB" w14:textId="77777777" w:rsidR="00EC13F5" w:rsidRDefault="00C567A4" w:rsidP="00EC13F5">
      <w:pPr>
        <w:rPr>
          <w:rFonts w:ascii="Calibri" w:eastAsia="Calibri" w:hAnsi="Calibri" w:cs="Calibri"/>
        </w:rPr>
      </w:pPr>
      <w:r w:rsidRPr="592B3276">
        <w:rPr>
          <w:rFonts w:ascii="Calibri" w:eastAsia="Calibri" w:hAnsi="Calibri" w:cs="Calibri"/>
        </w:rPr>
        <w:t xml:space="preserve">Consultant </w:t>
      </w:r>
      <w:r w:rsidR="00D530C4">
        <w:rPr>
          <w:rFonts w:ascii="Calibri" w:eastAsia="Calibri" w:hAnsi="Calibri" w:cs="Calibri"/>
        </w:rPr>
        <w:t>shall</w:t>
      </w:r>
      <w:r w:rsidR="00D530C4" w:rsidRPr="592B3276">
        <w:rPr>
          <w:rFonts w:ascii="Calibri" w:eastAsia="Calibri" w:hAnsi="Calibri" w:cs="Calibri"/>
        </w:rPr>
        <w:t xml:space="preserve"> </w:t>
      </w:r>
      <w:r w:rsidRPr="592B3276">
        <w:rPr>
          <w:rFonts w:ascii="Calibri" w:eastAsia="Calibri" w:hAnsi="Calibri" w:cs="Calibri"/>
        </w:rPr>
        <w:t xml:space="preserve">provide </w:t>
      </w:r>
      <w:r w:rsidR="00D530C4">
        <w:rPr>
          <w:rFonts w:ascii="Calibri" w:eastAsia="Calibri" w:hAnsi="Calibri" w:cs="Calibri"/>
        </w:rPr>
        <w:t xml:space="preserve">Draft </w:t>
      </w:r>
      <w:r w:rsidRPr="592B3276">
        <w:rPr>
          <w:rFonts w:ascii="Calibri" w:eastAsia="Calibri" w:hAnsi="Calibri" w:cs="Calibri"/>
        </w:rPr>
        <w:t xml:space="preserve">TV Hwy Community Planning Areas Section Comprehensive Plan Amendments Language in both clean and strikethrough/underline format. Consultant must provide </w:t>
      </w:r>
    </w:p>
    <w:p w14:paraId="3F38DFA5" w14:textId="77777777" w:rsidR="00EC13F5" w:rsidRDefault="00EC13F5" w:rsidP="00EC13F5">
      <w:pPr>
        <w:rPr>
          <w:rFonts w:ascii="Calibri" w:eastAsia="Calibri" w:hAnsi="Calibri" w:cs="Calibri"/>
        </w:rPr>
      </w:pPr>
    </w:p>
    <w:p w14:paraId="2FB75358" w14:textId="62D5CD7B" w:rsidR="00C567A4" w:rsidRPr="0045194F" w:rsidRDefault="00C567A4" w:rsidP="00EC13F5">
      <w:pPr>
        <w:rPr>
          <w:rFonts w:ascii="Calibri" w:eastAsia="Calibri" w:hAnsi="Calibri" w:cs="Calibri"/>
        </w:rPr>
      </w:pPr>
      <w:r w:rsidRPr="592B3276">
        <w:rPr>
          <w:rFonts w:ascii="Calibri" w:eastAsia="Calibri" w:hAnsi="Calibri" w:cs="Calibri"/>
        </w:rPr>
        <w:t>Draft Comprehensive Plan Amendments in a format and syntax that is suitable for incorporation into City’s planning documents with minimal editing to those documents.</w:t>
      </w:r>
    </w:p>
    <w:p w14:paraId="0C2E7262" w14:textId="5A257A38" w:rsidR="00C567A4" w:rsidRPr="000978F9" w:rsidRDefault="00C567A4" w:rsidP="00EC13F5">
      <w:pPr>
        <w:rPr>
          <w:rFonts w:ascii="Calibri" w:eastAsia="Calibri" w:hAnsi="Calibri" w:cs="Calibri"/>
          <w:b/>
          <w:bCs/>
        </w:rPr>
      </w:pPr>
      <w:r w:rsidRPr="74525FB8">
        <w:rPr>
          <w:rFonts w:ascii="Calibri" w:eastAsia="Calibri" w:hAnsi="Calibri" w:cs="Calibri"/>
          <w:b/>
          <w:bCs/>
        </w:rPr>
        <w:lastRenderedPageBreak/>
        <w:t xml:space="preserve">6.3 Final Memorandum #12 and Final </w:t>
      </w:r>
      <w:r w:rsidRPr="592B3276">
        <w:rPr>
          <w:rFonts w:ascii="Calibri" w:eastAsia="Calibri" w:hAnsi="Calibri" w:cs="Calibri"/>
          <w:b/>
          <w:bCs/>
        </w:rPr>
        <w:t xml:space="preserve">TV Hwy Community Planning Areas Section Comprehensive Plan </w:t>
      </w:r>
      <w:r w:rsidRPr="74525FB8">
        <w:rPr>
          <w:rFonts w:ascii="Calibri" w:eastAsia="Calibri" w:hAnsi="Calibri" w:cs="Calibri"/>
          <w:b/>
          <w:bCs/>
        </w:rPr>
        <w:t>Amendment</w:t>
      </w:r>
      <w:r w:rsidRPr="3DC2757F">
        <w:rPr>
          <w:rFonts w:ascii="Calibri" w:eastAsia="Calibri" w:hAnsi="Calibri" w:cs="Calibri"/>
          <w:b/>
        </w:rPr>
        <w:t>s</w:t>
      </w:r>
      <w:r w:rsidRPr="74525FB8">
        <w:rPr>
          <w:rFonts w:ascii="Calibri" w:eastAsia="Calibri" w:hAnsi="Calibri" w:cs="Calibri"/>
          <w:b/>
          <w:bCs/>
        </w:rPr>
        <w:t xml:space="preserve"> Language</w:t>
      </w:r>
    </w:p>
    <w:p w14:paraId="6CE6E221" w14:textId="77777777" w:rsidR="00C567A4" w:rsidRPr="0045194F" w:rsidRDefault="00C567A4" w:rsidP="00EC13F5">
      <w:pPr>
        <w:rPr>
          <w:rFonts w:ascii="Calibri" w:eastAsia="Calibri" w:hAnsi="Calibri" w:cs="Calibri"/>
        </w:rPr>
      </w:pPr>
      <w:r w:rsidRPr="592B3276">
        <w:rPr>
          <w:rFonts w:ascii="Calibri" w:eastAsia="Calibri" w:hAnsi="Calibri" w:cs="Calibri"/>
        </w:rPr>
        <w:t xml:space="preserve">Consultant shall revise draft Memoranda #12 and </w:t>
      </w:r>
      <w:r w:rsidRPr="3DC2757F">
        <w:rPr>
          <w:rFonts w:ascii="Calibri" w:eastAsia="Calibri" w:hAnsi="Calibri" w:cs="Calibri"/>
        </w:rPr>
        <w:t>Final</w:t>
      </w:r>
      <w:r w:rsidRPr="592B3276">
        <w:rPr>
          <w:rFonts w:ascii="Calibri" w:eastAsia="Calibri" w:hAnsi="Calibri" w:cs="Calibri"/>
        </w:rPr>
        <w:t xml:space="preserve"> Amendments and TV Hwy Community Planning Areas Section Comprehensive Plan Amendments Language incorporating comments received on each according to direction from City, APM, CAC, TAC and public engagement events.</w:t>
      </w:r>
    </w:p>
    <w:p w14:paraId="707E0598" w14:textId="77777777" w:rsidR="00C567A4" w:rsidRDefault="00C567A4" w:rsidP="00C567A4">
      <w:pPr>
        <w:pStyle w:val="Body"/>
        <w:keepNext/>
        <w:tabs>
          <w:tab w:val="center" w:pos="4500"/>
        </w:tabs>
        <w:spacing w:line="240" w:lineRule="auto"/>
        <w:rPr>
          <w:rFonts w:ascii="Calibri" w:hAnsi="Calibri" w:cs="Calibri"/>
          <w:b/>
          <w:caps/>
          <w:sz w:val="24"/>
          <w:szCs w:val="24"/>
        </w:rPr>
      </w:pPr>
    </w:p>
    <w:p w14:paraId="2DA990EE" w14:textId="77777777" w:rsidR="00C567A4" w:rsidRPr="000978F9" w:rsidRDefault="00C567A4" w:rsidP="00C567A4">
      <w:pPr>
        <w:rPr>
          <w:rFonts w:ascii="Calibri" w:eastAsia="Calibri" w:hAnsi="Calibri" w:cs="Calibri"/>
        </w:rPr>
      </w:pPr>
      <w:r w:rsidRPr="000978F9">
        <w:rPr>
          <w:rFonts w:ascii="Calibri" w:hAnsi="Calibri" w:cs="Calibri"/>
          <w:b/>
          <w:bCs/>
        </w:rPr>
        <w:t xml:space="preserve">TASK 6 DELIVERABLES </w:t>
      </w:r>
    </w:p>
    <w:p w14:paraId="193EFD45" w14:textId="77777777" w:rsidR="00A475BF" w:rsidRDefault="00A475BF" w:rsidP="00C567A4">
      <w:pPr>
        <w:rPr>
          <w:rFonts w:ascii="Calibri" w:eastAsia="Calibri" w:hAnsi="Calibri" w:cs="Calibri"/>
          <w:b/>
          <w:bCs/>
        </w:rPr>
      </w:pPr>
    </w:p>
    <w:p w14:paraId="5D29C5EA" w14:textId="598B4F1B" w:rsidR="00C567A4" w:rsidRPr="000978F9" w:rsidRDefault="00A475BF" w:rsidP="00C567A4">
      <w:pPr>
        <w:rPr>
          <w:rFonts w:ascii="Calibri" w:eastAsia="Calibri" w:hAnsi="Calibri" w:cs="Calibri"/>
          <w:b/>
          <w:bCs/>
        </w:rPr>
      </w:pPr>
      <w:r>
        <w:rPr>
          <w:rFonts w:ascii="Calibri" w:eastAsia="Calibri" w:hAnsi="Calibri" w:cs="Calibri"/>
          <w:b/>
          <w:bCs/>
        </w:rPr>
        <w:t xml:space="preserve">Anticipated </w:t>
      </w:r>
      <w:r w:rsidR="00C567A4" w:rsidRPr="000978F9">
        <w:rPr>
          <w:rFonts w:ascii="Calibri" w:eastAsia="Calibri" w:hAnsi="Calibri" w:cs="Calibri"/>
          <w:b/>
          <w:bCs/>
        </w:rPr>
        <w:t>City Deliverables</w:t>
      </w:r>
    </w:p>
    <w:p w14:paraId="269A787A" w14:textId="4A452155" w:rsidR="00C567A4" w:rsidRDefault="001820C3" w:rsidP="00C567A4">
      <w:pPr>
        <w:rPr>
          <w:rFonts w:ascii="Calibri" w:eastAsia="Calibri" w:hAnsi="Calibri" w:cs="Calibri"/>
        </w:rPr>
      </w:pPr>
      <w:r>
        <w:rPr>
          <w:rFonts w:ascii="Calibri" w:eastAsia="Calibri" w:hAnsi="Calibri" w:cs="Calibri"/>
        </w:rPr>
        <w:t>None</w:t>
      </w:r>
    </w:p>
    <w:p w14:paraId="374AB7CD" w14:textId="77777777" w:rsidR="001820C3" w:rsidRPr="000978F9" w:rsidRDefault="001820C3" w:rsidP="00C567A4">
      <w:pPr>
        <w:rPr>
          <w:rFonts w:ascii="Calibri" w:eastAsia="Calibri" w:hAnsi="Calibri" w:cs="Calibri"/>
        </w:rPr>
      </w:pPr>
    </w:p>
    <w:p w14:paraId="0F0CAB54" w14:textId="77777777" w:rsidR="00C567A4" w:rsidRDefault="00C567A4" w:rsidP="001820C3">
      <w:pPr>
        <w:keepNext/>
        <w:rPr>
          <w:rFonts w:ascii="Calibri" w:hAnsi="Calibri" w:cs="Calibri"/>
          <w:b/>
          <w:bCs/>
        </w:rPr>
      </w:pPr>
      <w:r w:rsidRPr="000978F9">
        <w:rPr>
          <w:rFonts w:ascii="Calibri" w:hAnsi="Calibri" w:cs="Calibri"/>
          <w:b/>
          <w:bCs/>
        </w:rPr>
        <w:t>Consultant Deliverables</w:t>
      </w:r>
    </w:p>
    <w:p w14:paraId="7415622C" w14:textId="77777777" w:rsidR="00C567A4" w:rsidRPr="0045194F" w:rsidRDefault="00C567A4" w:rsidP="001820C3">
      <w:pPr>
        <w:keepNext/>
        <w:rPr>
          <w:rFonts w:ascii="Calibri" w:eastAsia="Calibri" w:hAnsi="Calibri" w:cs="Calibri"/>
        </w:rPr>
      </w:pPr>
      <w:r w:rsidRPr="0045194F">
        <w:rPr>
          <w:rFonts w:ascii="Calibri" w:eastAsia="Calibri" w:hAnsi="Calibri" w:cs="Calibri"/>
        </w:rPr>
        <w:t>6.1</w:t>
      </w:r>
      <w:r>
        <w:rPr>
          <w:rFonts w:ascii="Calibri" w:eastAsia="Calibri" w:hAnsi="Calibri" w:cs="Calibri"/>
        </w:rPr>
        <w:tab/>
      </w:r>
      <w:r w:rsidRPr="0045194F">
        <w:rPr>
          <w:rFonts w:ascii="Calibri" w:eastAsia="Calibri" w:hAnsi="Calibri" w:cs="Calibri"/>
          <w:bCs/>
        </w:rPr>
        <w:t xml:space="preserve">Draft Memorandum #12: </w:t>
      </w:r>
      <w:r w:rsidRPr="00C561B6">
        <w:rPr>
          <w:rFonts w:ascii="Calibri" w:eastAsia="Calibri" w:hAnsi="Calibri" w:cs="Calibri"/>
          <w:bCs/>
        </w:rPr>
        <w:t>Transportation Planning Rule Report</w:t>
      </w:r>
    </w:p>
    <w:p w14:paraId="736415B6" w14:textId="77777777" w:rsidR="00C567A4" w:rsidRPr="0045194F" w:rsidRDefault="00C567A4" w:rsidP="00EC13F5">
      <w:pPr>
        <w:keepNext/>
        <w:ind w:left="720" w:hanging="720"/>
        <w:rPr>
          <w:rFonts w:ascii="Calibri" w:eastAsia="Calibri" w:hAnsi="Calibri" w:cs="Calibri"/>
        </w:rPr>
      </w:pPr>
      <w:r w:rsidRPr="0045194F">
        <w:rPr>
          <w:rFonts w:ascii="Calibri" w:eastAsia="Calibri" w:hAnsi="Calibri" w:cs="Calibri"/>
        </w:rPr>
        <w:t>6.</w:t>
      </w:r>
      <w:r>
        <w:rPr>
          <w:rFonts w:ascii="Calibri" w:eastAsia="Calibri" w:hAnsi="Calibri" w:cs="Calibri"/>
        </w:rPr>
        <w:t>2</w:t>
      </w:r>
      <w:r>
        <w:rPr>
          <w:rFonts w:ascii="Calibri" w:eastAsia="Calibri" w:hAnsi="Calibri" w:cs="Calibri"/>
        </w:rPr>
        <w:tab/>
      </w:r>
      <w:r w:rsidRPr="592B3276">
        <w:rPr>
          <w:rFonts w:ascii="Calibri" w:eastAsia="Calibri" w:hAnsi="Calibri" w:cs="Calibri"/>
        </w:rPr>
        <w:t>Draft Comprehensive Plan TV Hwy Community Planning Areas Section Comprehensive Plan Amendments Language</w:t>
      </w:r>
    </w:p>
    <w:p w14:paraId="61A1DE54" w14:textId="77777777" w:rsidR="00C567A4" w:rsidRPr="0045194F" w:rsidRDefault="00C567A4" w:rsidP="00EC13F5">
      <w:pPr>
        <w:keepNext/>
        <w:ind w:left="720" w:hanging="720"/>
        <w:rPr>
          <w:rFonts w:ascii="Calibri" w:eastAsia="Calibri" w:hAnsi="Calibri" w:cs="Calibri"/>
        </w:rPr>
      </w:pPr>
      <w:r w:rsidRPr="592B3276">
        <w:rPr>
          <w:rFonts w:ascii="Calibri" w:eastAsia="Calibri" w:hAnsi="Calibri" w:cs="Calibri"/>
        </w:rPr>
        <w:t>6.3</w:t>
      </w:r>
      <w:r>
        <w:tab/>
      </w:r>
      <w:r w:rsidRPr="592B3276">
        <w:rPr>
          <w:rFonts w:ascii="Calibri" w:eastAsia="Calibri" w:hAnsi="Calibri" w:cs="Calibri"/>
        </w:rPr>
        <w:t>Final Memorandum #12, and Final Comprehensive Plan TV Hwy Community Planning Areas Section Comprehensive Plan Amendments Language</w:t>
      </w:r>
    </w:p>
    <w:p w14:paraId="19DB160F" w14:textId="77777777" w:rsidR="00C567A4" w:rsidRDefault="00C567A4" w:rsidP="00C567A4">
      <w:pPr>
        <w:pStyle w:val="Body"/>
        <w:keepNext/>
        <w:tabs>
          <w:tab w:val="center" w:pos="4500"/>
        </w:tabs>
        <w:spacing w:line="240" w:lineRule="auto"/>
        <w:rPr>
          <w:rFonts w:ascii="Calibri" w:hAnsi="Calibri" w:cs="Calibri"/>
          <w:b/>
          <w:caps/>
          <w:sz w:val="24"/>
          <w:szCs w:val="24"/>
        </w:rPr>
      </w:pPr>
    </w:p>
    <w:p w14:paraId="04E9F340" w14:textId="77777777" w:rsidR="00C567A4" w:rsidRDefault="00C567A4" w:rsidP="00C567A4">
      <w:pPr>
        <w:pStyle w:val="Body"/>
        <w:keepNext/>
        <w:tabs>
          <w:tab w:val="center" w:pos="4500"/>
        </w:tabs>
        <w:spacing w:line="240" w:lineRule="auto"/>
        <w:rPr>
          <w:rFonts w:ascii="Calibri" w:hAnsi="Calibri" w:cs="Calibri"/>
          <w:b/>
          <w:caps/>
          <w:sz w:val="24"/>
          <w:szCs w:val="24"/>
        </w:rPr>
      </w:pPr>
    </w:p>
    <w:p w14:paraId="1E25A1C3" w14:textId="77777777" w:rsidR="00C567A4" w:rsidRPr="000978F9" w:rsidRDefault="00C567A4" w:rsidP="00C567A4">
      <w:pPr>
        <w:pStyle w:val="Body"/>
        <w:keepNext/>
        <w:tabs>
          <w:tab w:val="center" w:pos="4500"/>
        </w:tabs>
        <w:spacing w:line="240" w:lineRule="auto"/>
        <w:rPr>
          <w:rFonts w:ascii="Calibri" w:hAnsi="Calibri" w:cs="Calibri"/>
          <w:b/>
          <w:caps/>
          <w:sz w:val="24"/>
          <w:szCs w:val="24"/>
        </w:rPr>
      </w:pPr>
      <w:r w:rsidRPr="000978F9">
        <w:rPr>
          <w:rFonts w:ascii="Calibri" w:hAnsi="Calibri" w:cs="Calibri"/>
          <w:b/>
          <w:caps/>
          <w:sz w:val="24"/>
          <w:szCs w:val="24"/>
        </w:rPr>
        <w:t xml:space="preserve">Task </w:t>
      </w:r>
      <w:r>
        <w:rPr>
          <w:rFonts w:ascii="Calibri" w:hAnsi="Calibri" w:cs="Calibri"/>
          <w:b/>
          <w:caps/>
          <w:sz w:val="24"/>
          <w:szCs w:val="24"/>
        </w:rPr>
        <w:t>7</w:t>
      </w:r>
      <w:r w:rsidRPr="000978F9">
        <w:rPr>
          <w:rFonts w:ascii="Calibri" w:hAnsi="Calibri" w:cs="Calibri"/>
          <w:b/>
          <w:caps/>
          <w:sz w:val="24"/>
          <w:szCs w:val="24"/>
        </w:rPr>
        <w:t>: Adoption</w:t>
      </w:r>
    </w:p>
    <w:p w14:paraId="24BB8292" w14:textId="77777777" w:rsidR="00C567A4" w:rsidRPr="000978F9" w:rsidRDefault="00C567A4" w:rsidP="00C567A4">
      <w:pPr>
        <w:ind w:left="1440"/>
        <w:rPr>
          <w:rFonts w:ascii="Calibri" w:hAnsi="Calibri" w:cs="Calibri"/>
          <w:sz w:val="22"/>
          <w:szCs w:val="22"/>
        </w:rPr>
      </w:pPr>
    </w:p>
    <w:p w14:paraId="488CCE84" w14:textId="774D1EC9" w:rsidR="00C567A4" w:rsidRPr="000978F9" w:rsidRDefault="00C567A4" w:rsidP="00C567A4">
      <w:pPr>
        <w:keepNext/>
        <w:rPr>
          <w:rFonts w:ascii="Calibri" w:eastAsia="Calibri" w:hAnsi="Calibri" w:cs="Calibri"/>
          <w:b/>
        </w:rPr>
      </w:pPr>
      <w:r>
        <w:rPr>
          <w:rFonts w:ascii="Calibri" w:eastAsia="Calibri" w:hAnsi="Calibri" w:cs="Calibri"/>
          <w:b/>
        </w:rPr>
        <w:t>7</w:t>
      </w:r>
      <w:r w:rsidRPr="000978F9">
        <w:rPr>
          <w:rFonts w:ascii="Calibri" w:eastAsia="Calibri" w:hAnsi="Calibri" w:cs="Calibri"/>
          <w:b/>
        </w:rPr>
        <w:t>.1</w:t>
      </w:r>
      <w:r w:rsidRPr="000978F9">
        <w:rPr>
          <w:rFonts w:ascii="Calibri" w:eastAsia="Calibri" w:hAnsi="Calibri" w:cs="Calibri"/>
          <w:b/>
        </w:rPr>
        <w:tab/>
        <w:t xml:space="preserve">Review Draft Hillsboro Equitable </w:t>
      </w:r>
      <w:r w:rsidR="00AC4045">
        <w:rPr>
          <w:rFonts w:ascii="Calibri" w:eastAsia="Calibri" w:hAnsi="Calibri" w:cs="Calibri"/>
          <w:b/>
        </w:rPr>
        <w:t>TOD</w:t>
      </w:r>
      <w:r w:rsidRPr="000978F9">
        <w:rPr>
          <w:rFonts w:ascii="Calibri" w:eastAsia="Calibri" w:hAnsi="Calibri" w:cs="Calibri"/>
          <w:b/>
        </w:rPr>
        <w:t xml:space="preserve"> </w:t>
      </w:r>
      <w:r>
        <w:rPr>
          <w:rFonts w:ascii="Calibri" w:eastAsia="Calibri" w:hAnsi="Calibri" w:cs="Calibri"/>
          <w:b/>
        </w:rPr>
        <w:t>Plan</w:t>
      </w:r>
    </w:p>
    <w:p w14:paraId="5CDB6FA0" w14:textId="4CC2D99B" w:rsidR="00C567A4" w:rsidRPr="0045194F" w:rsidRDefault="00C567A4" w:rsidP="00C567A4">
      <w:pPr>
        <w:keepNext/>
        <w:rPr>
          <w:rFonts w:ascii="Calibri" w:eastAsia="Calibri" w:hAnsi="Calibri" w:cs="Calibri"/>
        </w:rPr>
      </w:pPr>
      <w:r w:rsidRPr="000978F9">
        <w:rPr>
          <w:rFonts w:ascii="Calibri" w:eastAsia="Calibri" w:hAnsi="Calibri" w:cs="Calibri"/>
        </w:rPr>
        <w:t xml:space="preserve">Consultant shall prepare a Review Draft </w:t>
      </w:r>
      <w:r w:rsidRPr="000978F9">
        <w:rPr>
          <w:rFonts w:ascii="Calibri" w:eastAsia="Calibri" w:hAnsi="Calibri" w:cs="Calibri"/>
          <w:bCs/>
        </w:rPr>
        <w:t>Hillsboro</w:t>
      </w:r>
      <w:r>
        <w:rPr>
          <w:rFonts w:ascii="Calibri" w:eastAsia="Calibri" w:hAnsi="Calibri" w:cs="Calibri"/>
          <w:bCs/>
        </w:rPr>
        <w:t xml:space="preserve"> TV Hwy</w:t>
      </w:r>
      <w:r w:rsidRPr="000978F9">
        <w:rPr>
          <w:rFonts w:ascii="Calibri" w:eastAsia="Calibri" w:hAnsi="Calibri" w:cs="Calibri"/>
          <w:bCs/>
        </w:rPr>
        <w:t xml:space="preserve"> Equitable </w:t>
      </w:r>
      <w:r w:rsidR="00AC4045">
        <w:rPr>
          <w:rFonts w:ascii="Calibri" w:eastAsia="Calibri" w:hAnsi="Calibri" w:cs="Calibri"/>
          <w:bCs/>
        </w:rPr>
        <w:t>TOD</w:t>
      </w:r>
      <w:r w:rsidRPr="000978F9">
        <w:rPr>
          <w:rFonts w:ascii="Calibri" w:eastAsia="Calibri" w:hAnsi="Calibri" w:cs="Calibri"/>
          <w:bCs/>
        </w:rPr>
        <w:t xml:space="preserve"> </w:t>
      </w:r>
      <w:r>
        <w:rPr>
          <w:rFonts w:ascii="Calibri" w:eastAsia="Calibri" w:hAnsi="Calibri" w:cs="Calibri"/>
          <w:bCs/>
        </w:rPr>
        <w:t>Plan</w:t>
      </w:r>
      <w:r w:rsidRPr="000978F9">
        <w:rPr>
          <w:rFonts w:ascii="Calibri" w:eastAsia="Calibri" w:hAnsi="Calibri" w:cs="Calibri"/>
          <w:bCs/>
        </w:rPr>
        <w:t xml:space="preserve"> with the intent of providing </w:t>
      </w:r>
      <w:r>
        <w:rPr>
          <w:rFonts w:ascii="Calibri" w:eastAsia="Calibri" w:hAnsi="Calibri" w:cs="Calibri"/>
          <w:bCs/>
        </w:rPr>
        <w:t>City</w:t>
      </w:r>
      <w:r w:rsidRPr="000978F9">
        <w:rPr>
          <w:rFonts w:ascii="Calibri" w:eastAsia="Calibri" w:hAnsi="Calibri" w:cs="Calibri"/>
          <w:bCs/>
        </w:rPr>
        <w:t xml:space="preserve"> staff, TAC and CAC review, edits and comments prior to review from </w:t>
      </w:r>
      <w:r w:rsidR="001B106E">
        <w:rPr>
          <w:rFonts w:ascii="Calibri" w:eastAsia="Calibri" w:hAnsi="Calibri" w:cs="Calibri"/>
          <w:bCs/>
        </w:rPr>
        <w:t>City Council and Planning Commission</w:t>
      </w:r>
      <w:r w:rsidRPr="000978F9">
        <w:rPr>
          <w:rFonts w:ascii="Calibri" w:eastAsia="Calibri" w:hAnsi="Calibri" w:cs="Calibri"/>
          <w:bCs/>
        </w:rPr>
        <w:t xml:space="preserve">. The Review Draft must include both EDS and TOD elements of the </w:t>
      </w:r>
      <w:r w:rsidR="00AC4045">
        <w:rPr>
          <w:rFonts w:ascii="Calibri" w:eastAsia="Calibri" w:hAnsi="Calibri" w:cs="Calibri"/>
          <w:bCs/>
        </w:rPr>
        <w:t>P</w:t>
      </w:r>
      <w:r w:rsidR="00AC4045" w:rsidRPr="000978F9">
        <w:rPr>
          <w:rFonts w:ascii="Calibri" w:eastAsia="Calibri" w:hAnsi="Calibri" w:cs="Calibri"/>
          <w:bCs/>
        </w:rPr>
        <w:t xml:space="preserve">roject </w:t>
      </w:r>
      <w:r w:rsidRPr="000978F9">
        <w:rPr>
          <w:rFonts w:ascii="Calibri" w:eastAsia="Calibri" w:hAnsi="Calibri" w:cs="Calibri"/>
          <w:bCs/>
        </w:rPr>
        <w:t xml:space="preserve">that have been </w:t>
      </w:r>
      <w:r w:rsidRPr="000978F9">
        <w:rPr>
          <w:rFonts w:ascii="Calibri" w:eastAsia="Calibri" w:hAnsi="Calibri" w:cs="Calibri"/>
        </w:rPr>
        <w:t xml:space="preserve">refined from the Draft EDS (Task 4.7) and Draft TOD </w:t>
      </w:r>
      <w:r>
        <w:rPr>
          <w:rFonts w:ascii="Calibri" w:eastAsia="Calibri" w:hAnsi="Calibri" w:cs="Calibri"/>
        </w:rPr>
        <w:t xml:space="preserve">Policy </w:t>
      </w:r>
      <w:r w:rsidRPr="000978F9">
        <w:rPr>
          <w:rFonts w:ascii="Calibri" w:eastAsia="Calibri" w:hAnsi="Calibri" w:cs="Calibri"/>
        </w:rPr>
        <w:t>Framework (Task 5.6) based on comments received through public engagement, PMT, TAC, and CAC.</w:t>
      </w:r>
    </w:p>
    <w:p w14:paraId="69562683" w14:textId="77777777" w:rsidR="00C567A4" w:rsidRPr="000978F9" w:rsidRDefault="00C567A4" w:rsidP="00C567A4">
      <w:pPr>
        <w:keepNext/>
        <w:rPr>
          <w:rFonts w:ascii="Calibri" w:eastAsia="Calibri" w:hAnsi="Calibri" w:cs="Calibri"/>
          <w:b/>
        </w:rPr>
      </w:pPr>
    </w:p>
    <w:p w14:paraId="2910642E" w14:textId="6A22EFE4" w:rsidR="00C567A4" w:rsidRPr="000978F9" w:rsidRDefault="00C567A4" w:rsidP="00C567A4">
      <w:pPr>
        <w:keepNext/>
        <w:rPr>
          <w:rFonts w:ascii="Calibri" w:eastAsia="Calibri" w:hAnsi="Calibri" w:cs="Calibri"/>
          <w:b/>
        </w:rPr>
      </w:pPr>
      <w:r>
        <w:rPr>
          <w:rFonts w:ascii="Calibri" w:eastAsia="Calibri" w:hAnsi="Calibri" w:cs="Calibri"/>
          <w:b/>
        </w:rPr>
        <w:t>7</w:t>
      </w:r>
      <w:r w:rsidRPr="000978F9">
        <w:rPr>
          <w:rFonts w:ascii="Calibri" w:eastAsia="Calibri" w:hAnsi="Calibri" w:cs="Calibri"/>
          <w:b/>
        </w:rPr>
        <w:t>.2</w:t>
      </w:r>
      <w:r w:rsidRPr="000978F9">
        <w:rPr>
          <w:rFonts w:ascii="Calibri" w:eastAsia="Calibri" w:hAnsi="Calibri" w:cs="Calibri"/>
          <w:b/>
        </w:rPr>
        <w:tab/>
      </w:r>
      <w:r w:rsidRPr="3DC2757F">
        <w:rPr>
          <w:rFonts w:ascii="Calibri" w:eastAsia="Calibri" w:hAnsi="Calibri" w:cs="Calibri"/>
          <w:b/>
        </w:rPr>
        <w:t xml:space="preserve">Work Session Presentations </w:t>
      </w:r>
    </w:p>
    <w:p w14:paraId="74E00476" w14:textId="5959DCD6" w:rsidR="00C567A4" w:rsidRPr="000978F9" w:rsidRDefault="00C567A4" w:rsidP="00C567A4">
      <w:pPr>
        <w:keepNext/>
        <w:rPr>
          <w:rFonts w:ascii="Calibri" w:eastAsia="Calibri" w:hAnsi="Calibri" w:cs="Calibri"/>
        </w:rPr>
      </w:pPr>
      <w:r w:rsidRPr="000978F9">
        <w:rPr>
          <w:rFonts w:ascii="Calibri" w:eastAsia="Calibri" w:hAnsi="Calibri" w:cs="Calibri"/>
        </w:rPr>
        <w:t xml:space="preserve">City </w:t>
      </w:r>
      <w:proofErr w:type="gramStart"/>
      <w:r>
        <w:rPr>
          <w:rFonts w:ascii="Calibri" w:eastAsia="Calibri" w:hAnsi="Calibri" w:cs="Calibri"/>
        </w:rPr>
        <w:t>s</w:t>
      </w:r>
      <w:r w:rsidRPr="000978F9">
        <w:rPr>
          <w:rFonts w:ascii="Calibri" w:eastAsia="Calibri" w:hAnsi="Calibri" w:cs="Calibri"/>
        </w:rPr>
        <w:t>hall</w:t>
      </w:r>
      <w:proofErr w:type="gramEnd"/>
      <w:r w:rsidRPr="000978F9">
        <w:rPr>
          <w:rFonts w:ascii="Calibri" w:eastAsia="Calibri" w:hAnsi="Calibri" w:cs="Calibri"/>
        </w:rPr>
        <w:t xml:space="preserve"> arrange and conduct 2 Work Sessions, 1 each for the Planning Commission and City Council. City shall present the Review Draft </w:t>
      </w:r>
      <w:r w:rsidRPr="000978F9">
        <w:rPr>
          <w:rFonts w:ascii="Calibri" w:eastAsia="Calibri" w:hAnsi="Calibri" w:cs="Calibri"/>
          <w:bCs/>
        </w:rPr>
        <w:t xml:space="preserve">Hillsboro Equitable </w:t>
      </w:r>
      <w:r w:rsidR="00430CD2">
        <w:rPr>
          <w:rFonts w:ascii="Calibri" w:eastAsia="Calibri" w:hAnsi="Calibri" w:cs="Calibri"/>
          <w:bCs/>
        </w:rPr>
        <w:t>TOD</w:t>
      </w:r>
      <w:r w:rsidRPr="000978F9">
        <w:rPr>
          <w:rFonts w:ascii="Calibri" w:eastAsia="Calibri" w:hAnsi="Calibri" w:cs="Calibri"/>
          <w:bCs/>
        </w:rPr>
        <w:t xml:space="preserve"> </w:t>
      </w:r>
      <w:r>
        <w:rPr>
          <w:rFonts w:ascii="Calibri" w:eastAsia="Calibri" w:hAnsi="Calibri" w:cs="Calibri"/>
          <w:bCs/>
        </w:rPr>
        <w:t>Plan</w:t>
      </w:r>
      <w:r w:rsidRPr="000978F9" w:rsidDel="008D4ABA">
        <w:rPr>
          <w:rFonts w:ascii="Calibri" w:eastAsia="Calibri" w:hAnsi="Calibri" w:cs="Calibri"/>
        </w:rPr>
        <w:t xml:space="preserve"> </w:t>
      </w:r>
      <w:r w:rsidRPr="000978F9">
        <w:rPr>
          <w:rFonts w:ascii="Calibri" w:eastAsia="Calibri" w:hAnsi="Calibri" w:cs="Calibri"/>
        </w:rPr>
        <w:t>for review and comment. Consultant shall</w:t>
      </w:r>
      <w:r w:rsidR="00430CD2">
        <w:rPr>
          <w:rFonts w:ascii="Calibri" w:eastAsia="Calibri" w:hAnsi="Calibri" w:cs="Calibri"/>
        </w:rPr>
        <w:t xml:space="preserve"> prepare presentation materials and</w:t>
      </w:r>
      <w:r w:rsidRPr="000978F9">
        <w:rPr>
          <w:rFonts w:ascii="Calibri" w:eastAsia="Calibri" w:hAnsi="Calibri" w:cs="Calibri"/>
        </w:rPr>
        <w:t xml:space="preserve"> attend </w:t>
      </w:r>
      <w:r>
        <w:rPr>
          <w:rFonts w:ascii="Calibri" w:eastAsia="Calibri" w:hAnsi="Calibri" w:cs="Calibri"/>
        </w:rPr>
        <w:t xml:space="preserve">in-person </w:t>
      </w:r>
      <w:r w:rsidRPr="000978F9">
        <w:rPr>
          <w:rFonts w:ascii="Calibri" w:eastAsia="Calibri" w:hAnsi="Calibri" w:cs="Calibri"/>
        </w:rPr>
        <w:t xml:space="preserve">to present </w:t>
      </w:r>
      <w:r>
        <w:rPr>
          <w:rFonts w:ascii="Calibri" w:eastAsia="Calibri" w:hAnsi="Calibri" w:cs="Calibri"/>
        </w:rPr>
        <w:t>and</w:t>
      </w:r>
      <w:r w:rsidRPr="000978F9">
        <w:rPr>
          <w:rFonts w:ascii="Calibri" w:eastAsia="Calibri" w:hAnsi="Calibri" w:cs="Calibri"/>
        </w:rPr>
        <w:t xml:space="preserve"> answer questions that may arise from the Work Sessions.</w:t>
      </w:r>
    </w:p>
    <w:p w14:paraId="51181535" w14:textId="77777777" w:rsidR="00C567A4" w:rsidRPr="000978F9" w:rsidRDefault="00C567A4" w:rsidP="00C567A4">
      <w:pPr>
        <w:keepNext/>
        <w:rPr>
          <w:rFonts w:ascii="Calibri" w:eastAsia="Calibri" w:hAnsi="Calibri" w:cs="Calibri"/>
        </w:rPr>
      </w:pPr>
    </w:p>
    <w:p w14:paraId="23F2734A" w14:textId="77777777" w:rsidR="00C567A4" w:rsidRPr="000978F9" w:rsidRDefault="00C567A4" w:rsidP="00C567A4">
      <w:pPr>
        <w:keepNext/>
        <w:rPr>
          <w:rFonts w:ascii="Calibri" w:eastAsia="Calibri" w:hAnsi="Calibri" w:cs="Calibri"/>
        </w:rPr>
      </w:pPr>
      <w:r w:rsidRPr="000978F9">
        <w:rPr>
          <w:rFonts w:ascii="Calibri" w:eastAsia="Calibri" w:hAnsi="Calibri" w:cs="Calibri"/>
        </w:rPr>
        <w:t>City is not required to provide meeting materials or summaries to APM for this task.</w:t>
      </w:r>
    </w:p>
    <w:p w14:paraId="273D99FA" w14:textId="77777777" w:rsidR="00C567A4" w:rsidRPr="000978F9" w:rsidRDefault="00C567A4" w:rsidP="00C567A4">
      <w:pPr>
        <w:keepNext/>
        <w:rPr>
          <w:rFonts w:ascii="Calibri" w:eastAsia="Calibri" w:hAnsi="Calibri" w:cs="Calibri"/>
          <w:b/>
        </w:rPr>
      </w:pPr>
    </w:p>
    <w:p w14:paraId="0148D93A" w14:textId="6779E3DE" w:rsidR="00C567A4" w:rsidRPr="000978F9" w:rsidRDefault="00C567A4" w:rsidP="00C567A4">
      <w:pPr>
        <w:keepNext/>
        <w:rPr>
          <w:rFonts w:ascii="Calibri" w:eastAsia="Calibri" w:hAnsi="Calibri" w:cs="Calibri"/>
          <w:b/>
        </w:rPr>
      </w:pPr>
      <w:r>
        <w:rPr>
          <w:rFonts w:ascii="Calibri" w:eastAsia="Calibri" w:hAnsi="Calibri" w:cs="Calibri"/>
          <w:b/>
        </w:rPr>
        <w:t>7</w:t>
      </w:r>
      <w:r w:rsidRPr="000978F9">
        <w:rPr>
          <w:rFonts w:ascii="Calibri" w:eastAsia="Calibri" w:hAnsi="Calibri" w:cs="Calibri"/>
          <w:b/>
        </w:rPr>
        <w:t>.3</w:t>
      </w:r>
      <w:r w:rsidRPr="000978F9">
        <w:rPr>
          <w:rFonts w:ascii="Calibri" w:eastAsia="Calibri" w:hAnsi="Calibri" w:cs="Calibri"/>
          <w:b/>
        </w:rPr>
        <w:tab/>
        <w:t xml:space="preserve">Adoption Draft Hillsboro Equitable </w:t>
      </w:r>
      <w:r w:rsidR="00AC4045">
        <w:rPr>
          <w:rFonts w:ascii="Calibri" w:eastAsia="Calibri" w:hAnsi="Calibri" w:cs="Calibri"/>
          <w:b/>
        </w:rPr>
        <w:t>TOD</w:t>
      </w:r>
      <w:r w:rsidRPr="000978F9">
        <w:rPr>
          <w:rFonts w:ascii="Calibri" w:eastAsia="Calibri" w:hAnsi="Calibri" w:cs="Calibri"/>
          <w:b/>
        </w:rPr>
        <w:t xml:space="preserve"> </w:t>
      </w:r>
      <w:r>
        <w:rPr>
          <w:rFonts w:ascii="Calibri" w:eastAsia="Calibri" w:hAnsi="Calibri" w:cs="Calibri"/>
          <w:b/>
        </w:rPr>
        <w:t>Plan</w:t>
      </w:r>
    </w:p>
    <w:p w14:paraId="62C22B88" w14:textId="54AD3AC3" w:rsidR="00C567A4" w:rsidRPr="000978F9" w:rsidRDefault="00C567A4" w:rsidP="00C567A4">
      <w:pPr>
        <w:keepNext/>
        <w:rPr>
          <w:rFonts w:ascii="Calibri" w:eastAsia="Calibri" w:hAnsi="Calibri" w:cs="Calibri"/>
        </w:rPr>
      </w:pPr>
      <w:r w:rsidRPr="000978F9">
        <w:rPr>
          <w:rFonts w:ascii="Calibri" w:eastAsia="Calibri" w:hAnsi="Calibri" w:cs="Calibri"/>
        </w:rPr>
        <w:t>Consultant shall prepare an Adoption Draft Hillsboro</w:t>
      </w:r>
      <w:r>
        <w:rPr>
          <w:rFonts w:ascii="Calibri" w:eastAsia="Calibri" w:hAnsi="Calibri" w:cs="Calibri"/>
        </w:rPr>
        <w:t xml:space="preserve"> </w:t>
      </w:r>
      <w:r w:rsidRPr="000978F9">
        <w:rPr>
          <w:rFonts w:ascii="Calibri" w:eastAsia="Calibri" w:hAnsi="Calibri" w:cs="Calibri"/>
        </w:rPr>
        <w:t xml:space="preserve">Equitable </w:t>
      </w:r>
      <w:r w:rsidR="00AC4045">
        <w:rPr>
          <w:rFonts w:ascii="Calibri" w:eastAsia="Calibri" w:hAnsi="Calibri" w:cs="Calibri"/>
        </w:rPr>
        <w:t>TOD</w:t>
      </w:r>
      <w:r w:rsidRPr="000978F9">
        <w:rPr>
          <w:rFonts w:ascii="Calibri" w:eastAsia="Calibri" w:hAnsi="Calibri" w:cs="Calibri"/>
        </w:rPr>
        <w:t xml:space="preserve"> </w:t>
      </w:r>
      <w:r>
        <w:rPr>
          <w:rFonts w:ascii="Calibri" w:eastAsia="Calibri" w:hAnsi="Calibri" w:cs="Calibri"/>
        </w:rPr>
        <w:t xml:space="preserve">Plan </w:t>
      </w:r>
      <w:r w:rsidRPr="000978F9">
        <w:rPr>
          <w:rFonts w:ascii="Calibri" w:eastAsia="Calibri" w:hAnsi="Calibri" w:cs="Calibri"/>
        </w:rPr>
        <w:t xml:space="preserve">for the purposes of discussion at public hearings and with the intent of adoption by City Council. </w:t>
      </w:r>
      <w:r w:rsidRPr="00DB42F4">
        <w:rPr>
          <w:rFonts w:ascii="Calibri" w:eastAsia="Calibri" w:hAnsi="Calibri" w:cs="Calibri"/>
        </w:rPr>
        <w:t xml:space="preserve"> </w:t>
      </w:r>
      <w:r>
        <w:rPr>
          <w:rFonts w:ascii="Calibri" w:eastAsia="Calibri" w:hAnsi="Calibri" w:cs="Calibri"/>
        </w:rPr>
        <w:t xml:space="preserve">The </w:t>
      </w:r>
      <w:r w:rsidRPr="000978F9">
        <w:rPr>
          <w:rFonts w:ascii="Calibri" w:eastAsia="Calibri" w:hAnsi="Calibri" w:cs="Calibri"/>
        </w:rPr>
        <w:t>Adoption Draft Hillsboro</w:t>
      </w:r>
      <w:r>
        <w:rPr>
          <w:rFonts w:ascii="Calibri" w:eastAsia="Calibri" w:hAnsi="Calibri" w:cs="Calibri"/>
        </w:rPr>
        <w:t xml:space="preserve"> </w:t>
      </w:r>
      <w:r w:rsidRPr="000978F9">
        <w:rPr>
          <w:rFonts w:ascii="Calibri" w:eastAsia="Calibri" w:hAnsi="Calibri" w:cs="Calibri"/>
        </w:rPr>
        <w:t xml:space="preserve">Equitable </w:t>
      </w:r>
      <w:r w:rsidR="001B106E">
        <w:rPr>
          <w:rFonts w:ascii="Calibri" w:eastAsia="Calibri" w:hAnsi="Calibri" w:cs="Calibri"/>
        </w:rPr>
        <w:t>TOD</w:t>
      </w:r>
      <w:r w:rsidRPr="000978F9">
        <w:rPr>
          <w:rFonts w:ascii="Calibri" w:eastAsia="Calibri" w:hAnsi="Calibri" w:cs="Calibri"/>
        </w:rPr>
        <w:t xml:space="preserve"> </w:t>
      </w:r>
      <w:r>
        <w:rPr>
          <w:rFonts w:ascii="Calibri" w:eastAsia="Calibri" w:hAnsi="Calibri" w:cs="Calibri"/>
        </w:rPr>
        <w:t>Plan</w:t>
      </w:r>
      <w:r w:rsidRPr="000978F9">
        <w:rPr>
          <w:rFonts w:ascii="Calibri" w:eastAsia="Calibri" w:hAnsi="Calibri" w:cs="Calibri"/>
        </w:rPr>
        <w:t xml:space="preserve"> </w:t>
      </w:r>
      <w:r>
        <w:rPr>
          <w:rFonts w:ascii="Calibri" w:eastAsia="Calibri" w:hAnsi="Calibri" w:cs="Calibri"/>
        </w:rPr>
        <w:t>must</w:t>
      </w:r>
      <w:r w:rsidRPr="000978F9">
        <w:rPr>
          <w:rFonts w:ascii="Calibri" w:eastAsia="Calibri" w:hAnsi="Calibri" w:cs="Calibri"/>
        </w:rPr>
        <w:t xml:space="preserve"> include edits and refinement of the Review Draft </w:t>
      </w:r>
      <w:r w:rsidRPr="000978F9">
        <w:rPr>
          <w:rFonts w:ascii="Calibri" w:eastAsia="Calibri" w:hAnsi="Calibri" w:cs="Calibri"/>
          <w:bCs/>
        </w:rPr>
        <w:t xml:space="preserve">Hillsboro Equitable </w:t>
      </w:r>
      <w:r w:rsidR="001B106E">
        <w:rPr>
          <w:rFonts w:ascii="Calibri" w:eastAsia="Calibri" w:hAnsi="Calibri" w:cs="Calibri"/>
          <w:bCs/>
        </w:rPr>
        <w:t>TOD</w:t>
      </w:r>
      <w:r w:rsidRPr="000978F9">
        <w:rPr>
          <w:rFonts w:ascii="Calibri" w:eastAsia="Calibri" w:hAnsi="Calibri" w:cs="Calibri"/>
          <w:bCs/>
        </w:rPr>
        <w:t xml:space="preserve"> </w:t>
      </w:r>
      <w:r>
        <w:rPr>
          <w:rFonts w:ascii="Calibri" w:eastAsia="Calibri" w:hAnsi="Calibri" w:cs="Calibri"/>
          <w:bCs/>
        </w:rPr>
        <w:t>Plan</w:t>
      </w:r>
      <w:r w:rsidRPr="000978F9">
        <w:rPr>
          <w:rFonts w:ascii="Calibri" w:eastAsia="Calibri" w:hAnsi="Calibri" w:cs="Calibri"/>
          <w:bCs/>
        </w:rPr>
        <w:t xml:space="preserve"> based on comments and suggested edits from staff, TAC and CAC</w:t>
      </w:r>
      <w:r w:rsidRPr="000978F9">
        <w:rPr>
          <w:rFonts w:ascii="Calibri" w:eastAsia="Calibri" w:hAnsi="Calibri" w:cs="Calibri"/>
        </w:rPr>
        <w:t xml:space="preserve">. </w:t>
      </w:r>
    </w:p>
    <w:p w14:paraId="62D4C9B4" w14:textId="77777777" w:rsidR="00C567A4" w:rsidRPr="000978F9" w:rsidRDefault="00C567A4" w:rsidP="00C567A4">
      <w:pPr>
        <w:rPr>
          <w:rFonts w:ascii="Calibri" w:hAnsi="Calibri" w:cs="Calibri"/>
          <w:sz w:val="22"/>
          <w:szCs w:val="22"/>
        </w:rPr>
      </w:pPr>
    </w:p>
    <w:p w14:paraId="184AF1A2" w14:textId="77777777" w:rsidR="00C567A4" w:rsidRPr="000978F9" w:rsidRDefault="00C567A4" w:rsidP="00C567A4">
      <w:pPr>
        <w:keepNext/>
        <w:rPr>
          <w:rFonts w:ascii="Calibri" w:eastAsia="Calibri" w:hAnsi="Calibri" w:cs="Calibri"/>
          <w:b/>
        </w:rPr>
      </w:pPr>
      <w:r>
        <w:rPr>
          <w:rFonts w:ascii="Calibri" w:eastAsia="Calibri" w:hAnsi="Calibri" w:cs="Calibri"/>
          <w:b/>
        </w:rPr>
        <w:t>7</w:t>
      </w:r>
      <w:r w:rsidRPr="000978F9">
        <w:rPr>
          <w:rFonts w:ascii="Calibri" w:eastAsia="Calibri" w:hAnsi="Calibri" w:cs="Calibri"/>
          <w:b/>
        </w:rPr>
        <w:t>.4</w:t>
      </w:r>
      <w:r w:rsidRPr="000978F9">
        <w:rPr>
          <w:rFonts w:ascii="Calibri" w:eastAsia="Calibri" w:hAnsi="Calibri" w:cs="Calibri"/>
          <w:b/>
        </w:rPr>
        <w:tab/>
        <w:t xml:space="preserve">Planning Commission </w:t>
      </w:r>
      <w:r>
        <w:rPr>
          <w:rFonts w:ascii="Calibri" w:eastAsia="Calibri" w:hAnsi="Calibri" w:cs="Calibri"/>
          <w:b/>
        </w:rPr>
        <w:t xml:space="preserve">Public </w:t>
      </w:r>
      <w:r w:rsidRPr="000978F9">
        <w:rPr>
          <w:rFonts w:ascii="Calibri" w:eastAsia="Calibri" w:hAnsi="Calibri" w:cs="Calibri"/>
          <w:b/>
        </w:rPr>
        <w:t>Hearing</w:t>
      </w:r>
    </w:p>
    <w:p w14:paraId="0E249544" w14:textId="6142D29A" w:rsidR="00C567A4" w:rsidRPr="000978F9" w:rsidRDefault="00C567A4" w:rsidP="00C567A4">
      <w:pPr>
        <w:keepNext/>
        <w:rPr>
          <w:rFonts w:ascii="Calibri" w:eastAsia="Calibri" w:hAnsi="Calibri" w:cs="Calibri"/>
        </w:rPr>
      </w:pPr>
      <w:r w:rsidRPr="000978F9">
        <w:rPr>
          <w:rFonts w:ascii="Calibri" w:eastAsia="Calibri" w:hAnsi="Calibri" w:cs="Calibri"/>
        </w:rPr>
        <w:t xml:space="preserve">City shall arrange, provide notice, and conduct Planning Commission Public Hearing presentation of Adoption Draft Hillsboro Equitable </w:t>
      </w:r>
      <w:r w:rsidR="001B106E">
        <w:rPr>
          <w:rFonts w:ascii="Calibri" w:eastAsia="Calibri" w:hAnsi="Calibri" w:cs="Calibri"/>
        </w:rPr>
        <w:t>TOD</w:t>
      </w:r>
      <w:r w:rsidRPr="000978F9">
        <w:rPr>
          <w:rFonts w:ascii="Calibri" w:eastAsia="Calibri" w:hAnsi="Calibri" w:cs="Calibri"/>
        </w:rPr>
        <w:t xml:space="preserve"> </w:t>
      </w:r>
      <w:r>
        <w:rPr>
          <w:rFonts w:ascii="Calibri" w:eastAsia="Calibri" w:hAnsi="Calibri" w:cs="Calibri"/>
        </w:rPr>
        <w:t>Plan</w:t>
      </w:r>
      <w:r w:rsidRPr="000978F9">
        <w:rPr>
          <w:rFonts w:ascii="Calibri" w:eastAsia="Calibri" w:hAnsi="Calibri" w:cs="Calibri"/>
        </w:rPr>
        <w:t xml:space="preserve">. Consultant shall </w:t>
      </w:r>
      <w:r w:rsidR="00430CD2">
        <w:rPr>
          <w:rFonts w:ascii="Calibri" w:eastAsia="Calibri" w:hAnsi="Calibri" w:cs="Calibri"/>
        </w:rPr>
        <w:t>prepare presentation materials and</w:t>
      </w:r>
      <w:r w:rsidR="00430CD2" w:rsidRPr="000978F9">
        <w:rPr>
          <w:rFonts w:ascii="Calibri" w:eastAsia="Calibri" w:hAnsi="Calibri" w:cs="Calibri"/>
        </w:rPr>
        <w:t xml:space="preserve"> </w:t>
      </w:r>
      <w:r w:rsidRPr="000978F9">
        <w:rPr>
          <w:rFonts w:ascii="Calibri" w:eastAsia="Calibri" w:hAnsi="Calibri" w:cs="Calibri"/>
        </w:rPr>
        <w:t>attend</w:t>
      </w:r>
      <w:r>
        <w:rPr>
          <w:rFonts w:ascii="Calibri" w:eastAsia="Calibri" w:hAnsi="Calibri" w:cs="Calibri"/>
        </w:rPr>
        <w:t xml:space="preserve"> </w:t>
      </w:r>
      <w:r>
        <w:rPr>
          <w:rFonts w:ascii="Calibri" w:eastAsia="Calibri" w:hAnsi="Calibri" w:cs="Calibri"/>
        </w:rPr>
        <w:lastRenderedPageBreak/>
        <w:t>in-person</w:t>
      </w:r>
      <w:r w:rsidRPr="000978F9">
        <w:rPr>
          <w:rFonts w:ascii="Calibri" w:eastAsia="Calibri" w:hAnsi="Calibri" w:cs="Calibri"/>
        </w:rPr>
        <w:t xml:space="preserve"> to present the Adoption Draft Hillsboro</w:t>
      </w:r>
      <w:r>
        <w:rPr>
          <w:rFonts w:ascii="Calibri" w:eastAsia="Calibri" w:hAnsi="Calibri" w:cs="Calibri"/>
        </w:rPr>
        <w:t xml:space="preserve"> </w:t>
      </w:r>
      <w:r w:rsidRPr="000978F9">
        <w:rPr>
          <w:rFonts w:ascii="Calibri" w:eastAsia="Calibri" w:hAnsi="Calibri" w:cs="Calibri"/>
        </w:rPr>
        <w:t xml:space="preserve">Equitable </w:t>
      </w:r>
      <w:r w:rsidR="001B106E">
        <w:rPr>
          <w:rFonts w:ascii="Calibri" w:eastAsia="Calibri" w:hAnsi="Calibri" w:cs="Calibri"/>
        </w:rPr>
        <w:t>TOD</w:t>
      </w:r>
      <w:r w:rsidRPr="000978F9">
        <w:rPr>
          <w:rFonts w:ascii="Calibri" w:eastAsia="Calibri" w:hAnsi="Calibri" w:cs="Calibri"/>
        </w:rPr>
        <w:t xml:space="preserve"> </w:t>
      </w:r>
      <w:r>
        <w:rPr>
          <w:rFonts w:ascii="Calibri" w:eastAsia="Calibri" w:hAnsi="Calibri" w:cs="Calibri"/>
        </w:rPr>
        <w:t>Plan</w:t>
      </w:r>
      <w:r w:rsidRPr="000978F9">
        <w:rPr>
          <w:rFonts w:ascii="Calibri" w:eastAsia="Calibri" w:hAnsi="Calibri" w:cs="Calibri"/>
        </w:rPr>
        <w:t xml:space="preserve"> and answer questions. County officials may be involved in this task at the City’s discretion. </w:t>
      </w:r>
    </w:p>
    <w:p w14:paraId="2C7F1B22" w14:textId="77777777" w:rsidR="00C567A4" w:rsidRPr="000978F9" w:rsidRDefault="00C567A4" w:rsidP="00C567A4">
      <w:pPr>
        <w:keepNext/>
        <w:rPr>
          <w:rFonts w:ascii="Calibri" w:eastAsia="Calibri" w:hAnsi="Calibri" w:cs="Calibri"/>
        </w:rPr>
      </w:pPr>
    </w:p>
    <w:p w14:paraId="2340C17E" w14:textId="77777777" w:rsidR="00C567A4" w:rsidRPr="000978F9" w:rsidRDefault="00C567A4" w:rsidP="00C567A4">
      <w:pPr>
        <w:keepNext/>
        <w:rPr>
          <w:rFonts w:ascii="Calibri" w:eastAsia="Calibri" w:hAnsi="Calibri" w:cs="Calibri"/>
        </w:rPr>
      </w:pPr>
      <w:r w:rsidRPr="000978F9">
        <w:rPr>
          <w:rFonts w:ascii="Calibri" w:eastAsia="Calibri" w:hAnsi="Calibri" w:cs="Calibri"/>
        </w:rPr>
        <w:t>City is not required to provide meeting materials or summaries to APM for this task.</w:t>
      </w:r>
    </w:p>
    <w:p w14:paraId="064BC5F6" w14:textId="77777777" w:rsidR="00C567A4" w:rsidRPr="000978F9" w:rsidRDefault="00C567A4" w:rsidP="00C567A4">
      <w:pPr>
        <w:rPr>
          <w:rFonts w:ascii="Calibri" w:hAnsi="Calibri" w:cs="Calibri"/>
          <w:sz w:val="22"/>
          <w:szCs w:val="22"/>
        </w:rPr>
      </w:pPr>
    </w:p>
    <w:p w14:paraId="23F610E9" w14:textId="77777777" w:rsidR="00C567A4" w:rsidRPr="000978F9" w:rsidRDefault="00C567A4" w:rsidP="00C567A4">
      <w:pPr>
        <w:keepNext/>
        <w:rPr>
          <w:rFonts w:ascii="Calibri" w:eastAsia="Calibri" w:hAnsi="Calibri" w:cs="Calibri"/>
          <w:b/>
        </w:rPr>
      </w:pPr>
      <w:r>
        <w:rPr>
          <w:rFonts w:ascii="Calibri" w:eastAsia="Calibri" w:hAnsi="Calibri" w:cs="Calibri"/>
          <w:b/>
        </w:rPr>
        <w:t>7</w:t>
      </w:r>
      <w:r w:rsidRPr="000978F9">
        <w:rPr>
          <w:rFonts w:ascii="Calibri" w:eastAsia="Calibri" w:hAnsi="Calibri" w:cs="Calibri"/>
          <w:b/>
        </w:rPr>
        <w:t>.5</w:t>
      </w:r>
      <w:r w:rsidRPr="000978F9">
        <w:rPr>
          <w:rFonts w:ascii="Calibri" w:eastAsia="Calibri" w:hAnsi="Calibri" w:cs="Calibri"/>
          <w:b/>
        </w:rPr>
        <w:tab/>
        <w:t>Staff Report [CITY TASK]</w:t>
      </w:r>
    </w:p>
    <w:p w14:paraId="31F38A5F" w14:textId="159C2AF6" w:rsidR="00C567A4" w:rsidRPr="000978F9" w:rsidRDefault="00C567A4" w:rsidP="00C567A4">
      <w:pPr>
        <w:keepNext/>
        <w:rPr>
          <w:rFonts w:ascii="Calibri" w:eastAsia="Calibri" w:hAnsi="Calibri" w:cs="Calibri"/>
        </w:rPr>
      </w:pPr>
      <w:r w:rsidRPr="000978F9">
        <w:rPr>
          <w:rFonts w:ascii="Calibri" w:eastAsia="Calibri" w:hAnsi="Calibri" w:cs="Calibri"/>
        </w:rPr>
        <w:t xml:space="preserve">City shall prepare the Staff Report and Notice of Intent to Adopt following required notice procedures and timeframes. Staff Report must include Adoption Draft Hillsboro Equitable </w:t>
      </w:r>
      <w:r w:rsidR="009A2C15">
        <w:rPr>
          <w:rFonts w:ascii="Calibri" w:eastAsia="Calibri" w:hAnsi="Calibri" w:cs="Calibri"/>
        </w:rPr>
        <w:t>TOD</w:t>
      </w:r>
      <w:r w:rsidRPr="000978F9">
        <w:rPr>
          <w:rFonts w:ascii="Calibri" w:eastAsia="Calibri" w:hAnsi="Calibri" w:cs="Calibri"/>
        </w:rPr>
        <w:t xml:space="preserve"> </w:t>
      </w:r>
      <w:r>
        <w:rPr>
          <w:rFonts w:ascii="Calibri" w:eastAsia="Calibri" w:hAnsi="Calibri" w:cs="Calibri"/>
        </w:rPr>
        <w:t>Plan</w:t>
      </w:r>
      <w:r w:rsidRPr="000978F9">
        <w:rPr>
          <w:rFonts w:ascii="Calibri" w:eastAsia="Calibri" w:hAnsi="Calibri" w:cs="Calibri"/>
        </w:rPr>
        <w:t xml:space="preserve">. City </w:t>
      </w:r>
      <w:r w:rsidR="009A2C15">
        <w:rPr>
          <w:rFonts w:ascii="Calibri" w:eastAsia="Calibri" w:hAnsi="Calibri" w:cs="Calibri"/>
        </w:rPr>
        <w:t>sha</w:t>
      </w:r>
      <w:r w:rsidR="009A2C15" w:rsidRPr="000978F9">
        <w:rPr>
          <w:rFonts w:ascii="Calibri" w:eastAsia="Calibri" w:hAnsi="Calibri" w:cs="Calibri"/>
        </w:rPr>
        <w:t xml:space="preserve">ll </w:t>
      </w:r>
      <w:r w:rsidRPr="000978F9">
        <w:rPr>
          <w:rFonts w:ascii="Calibri" w:eastAsia="Calibri" w:hAnsi="Calibri" w:cs="Calibri"/>
        </w:rPr>
        <w:t xml:space="preserve">allow time for review and revision and inclusion </w:t>
      </w:r>
      <w:r w:rsidR="009A2C15">
        <w:rPr>
          <w:rFonts w:ascii="Calibri" w:eastAsia="Calibri" w:hAnsi="Calibri" w:cs="Calibri"/>
        </w:rPr>
        <w:t>of</w:t>
      </w:r>
      <w:r w:rsidR="009A2C15" w:rsidRPr="000978F9">
        <w:rPr>
          <w:rFonts w:ascii="Calibri" w:eastAsia="Calibri" w:hAnsi="Calibri" w:cs="Calibri"/>
        </w:rPr>
        <w:t xml:space="preserve"> </w:t>
      </w:r>
      <w:r w:rsidRPr="000978F9">
        <w:rPr>
          <w:rFonts w:ascii="Calibri" w:eastAsia="Calibri" w:hAnsi="Calibri" w:cs="Calibri"/>
        </w:rPr>
        <w:t>material</w:t>
      </w:r>
      <w:r w:rsidR="009A2C15">
        <w:rPr>
          <w:rFonts w:ascii="Calibri" w:eastAsia="Calibri" w:hAnsi="Calibri" w:cs="Calibri"/>
        </w:rPr>
        <w:t>s</w:t>
      </w:r>
      <w:r w:rsidRPr="000978F9">
        <w:rPr>
          <w:rFonts w:ascii="Calibri" w:eastAsia="Calibri" w:hAnsi="Calibri" w:cs="Calibri"/>
        </w:rPr>
        <w:t xml:space="preserve"> assembled for Public Hearings.</w:t>
      </w:r>
    </w:p>
    <w:p w14:paraId="67101C2D" w14:textId="77777777" w:rsidR="00C567A4" w:rsidRPr="000978F9" w:rsidRDefault="00C567A4" w:rsidP="00C567A4">
      <w:pPr>
        <w:rPr>
          <w:rFonts w:ascii="Calibri" w:hAnsi="Calibri" w:cs="Calibri"/>
          <w:sz w:val="22"/>
          <w:szCs w:val="22"/>
        </w:rPr>
      </w:pPr>
    </w:p>
    <w:p w14:paraId="7015D6FE" w14:textId="77777777" w:rsidR="00C567A4" w:rsidRPr="000978F9" w:rsidRDefault="00C567A4" w:rsidP="00C567A4">
      <w:pPr>
        <w:keepNext/>
        <w:rPr>
          <w:rFonts w:ascii="Calibri" w:eastAsia="Calibri" w:hAnsi="Calibri" w:cs="Calibri"/>
          <w:b/>
        </w:rPr>
      </w:pPr>
      <w:r>
        <w:rPr>
          <w:rFonts w:ascii="Calibri" w:eastAsia="Calibri" w:hAnsi="Calibri" w:cs="Calibri"/>
          <w:b/>
        </w:rPr>
        <w:t>7</w:t>
      </w:r>
      <w:r w:rsidRPr="000978F9">
        <w:rPr>
          <w:rFonts w:ascii="Calibri" w:eastAsia="Calibri" w:hAnsi="Calibri" w:cs="Calibri"/>
          <w:b/>
        </w:rPr>
        <w:t>.6</w:t>
      </w:r>
      <w:r w:rsidRPr="000978F9">
        <w:rPr>
          <w:rFonts w:ascii="Calibri" w:eastAsia="Calibri" w:hAnsi="Calibri" w:cs="Calibri"/>
          <w:b/>
        </w:rPr>
        <w:tab/>
        <w:t xml:space="preserve">City Council </w:t>
      </w:r>
      <w:r>
        <w:rPr>
          <w:rFonts w:ascii="Calibri" w:eastAsia="Calibri" w:hAnsi="Calibri" w:cs="Calibri"/>
          <w:b/>
        </w:rPr>
        <w:t xml:space="preserve">Public </w:t>
      </w:r>
      <w:r w:rsidRPr="000978F9">
        <w:rPr>
          <w:rFonts w:ascii="Calibri" w:eastAsia="Calibri" w:hAnsi="Calibri" w:cs="Calibri"/>
          <w:b/>
        </w:rPr>
        <w:t>Adoption Hearing</w:t>
      </w:r>
    </w:p>
    <w:p w14:paraId="10E5B6A7" w14:textId="70305A02" w:rsidR="00C567A4" w:rsidRPr="000978F9" w:rsidRDefault="00C567A4" w:rsidP="00C567A4">
      <w:pPr>
        <w:keepNext/>
        <w:rPr>
          <w:rFonts w:ascii="Calibri" w:eastAsia="Calibri" w:hAnsi="Calibri" w:cs="Calibri"/>
        </w:rPr>
      </w:pPr>
      <w:r w:rsidRPr="000978F9">
        <w:rPr>
          <w:rFonts w:ascii="Calibri" w:eastAsia="Calibri" w:hAnsi="Calibri" w:cs="Calibri"/>
        </w:rPr>
        <w:t xml:space="preserve">City shall arrange, provide notice, and conduct City Council Public Hearing to consider the Adoption Draft Hillsboro Equitable </w:t>
      </w:r>
      <w:r w:rsidR="001B106E">
        <w:rPr>
          <w:rFonts w:ascii="Calibri" w:eastAsia="Calibri" w:hAnsi="Calibri" w:cs="Calibri"/>
        </w:rPr>
        <w:t>TOD</w:t>
      </w:r>
      <w:r w:rsidRPr="000978F9">
        <w:rPr>
          <w:rFonts w:ascii="Calibri" w:eastAsia="Calibri" w:hAnsi="Calibri" w:cs="Calibri"/>
        </w:rPr>
        <w:t xml:space="preserve"> </w:t>
      </w:r>
      <w:r>
        <w:rPr>
          <w:rFonts w:ascii="Calibri" w:eastAsia="Calibri" w:hAnsi="Calibri" w:cs="Calibri"/>
        </w:rPr>
        <w:t>Plan</w:t>
      </w:r>
      <w:r w:rsidRPr="000978F9">
        <w:rPr>
          <w:rFonts w:ascii="Calibri" w:eastAsia="Calibri" w:hAnsi="Calibri" w:cs="Calibri"/>
        </w:rPr>
        <w:t xml:space="preserve"> for approval and adoption. Consultant shall </w:t>
      </w:r>
      <w:r w:rsidR="00430CD2">
        <w:rPr>
          <w:rFonts w:ascii="Calibri" w:eastAsia="Calibri" w:hAnsi="Calibri" w:cs="Calibri"/>
        </w:rPr>
        <w:t>prepare presentation materials and</w:t>
      </w:r>
      <w:r w:rsidR="00430CD2" w:rsidRPr="000978F9">
        <w:rPr>
          <w:rFonts w:ascii="Calibri" w:eastAsia="Calibri" w:hAnsi="Calibri" w:cs="Calibri"/>
        </w:rPr>
        <w:t xml:space="preserve"> </w:t>
      </w:r>
      <w:r w:rsidRPr="000978F9">
        <w:rPr>
          <w:rFonts w:ascii="Calibri" w:eastAsia="Calibri" w:hAnsi="Calibri" w:cs="Calibri"/>
        </w:rPr>
        <w:t>attend</w:t>
      </w:r>
      <w:r>
        <w:rPr>
          <w:rFonts w:ascii="Calibri" w:eastAsia="Calibri" w:hAnsi="Calibri" w:cs="Calibri"/>
        </w:rPr>
        <w:t xml:space="preserve"> in-person</w:t>
      </w:r>
      <w:r w:rsidRPr="000978F9">
        <w:rPr>
          <w:rFonts w:ascii="Calibri" w:eastAsia="Calibri" w:hAnsi="Calibri" w:cs="Calibri"/>
        </w:rPr>
        <w:t xml:space="preserve"> to present the Adoption </w:t>
      </w:r>
      <w:proofErr w:type="gramStart"/>
      <w:r w:rsidRPr="000978F9">
        <w:rPr>
          <w:rFonts w:ascii="Calibri" w:eastAsia="Calibri" w:hAnsi="Calibri" w:cs="Calibri"/>
        </w:rPr>
        <w:t>Draft</w:t>
      </w:r>
      <w:proofErr w:type="gramEnd"/>
      <w:r w:rsidRPr="000978F9">
        <w:rPr>
          <w:rFonts w:ascii="Calibri" w:eastAsia="Calibri" w:hAnsi="Calibri" w:cs="Calibri"/>
        </w:rPr>
        <w:t xml:space="preserve"> Hillsboro Equitable </w:t>
      </w:r>
      <w:r w:rsidR="001B106E">
        <w:rPr>
          <w:rFonts w:ascii="Calibri" w:eastAsia="Calibri" w:hAnsi="Calibri" w:cs="Calibri"/>
        </w:rPr>
        <w:t>TOD</w:t>
      </w:r>
      <w:r w:rsidRPr="000978F9">
        <w:rPr>
          <w:rFonts w:ascii="Calibri" w:eastAsia="Calibri" w:hAnsi="Calibri" w:cs="Calibri"/>
        </w:rPr>
        <w:t xml:space="preserve"> </w:t>
      </w:r>
      <w:r>
        <w:rPr>
          <w:rFonts w:ascii="Calibri" w:eastAsia="Calibri" w:hAnsi="Calibri" w:cs="Calibri"/>
        </w:rPr>
        <w:t>Plan</w:t>
      </w:r>
      <w:r w:rsidRPr="000978F9">
        <w:rPr>
          <w:rFonts w:ascii="Calibri" w:eastAsia="Calibri" w:hAnsi="Calibri" w:cs="Calibri"/>
        </w:rPr>
        <w:t xml:space="preserve"> and answer questions from </w:t>
      </w:r>
      <w:r>
        <w:rPr>
          <w:rFonts w:ascii="Calibri" w:eastAsia="Calibri" w:hAnsi="Calibri" w:cs="Calibri"/>
        </w:rPr>
        <w:t>c</w:t>
      </w:r>
      <w:r w:rsidRPr="000978F9">
        <w:rPr>
          <w:rFonts w:ascii="Calibri" w:eastAsia="Calibri" w:hAnsi="Calibri" w:cs="Calibri"/>
        </w:rPr>
        <w:t>ouncilors.</w:t>
      </w:r>
    </w:p>
    <w:p w14:paraId="579CD931" w14:textId="77777777" w:rsidR="00C567A4" w:rsidRPr="000978F9" w:rsidRDefault="00C567A4" w:rsidP="00C567A4">
      <w:pPr>
        <w:keepNext/>
        <w:rPr>
          <w:rFonts w:ascii="Calibri" w:eastAsia="Calibri" w:hAnsi="Calibri" w:cs="Calibri"/>
        </w:rPr>
      </w:pPr>
    </w:p>
    <w:p w14:paraId="3745134E" w14:textId="77777777" w:rsidR="00C567A4" w:rsidRPr="000978F9" w:rsidRDefault="00C567A4" w:rsidP="00C567A4">
      <w:pPr>
        <w:keepNext/>
        <w:rPr>
          <w:rFonts w:ascii="Calibri" w:eastAsia="Calibri" w:hAnsi="Calibri" w:cs="Calibri"/>
        </w:rPr>
      </w:pPr>
      <w:r w:rsidRPr="000978F9">
        <w:rPr>
          <w:rFonts w:ascii="Calibri" w:eastAsia="Calibri" w:hAnsi="Calibri" w:cs="Calibri"/>
        </w:rPr>
        <w:t>City is not required to provide meeting materials or summaries to APM for this task.</w:t>
      </w:r>
    </w:p>
    <w:p w14:paraId="25C5BF2A" w14:textId="77777777" w:rsidR="00C567A4" w:rsidRPr="000978F9" w:rsidRDefault="00C567A4" w:rsidP="00C567A4">
      <w:pPr>
        <w:ind w:left="1800"/>
        <w:rPr>
          <w:rFonts w:ascii="Calibri" w:hAnsi="Calibri" w:cs="Calibri"/>
          <w:sz w:val="22"/>
          <w:szCs w:val="22"/>
        </w:rPr>
      </w:pPr>
    </w:p>
    <w:p w14:paraId="2E436F39" w14:textId="77777777" w:rsidR="00C567A4" w:rsidRPr="000978F9" w:rsidRDefault="00C567A4" w:rsidP="00C567A4">
      <w:pPr>
        <w:rPr>
          <w:rFonts w:ascii="Calibri" w:eastAsia="Calibri" w:hAnsi="Calibri" w:cs="Calibri"/>
        </w:rPr>
      </w:pPr>
      <w:r w:rsidRPr="000978F9">
        <w:rPr>
          <w:rFonts w:ascii="Calibri" w:hAnsi="Calibri" w:cs="Calibri"/>
          <w:b/>
          <w:bCs/>
        </w:rPr>
        <w:t xml:space="preserve">TASK </w:t>
      </w:r>
      <w:r>
        <w:rPr>
          <w:rFonts w:ascii="Calibri" w:hAnsi="Calibri" w:cs="Calibri"/>
          <w:b/>
          <w:bCs/>
        </w:rPr>
        <w:t>7</w:t>
      </w:r>
      <w:r w:rsidRPr="000978F9">
        <w:rPr>
          <w:rFonts w:ascii="Calibri" w:hAnsi="Calibri" w:cs="Calibri"/>
          <w:b/>
          <w:bCs/>
        </w:rPr>
        <w:t xml:space="preserve"> DELIVERABLES </w:t>
      </w:r>
    </w:p>
    <w:p w14:paraId="4BB64C79" w14:textId="77777777" w:rsidR="00A475BF" w:rsidRDefault="00A475BF" w:rsidP="00C567A4">
      <w:pPr>
        <w:rPr>
          <w:rFonts w:ascii="Calibri" w:eastAsia="Calibri" w:hAnsi="Calibri" w:cs="Calibri"/>
          <w:b/>
          <w:bCs/>
        </w:rPr>
      </w:pPr>
    </w:p>
    <w:p w14:paraId="6C0EA3B0" w14:textId="0B8D8362" w:rsidR="00C567A4" w:rsidRPr="000978F9" w:rsidRDefault="00A475BF" w:rsidP="00C567A4">
      <w:pPr>
        <w:rPr>
          <w:rFonts w:ascii="Calibri" w:eastAsia="Calibri" w:hAnsi="Calibri" w:cs="Calibri"/>
          <w:b/>
          <w:bCs/>
        </w:rPr>
      </w:pPr>
      <w:r>
        <w:rPr>
          <w:rFonts w:ascii="Calibri" w:eastAsia="Calibri" w:hAnsi="Calibri" w:cs="Calibri"/>
          <w:b/>
          <w:bCs/>
        </w:rPr>
        <w:t xml:space="preserve">Anticipated </w:t>
      </w:r>
      <w:r w:rsidR="00C567A4" w:rsidRPr="000978F9">
        <w:rPr>
          <w:rFonts w:ascii="Calibri" w:eastAsia="Calibri" w:hAnsi="Calibri" w:cs="Calibri"/>
          <w:b/>
          <w:bCs/>
        </w:rPr>
        <w:t>City Deliverables</w:t>
      </w:r>
    </w:p>
    <w:p w14:paraId="08AA89CE" w14:textId="1AF99664" w:rsidR="00C567A4" w:rsidRDefault="00C567A4" w:rsidP="00C567A4">
      <w:pPr>
        <w:rPr>
          <w:rFonts w:ascii="Calibri" w:eastAsia="Calibri" w:hAnsi="Calibri" w:cs="Calibri"/>
        </w:rPr>
      </w:pPr>
      <w:r>
        <w:rPr>
          <w:rFonts w:ascii="Calibri" w:eastAsia="Calibri" w:hAnsi="Calibri" w:cs="Calibri"/>
        </w:rPr>
        <w:t>7</w:t>
      </w:r>
      <w:r w:rsidRPr="000978F9">
        <w:rPr>
          <w:rFonts w:ascii="Calibri" w:eastAsia="Calibri" w:hAnsi="Calibri" w:cs="Calibri"/>
        </w:rPr>
        <w:t>.2a</w:t>
      </w:r>
      <w:r w:rsidRPr="000978F9">
        <w:rPr>
          <w:rFonts w:ascii="Calibri" w:eastAsia="Calibri" w:hAnsi="Calibri" w:cs="Calibri"/>
        </w:rPr>
        <w:tab/>
        <w:t>Work Session Presentations (up to 2) materials</w:t>
      </w:r>
    </w:p>
    <w:p w14:paraId="117568D9" w14:textId="585F026C" w:rsidR="00C567A4" w:rsidRPr="000978F9" w:rsidRDefault="00C567A4" w:rsidP="00C567A4">
      <w:pPr>
        <w:rPr>
          <w:rFonts w:ascii="Calibri" w:eastAsia="Calibri" w:hAnsi="Calibri" w:cs="Calibri"/>
        </w:rPr>
      </w:pPr>
      <w:r>
        <w:rPr>
          <w:rFonts w:ascii="Calibri" w:eastAsia="Calibri" w:hAnsi="Calibri" w:cs="Calibri"/>
        </w:rPr>
        <w:t>7.4a</w:t>
      </w:r>
      <w:r>
        <w:rPr>
          <w:rFonts w:ascii="Calibri" w:eastAsia="Calibri" w:hAnsi="Calibri" w:cs="Calibri"/>
        </w:rPr>
        <w:tab/>
        <w:t xml:space="preserve">Planning Commission Public Hearing </w:t>
      </w:r>
    </w:p>
    <w:p w14:paraId="60440B78" w14:textId="77777777" w:rsidR="00C567A4" w:rsidRDefault="00C567A4" w:rsidP="00C567A4">
      <w:pPr>
        <w:rPr>
          <w:rFonts w:ascii="Calibri" w:eastAsia="Calibri" w:hAnsi="Calibri" w:cs="Calibri"/>
        </w:rPr>
      </w:pPr>
      <w:r>
        <w:rPr>
          <w:rFonts w:ascii="Calibri" w:eastAsia="Calibri" w:hAnsi="Calibri" w:cs="Calibri"/>
        </w:rPr>
        <w:t>7</w:t>
      </w:r>
      <w:r w:rsidRPr="000978F9">
        <w:rPr>
          <w:rFonts w:ascii="Calibri" w:eastAsia="Calibri" w:hAnsi="Calibri" w:cs="Calibri"/>
        </w:rPr>
        <w:t>.5a</w:t>
      </w:r>
      <w:r w:rsidRPr="000978F9">
        <w:rPr>
          <w:rFonts w:ascii="Calibri" w:eastAsia="Calibri" w:hAnsi="Calibri" w:cs="Calibri"/>
        </w:rPr>
        <w:tab/>
        <w:t>Staff Report</w:t>
      </w:r>
    </w:p>
    <w:p w14:paraId="2D78F51A" w14:textId="4FECC805" w:rsidR="00C567A4" w:rsidRPr="000978F9" w:rsidRDefault="00C567A4" w:rsidP="00C567A4">
      <w:pPr>
        <w:rPr>
          <w:rFonts w:ascii="Calibri" w:eastAsia="Calibri" w:hAnsi="Calibri" w:cs="Calibri"/>
        </w:rPr>
      </w:pPr>
      <w:r>
        <w:rPr>
          <w:rFonts w:ascii="Calibri" w:eastAsia="Calibri" w:hAnsi="Calibri" w:cs="Calibri"/>
        </w:rPr>
        <w:t>7.6a</w:t>
      </w:r>
      <w:r>
        <w:rPr>
          <w:rFonts w:ascii="Calibri" w:eastAsia="Calibri" w:hAnsi="Calibri" w:cs="Calibri"/>
        </w:rPr>
        <w:tab/>
        <w:t xml:space="preserve">City Council Public Hearing </w:t>
      </w:r>
    </w:p>
    <w:p w14:paraId="145FBF9D" w14:textId="77777777" w:rsidR="00C567A4" w:rsidRPr="000978F9" w:rsidRDefault="00C567A4" w:rsidP="00C567A4">
      <w:pPr>
        <w:rPr>
          <w:rFonts w:ascii="Calibri" w:eastAsia="Calibri" w:hAnsi="Calibri" w:cs="Calibri"/>
        </w:rPr>
      </w:pPr>
    </w:p>
    <w:p w14:paraId="3846A35B" w14:textId="77777777" w:rsidR="00C567A4" w:rsidRPr="000978F9" w:rsidRDefault="00C567A4" w:rsidP="00C567A4">
      <w:pPr>
        <w:rPr>
          <w:rFonts w:ascii="Calibri" w:hAnsi="Calibri" w:cs="Calibri"/>
          <w:b/>
          <w:bCs/>
        </w:rPr>
      </w:pPr>
      <w:r w:rsidRPr="000978F9">
        <w:rPr>
          <w:rFonts w:ascii="Calibri" w:hAnsi="Calibri" w:cs="Calibri"/>
          <w:b/>
          <w:bCs/>
        </w:rPr>
        <w:t>Consultant Deliverables</w:t>
      </w:r>
    </w:p>
    <w:p w14:paraId="08F5B22E" w14:textId="77777777" w:rsidR="00C567A4" w:rsidRPr="000978F9" w:rsidRDefault="00C567A4" w:rsidP="00C567A4">
      <w:pPr>
        <w:rPr>
          <w:rFonts w:ascii="Calibri" w:eastAsia="Calibri" w:hAnsi="Calibri" w:cs="Calibri"/>
        </w:rPr>
      </w:pPr>
      <w:r>
        <w:rPr>
          <w:rFonts w:ascii="Calibri" w:eastAsia="Calibri" w:hAnsi="Calibri" w:cs="Calibri"/>
        </w:rPr>
        <w:t>7</w:t>
      </w:r>
      <w:r w:rsidRPr="000978F9">
        <w:rPr>
          <w:rFonts w:ascii="Calibri" w:eastAsia="Calibri" w:hAnsi="Calibri" w:cs="Calibri"/>
        </w:rPr>
        <w:t>.1</w:t>
      </w:r>
      <w:r w:rsidRPr="000978F9">
        <w:rPr>
          <w:rFonts w:ascii="Calibri" w:eastAsia="Calibri" w:hAnsi="Calibri" w:cs="Calibri"/>
        </w:rPr>
        <w:tab/>
        <w:t xml:space="preserve">Review Draft </w:t>
      </w:r>
      <w:r w:rsidRPr="000978F9">
        <w:rPr>
          <w:rFonts w:ascii="Calibri" w:eastAsia="Calibri" w:hAnsi="Calibri" w:cs="Calibri"/>
          <w:bCs/>
        </w:rPr>
        <w:t xml:space="preserve">Hillsboro Equitable Transit Oriented Development </w:t>
      </w:r>
      <w:r>
        <w:rPr>
          <w:rFonts w:ascii="Calibri" w:eastAsia="Calibri" w:hAnsi="Calibri" w:cs="Calibri"/>
          <w:bCs/>
        </w:rPr>
        <w:t>Plan</w:t>
      </w:r>
    </w:p>
    <w:p w14:paraId="54C13333" w14:textId="3B130A94" w:rsidR="00C567A4" w:rsidRPr="000978F9" w:rsidRDefault="00C567A4" w:rsidP="00C567A4">
      <w:pPr>
        <w:rPr>
          <w:rFonts w:ascii="Calibri" w:eastAsia="Calibri" w:hAnsi="Calibri" w:cs="Calibri"/>
        </w:rPr>
      </w:pPr>
      <w:r>
        <w:rPr>
          <w:rFonts w:ascii="Calibri" w:eastAsia="Calibri" w:hAnsi="Calibri" w:cs="Calibri"/>
        </w:rPr>
        <w:t>7</w:t>
      </w:r>
      <w:r w:rsidRPr="000978F9">
        <w:rPr>
          <w:rFonts w:ascii="Calibri" w:eastAsia="Calibri" w:hAnsi="Calibri" w:cs="Calibri"/>
        </w:rPr>
        <w:t>.2</w:t>
      </w:r>
      <w:r w:rsidRPr="000978F9">
        <w:rPr>
          <w:rFonts w:ascii="Calibri" w:eastAsia="Calibri" w:hAnsi="Calibri" w:cs="Calibri"/>
        </w:rPr>
        <w:tab/>
        <w:t>Work Session</w:t>
      </w:r>
      <w:r>
        <w:rPr>
          <w:rFonts w:ascii="Calibri" w:eastAsia="Calibri" w:hAnsi="Calibri" w:cs="Calibri"/>
        </w:rPr>
        <w:t>s</w:t>
      </w:r>
      <w:r w:rsidRPr="000978F9">
        <w:rPr>
          <w:rFonts w:ascii="Calibri" w:eastAsia="Calibri" w:hAnsi="Calibri" w:cs="Calibri"/>
        </w:rPr>
        <w:t xml:space="preserve">, materials </w:t>
      </w:r>
    </w:p>
    <w:p w14:paraId="12D616FA" w14:textId="77777777" w:rsidR="00C567A4" w:rsidRPr="000978F9" w:rsidRDefault="00C567A4" w:rsidP="00C567A4">
      <w:pPr>
        <w:rPr>
          <w:rFonts w:ascii="Calibri" w:eastAsia="Calibri" w:hAnsi="Calibri" w:cs="Calibri"/>
        </w:rPr>
      </w:pPr>
      <w:r>
        <w:rPr>
          <w:rFonts w:ascii="Calibri" w:eastAsia="Calibri" w:hAnsi="Calibri" w:cs="Calibri"/>
        </w:rPr>
        <w:t>7</w:t>
      </w:r>
      <w:r w:rsidRPr="000978F9">
        <w:rPr>
          <w:rFonts w:ascii="Calibri" w:eastAsia="Calibri" w:hAnsi="Calibri" w:cs="Calibri"/>
        </w:rPr>
        <w:t>.3</w:t>
      </w:r>
      <w:r w:rsidRPr="000978F9">
        <w:rPr>
          <w:rFonts w:ascii="Calibri" w:eastAsia="Calibri" w:hAnsi="Calibri" w:cs="Calibri"/>
        </w:rPr>
        <w:tab/>
        <w:t xml:space="preserve">Adoption Draft Hillsboro Equitable Transit Oriented Development </w:t>
      </w:r>
      <w:r>
        <w:rPr>
          <w:rFonts w:ascii="Calibri" w:eastAsia="Calibri" w:hAnsi="Calibri" w:cs="Calibri"/>
        </w:rPr>
        <w:t>Plan</w:t>
      </w:r>
    </w:p>
    <w:p w14:paraId="3A3C3A6E" w14:textId="6489905A" w:rsidR="00C567A4" w:rsidRPr="000978F9" w:rsidRDefault="00C567A4" w:rsidP="00C567A4">
      <w:pPr>
        <w:rPr>
          <w:rFonts w:ascii="Calibri" w:eastAsia="Calibri" w:hAnsi="Calibri" w:cs="Calibri"/>
        </w:rPr>
      </w:pPr>
      <w:r>
        <w:rPr>
          <w:rFonts w:ascii="Calibri" w:eastAsia="Calibri" w:hAnsi="Calibri" w:cs="Calibri"/>
        </w:rPr>
        <w:t>7</w:t>
      </w:r>
      <w:r w:rsidRPr="000978F9">
        <w:rPr>
          <w:rFonts w:ascii="Calibri" w:eastAsia="Calibri" w:hAnsi="Calibri" w:cs="Calibri"/>
        </w:rPr>
        <w:t>.4</w:t>
      </w:r>
      <w:r w:rsidRPr="000978F9">
        <w:rPr>
          <w:rFonts w:ascii="Calibri" w:eastAsia="Calibri" w:hAnsi="Calibri" w:cs="Calibri"/>
        </w:rPr>
        <w:tab/>
        <w:t xml:space="preserve">Planning Commission Public Hearing, materials </w:t>
      </w:r>
    </w:p>
    <w:p w14:paraId="339A5DFC" w14:textId="0C73BC91" w:rsidR="00C567A4" w:rsidRPr="000978F9" w:rsidRDefault="00C567A4" w:rsidP="00C567A4">
      <w:pPr>
        <w:rPr>
          <w:rFonts w:ascii="Calibri" w:eastAsia="Calibri" w:hAnsi="Calibri" w:cs="Calibri"/>
        </w:rPr>
      </w:pPr>
      <w:r>
        <w:rPr>
          <w:rFonts w:ascii="Calibri" w:eastAsia="Calibri" w:hAnsi="Calibri" w:cs="Calibri"/>
        </w:rPr>
        <w:t>7</w:t>
      </w:r>
      <w:r w:rsidRPr="000978F9">
        <w:rPr>
          <w:rFonts w:ascii="Calibri" w:eastAsia="Calibri" w:hAnsi="Calibri" w:cs="Calibri"/>
        </w:rPr>
        <w:t>.6</w:t>
      </w:r>
      <w:r w:rsidRPr="000978F9">
        <w:rPr>
          <w:rFonts w:ascii="Calibri" w:eastAsia="Calibri" w:hAnsi="Calibri" w:cs="Calibri"/>
        </w:rPr>
        <w:tab/>
        <w:t xml:space="preserve">City Council Public Hearing, materials </w:t>
      </w:r>
    </w:p>
    <w:p w14:paraId="44146616" w14:textId="77777777" w:rsidR="00C567A4" w:rsidRPr="000978F9" w:rsidRDefault="00C567A4" w:rsidP="00C567A4">
      <w:pPr>
        <w:ind w:left="1800"/>
        <w:rPr>
          <w:rFonts w:ascii="Calibri" w:hAnsi="Calibri" w:cs="Calibri"/>
          <w:sz w:val="22"/>
          <w:szCs w:val="22"/>
        </w:rPr>
      </w:pPr>
    </w:p>
    <w:p w14:paraId="5D9D3627" w14:textId="77777777" w:rsidR="00C567A4" w:rsidRPr="000978F9" w:rsidRDefault="00C567A4" w:rsidP="00C567A4">
      <w:pPr>
        <w:pStyle w:val="Body"/>
        <w:keepNext/>
        <w:tabs>
          <w:tab w:val="center" w:pos="4500"/>
        </w:tabs>
        <w:spacing w:line="240" w:lineRule="auto"/>
        <w:rPr>
          <w:rFonts w:ascii="Calibri" w:hAnsi="Calibri" w:cs="Calibri"/>
          <w:b/>
          <w:caps/>
          <w:sz w:val="24"/>
          <w:szCs w:val="24"/>
        </w:rPr>
      </w:pPr>
    </w:p>
    <w:p w14:paraId="7333600A" w14:textId="77777777" w:rsidR="00C567A4" w:rsidRPr="000978F9" w:rsidRDefault="00C567A4" w:rsidP="00C567A4">
      <w:pPr>
        <w:pStyle w:val="Body"/>
        <w:keepNext/>
        <w:tabs>
          <w:tab w:val="center" w:pos="4500"/>
        </w:tabs>
        <w:spacing w:line="240" w:lineRule="auto"/>
        <w:rPr>
          <w:rFonts w:ascii="Calibri" w:hAnsi="Calibri" w:cs="Calibri"/>
          <w:b/>
          <w:caps/>
          <w:sz w:val="24"/>
          <w:szCs w:val="24"/>
        </w:rPr>
      </w:pPr>
      <w:r w:rsidRPr="000978F9">
        <w:rPr>
          <w:rFonts w:ascii="Calibri" w:hAnsi="Calibri" w:cs="Calibri"/>
          <w:b/>
          <w:caps/>
          <w:sz w:val="24"/>
          <w:szCs w:val="24"/>
        </w:rPr>
        <w:t xml:space="preserve">Task </w:t>
      </w:r>
      <w:r>
        <w:rPr>
          <w:rFonts w:ascii="Calibri" w:hAnsi="Calibri" w:cs="Calibri"/>
          <w:b/>
          <w:caps/>
          <w:sz w:val="24"/>
          <w:szCs w:val="24"/>
        </w:rPr>
        <w:t>8</w:t>
      </w:r>
      <w:r w:rsidRPr="000978F9">
        <w:rPr>
          <w:rFonts w:ascii="Calibri" w:hAnsi="Calibri" w:cs="Calibri"/>
          <w:b/>
          <w:caps/>
          <w:sz w:val="24"/>
          <w:szCs w:val="24"/>
        </w:rPr>
        <w:t>: Final Documents</w:t>
      </w:r>
    </w:p>
    <w:p w14:paraId="14F852BA" w14:textId="77777777" w:rsidR="00C567A4" w:rsidRPr="000978F9" w:rsidRDefault="00C567A4" w:rsidP="00C567A4">
      <w:pPr>
        <w:pStyle w:val="Body"/>
        <w:keepNext/>
        <w:tabs>
          <w:tab w:val="center" w:pos="4500"/>
        </w:tabs>
        <w:spacing w:line="240" w:lineRule="auto"/>
        <w:rPr>
          <w:rFonts w:ascii="Calibri" w:hAnsi="Calibri" w:cs="Calibri"/>
          <w:b/>
          <w:bCs/>
        </w:rPr>
      </w:pPr>
    </w:p>
    <w:p w14:paraId="158A5D0D" w14:textId="67199FE3" w:rsidR="00C567A4" w:rsidRPr="000978F9" w:rsidRDefault="00C567A4" w:rsidP="00C567A4">
      <w:pPr>
        <w:keepNext/>
        <w:rPr>
          <w:rFonts w:ascii="Calibri" w:eastAsia="Calibri" w:hAnsi="Calibri" w:cs="Calibri"/>
          <w:b/>
        </w:rPr>
      </w:pPr>
      <w:r>
        <w:rPr>
          <w:rFonts w:ascii="Calibri" w:eastAsia="Calibri" w:hAnsi="Calibri" w:cs="Calibri"/>
          <w:b/>
        </w:rPr>
        <w:t>8</w:t>
      </w:r>
      <w:r w:rsidRPr="000978F9">
        <w:rPr>
          <w:rFonts w:ascii="Calibri" w:eastAsia="Calibri" w:hAnsi="Calibri" w:cs="Calibri"/>
          <w:b/>
        </w:rPr>
        <w:t>.1</w:t>
      </w:r>
      <w:r w:rsidRPr="000978F9">
        <w:rPr>
          <w:rFonts w:ascii="Calibri" w:eastAsia="Calibri" w:hAnsi="Calibri" w:cs="Calibri"/>
          <w:b/>
        </w:rPr>
        <w:tab/>
        <w:t xml:space="preserve">Final Hillsboro Equitable </w:t>
      </w:r>
      <w:r w:rsidR="009A2C15">
        <w:rPr>
          <w:rFonts w:ascii="Calibri" w:eastAsia="Calibri" w:hAnsi="Calibri" w:cs="Calibri"/>
          <w:b/>
        </w:rPr>
        <w:t>TOD</w:t>
      </w:r>
      <w:r w:rsidRPr="000978F9">
        <w:rPr>
          <w:rFonts w:ascii="Calibri" w:eastAsia="Calibri" w:hAnsi="Calibri" w:cs="Calibri"/>
          <w:b/>
        </w:rPr>
        <w:t xml:space="preserve"> </w:t>
      </w:r>
      <w:r>
        <w:rPr>
          <w:rFonts w:ascii="Calibri" w:eastAsia="Calibri" w:hAnsi="Calibri" w:cs="Calibri"/>
          <w:b/>
        </w:rPr>
        <w:t xml:space="preserve">Plan </w:t>
      </w:r>
    </w:p>
    <w:p w14:paraId="78206707" w14:textId="5D17BA07"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revise </w:t>
      </w:r>
      <w:r>
        <w:rPr>
          <w:rFonts w:ascii="Calibri" w:eastAsia="Calibri" w:hAnsi="Calibri" w:cs="Calibri"/>
        </w:rPr>
        <w:t>Adoption Draft</w:t>
      </w:r>
      <w:r w:rsidRPr="000978F9">
        <w:rPr>
          <w:rFonts w:ascii="Calibri" w:eastAsia="Calibri" w:hAnsi="Calibri" w:cs="Calibri"/>
        </w:rPr>
        <w:t xml:space="preserve"> Hillsboro </w:t>
      </w:r>
      <w:r>
        <w:rPr>
          <w:rFonts w:ascii="Calibri" w:eastAsia="Calibri" w:hAnsi="Calibri" w:cs="Calibri"/>
        </w:rPr>
        <w:t xml:space="preserve">TV Hwy </w:t>
      </w:r>
      <w:r w:rsidRPr="000978F9">
        <w:rPr>
          <w:rFonts w:ascii="Calibri" w:eastAsia="Calibri" w:hAnsi="Calibri" w:cs="Calibri"/>
        </w:rPr>
        <w:t xml:space="preserve">Equitable </w:t>
      </w:r>
      <w:r w:rsidR="009A2C15">
        <w:rPr>
          <w:rFonts w:ascii="Calibri" w:eastAsia="Calibri" w:hAnsi="Calibri" w:cs="Calibri"/>
        </w:rPr>
        <w:t>TOD</w:t>
      </w:r>
      <w:r w:rsidRPr="000978F9">
        <w:rPr>
          <w:rFonts w:ascii="Calibri" w:eastAsia="Calibri" w:hAnsi="Calibri" w:cs="Calibri"/>
        </w:rPr>
        <w:t xml:space="preserve"> </w:t>
      </w:r>
      <w:r>
        <w:rPr>
          <w:rFonts w:ascii="Calibri" w:eastAsia="Calibri" w:hAnsi="Calibri" w:cs="Calibri"/>
        </w:rPr>
        <w:t>Plan (“Final Plan”)</w:t>
      </w:r>
      <w:r w:rsidRPr="000978F9">
        <w:rPr>
          <w:rFonts w:ascii="Calibri" w:eastAsia="Calibri" w:hAnsi="Calibri" w:cs="Calibri"/>
        </w:rPr>
        <w:t xml:space="preserve"> to reflect City Council and Planning Commission actions. </w:t>
      </w:r>
    </w:p>
    <w:p w14:paraId="0E1D774D" w14:textId="77777777" w:rsidR="00C567A4" w:rsidRPr="000978F9" w:rsidRDefault="00C567A4" w:rsidP="00C567A4">
      <w:pPr>
        <w:keepNext/>
        <w:rPr>
          <w:rFonts w:ascii="Calibri" w:eastAsia="Calibri" w:hAnsi="Calibri" w:cs="Calibri"/>
        </w:rPr>
      </w:pPr>
    </w:p>
    <w:p w14:paraId="1B766CE9" w14:textId="77777777" w:rsidR="00C567A4" w:rsidRPr="000978F9" w:rsidRDefault="00C567A4" w:rsidP="00C567A4">
      <w:pPr>
        <w:keepNext/>
        <w:rPr>
          <w:rFonts w:ascii="Calibri" w:eastAsia="Calibri" w:hAnsi="Calibri" w:cs="Calibri"/>
        </w:rPr>
      </w:pPr>
      <w:r w:rsidRPr="000978F9">
        <w:rPr>
          <w:rFonts w:ascii="Calibri" w:eastAsia="Calibri" w:hAnsi="Calibri" w:cs="Calibri"/>
        </w:rPr>
        <w:t>Consultant shall prepare a web-ready version of the Final Plan, which must include links to individual Plan chapters and sub-sections (with figures and maps)</w:t>
      </w:r>
    </w:p>
    <w:p w14:paraId="293CF95E" w14:textId="77777777" w:rsidR="00C567A4" w:rsidRPr="000978F9" w:rsidRDefault="00C567A4" w:rsidP="00C567A4">
      <w:pPr>
        <w:keepNext/>
        <w:rPr>
          <w:rFonts w:ascii="Calibri" w:eastAsia="Calibri" w:hAnsi="Calibri" w:cs="Calibri"/>
        </w:rPr>
      </w:pPr>
    </w:p>
    <w:p w14:paraId="23375302" w14:textId="77777777" w:rsidR="00C567A4" w:rsidRPr="000978F9" w:rsidRDefault="00C567A4" w:rsidP="00C567A4">
      <w:pPr>
        <w:keepNext/>
        <w:rPr>
          <w:rFonts w:ascii="Calibri" w:eastAsia="Calibri" w:hAnsi="Calibri" w:cs="Calibri"/>
        </w:rPr>
      </w:pPr>
      <w:r w:rsidRPr="000978F9">
        <w:rPr>
          <w:rFonts w:ascii="Calibri" w:eastAsia="Calibri" w:hAnsi="Calibri" w:cs="Calibri"/>
        </w:rPr>
        <w:t xml:space="preserve">Consultant shall submit 1 electronic copy of the </w:t>
      </w:r>
      <w:r>
        <w:rPr>
          <w:rFonts w:ascii="Calibri" w:eastAsia="Calibri" w:hAnsi="Calibri" w:cs="Calibri"/>
        </w:rPr>
        <w:t>Final Plan</w:t>
      </w:r>
      <w:r w:rsidRPr="000978F9">
        <w:rPr>
          <w:rFonts w:ascii="Calibri" w:eastAsia="Calibri" w:hAnsi="Calibri" w:cs="Calibri"/>
        </w:rPr>
        <w:t xml:space="preserve"> to City and APM. Consultant shall submit electronic copies to City and APM</w:t>
      </w:r>
      <w:r w:rsidRPr="000978F9" w:rsidDel="0089140B">
        <w:rPr>
          <w:rFonts w:ascii="Calibri" w:eastAsia="Calibri" w:hAnsi="Calibri" w:cs="Calibri"/>
        </w:rPr>
        <w:t xml:space="preserve"> </w:t>
      </w:r>
      <w:r w:rsidRPr="000978F9">
        <w:rPr>
          <w:rFonts w:ascii="Calibri" w:eastAsia="Calibri" w:hAnsi="Calibri" w:cs="Calibri"/>
        </w:rPr>
        <w:t>both in .pdf and a modifiable format (e.g., MS Word).</w:t>
      </w:r>
    </w:p>
    <w:p w14:paraId="1C782E9F" w14:textId="77777777" w:rsidR="00C567A4" w:rsidRPr="000978F9" w:rsidRDefault="00C567A4" w:rsidP="00C567A4">
      <w:pPr>
        <w:rPr>
          <w:rFonts w:ascii="Calibri" w:hAnsi="Calibri" w:cs="Calibri"/>
          <w:sz w:val="22"/>
          <w:szCs w:val="22"/>
        </w:rPr>
      </w:pPr>
    </w:p>
    <w:p w14:paraId="4E23ABE1" w14:textId="77777777" w:rsidR="00C567A4" w:rsidRDefault="00C567A4" w:rsidP="00EC13F5">
      <w:pPr>
        <w:keepNext/>
        <w:rPr>
          <w:rFonts w:ascii="Calibri" w:hAnsi="Calibri" w:cs="Calibri"/>
          <w:b/>
          <w:bCs/>
        </w:rPr>
      </w:pPr>
      <w:r w:rsidRPr="000978F9">
        <w:rPr>
          <w:rFonts w:ascii="Calibri" w:hAnsi="Calibri" w:cs="Calibri"/>
          <w:b/>
          <w:bCs/>
        </w:rPr>
        <w:lastRenderedPageBreak/>
        <w:t xml:space="preserve">TASK </w:t>
      </w:r>
      <w:r>
        <w:rPr>
          <w:rFonts w:ascii="Calibri" w:hAnsi="Calibri" w:cs="Calibri"/>
          <w:b/>
          <w:bCs/>
        </w:rPr>
        <w:t>8</w:t>
      </w:r>
      <w:r w:rsidRPr="000978F9">
        <w:rPr>
          <w:rFonts w:ascii="Calibri" w:hAnsi="Calibri" w:cs="Calibri"/>
          <w:b/>
          <w:bCs/>
        </w:rPr>
        <w:t xml:space="preserve"> DELIVERABLES</w:t>
      </w:r>
    </w:p>
    <w:p w14:paraId="615298E4" w14:textId="77777777" w:rsidR="00C567A4" w:rsidRPr="000978F9" w:rsidRDefault="00C567A4" w:rsidP="00EC13F5">
      <w:pPr>
        <w:keepNext/>
        <w:rPr>
          <w:rFonts w:ascii="Calibri" w:eastAsia="Calibri" w:hAnsi="Calibri" w:cs="Calibri"/>
        </w:rPr>
      </w:pPr>
    </w:p>
    <w:p w14:paraId="4985A3B0" w14:textId="5075E12F" w:rsidR="00C567A4" w:rsidRDefault="00C567A4" w:rsidP="00EC13F5">
      <w:pPr>
        <w:keepNext/>
        <w:rPr>
          <w:rFonts w:ascii="Calibri" w:eastAsia="Calibri" w:hAnsi="Calibri" w:cs="Calibri"/>
          <w:b/>
          <w:bCs/>
        </w:rPr>
      </w:pPr>
      <w:r>
        <w:rPr>
          <w:rFonts w:ascii="Calibri" w:eastAsia="Calibri" w:hAnsi="Calibri" w:cs="Calibri"/>
          <w:b/>
          <w:bCs/>
        </w:rPr>
        <w:t xml:space="preserve">Anticipated </w:t>
      </w:r>
      <w:r w:rsidRPr="000978F9">
        <w:rPr>
          <w:rFonts w:ascii="Calibri" w:eastAsia="Calibri" w:hAnsi="Calibri" w:cs="Calibri"/>
          <w:b/>
          <w:bCs/>
        </w:rPr>
        <w:t>City Deliverables</w:t>
      </w:r>
    </w:p>
    <w:p w14:paraId="06D1FBBD" w14:textId="64794402" w:rsidR="00C567A4" w:rsidRDefault="00C567A4" w:rsidP="00EC13F5">
      <w:pPr>
        <w:keepNext/>
        <w:rPr>
          <w:rFonts w:ascii="Calibri" w:eastAsia="Calibri" w:hAnsi="Calibri" w:cs="Calibri"/>
        </w:rPr>
      </w:pPr>
      <w:r w:rsidRPr="00C567A4">
        <w:rPr>
          <w:rFonts w:ascii="Calibri" w:eastAsia="Calibri" w:hAnsi="Calibri" w:cs="Calibri"/>
        </w:rPr>
        <w:t>None</w:t>
      </w:r>
    </w:p>
    <w:p w14:paraId="08E95EFF" w14:textId="77777777" w:rsidR="00C567A4" w:rsidRPr="00C567A4" w:rsidRDefault="00C567A4" w:rsidP="00EC13F5">
      <w:pPr>
        <w:keepNext/>
        <w:rPr>
          <w:rFonts w:ascii="Calibri" w:eastAsia="Calibri" w:hAnsi="Calibri" w:cs="Calibri"/>
        </w:rPr>
      </w:pPr>
    </w:p>
    <w:p w14:paraId="26E585AF" w14:textId="77777777" w:rsidR="00C567A4" w:rsidRPr="00EC13F5" w:rsidRDefault="00C567A4" w:rsidP="00C567A4">
      <w:pPr>
        <w:rPr>
          <w:rFonts w:asciiTheme="minorHAnsi" w:hAnsiTheme="minorHAnsi" w:cstheme="minorHAnsi"/>
          <w:b/>
          <w:bCs/>
        </w:rPr>
      </w:pPr>
      <w:r w:rsidRPr="00EC13F5">
        <w:rPr>
          <w:rFonts w:asciiTheme="minorHAnsi" w:hAnsiTheme="minorHAnsi" w:cstheme="minorHAnsi"/>
          <w:b/>
          <w:bCs/>
        </w:rPr>
        <w:t>Consultant Deliverables</w:t>
      </w:r>
    </w:p>
    <w:p w14:paraId="524A9A41" w14:textId="4E464FE2" w:rsidR="00D4143B" w:rsidRPr="009A2C15" w:rsidRDefault="00C567A4" w:rsidP="00C567A4">
      <w:pPr>
        <w:rPr>
          <w:rFonts w:asciiTheme="minorHAnsi" w:hAnsiTheme="minorHAnsi" w:cstheme="minorHAnsi"/>
          <w:szCs w:val="24"/>
        </w:rPr>
      </w:pPr>
      <w:r w:rsidRPr="00EC13F5">
        <w:rPr>
          <w:rFonts w:asciiTheme="minorHAnsi" w:hAnsiTheme="minorHAnsi" w:cstheme="minorHAnsi"/>
        </w:rPr>
        <w:t>8.1</w:t>
      </w:r>
      <w:r w:rsidRPr="00EC13F5">
        <w:rPr>
          <w:rFonts w:asciiTheme="minorHAnsi" w:hAnsiTheme="minorHAnsi" w:cstheme="minorHAnsi"/>
        </w:rPr>
        <w:tab/>
        <w:t>Final</w:t>
      </w:r>
      <w:r w:rsidRPr="00EC13F5">
        <w:rPr>
          <w:rFonts w:asciiTheme="minorHAnsi" w:eastAsia="Calibri" w:hAnsiTheme="minorHAnsi" w:cstheme="minorHAnsi"/>
        </w:rPr>
        <w:t xml:space="preserve"> Hillsboro TV Hwy Equitable Transit Oriented Development Plan</w:t>
      </w:r>
    </w:p>
    <w:p w14:paraId="238FD4D8" w14:textId="77777777" w:rsidR="00266826" w:rsidRDefault="00266826" w:rsidP="00D4143B">
      <w:pPr>
        <w:rPr>
          <w:rFonts w:asciiTheme="minorHAnsi" w:hAnsiTheme="minorHAnsi" w:cstheme="minorHAnsi"/>
          <w:szCs w:val="24"/>
        </w:rPr>
      </w:pPr>
    </w:p>
    <w:p w14:paraId="1F399CBD" w14:textId="77777777" w:rsidR="00EC13F5" w:rsidRPr="00266826" w:rsidRDefault="00EC13F5" w:rsidP="00D4143B">
      <w:pPr>
        <w:rPr>
          <w:rFonts w:asciiTheme="minorHAnsi" w:hAnsiTheme="minorHAnsi" w:cstheme="minorHAnsi"/>
          <w:szCs w:val="24"/>
        </w:rPr>
      </w:pPr>
    </w:p>
    <w:p w14:paraId="6ACE07A6" w14:textId="338D0263" w:rsidR="00390E4F" w:rsidRPr="00266826" w:rsidRDefault="00390E4F" w:rsidP="00390E4F">
      <w:pPr>
        <w:keepNext/>
        <w:rPr>
          <w:rFonts w:asciiTheme="minorHAnsi" w:hAnsiTheme="minorHAnsi" w:cstheme="minorHAnsi"/>
          <w:b/>
          <w:szCs w:val="24"/>
        </w:rPr>
      </w:pPr>
      <w:bookmarkStart w:id="25" w:name="_Hlk170932283"/>
      <w:bookmarkStart w:id="26" w:name="_Hlk141703310"/>
      <w:r w:rsidRPr="00266826">
        <w:rPr>
          <w:rFonts w:asciiTheme="minorHAnsi" w:hAnsiTheme="minorHAnsi" w:cstheme="minorHAnsi"/>
          <w:b/>
          <w:szCs w:val="24"/>
        </w:rPr>
        <w:t>TABLE 1: GENERAL PROJECT DELIVERY SCHEDULE</w:t>
      </w:r>
      <w:bookmarkEnd w:id="25"/>
      <w:r w:rsidRPr="00266826">
        <w:rPr>
          <w:rFonts w:asciiTheme="minorHAnsi" w:hAnsiTheme="minorHAnsi" w:cstheme="minorHAnsi"/>
          <w:b/>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
        <w:gridCol w:w="6480"/>
        <w:gridCol w:w="2839"/>
      </w:tblGrid>
      <w:tr w:rsidR="00390E4F" w:rsidRPr="00266826" w14:paraId="299AEAC6" w14:textId="77777777" w:rsidTr="00EE2271">
        <w:tc>
          <w:tcPr>
            <w:tcW w:w="895" w:type="dxa"/>
            <w:tcBorders>
              <w:top w:val="single" w:sz="4" w:space="0" w:color="auto"/>
              <w:left w:val="single" w:sz="4" w:space="0" w:color="auto"/>
              <w:bottom w:val="single" w:sz="4" w:space="0" w:color="auto"/>
              <w:right w:val="single" w:sz="4" w:space="0" w:color="auto"/>
            </w:tcBorders>
            <w:hideMark/>
          </w:tcPr>
          <w:p w14:paraId="7D085254" w14:textId="77777777" w:rsidR="00390E4F" w:rsidRPr="00266826" w:rsidRDefault="00390E4F" w:rsidP="00652A03">
            <w:pPr>
              <w:keepNext/>
              <w:jc w:val="center"/>
              <w:rPr>
                <w:rFonts w:asciiTheme="minorHAnsi" w:eastAsia="Calibri" w:hAnsiTheme="minorHAnsi" w:cstheme="minorHAnsi"/>
                <w:b/>
                <w:szCs w:val="24"/>
              </w:rPr>
            </w:pPr>
            <w:bookmarkStart w:id="27" w:name="_Hlk139906430"/>
            <w:r w:rsidRPr="00266826">
              <w:rPr>
                <w:rFonts w:asciiTheme="minorHAnsi" w:eastAsia="Calibri" w:hAnsiTheme="minorHAnsi" w:cstheme="minorHAnsi"/>
                <w:b/>
                <w:szCs w:val="24"/>
              </w:rPr>
              <w:t>Task #</w:t>
            </w:r>
          </w:p>
        </w:tc>
        <w:tc>
          <w:tcPr>
            <w:tcW w:w="6480" w:type="dxa"/>
            <w:tcBorders>
              <w:top w:val="single" w:sz="4" w:space="0" w:color="auto"/>
              <w:left w:val="single" w:sz="4" w:space="0" w:color="auto"/>
              <w:bottom w:val="single" w:sz="4" w:space="0" w:color="auto"/>
              <w:right w:val="single" w:sz="4" w:space="0" w:color="auto"/>
            </w:tcBorders>
            <w:hideMark/>
          </w:tcPr>
          <w:p w14:paraId="434B576D" w14:textId="77777777" w:rsidR="00390E4F" w:rsidRPr="00266826" w:rsidRDefault="00390E4F" w:rsidP="00652A03">
            <w:pPr>
              <w:keepNext/>
              <w:rPr>
                <w:rFonts w:asciiTheme="minorHAnsi" w:hAnsiTheme="minorHAnsi" w:cstheme="minorHAnsi"/>
                <w:b/>
                <w:bCs/>
                <w:color w:val="000000"/>
                <w:szCs w:val="24"/>
              </w:rPr>
            </w:pPr>
            <w:r w:rsidRPr="00266826">
              <w:rPr>
                <w:rFonts w:asciiTheme="minorHAnsi" w:hAnsiTheme="minorHAnsi" w:cstheme="minorHAnsi"/>
                <w:b/>
                <w:bCs/>
                <w:color w:val="000000"/>
                <w:szCs w:val="24"/>
              </w:rPr>
              <w:t>Task Name</w:t>
            </w:r>
          </w:p>
        </w:tc>
        <w:tc>
          <w:tcPr>
            <w:tcW w:w="2839" w:type="dxa"/>
            <w:tcBorders>
              <w:top w:val="single" w:sz="4" w:space="0" w:color="auto"/>
              <w:left w:val="single" w:sz="4" w:space="0" w:color="auto"/>
              <w:bottom w:val="single" w:sz="4" w:space="0" w:color="auto"/>
              <w:right w:val="single" w:sz="4" w:space="0" w:color="auto"/>
            </w:tcBorders>
            <w:hideMark/>
          </w:tcPr>
          <w:p w14:paraId="3C65D4A1" w14:textId="77777777" w:rsidR="00390E4F" w:rsidRPr="00266826" w:rsidRDefault="00390E4F" w:rsidP="00652A03">
            <w:pPr>
              <w:keepNext/>
              <w:rPr>
                <w:rFonts w:asciiTheme="minorHAnsi" w:eastAsia="Calibri" w:hAnsiTheme="minorHAnsi" w:cstheme="minorHAnsi"/>
                <w:szCs w:val="24"/>
              </w:rPr>
            </w:pPr>
            <w:r w:rsidRPr="00266826">
              <w:rPr>
                <w:rFonts w:asciiTheme="minorHAnsi" w:hAnsiTheme="minorHAnsi" w:cstheme="minorHAnsi"/>
                <w:b/>
                <w:bCs/>
                <w:color w:val="000000"/>
                <w:szCs w:val="24"/>
              </w:rPr>
              <w:t>Month(s) Following Agency’s Issuance of NTP</w:t>
            </w:r>
          </w:p>
        </w:tc>
      </w:tr>
      <w:tr w:rsidR="00D4143B" w:rsidRPr="00266826" w14:paraId="06B629F9" w14:textId="77777777" w:rsidTr="00EE2271">
        <w:tc>
          <w:tcPr>
            <w:tcW w:w="895" w:type="dxa"/>
            <w:tcBorders>
              <w:top w:val="single" w:sz="4" w:space="0" w:color="auto"/>
              <w:left w:val="single" w:sz="4" w:space="0" w:color="auto"/>
              <w:bottom w:val="single" w:sz="4" w:space="0" w:color="auto"/>
              <w:right w:val="single" w:sz="4" w:space="0" w:color="auto"/>
            </w:tcBorders>
            <w:hideMark/>
          </w:tcPr>
          <w:p w14:paraId="372D6FF1" w14:textId="77777777" w:rsidR="00D4143B" w:rsidRPr="00266826" w:rsidRDefault="00D4143B" w:rsidP="00D4143B">
            <w:pPr>
              <w:jc w:val="center"/>
              <w:rPr>
                <w:rFonts w:asciiTheme="minorHAnsi" w:eastAsia="Calibri" w:hAnsiTheme="minorHAnsi" w:cstheme="minorHAnsi"/>
                <w:szCs w:val="24"/>
              </w:rPr>
            </w:pPr>
            <w:r w:rsidRPr="00266826">
              <w:rPr>
                <w:rFonts w:asciiTheme="minorHAnsi" w:eastAsia="Calibri" w:hAnsiTheme="minorHAnsi" w:cstheme="minorHAnsi"/>
                <w:szCs w:val="24"/>
              </w:rPr>
              <w:t>1</w:t>
            </w:r>
          </w:p>
        </w:tc>
        <w:tc>
          <w:tcPr>
            <w:tcW w:w="6480" w:type="dxa"/>
            <w:tcBorders>
              <w:top w:val="single" w:sz="4" w:space="0" w:color="auto"/>
              <w:left w:val="single" w:sz="4" w:space="0" w:color="auto"/>
              <w:bottom w:val="single" w:sz="4" w:space="0" w:color="auto"/>
              <w:right w:val="single" w:sz="4" w:space="0" w:color="auto"/>
            </w:tcBorders>
            <w:hideMark/>
          </w:tcPr>
          <w:p w14:paraId="652C4B5D" w14:textId="5482817B" w:rsidR="00D4143B" w:rsidRPr="00266826" w:rsidRDefault="00D4143B" w:rsidP="00D4143B">
            <w:pPr>
              <w:rPr>
                <w:rFonts w:asciiTheme="minorHAnsi" w:eastAsia="Calibri" w:hAnsiTheme="minorHAnsi" w:cstheme="minorHAnsi"/>
                <w:szCs w:val="24"/>
              </w:rPr>
            </w:pPr>
            <w:r w:rsidRPr="00266826">
              <w:rPr>
                <w:rFonts w:asciiTheme="minorHAnsi" w:hAnsiTheme="minorHAnsi" w:cstheme="minorHAnsi"/>
                <w:szCs w:val="24"/>
              </w:rPr>
              <w:t>Project Management</w:t>
            </w:r>
          </w:p>
        </w:tc>
        <w:tc>
          <w:tcPr>
            <w:tcW w:w="2839" w:type="dxa"/>
            <w:tcBorders>
              <w:top w:val="single" w:sz="4" w:space="0" w:color="auto"/>
              <w:left w:val="single" w:sz="4" w:space="0" w:color="auto"/>
              <w:bottom w:val="single" w:sz="4" w:space="0" w:color="auto"/>
              <w:right w:val="single" w:sz="4" w:space="0" w:color="auto"/>
            </w:tcBorders>
            <w:hideMark/>
          </w:tcPr>
          <w:p w14:paraId="6F540E51" w14:textId="77777777" w:rsidR="00D4143B" w:rsidRPr="00C567A4" w:rsidRDefault="00D4143B" w:rsidP="00D4143B">
            <w:pPr>
              <w:rPr>
                <w:rFonts w:asciiTheme="minorHAnsi" w:eastAsia="Calibri" w:hAnsiTheme="minorHAnsi" w:cstheme="minorHAnsi"/>
                <w:szCs w:val="24"/>
                <w:highlight w:val="cyan"/>
              </w:rPr>
            </w:pPr>
            <w:r w:rsidRPr="00C567A4">
              <w:rPr>
                <w:rFonts w:asciiTheme="minorHAnsi" w:eastAsia="Calibri" w:hAnsiTheme="minorHAnsi" w:cstheme="minorHAnsi"/>
                <w:szCs w:val="24"/>
                <w:highlight w:val="cyan"/>
              </w:rPr>
              <w:t>1 and ongoing</w:t>
            </w:r>
          </w:p>
        </w:tc>
      </w:tr>
      <w:tr w:rsidR="00D4143B" w:rsidRPr="00266826" w14:paraId="2631EE6D" w14:textId="77777777" w:rsidTr="00EE2271">
        <w:tc>
          <w:tcPr>
            <w:tcW w:w="895" w:type="dxa"/>
            <w:tcBorders>
              <w:top w:val="single" w:sz="4" w:space="0" w:color="auto"/>
              <w:left w:val="single" w:sz="4" w:space="0" w:color="auto"/>
              <w:bottom w:val="single" w:sz="4" w:space="0" w:color="auto"/>
              <w:right w:val="single" w:sz="4" w:space="0" w:color="auto"/>
            </w:tcBorders>
            <w:hideMark/>
          </w:tcPr>
          <w:p w14:paraId="1574E258" w14:textId="77777777" w:rsidR="00D4143B" w:rsidRPr="00266826" w:rsidRDefault="00D4143B" w:rsidP="00D4143B">
            <w:pPr>
              <w:jc w:val="center"/>
              <w:rPr>
                <w:rFonts w:asciiTheme="minorHAnsi" w:eastAsia="Calibri" w:hAnsiTheme="minorHAnsi" w:cstheme="minorHAnsi"/>
                <w:szCs w:val="24"/>
              </w:rPr>
            </w:pPr>
            <w:r w:rsidRPr="00266826">
              <w:rPr>
                <w:rFonts w:asciiTheme="minorHAnsi" w:eastAsia="Calibri" w:hAnsiTheme="minorHAnsi" w:cstheme="minorHAnsi"/>
                <w:szCs w:val="24"/>
              </w:rPr>
              <w:t>2</w:t>
            </w:r>
          </w:p>
        </w:tc>
        <w:tc>
          <w:tcPr>
            <w:tcW w:w="6480" w:type="dxa"/>
            <w:tcBorders>
              <w:top w:val="single" w:sz="4" w:space="0" w:color="auto"/>
              <w:left w:val="single" w:sz="4" w:space="0" w:color="auto"/>
              <w:bottom w:val="single" w:sz="4" w:space="0" w:color="auto"/>
              <w:right w:val="single" w:sz="4" w:space="0" w:color="auto"/>
            </w:tcBorders>
            <w:hideMark/>
          </w:tcPr>
          <w:p w14:paraId="401BF5E1" w14:textId="69D9596C" w:rsidR="00D4143B" w:rsidRPr="00266826" w:rsidRDefault="00C567A4" w:rsidP="00D4143B">
            <w:pPr>
              <w:rPr>
                <w:rFonts w:asciiTheme="minorHAnsi" w:eastAsia="Calibri" w:hAnsiTheme="minorHAnsi" w:cstheme="minorHAnsi"/>
                <w:szCs w:val="24"/>
              </w:rPr>
            </w:pPr>
            <w:r>
              <w:rPr>
                <w:rFonts w:asciiTheme="minorHAnsi" w:hAnsiTheme="minorHAnsi" w:cstheme="minorHAnsi"/>
                <w:szCs w:val="24"/>
              </w:rPr>
              <w:t>Public Involvement Strategy</w:t>
            </w:r>
          </w:p>
        </w:tc>
        <w:tc>
          <w:tcPr>
            <w:tcW w:w="2839" w:type="dxa"/>
            <w:tcBorders>
              <w:top w:val="single" w:sz="4" w:space="0" w:color="auto"/>
              <w:left w:val="single" w:sz="4" w:space="0" w:color="auto"/>
              <w:bottom w:val="single" w:sz="4" w:space="0" w:color="auto"/>
              <w:right w:val="single" w:sz="4" w:space="0" w:color="auto"/>
            </w:tcBorders>
            <w:hideMark/>
          </w:tcPr>
          <w:p w14:paraId="0BB47D27" w14:textId="3702BEF0" w:rsidR="00D4143B" w:rsidRPr="00C567A4" w:rsidRDefault="00D4143B" w:rsidP="00D4143B">
            <w:pPr>
              <w:rPr>
                <w:rFonts w:asciiTheme="minorHAnsi" w:eastAsia="Calibri" w:hAnsiTheme="minorHAnsi" w:cstheme="minorHAnsi"/>
                <w:szCs w:val="24"/>
                <w:highlight w:val="cyan"/>
              </w:rPr>
            </w:pPr>
            <w:r w:rsidRPr="00C567A4">
              <w:rPr>
                <w:rFonts w:asciiTheme="minorHAnsi" w:eastAsia="Calibri" w:hAnsiTheme="minorHAnsi" w:cstheme="minorHAnsi"/>
                <w:szCs w:val="24"/>
                <w:highlight w:val="cyan"/>
              </w:rPr>
              <w:t>2</w:t>
            </w:r>
          </w:p>
        </w:tc>
      </w:tr>
      <w:tr w:rsidR="00D4143B" w:rsidRPr="00266826" w14:paraId="218598C8" w14:textId="77777777" w:rsidTr="00EE2271">
        <w:tc>
          <w:tcPr>
            <w:tcW w:w="895" w:type="dxa"/>
            <w:tcBorders>
              <w:top w:val="single" w:sz="4" w:space="0" w:color="auto"/>
              <w:left w:val="single" w:sz="4" w:space="0" w:color="auto"/>
              <w:bottom w:val="single" w:sz="4" w:space="0" w:color="auto"/>
              <w:right w:val="single" w:sz="4" w:space="0" w:color="auto"/>
            </w:tcBorders>
            <w:hideMark/>
          </w:tcPr>
          <w:p w14:paraId="64949A58" w14:textId="77777777" w:rsidR="00D4143B" w:rsidRPr="00266826" w:rsidRDefault="00D4143B" w:rsidP="00D4143B">
            <w:pPr>
              <w:jc w:val="center"/>
              <w:rPr>
                <w:rFonts w:asciiTheme="minorHAnsi" w:eastAsia="Calibri" w:hAnsiTheme="minorHAnsi" w:cstheme="minorHAnsi"/>
                <w:szCs w:val="24"/>
              </w:rPr>
            </w:pPr>
            <w:r w:rsidRPr="00266826">
              <w:rPr>
                <w:rFonts w:asciiTheme="minorHAnsi" w:eastAsia="Calibri" w:hAnsiTheme="minorHAnsi" w:cstheme="minorHAnsi"/>
                <w:szCs w:val="24"/>
              </w:rPr>
              <w:t>3</w:t>
            </w:r>
          </w:p>
        </w:tc>
        <w:tc>
          <w:tcPr>
            <w:tcW w:w="6480" w:type="dxa"/>
            <w:tcBorders>
              <w:top w:val="single" w:sz="4" w:space="0" w:color="auto"/>
              <w:left w:val="single" w:sz="4" w:space="0" w:color="auto"/>
              <w:bottom w:val="single" w:sz="4" w:space="0" w:color="auto"/>
              <w:right w:val="single" w:sz="4" w:space="0" w:color="auto"/>
            </w:tcBorders>
            <w:hideMark/>
          </w:tcPr>
          <w:p w14:paraId="33F21E80" w14:textId="48E07649" w:rsidR="00D4143B" w:rsidRPr="00266826" w:rsidRDefault="00D4143B" w:rsidP="00D4143B">
            <w:pPr>
              <w:rPr>
                <w:rFonts w:asciiTheme="minorHAnsi" w:eastAsia="Calibri" w:hAnsiTheme="minorHAnsi" w:cstheme="minorHAnsi"/>
                <w:szCs w:val="24"/>
              </w:rPr>
            </w:pPr>
            <w:r w:rsidRPr="00266826">
              <w:rPr>
                <w:rFonts w:asciiTheme="minorHAnsi" w:hAnsiTheme="minorHAnsi" w:cstheme="minorHAnsi"/>
                <w:szCs w:val="24"/>
              </w:rPr>
              <w:t xml:space="preserve">Existing </w:t>
            </w:r>
            <w:r w:rsidR="00C567A4">
              <w:rPr>
                <w:rFonts w:asciiTheme="minorHAnsi" w:hAnsiTheme="minorHAnsi" w:cstheme="minorHAnsi"/>
                <w:szCs w:val="24"/>
              </w:rPr>
              <w:t>Plan and Policy Framework</w:t>
            </w:r>
          </w:p>
        </w:tc>
        <w:tc>
          <w:tcPr>
            <w:tcW w:w="2839" w:type="dxa"/>
            <w:tcBorders>
              <w:top w:val="single" w:sz="4" w:space="0" w:color="auto"/>
              <w:left w:val="single" w:sz="4" w:space="0" w:color="auto"/>
              <w:bottom w:val="single" w:sz="4" w:space="0" w:color="auto"/>
              <w:right w:val="single" w:sz="4" w:space="0" w:color="auto"/>
            </w:tcBorders>
            <w:hideMark/>
          </w:tcPr>
          <w:p w14:paraId="6A88E9FE" w14:textId="77777777" w:rsidR="00D4143B" w:rsidRPr="00C567A4" w:rsidRDefault="00D4143B" w:rsidP="00D4143B">
            <w:pPr>
              <w:rPr>
                <w:rFonts w:asciiTheme="minorHAnsi" w:eastAsia="Calibri" w:hAnsiTheme="minorHAnsi" w:cstheme="minorHAnsi"/>
                <w:szCs w:val="24"/>
                <w:highlight w:val="cyan"/>
              </w:rPr>
            </w:pPr>
            <w:r w:rsidRPr="00C567A4">
              <w:rPr>
                <w:rFonts w:asciiTheme="minorHAnsi" w:eastAsia="Calibri" w:hAnsiTheme="minorHAnsi" w:cstheme="minorHAnsi"/>
                <w:szCs w:val="24"/>
                <w:highlight w:val="cyan"/>
              </w:rPr>
              <w:t>2-3</w:t>
            </w:r>
          </w:p>
        </w:tc>
      </w:tr>
      <w:tr w:rsidR="00D4143B" w:rsidRPr="00266826" w14:paraId="3C1F56F9" w14:textId="77777777" w:rsidTr="00EE2271">
        <w:tc>
          <w:tcPr>
            <w:tcW w:w="895" w:type="dxa"/>
            <w:tcBorders>
              <w:top w:val="single" w:sz="4" w:space="0" w:color="auto"/>
              <w:left w:val="single" w:sz="4" w:space="0" w:color="auto"/>
              <w:bottom w:val="single" w:sz="4" w:space="0" w:color="auto"/>
              <w:right w:val="single" w:sz="4" w:space="0" w:color="auto"/>
            </w:tcBorders>
            <w:hideMark/>
          </w:tcPr>
          <w:p w14:paraId="1D42EC87" w14:textId="77777777" w:rsidR="00D4143B" w:rsidRPr="00266826" w:rsidRDefault="00D4143B" w:rsidP="00D4143B">
            <w:pPr>
              <w:jc w:val="center"/>
              <w:rPr>
                <w:rFonts w:asciiTheme="minorHAnsi" w:eastAsia="Calibri" w:hAnsiTheme="minorHAnsi" w:cstheme="minorHAnsi"/>
                <w:szCs w:val="24"/>
              </w:rPr>
            </w:pPr>
            <w:r w:rsidRPr="00266826">
              <w:rPr>
                <w:rFonts w:asciiTheme="minorHAnsi" w:eastAsia="Calibri" w:hAnsiTheme="minorHAnsi" w:cstheme="minorHAnsi"/>
                <w:szCs w:val="24"/>
              </w:rPr>
              <w:t>4</w:t>
            </w:r>
          </w:p>
        </w:tc>
        <w:tc>
          <w:tcPr>
            <w:tcW w:w="6480" w:type="dxa"/>
            <w:tcBorders>
              <w:top w:val="single" w:sz="4" w:space="0" w:color="auto"/>
              <w:left w:val="single" w:sz="4" w:space="0" w:color="auto"/>
              <w:bottom w:val="single" w:sz="4" w:space="0" w:color="auto"/>
              <w:right w:val="single" w:sz="4" w:space="0" w:color="auto"/>
            </w:tcBorders>
            <w:hideMark/>
          </w:tcPr>
          <w:p w14:paraId="2B78AF8A" w14:textId="308184B2" w:rsidR="00D4143B" w:rsidRPr="00266826" w:rsidRDefault="00C567A4" w:rsidP="00D4143B">
            <w:pPr>
              <w:rPr>
                <w:rFonts w:asciiTheme="minorHAnsi" w:eastAsia="Calibri" w:hAnsiTheme="minorHAnsi" w:cstheme="minorHAnsi"/>
                <w:szCs w:val="24"/>
              </w:rPr>
            </w:pPr>
            <w:r>
              <w:rPr>
                <w:rFonts w:asciiTheme="minorHAnsi" w:hAnsiTheme="minorHAnsi" w:cstheme="minorHAnsi"/>
                <w:szCs w:val="24"/>
              </w:rPr>
              <w:t>Equitable Development Strategy</w:t>
            </w:r>
          </w:p>
        </w:tc>
        <w:tc>
          <w:tcPr>
            <w:tcW w:w="2839" w:type="dxa"/>
            <w:tcBorders>
              <w:top w:val="single" w:sz="4" w:space="0" w:color="auto"/>
              <w:left w:val="single" w:sz="4" w:space="0" w:color="auto"/>
              <w:bottom w:val="single" w:sz="4" w:space="0" w:color="auto"/>
              <w:right w:val="single" w:sz="4" w:space="0" w:color="auto"/>
            </w:tcBorders>
            <w:hideMark/>
          </w:tcPr>
          <w:p w14:paraId="4FF31953" w14:textId="32A1EBB6" w:rsidR="00D4143B" w:rsidRPr="00C567A4" w:rsidRDefault="00D4143B" w:rsidP="00D4143B">
            <w:pPr>
              <w:rPr>
                <w:rFonts w:asciiTheme="minorHAnsi" w:eastAsia="Calibri" w:hAnsiTheme="minorHAnsi" w:cstheme="minorHAnsi"/>
                <w:szCs w:val="24"/>
                <w:highlight w:val="cyan"/>
              </w:rPr>
            </w:pPr>
            <w:r w:rsidRPr="00C567A4">
              <w:rPr>
                <w:rFonts w:asciiTheme="minorHAnsi" w:eastAsia="Calibri" w:hAnsiTheme="minorHAnsi" w:cstheme="minorHAnsi"/>
                <w:szCs w:val="24"/>
                <w:highlight w:val="cyan"/>
              </w:rPr>
              <w:t>7</w:t>
            </w:r>
          </w:p>
        </w:tc>
      </w:tr>
      <w:tr w:rsidR="00D4143B" w:rsidRPr="00266826" w14:paraId="3EAF09A8" w14:textId="77777777" w:rsidTr="00EE2271">
        <w:tc>
          <w:tcPr>
            <w:tcW w:w="895" w:type="dxa"/>
            <w:tcBorders>
              <w:top w:val="single" w:sz="4" w:space="0" w:color="auto"/>
              <w:left w:val="single" w:sz="4" w:space="0" w:color="auto"/>
              <w:bottom w:val="single" w:sz="4" w:space="0" w:color="auto"/>
              <w:right w:val="single" w:sz="4" w:space="0" w:color="auto"/>
            </w:tcBorders>
            <w:hideMark/>
          </w:tcPr>
          <w:p w14:paraId="195875C9" w14:textId="77777777" w:rsidR="00D4143B" w:rsidRPr="00266826" w:rsidRDefault="00D4143B" w:rsidP="00D4143B">
            <w:pPr>
              <w:jc w:val="center"/>
              <w:rPr>
                <w:rFonts w:asciiTheme="minorHAnsi" w:eastAsia="Calibri" w:hAnsiTheme="minorHAnsi" w:cstheme="minorHAnsi"/>
                <w:szCs w:val="24"/>
              </w:rPr>
            </w:pPr>
            <w:r w:rsidRPr="00266826">
              <w:rPr>
                <w:rFonts w:asciiTheme="minorHAnsi" w:eastAsia="Calibri" w:hAnsiTheme="minorHAnsi" w:cstheme="minorHAnsi"/>
                <w:szCs w:val="24"/>
              </w:rPr>
              <w:t>5</w:t>
            </w:r>
          </w:p>
        </w:tc>
        <w:tc>
          <w:tcPr>
            <w:tcW w:w="6480" w:type="dxa"/>
            <w:tcBorders>
              <w:top w:val="single" w:sz="4" w:space="0" w:color="auto"/>
              <w:left w:val="single" w:sz="4" w:space="0" w:color="auto"/>
              <w:bottom w:val="single" w:sz="4" w:space="0" w:color="auto"/>
              <w:right w:val="single" w:sz="4" w:space="0" w:color="auto"/>
            </w:tcBorders>
            <w:hideMark/>
          </w:tcPr>
          <w:p w14:paraId="71AB6600" w14:textId="785191BB" w:rsidR="00D4143B" w:rsidRPr="00266826" w:rsidRDefault="00C567A4" w:rsidP="00D4143B">
            <w:pPr>
              <w:rPr>
                <w:rFonts w:asciiTheme="minorHAnsi" w:eastAsia="Calibri" w:hAnsiTheme="minorHAnsi" w:cstheme="minorHAnsi"/>
                <w:szCs w:val="24"/>
              </w:rPr>
            </w:pPr>
            <w:r>
              <w:rPr>
                <w:rFonts w:asciiTheme="minorHAnsi" w:hAnsiTheme="minorHAnsi" w:cstheme="minorHAnsi"/>
                <w:szCs w:val="24"/>
              </w:rPr>
              <w:t>TOD Policy Framework</w:t>
            </w:r>
          </w:p>
        </w:tc>
        <w:tc>
          <w:tcPr>
            <w:tcW w:w="2839" w:type="dxa"/>
            <w:tcBorders>
              <w:top w:val="single" w:sz="4" w:space="0" w:color="auto"/>
              <w:left w:val="single" w:sz="4" w:space="0" w:color="auto"/>
              <w:bottom w:val="single" w:sz="4" w:space="0" w:color="auto"/>
              <w:right w:val="single" w:sz="4" w:space="0" w:color="auto"/>
            </w:tcBorders>
            <w:hideMark/>
          </w:tcPr>
          <w:p w14:paraId="577500DD" w14:textId="0A44F99E" w:rsidR="00D4143B" w:rsidRPr="00C567A4" w:rsidRDefault="00D4143B" w:rsidP="00D4143B">
            <w:pPr>
              <w:rPr>
                <w:rFonts w:asciiTheme="minorHAnsi" w:eastAsia="Calibri" w:hAnsiTheme="minorHAnsi" w:cstheme="minorHAnsi"/>
                <w:szCs w:val="24"/>
                <w:highlight w:val="cyan"/>
              </w:rPr>
            </w:pPr>
            <w:r w:rsidRPr="00C567A4">
              <w:rPr>
                <w:rFonts w:asciiTheme="minorHAnsi" w:eastAsia="Calibri" w:hAnsiTheme="minorHAnsi" w:cstheme="minorHAnsi"/>
                <w:szCs w:val="24"/>
                <w:highlight w:val="cyan"/>
              </w:rPr>
              <w:t>8</w:t>
            </w:r>
          </w:p>
        </w:tc>
      </w:tr>
      <w:tr w:rsidR="00D4143B" w:rsidRPr="00266826" w14:paraId="56069D2B" w14:textId="77777777" w:rsidTr="00EE2271">
        <w:tc>
          <w:tcPr>
            <w:tcW w:w="895" w:type="dxa"/>
            <w:tcBorders>
              <w:top w:val="single" w:sz="4" w:space="0" w:color="auto"/>
              <w:left w:val="single" w:sz="4" w:space="0" w:color="auto"/>
              <w:bottom w:val="single" w:sz="4" w:space="0" w:color="auto"/>
              <w:right w:val="single" w:sz="4" w:space="0" w:color="auto"/>
            </w:tcBorders>
            <w:hideMark/>
          </w:tcPr>
          <w:p w14:paraId="5C125708" w14:textId="77777777" w:rsidR="00D4143B" w:rsidRPr="00266826" w:rsidRDefault="00D4143B" w:rsidP="00D4143B">
            <w:pPr>
              <w:jc w:val="center"/>
              <w:rPr>
                <w:rFonts w:asciiTheme="minorHAnsi" w:eastAsia="Calibri" w:hAnsiTheme="minorHAnsi" w:cstheme="minorHAnsi"/>
                <w:szCs w:val="24"/>
              </w:rPr>
            </w:pPr>
            <w:r w:rsidRPr="00266826">
              <w:rPr>
                <w:rFonts w:asciiTheme="minorHAnsi" w:eastAsia="Calibri" w:hAnsiTheme="minorHAnsi" w:cstheme="minorHAnsi"/>
                <w:szCs w:val="24"/>
              </w:rPr>
              <w:t>6</w:t>
            </w:r>
          </w:p>
        </w:tc>
        <w:tc>
          <w:tcPr>
            <w:tcW w:w="6480" w:type="dxa"/>
            <w:tcBorders>
              <w:top w:val="single" w:sz="4" w:space="0" w:color="auto"/>
              <w:left w:val="single" w:sz="4" w:space="0" w:color="auto"/>
              <w:bottom w:val="single" w:sz="4" w:space="0" w:color="auto"/>
              <w:right w:val="single" w:sz="4" w:space="0" w:color="auto"/>
            </w:tcBorders>
            <w:hideMark/>
          </w:tcPr>
          <w:p w14:paraId="46A1C86A" w14:textId="4C94E9A4" w:rsidR="00D4143B" w:rsidRPr="00266826" w:rsidRDefault="00C567A4" w:rsidP="00D4143B">
            <w:pPr>
              <w:rPr>
                <w:rFonts w:asciiTheme="minorHAnsi" w:eastAsia="Calibri" w:hAnsiTheme="minorHAnsi" w:cstheme="minorHAnsi"/>
                <w:bCs/>
                <w:szCs w:val="24"/>
              </w:rPr>
            </w:pPr>
            <w:r>
              <w:rPr>
                <w:rFonts w:asciiTheme="minorHAnsi" w:hAnsiTheme="minorHAnsi" w:cstheme="minorHAnsi"/>
                <w:szCs w:val="24"/>
              </w:rPr>
              <w:t>Comprehensive Plan Amendments</w:t>
            </w:r>
          </w:p>
        </w:tc>
        <w:tc>
          <w:tcPr>
            <w:tcW w:w="2839" w:type="dxa"/>
            <w:tcBorders>
              <w:top w:val="single" w:sz="4" w:space="0" w:color="auto"/>
              <w:left w:val="single" w:sz="4" w:space="0" w:color="auto"/>
              <w:bottom w:val="single" w:sz="4" w:space="0" w:color="auto"/>
              <w:right w:val="single" w:sz="4" w:space="0" w:color="auto"/>
            </w:tcBorders>
            <w:hideMark/>
          </w:tcPr>
          <w:p w14:paraId="479263AC" w14:textId="4BF53936" w:rsidR="00D4143B" w:rsidRPr="00C567A4" w:rsidRDefault="00D4143B" w:rsidP="00D4143B">
            <w:pPr>
              <w:rPr>
                <w:rFonts w:asciiTheme="minorHAnsi" w:eastAsia="Calibri" w:hAnsiTheme="minorHAnsi" w:cstheme="minorHAnsi"/>
                <w:szCs w:val="24"/>
                <w:highlight w:val="cyan"/>
              </w:rPr>
            </w:pPr>
            <w:r w:rsidRPr="00C567A4">
              <w:rPr>
                <w:rFonts w:asciiTheme="minorHAnsi" w:eastAsia="Calibri" w:hAnsiTheme="minorHAnsi" w:cstheme="minorHAnsi"/>
                <w:szCs w:val="24"/>
                <w:highlight w:val="cyan"/>
              </w:rPr>
              <w:t>10</w:t>
            </w:r>
          </w:p>
        </w:tc>
      </w:tr>
      <w:tr w:rsidR="00D4143B" w:rsidRPr="00266826" w14:paraId="6379DD3D" w14:textId="77777777" w:rsidTr="00EE2271">
        <w:tc>
          <w:tcPr>
            <w:tcW w:w="895" w:type="dxa"/>
            <w:tcBorders>
              <w:top w:val="single" w:sz="4" w:space="0" w:color="auto"/>
              <w:left w:val="single" w:sz="4" w:space="0" w:color="auto"/>
              <w:bottom w:val="single" w:sz="4" w:space="0" w:color="auto"/>
              <w:right w:val="single" w:sz="4" w:space="0" w:color="auto"/>
            </w:tcBorders>
            <w:hideMark/>
          </w:tcPr>
          <w:p w14:paraId="56C852BC" w14:textId="77777777" w:rsidR="00D4143B" w:rsidRPr="00266826" w:rsidRDefault="00D4143B" w:rsidP="00D4143B">
            <w:pPr>
              <w:jc w:val="center"/>
              <w:rPr>
                <w:rFonts w:asciiTheme="minorHAnsi" w:eastAsia="Calibri" w:hAnsiTheme="minorHAnsi" w:cstheme="minorHAnsi"/>
                <w:szCs w:val="24"/>
              </w:rPr>
            </w:pPr>
            <w:r w:rsidRPr="00266826">
              <w:rPr>
                <w:rFonts w:asciiTheme="minorHAnsi" w:eastAsia="Calibri" w:hAnsiTheme="minorHAnsi" w:cstheme="minorHAnsi"/>
                <w:szCs w:val="24"/>
              </w:rPr>
              <w:t>7</w:t>
            </w:r>
          </w:p>
        </w:tc>
        <w:tc>
          <w:tcPr>
            <w:tcW w:w="6480" w:type="dxa"/>
            <w:tcBorders>
              <w:top w:val="single" w:sz="4" w:space="0" w:color="auto"/>
              <w:left w:val="single" w:sz="4" w:space="0" w:color="auto"/>
              <w:bottom w:val="single" w:sz="4" w:space="0" w:color="auto"/>
              <w:right w:val="single" w:sz="4" w:space="0" w:color="auto"/>
            </w:tcBorders>
            <w:hideMark/>
          </w:tcPr>
          <w:p w14:paraId="5E1AE783" w14:textId="305955A1" w:rsidR="00D4143B" w:rsidRPr="00266826" w:rsidRDefault="00D4143B" w:rsidP="00D4143B">
            <w:pPr>
              <w:rPr>
                <w:rFonts w:asciiTheme="minorHAnsi" w:eastAsia="Calibri" w:hAnsiTheme="minorHAnsi" w:cstheme="minorHAnsi"/>
                <w:bCs/>
                <w:szCs w:val="24"/>
              </w:rPr>
            </w:pPr>
            <w:r w:rsidRPr="00266826">
              <w:rPr>
                <w:rFonts w:asciiTheme="minorHAnsi" w:hAnsiTheme="minorHAnsi" w:cstheme="minorHAnsi"/>
                <w:szCs w:val="24"/>
              </w:rPr>
              <w:t xml:space="preserve">Adoption </w:t>
            </w:r>
          </w:p>
        </w:tc>
        <w:tc>
          <w:tcPr>
            <w:tcW w:w="2839" w:type="dxa"/>
            <w:tcBorders>
              <w:top w:val="single" w:sz="4" w:space="0" w:color="auto"/>
              <w:left w:val="single" w:sz="4" w:space="0" w:color="auto"/>
              <w:bottom w:val="single" w:sz="4" w:space="0" w:color="auto"/>
              <w:right w:val="single" w:sz="4" w:space="0" w:color="auto"/>
            </w:tcBorders>
            <w:hideMark/>
          </w:tcPr>
          <w:p w14:paraId="49307809" w14:textId="7E5FF008" w:rsidR="00D4143B" w:rsidRPr="00C567A4" w:rsidRDefault="00D4143B" w:rsidP="00D4143B">
            <w:pPr>
              <w:rPr>
                <w:rFonts w:asciiTheme="minorHAnsi" w:eastAsia="Calibri" w:hAnsiTheme="minorHAnsi" w:cstheme="minorHAnsi"/>
                <w:szCs w:val="24"/>
                <w:highlight w:val="cyan"/>
              </w:rPr>
            </w:pPr>
            <w:r w:rsidRPr="00C567A4">
              <w:rPr>
                <w:rFonts w:asciiTheme="minorHAnsi" w:eastAsia="Calibri" w:hAnsiTheme="minorHAnsi" w:cstheme="minorHAnsi"/>
                <w:szCs w:val="24"/>
                <w:highlight w:val="cyan"/>
              </w:rPr>
              <w:t>12</w:t>
            </w:r>
          </w:p>
        </w:tc>
      </w:tr>
      <w:tr w:rsidR="00C567A4" w:rsidRPr="00266826" w14:paraId="199DAA00" w14:textId="77777777" w:rsidTr="00EE2271">
        <w:tc>
          <w:tcPr>
            <w:tcW w:w="895" w:type="dxa"/>
            <w:tcBorders>
              <w:top w:val="single" w:sz="4" w:space="0" w:color="auto"/>
              <w:left w:val="single" w:sz="4" w:space="0" w:color="auto"/>
              <w:bottom w:val="single" w:sz="4" w:space="0" w:color="auto"/>
              <w:right w:val="single" w:sz="4" w:space="0" w:color="auto"/>
            </w:tcBorders>
          </w:tcPr>
          <w:p w14:paraId="76B99936" w14:textId="508F73AD" w:rsidR="00C567A4" w:rsidRPr="00266826" w:rsidRDefault="00C567A4" w:rsidP="00D4143B">
            <w:pPr>
              <w:jc w:val="center"/>
              <w:rPr>
                <w:rFonts w:asciiTheme="minorHAnsi" w:eastAsia="Calibri" w:hAnsiTheme="minorHAnsi" w:cstheme="minorHAnsi"/>
                <w:szCs w:val="24"/>
              </w:rPr>
            </w:pPr>
            <w:r>
              <w:rPr>
                <w:rFonts w:asciiTheme="minorHAnsi" w:eastAsia="Calibri" w:hAnsiTheme="minorHAnsi" w:cstheme="minorHAnsi"/>
                <w:szCs w:val="24"/>
              </w:rPr>
              <w:t>8</w:t>
            </w:r>
          </w:p>
        </w:tc>
        <w:tc>
          <w:tcPr>
            <w:tcW w:w="6480" w:type="dxa"/>
            <w:tcBorders>
              <w:top w:val="single" w:sz="4" w:space="0" w:color="auto"/>
              <w:left w:val="single" w:sz="4" w:space="0" w:color="auto"/>
              <w:bottom w:val="single" w:sz="4" w:space="0" w:color="auto"/>
              <w:right w:val="single" w:sz="4" w:space="0" w:color="auto"/>
            </w:tcBorders>
          </w:tcPr>
          <w:p w14:paraId="4937A03B" w14:textId="0C352BA5" w:rsidR="00C567A4" w:rsidRPr="00266826" w:rsidRDefault="00C567A4" w:rsidP="00D4143B">
            <w:pPr>
              <w:rPr>
                <w:rFonts w:asciiTheme="minorHAnsi" w:hAnsiTheme="minorHAnsi" w:cstheme="minorHAnsi"/>
                <w:szCs w:val="24"/>
              </w:rPr>
            </w:pPr>
            <w:r>
              <w:rPr>
                <w:rFonts w:asciiTheme="minorHAnsi" w:hAnsiTheme="minorHAnsi" w:cstheme="minorHAnsi"/>
                <w:szCs w:val="24"/>
              </w:rPr>
              <w:t>Final Documents</w:t>
            </w:r>
          </w:p>
        </w:tc>
        <w:tc>
          <w:tcPr>
            <w:tcW w:w="2839" w:type="dxa"/>
            <w:tcBorders>
              <w:top w:val="single" w:sz="4" w:space="0" w:color="auto"/>
              <w:left w:val="single" w:sz="4" w:space="0" w:color="auto"/>
              <w:bottom w:val="single" w:sz="4" w:space="0" w:color="auto"/>
              <w:right w:val="single" w:sz="4" w:space="0" w:color="auto"/>
            </w:tcBorders>
          </w:tcPr>
          <w:p w14:paraId="760ADBC2" w14:textId="6FAC4A33" w:rsidR="00C567A4" w:rsidRPr="00C567A4" w:rsidRDefault="00C567A4" w:rsidP="00D4143B">
            <w:pPr>
              <w:rPr>
                <w:rFonts w:asciiTheme="minorHAnsi" w:eastAsia="Calibri" w:hAnsiTheme="minorHAnsi" w:cstheme="minorHAnsi"/>
                <w:szCs w:val="24"/>
                <w:highlight w:val="cyan"/>
              </w:rPr>
            </w:pPr>
            <w:r>
              <w:rPr>
                <w:rFonts w:asciiTheme="minorHAnsi" w:eastAsia="Calibri" w:hAnsiTheme="minorHAnsi" w:cstheme="minorHAnsi"/>
                <w:szCs w:val="24"/>
                <w:highlight w:val="cyan"/>
              </w:rPr>
              <w:t>15</w:t>
            </w:r>
          </w:p>
        </w:tc>
      </w:tr>
      <w:bookmarkEnd w:id="26"/>
      <w:bookmarkEnd w:id="27"/>
    </w:tbl>
    <w:p w14:paraId="7FF8CD48" w14:textId="77777777" w:rsidR="00390E4F" w:rsidRPr="00266826" w:rsidRDefault="00390E4F" w:rsidP="00390E4F">
      <w:pPr>
        <w:rPr>
          <w:rFonts w:asciiTheme="minorHAnsi" w:hAnsiTheme="minorHAnsi" w:cstheme="minorHAnsi"/>
          <w:szCs w:val="24"/>
        </w:rPr>
      </w:pPr>
    </w:p>
    <w:p w14:paraId="06E8435D" w14:textId="77777777" w:rsidR="00390E4F" w:rsidRPr="00266826" w:rsidRDefault="00390E4F" w:rsidP="00390E4F">
      <w:pPr>
        <w:rPr>
          <w:rFonts w:asciiTheme="minorHAnsi" w:hAnsiTheme="minorHAnsi" w:cstheme="minorHAnsi"/>
          <w:szCs w:val="24"/>
        </w:rPr>
      </w:pPr>
      <w:r w:rsidRPr="00266826">
        <w:rPr>
          <w:rFonts w:asciiTheme="minorHAnsi" w:hAnsiTheme="minorHAnsi" w:cstheme="minorHAnsi"/>
          <w:szCs w:val="24"/>
        </w:rPr>
        <w:t>All the tasks and deliverables listed within this SOW must be completed within the corresponding month on the General Project Delivery Schedule shown in Table 1 above. Consultant shall sequence all tasks to meet the delivery timeframes detailed in this WOC.</w:t>
      </w:r>
    </w:p>
    <w:p w14:paraId="176CF22C" w14:textId="77777777" w:rsidR="00390E4F" w:rsidRPr="00266826" w:rsidRDefault="00390E4F" w:rsidP="00390E4F">
      <w:pPr>
        <w:rPr>
          <w:rFonts w:asciiTheme="minorHAnsi" w:hAnsiTheme="minorHAnsi" w:cstheme="minorHAnsi"/>
          <w:szCs w:val="24"/>
        </w:rPr>
      </w:pPr>
    </w:p>
    <w:p w14:paraId="1E0CC428" w14:textId="49933BFB" w:rsidR="00390E4F" w:rsidRPr="00266826" w:rsidRDefault="00390E4F" w:rsidP="00390E4F">
      <w:pPr>
        <w:rPr>
          <w:rFonts w:asciiTheme="minorHAnsi" w:hAnsiTheme="minorHAnsi" w:cstheme="minorHAnsi"/>
          <w:szCs w:val="24"/>
        </w:rPr>
      </w:pPr>
      <w:r w:rsidRPr="00266826">
        <w:rPr>
          <w:rFonts w:asciiTheme="minorHAnsi" w:hAnsiTheme="minorHAnsi" w:cstheme="minorHAnsi"/>
          <w:szCs w:val="24"/>
        </w:rPr>
        <w:t>If the Refined Project Schedule or any update changes due dates or timeframes for deliverables identified in Table 1, an amendment to this WOC will be required to make those changes.</w:t>
      </w:r>
    </w:p>
    <w:p w14:paraId="0717D6AA" w14:textId="77777777" w:rsidR="00390E4F" w:rsidRDefault="00390E4F" w:rsidP="00390E4F">
      <w:pPr>
        <w:rPr>
          <w:rFonts w:asciiTheme="minorHAnsi" w:hAnsiTheme="minorHAnsi" w:cstheme="minorHAnsi"/>
          <w:szCs w:val="24"/>
        </w:rPr>
      </w:pPr>
    </w:p>
    <w:p w14:paraId="03F38FF9" w14:textId="77777777" w:rsidR="00EC13F5" w:rsidRPr="00266826" w:rsidRDefault="00EC13F5" w:rsidP="00390E4F">
      <w:pPr>
        <w:rPr>
          <w:rFonts w:asciiTheme="minorHAnsi" w:hAnsiTheme="minorHAnsi" w:cstheme="minorHAnsi"/>
          <w:szCs w:val="24"/>
        </w:rPr>
      </w:pPr>
    </w:p>
    <w:p w14:paraId="3892EE9B" w14:textId="77777777" w:rsidR="00390E4F" w:rsidRPr="00266826" w:rsidRDefault="00390E4F" w:rsidP="0072114E">
      <w:pPr>
        <w:pStyle w:val="Heading1"/>
        <w:keepNext/>
        <w:jc w:val="left"/>
        <w:rPr>
          <w:rFonts w:asciiTheme="minorHAnsi" w:hAnsiTheme="minorHAnsi" w:cstheme="minorHAnsi"/>
          <w:szCs w:val="24"/>
        </w:rPr>
      </w:pPr>
      <w:bookmarkStart w:id="28" w:name="_Toc114139585"/>
      <w:r w:rsidRPr="00266826">
        <w:rPr>
          <w:rFonts w:asciiTheme="minorHAnsi" w:hAnsiTheme="minorHAnsi" w:cstheme="minorHAnsi"/>
          <w:szCs w:val="24"/>
        </w:rPr>
        <w:t>F.</w:t>
      </w:r>
      <w:r w:rsidRPr="00266826">
        <w:rPr>
          <w:rFonts w:asciiTheme="minorHAnsi" w:hAnsiTheme="minorHAnsi" w:cstheme="minorHAnsi"/>
          <w:szCs w:val="24"/>
        </w:rPr>
        <w:tab/>
        <w:t>CONTINGENCY TASKS</w:t>
      </w:r>
      <w:bookmarkEnd w:id="28"/>
      <w:r w:rsidRPr="00266826">
        <w:rPr>
          <w:rFonts w:asciiTheme="minorHAnsi" w:hAnsiTheme="minorHAnsi" w:cstheme="minorHAnsi"/>
          <w:szCs w:val="24"/>
        </w:rPr>
        <w:t xml:space="preserve"> </w:t>
      </w:r>
    </w:p>
    <w:p w14:paraId="77D888A5" w14:textId="77777777" w:rsidR="00390E4F" w:rsidRPr="00090916" w:rsidRDefault="00390E4F" w:rsidP="0072114E">
      <w:pPr>
        <w:keepNext/>
        <w:rPr>
          <w:rFonts w:ascii="Arial" w:hAnsi="Arial" w:cs="Arial"/>
          <w:sz w:val="20"/>
          <w:highlight w:val="yellow"/>
        </w:rPr>
      </w:pPr>
      <w:r w:rsidRPr="00266826">
        <w:rPr>
          <w:rFonts w:asciiTheme="minorHAnsi" w:hAnsiTheme="minorHAnsi" w:cstheme="minorHAnsi"/>
          <w:szCs w:val="24"/>
          <w:highlight w:val="yellow"/>
        </w:rPr>
        <w:t xml:space="preserve">[Projects may have work that can reasonably be anticipated but may or may not be needed, depending on conditions that </w:t>
      </w:r>
      <w:r w:rsidRPr="00090916">
        <w:rPr>
          <w:rFonts w:ascii="Arial" w:hAnsi="Arial" w:cs="Arial"/>
          <w:sz w:val="20"/>
          <w:highlight w:val="yellow"/>
        </w:rPr>
        <w:t xml:space="preserve">arise or change during a project period. This condition dependent work </w:t>
      </w:r>
      <w:proofErr w:type="gramStart"/>
      <w:r w:rsidRPr="00090916">
        <w:rPr>
          <w:rFonts w:ascii="Arial" w:hAnsi="Arial" w:cs="Arial"/>
          <w:sz w:val="20"/>
          <w:highlight w:val="yellow"/>
        </w:rPr>
        <w:t>is considered to be</w:t>
      </w:r>
      <w:proofErr w:type="gramEnd"/>
      <w:r w:rsidRPr="00090916">
        <w:rPr>
          <w:rFonts w:ascii="Arial" w:hAnsi="Arial" w:cs="Arial"/>
          <w:sz w:val="20"/>
          <w:highlight w:val="yellow"/>
        </w:rPr>
        <w:t xml:space="preserve"> contingency work and must be planned for in the SOW and budget.</w:t>
      </w:r>
    </w:p>
    <w:p w14:paraId="48FF2810" w14:textId="77777777" w:rsidR="00390E4F" w:rsidRPr="00090916" w:rsidRDefault="00390E4F" w:rsidP="0072114E">
      <w:pPr>
        <w:keepNext/>
        <w:rPr>
          <w:rFonts w:ascii="Arial" w:hAnsi="Arial" w:cs="Arial"/>
          <w:sz w:val="20"/>
          <w:highlight w:val="yellow"/>
        </w:rPr>
      </w:pPr>
    </w:p>
    <w:p w14:paraId="7FB0CD0B" w14:textId="77777777" w:rsidR="00390E4F" w:rsidRPr="00090916" w:rsidRDefault="00390E4F" w:rsidP="00390E4F">
      <w:pPr>
        <w:rPr>
          <w:rFonts w:ascii="Arial" w:hAnsi="Arial" w:cs="Arial"/>
          <w:sz w:val="20"/>
          <w:highlight w:val="yellow"/>
        </w:rPr>
      </w:pPr>
      <w:r w:rsidRPr="00090916">
        <w:rPr>
          <w:rFonts w:ascii="Arial" w:hAnsi="Arial" w:cs="Arial"/>
          <w:sz w:val="20"/>
          <w:highlight w:val="yellow"/>
        </w:rPr>
        <w:t xml:space="preserve">Any contingency tasks or deliverables in the SOW must be within the scope of Services of the </w:t>
      </w:r>
      <w:r>
        <w:rPr>
          <w:rFonts w:ascii="Arial" w:hAnsi="Arial" w:cs="Arial"/>
          <w:sz w:val="20"/>
          <w:highlight w:val="yellow"/>
        </w:rPr>
        <w:t>PA</w:t>
      </w:r>
      <w:r w:rsidRPr="00090916">
        <w:rPr>
          <w:rFonts w:ascii="Arial" w:hAnsi="Arial" w:cs="Arial"/>
          <w:sz w:val="20"/>
          <w:highlight w:val="yellow"/>
        </w:rPr>
        <w:t xml:space="preserve">. In the SOW, each contingency item must clearly be labeled as “Contingency” and must include a defined task, deliverable(s) and a schedule (normally listed as </w:t>
      </w:r>
      <w:proofErr w:type="gramStart"/>
      <w:r w:rsidRPr="00090916">
        <w:rPr>
          <w:rFonts w:ascii="Arial" w:hAnsi="Arial" w:cs="Arial"/>
          <w:sz w:val="20"/>
          <w:highlight w:val="yellow"/>
        </w:rPr>
        <w:t>a number of</w:t>
      </w:r>
      <w:proofErr w:type="gramEnd"/>
      <w:r w:rsidRPr="00090916">
        <w:rPr>
          <w:rFonts w:ascii="Arial" w:hAnsi="Arial" w:cs="Arial"/>
          <w:sz w:val="20"/>
          <w:highlight w:val="yellow"/>
        </w:rPr>
        <w:t xml:space="preserve"> calendar days from NTP for the contingency task). Enter contingency task headings and dollar amounts in the table below.</w:t>
      </w:r>
    </w:p>
    <w:p w14:paraId="3CB71A07" w14:textId="77777777" w:rsidR="00390E4F" w:rsidRPr="00090916" w:rsidRDefault="00390E4F" w:rsidP="00390E4F">
      <w:pPr>
        <w:rPr>
          <w:rFonts w:ascii="Arial" w:hAnsi="Arial" w:cs="Arial"/>
          <w:sz w:val="20"/>
        </w:rPr>
      </w:pPr>
    </w:p>
    <w:p w14:paraId="576E6245" w14:textId="77777777" w:rsidR="00390E4F" w:rsidRPr="00090916" w:rsidRDefault="00390E4F" w:rsidP="00390E4F">
      <w:pPr>
        <w:pStyle w:val="BodyText2"/>
        <w:jc w:val="left"/>
        <w:rPr>
          <w:rFonts w:ascii="Arial" w:hAnsi="Arial" w:cs="Arial"/>
          <w:sz w:val="20"/>
          <w:highlight w:val="yellow"/>
        </w:rPr>
      </w:pPr>
      <w:r w:rsidRPr="00090916">
        <w:rPr>
          <w:rFonts w:ascii="Arial" w:hAnsi="Arial" w:cs="Arial"/>
          <w:sz w:val="20"/>
          <w:highlight w:val="yellow"/>
        </w:rPr>
        <w:t xml:space="preserve">If </w:t>
      </w:r>
      <w:proofErr w:type="gramStart"/>
      <w:r w:rsidRPr="00090916">
        <w:rPr>
          <w:rFonts w:ascii="Arial" w:hAnsi="Arial" w:cs="Arial"/>
          <w:sz w:val="20"/>
          <w:highlight w:val="yellow"/>
        </w:rPr>
        <w:t>no</w:t>
      </w:r>
      <w:proofErr w:type="gramEnd"/>
      <w:r w:rsidRPr="00090916">
        <w:rPr>
          <w:rFonts w:ascii="Arial" w:hAnsi="Arial" w:cs="Arial"/>
          <w:sz w:val="20"/>
          <w:highlight w:val="yellow"/>
        </w:rPr>
        <w:t xml:space="preserve"> Contingency Tasks, delete text and table below.]</w:t>
      </w:r>
    </w:p>
    <w:p w14:paraId="40BCE834" w14:textId="3F08E319" w:rsidR="00390E4F" w:rsidRPr="00F52A41" w:rsidRDefault="00390E4F" w:rsidP="00390E4F">
      <w:pPr>
        <w:rPr>
          <w:rFonts w:ascii="Calibri" w:hAnsi="Calibri" w:cs="Calibri"/>
          <w:szCs w:val="24"/>
        </w:rPr>
      </w:pPr>
      <w:r w:rsidRPr="00F52A41">
        <w:rPr>
          <w:rFonts w:ascii="Calibri" w:hAnsi="Calibri" w:cs="Calibri"/>
          <w:szCs w:val="24"/>
        </w:rPr>
        <w:t>The table below is a summary of contingency tasks that Agency, at its discretion, may authorize Consultant to perform. Details of the contingency tasks and associated deliverables are stated in the Task section of the SOW. Consultant shall complete only the specific contingency task(s) identified and authorized via written (email acceptable) NTP issued by Agency's APM. If requested by Agency, Consultant shall submit a detailed cost estimate for the agreed-to contingency Services (within the NTE amount(s) in the Contingency Task Summary Table) within the scope of the contingency task.</w:t>
      </w:r>
    </w:p>
    <w:p w14:paraId="2A24E563" w14:textId="77777777" w:rsidR="00390E4F" w:rsidRPr="00F52A41" w:rsidRDefault="00390E4F" w:rsidP="00390E4F">
      <w:pPr>
        <w:numPr>
          <w:ilvl w:val="12"/>
          <w:numId w:val="0"/>
        </w:numPr>
        <w:rPr>
          <w:rFonts w:ascii="Calibri" w:hAnsi="Calibri" w:cs="Calibri"/>
          <w:szCs w:val="24"/>
        </w:rPr>
      </w:pPr>
    </w:p>
    <w:p w14:paraId="6480E047" w14:textId="77777777" w:rsidR="00390E4F" w:rsidRPr="00F52A41" w:rsidRDefault="00390E4F" w:rsidP="00390E4F">
      <w:pPr>
        <w:numPr>
          <w:ilvl w:val="12"/>
          <w:numId w:val="0"/>
        </w:numPr>
        <w:rPr>
          <w:rFonts w:ascii="Calibri" w:hAnsi="Calibri" w:cs="Calibri"/>
          <w:szCs w:val="24"/>
        </w:rPr>
      </w:pPr>
      <w:r w:rsidRPr="00F52A41">
        <w:rPr>
          <w:rFonts w:ascii="Calibri" w:hAnsi="Calibri" w:cs="Calibri"/>
          <w:szCs w:val="24"/>
        </w:rPr>
        <w:lastRenderedPageBreak/>
        <w:t xml:space="preserve">If Agency chooses to authorize some or </w:t>
      </w:r>
      <w:proofErr w:type="gramStart"/>
      <w:r w:rsidRPr="00F52A41">
        <w:rPr>
          <w:rFonts w:ascii="Calibri" w:hAnsi="Calibri" w:cs="Calibri"/>
          <w:szCs w:val="24"/>
        </w:rPr>
        <w:t>all of</w:t>
      </w:r>
      <w:proofErr w:type="gramEnd"/>
      <w:r w:rsidRPr="00F52A41">
        <w:rPr>
          <w:rFonts w:ascii="Calibri" w:hAnsi="Calibri" w:cs="Calibri"/>
          <w:szCs w:val="24"/>
        </w:rPr>
        <w:t xml:space="preserve"> these tasks, Consultant shall complete the authorized tasks and deliverables per the schedule identified for each task. The NTP will include the contingency task name and number, agreed-to due date for completion and NTE for the authorized contingency task.</w:t>
      </w:r>
    </w:p>
    <w:p w14:paraId="3F28F16A" w14:textId="77777777" w:rsidR="00390E4F" w:rsidRPr="00F52A41" w:rsidRDefault="00390E4F" w:rsidP="00390E4F">
      <w:pPr>
        <w:numPr>
          <w:ilvl w:val="12"/>
          <w:numId w:val="0"/>
        </w:numPr>
        <w:rPr>
          <w:rFonts w:ascii="Calibri" w:hAnsi="Calibri" w:cs="Calibri"/>
          <w:szCs w:val="24"/>
        </w:rPr>
      </w:pPr>
    </w:p>
    <w:p w14:paraId="20C23F62" w14:textId="77777777" w:rsidR="00390E4F" w:rsidRPr="00F52A41" w:rsidRDefault="00390E4F" w:rsidP="00390E4F">
      <w:pPr>
        <w:tabs>
          <w:tab w:val="left" w:pos="360"/>
        </w:tabs>
        <w:rPr>
          <w:rFonts w:ascii="Calibri" w:hAnsi="Calibri" w:cs="Calibri"/>
          <w:szCs w:val="24"/>
        </w:rPr>
      </w:pPr>
      <w:r w:rsidRPr="00F52A41">
        <w:rPr>
          <w:rFonts w:ascii="Calibri" w:hAnsi="Calibri" w:cs="Calibri"/>
          <w:szCs w:val="24"/>
        </w:rPr>
        <w:t>Each contingency task is billable (up to the NTE amount identified for the task) only if specifically authorized per NTP. In the table below, t</w:t>
      </w:r>
      <w:r w:rsidRPr="00F52A41">
        <w:rPr>
          <w:rFonts w:ascii="Calibri" w:hAnsi="Calibri" w:cs="Calibri"/>
          <w:snapToGrid w:val="0"/>
          <w:szCs w:val="24"/>
        </w:rPr>
        <w:t xml:space="preserve">he “NTE for Each” amount for a contingency task includes all labor, </w:t>
      </w:r>
      <w:r w:rsidRPr="003D2362">
        <w:rPr>
          <w:rFonts w:ascii="Calibri" w:hAnsi="Calibri" w:cs="Calibri"/>
          <w:snapToGrid w:val="0"/>
          <w:szCs w:val="24"/>
        </w:rPr>
        <w:t>indirect costs</w:t>
      </w:r>
      <w:r w:rsidRPr="00F52A41">
        <w:rPr>
          <w:rFonts w:ascii="Calibri" w:hAnsi="Calibri" w:cs="Calibri"/>
          <w:snapToGrid w:val="0"/>
          <w:szCs w:val="24"/>
        </w:rPr>
        <w:t>, profit, and expenses for the task.</w:t>
      </w:r>
      <w:r w:rsidRPr="00F52A41">
        <w:rPr>
          <w:rFonts w:ascii="Calibri" w:hAnsi="Calibri" w:cs="Calibri"/>
          <w:szCs w:val="24"/>
        </w:rPr>
        <w:t xml:space="preserve"> The funds budgeted for contingency tasks may not be applied to non-contingency tasks without an amendment to the WOC. The total amount for all </w:t>
      </w:r>
      <w:proofErr w:type="gramStart"/>
      <w:r w:rsidRPr="00F52A41">
        <w:rPr>
          <w:rFonts w:ascii="Calibri" w:hAnsi="Calibri" w:cs="Calibri"/>
          <w:szCs w:val="24"/>
        </w:rPr>
        <w:t>contingency tasks authorized</w:t>
      </w:r>
      <w:proofErr w:type="gramEnd"/>
      <w:r w:rsidRPr="00F52A41">
        <w:rPr>
          <w:rFonts w:ascii="Calibri" w:hAnsi="Calibri" w:cs="Calibri"/>
          <w:szCs w:val="24"/>
        </w:rPr>
        <w:t xml:space="preserve"> shall not exceed the maximum identified in the table below. Each authorized contingency task must be billed as a separate line item on Consultant’s invoice.</w:t>
      </w:r>
    </w:p>
    <w:p w14:paraId="57065E34" w14:textId="77777777" w:rsidR="00390E4F" w:rsidRDefault="00390E4F" w:rsidP="00390E4F">
      <w:pPr>
        <w:tabs>
          <w:tab w:val="left" w:pos="360"/>
        </w:tabs>
        <w:rPr>
          <w:b/>
          <w:szCs w:val="24"/>
        </w:rPr>
      </w:pPr>
    </w:p>
    <w:p w14:paraId="2A58D54C" w14:textId="77777777" w:rsidR="00390E4F" w:rsidRPr="00726162" w:rsidRDefault="00390E4F" w:rsidP="00794413">
      <w:pPr>
        <w:keepNext/>
        <w:tabs>
          <w:tab w:val="left" w:pos="360"/>
        </w:tabs>
        <w:jc w:val="center"/>
        <w:rPr>
          <w:rFonts w:asciiTheme="minorHAnsi" w:hAnsiTheme="minorHAnsi" w:cstheme="minorHAnsi"/>
          <w:b/>
          <w:szCs w:val="24"/>
        </w:rPr>
      </w:pPr>
      <w:r w:rsidRPr="00726162">
        <w:rPr>
          <w:rFonts w:asciiTheme="minorHAnsi" w:hAnsiTheme="minorHAnsi" w:cstheme="minorHAnsi"/>
          <w:b/>
          <w:szCs w:val="24"/>
        </w:rPr>
        <w:t>Contingency Task Summary Table</w:t>
      </w:r>
    </w:p>
    <w:tbl>
      <w:tblPr>
        <w:tblW w:w="1017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Contingency Task Summary Table"/>
        <w:tblDescription w:val="Itemization of Contingency tasks and NTE amounts.&#10;"/>
      </w:tblPr>
      <w:tblGrid>
        <w:gridCol w:w="4950"/>
        <w:gridCol w:w="1260"/>
        <w:gridCol w:w="1440"/>
        <w:gridCol w:w="1260"/>
        <w:gridCol w:w="1260"/>
      </w:tblGrid>
      <w:tr w:rsidR="00390E4F" w:rsidRPr="00726162" w14:paraId="14CB9A4A" w14:textId="77777777" w:rsidTr="00652A03">
        <w:tc>
          <w:tcPr>
            <w:tcW w:w="4950" w:type="dxa"/>
          </w:tcPr>
          <w:p w14:paraId="2CFB875F" w14:textId="77777777" w:rsidR="00390E4F" w:rsidRPr="00726162" w:rsidRDefault="00390E4F" w:rsidP="00794413">
            <w:pPr>
              <w:keepNext/>
              <w:numPr>
                <w:ilvl w:val="12"/>
                <w:numId w:val="0"/>
              </w:numPr>
              <w:jc w:val="center"/>
              <w:rPr>
                <w:rFonts w:asciiTheme="minorHAnsi" w:hAnsiTheme="minorHAnsi" w:cstheme="minorHAnsi"/>
                <w:b/>
                <w:szCs w:val="24"/>
              </w:rPr>
            </w:pPr>
            <w:r w:rsidRPr="00726162">
              <w:rPr>
                <w:rFonts w:asciiTheme="minorHAnsi" w:hAnsiTheme="minorHAnsi" w:cstheme="minorHAnsi"/>
                <w:b/>
                <w:szCs w:val="24"/>
              </w:rPr>
              <w:t>Contingency Task Description</w:t>
            </w:r>
          </w:p>
        </w:tc>
        <w:tc>
          <w:tcPr>
            <w:tcW w:w="1260" w:type="dxa"/>
          </w:tcPr>
          <w:p w14:paraId="48851B48" w14:textId="77777777" w:rsidR="00390E4F" w:rsidRPr="00726162" w:rsidRDefault="00390E4F" w:rsidP="00794413">
            <w:pPr>
              <w:keepNext/>
              <w:numPr>
                <w:ilvl w:val="12"/>
                <w:numId w:val="0"/>
              </w:numPr>
              <w:jc w:val="center"/>
              <w:rPr>
                <w:rFonts w:asciiTheme="minorHAnsi" w:hAnsiTheme="minorHAnsi" w:cstheme="minorHAnsi"/>
                <w:b/>
                <w:szCs w:val="24"/>
              </w:rPr>
            </w:pPr>
            <w:r w:rsidRPr="00726162">
              <w:rPr>
                <w:rFonts w:asciiTheme="minorHAnsi" w:hAnsiTheme="minorHAnsi" w:cstheme="minorHAnsi"/>
                <w:b/>
                <w:szCs w:val="24"/>
              </w:rPr>
              <w:t>NTE for Each</w:t>
            </w:r>
          </w:p>
        </w:tc>
        <w:tc>
          <w:tcPr>
            <w:tcW w:w="1440" w:type="dxa"/>
          </w:tcPr>
          <w:p w14:paraId="357475D8" w14:textId="77777777" w:rsidR="00390E4F" w:rsidRPr="00726162" w:rsidRDefault="00390E4F" w:rsidP="00794413">
            <w:pPr>
              <w:keepNext/>
              <w:numPr>
                <w:ilvl w:val="12"/>
                <w:numId w:val="0"/>
              </w:numPr>
              <w:jc w:val="center"/>
              <w:rPr>
                <w:rFonts w:asciiTheme="minorHAnsi" w:hAnsiTheme="minorHAnsi" w:cstheme="minorHAnsi"/>
                <w:b/>
                <w:szCs w:val="24"/>
              </w:rPr>
            </w:pPr>
            <w:r w:rsidRPr="00726162">
              <w:rPr>
                <w:rFonts w:asciiTheme="minorHAnsi" w:hAnsiTheme="minorHAnsi" w:cstheme="minorHAnsi"/>
                <w:b/>
                <w:szCs w:val="24"/>
              </w:rPr>
              <w:t>Max Quantity</w:t>
            </w:r>
          </w:p>
        </w:tc>
        <w:tc>
          <w:tcPr>
            <w:tcW w:w="1260" w:type="dxa"/>
          </w:tcPr>
          <w:p w14:paraId="4FD9AD65" w14:textId="77777777" w:rsidR="00390E4F" w:rsidRPr="00726162" w:rsidRDefault="00390E4F" w:rsidP="00794413">
            <w:pPr>
              <w:keepNext/>
              <w:numPr>
                <w:ilvl w:val="12"/>
                <w:numId w:val="0"/>
              </w:numPr>
              <w:jc w:val="center"/>
              <w:rPr>
                <w:rFonts w:asciiTheme="minorHAnsi" w:hAnsiTheme="minorHAnsi" w:cstheme="minorHAnsi"/>
                <w:b/>
                <w:szCs w:val="24"/>
              </w:rPr>
            </w:pPr>
            <w:r w:rsidRPr="00726162">
              <w:rPr>
                <w:rFonts w:asciiTheme="minorHAnsi" w:hAnsiTheme="minorHAnsi" w:cstheme="minorHAnsi"/>
                <w:b/>
                <w:szCs w:val="24"/>
              </w:rPr>
              <w:t>Method of Comp.</w:t>
            </w:r>
          </w:p>
        </w:tc>
        <w:tc>
          <w:tcPr>
            <w:tcW w:w="1260" w:type="dxa"/>
          </w:tcPr>
          <w:p w14:paraId="6CDDD1EE" w14:textId="77777777" w:rsidR="00390E4F" w:rsidRPr="00726162" w:rsidRDefault="00390E4F" w:rsidP="00794413">
            <w:pPr>
              <w:keepNext/>
              <w:numPr>
                <w:ilvl w:val="12"/>
                <w:numId w:val="0"/>
              </w:numPr>
              <w:jc w:val="center"/>
              <w:rPr>
                <w:rFonts w:asciiTheme="minorHAnsi" w:hAnsiTheme="minorHAnsi" w:cstheme="minorHAnsi"/>
                <w:b/>
                <w:szCs w:val="24"/>
              </w:rPr>
            </w:pPr>
            <w:r w:rsidRPr="00726162">
              <w:rPr>
                <w:rFonts w:asciiTheme="minorHAnsi" w:hAnsiTheme="minorHAnsi" w:cstheme="minorHAnsi"/>
                <w:b/>
                <w:szCs w:val="24"/>
              </w:rPr>
              <w:t>Total NTE Amount</w:t>
            </w:r>
          </w:p>
        </w:tc>
      </w:tr>
      <w:tr w:rsidR="00390E4F" w:rsidRPr="00726162" w14:paraId="46E3C311" w14:textId="77777777" w:rsidTr="00652A03">
        <w:tc>
          <w:tcPr>
            <w:tcW w:w="4950" w:type="dxa"/>
          </w:tcPr>
          <w:p w14:paraId="61EAC20D" w14:textId="77777777" w:rsidR="00390E4F" w:rsidRPr="00726162" w:rsidRDefault="00390E4F" w:rsidP="00652A03">
            <w:pPr>
              <w:numPr>
                <w:ilvl w:val="12"/>
                <w:numId w:val="0"/>
              </w:numPr>
              <w:rPr>
                <w:rFonts w:asciiTheme="minorHAnsi" w:hAnsiTheme="minorHAnsi" w:cstheme="minorHAnsi"/>
                <w:szCs w:val="24"/>
                <w:highlight w:val="cyan"/>
              </w:rPr>
            </w:pPr>
            <w:r w:rsidRPr="00726162">
              <w:rPr>
                <w:rFonts w:asciiTheme="minorHAnsi" w:hAnsiTheme="minorHAnsi" w:cstheme="minorHAnsi"/>
                <w:szCs w:val="24"/>
                <w:highlight w:val="cyan"/>
              </w:rPr>
              <w:t>1.3 Project Meetings</w:t>
            </w:r>
          </w:p>
        </w:tc>
        <w:tc>
          <w:tcPr>
            <w:tcW w:w="1260" w:type="dxa"/>
          </w:tcPr>
          <w:p w14:paraId="06235D45" w14:textId="77777777" w:rsidR="00390E4F" w:rsidRPr="00726162" w:rsidRDefault="00390E4F" w:rsidP="00652A03">
            <w:pPr>
              <w:numPr>
                <w:ilvl w:val="12"/>
                <w:numId w:val="0"/>
              </w:numPr>
              <w:jc w:val="center"/>
              <w:rPr>
                <w:rFonts w:asciiTheme="minorHAnsi" w:hAnsiTheme="minorHAnsi" w:cstheme="minorHAnsi"/>
                <w:szCs w:val="24"/>
                <w:highlight w:val="cyan"/>
              </w:rPr>
            </w:pPr>
            <w:r w:rsidRPr="00726162">
              <w:rPr>
                <w:rFonts w:asciiTheme="minorHAnsi" w:hAnsiTheme="minorHAnsi" w:cstheme="minorHAnsi"/>
                <w:szCs w:val="24"/>
                <w:highlight w:val="cyan"/>
              </w:rPr>
              <w:t xml:space="preserve">$ </w:t>
            </w:r>
            <w:r w:rsidRPr="00726162">
              <w:rPr>
                <w:rFonts w:asciiTheme="minorHAnsi" w:hAnsiTheme="minorHAnsi" w:cstheme="minorHAnsi"/>
                <w:szCs w:val="24"/>
                <w:highlight w:val="cyan"/>
              </w:rPr>
              <w:fldChar w:fldCharType="begin">
                <w:ffData>
                  <w:name w:val="Text9"/>
                  <w:enabled/>
                  <w:calcOnExit w:val="0"/>
                  <w:textInput/>
                </w:ffData>
              </w:fldChar>
            </w:r>
            <w:r w:rsidRPr="00726162">
              <w:rPr>
                <w:rFonts w:asciiTheme="minorHAnsi" w:hAnsiTheme="minorHAnsi" w:cstheme="minorHAnsi"/>
                <w:szCs w:val="24"/>
                <w:highlight w:val="cyan"/>
              </w:rPr>
              <w:instrText xml:space="preserve"> FORMTEXT </w:instrText>
            </w:r>
            <w:r w:rsidRPr="00726162">
              <w:rPr>
                <w:rFonts w:asciiTheme="minorHAnsi" w:hAnsiTheme="minorHAnsi" w:cstheme="minorHAnsi"/>
                <w:szCs w:val="24"/>
                <w:highlight w:val="cyan"/>
              </w:rPr>
            </w:r>
            <w:r w:rsidRPr="00726162">
              <w:rPr>
                <w:rFonts w:asciiTheme="minorHAnsi" w:hAnsiTheme="minorHAnsi" w:cstheme="minorHAnsi"/>
                <w:szCs w:val="24"/>
                <w:highlight w:val="cyan"/>
              </w:rPr>
              <w:fldChar w:fldCharType="separate"/>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szCs w:val="24"/>
                <w:highlight w:val="cyan"/>
              </w:rPr>
              <w:fldChar w:fldCharType="end"/>
            </w:r>
          </w:p>
        </w:tc>
        <w:tc>
          <w:tcPr>
            <w:tcW w:w="1440" w:type="dxa"/>
          </w:tcPr>
          <w:p w14:paraId="15BDCCCD" w14:textId="77777777" w:rsidR="00390E4F" w:rsidRPr="00726162" w:rsidRDefault="00390E4F" w:rsidP="00652A03">
            <w:pPr>
              <w:numPr>
                <w:ilvl w:val="12"/>
                <w:numId w:val="0"/>
              </w:numPr>
              <w:jc w:val="center"/>
              <w:rPr>
                <w:rFonts w:asciiTheme="minorHAnsi" w:hAnsiTheme="minorHAnsi" w:cstheme="minorHAnsi"/>
                <w:szCs w:val="24"/>
              </w:rPr>
            </w:pPr>
            <w:r w:rsidRPr="00726162">
              <w:rPr>
                <w:rFonts w:asciiTheme="minorHAnsi" w:hAnsiTheme="minorHAnsi" w:cstheme="minorHAnsi"/>
                <w:szCs w:val="24"/>
                <w:highlight w:val="cyan"/>
              </w:rPr>
              <w:t>3</w:t>
            </w:r>
          </w:p>
        </w:tc>
        <w:tc>
          <w:tcPr>
            <w:tcW w:w="1260" w:type="dxa"/>
          </w:tcPr>
          <w:p w14:paraId="2D6698CF" w14:textId="77777777" w:rsidR="00390E4F" w:rsidRPr="00726162" w:rsidRDefault="00390E4F" w:rsidP="00652A03">
            <w:pPr>
              <w:numPr>
                <w:ilvl w:val="12"/>
                <w:numId w:val="0"/>
              </w:numPr>
              <w:jc w:val="center"/>
              <w:rPr>
                <w:rFonts w:asciiTheme="minorHAnsi" w:hAnsiTheme="minorHAnsi" w:cstheme="minorHAnsi"/>
                <w:szCs w:val="24"/>
                <w:highlight w:val="cyan"/>
              </w:rPr>
            </w:pPr>
            <w:r w:rsidRPr="00726162">
              <w:rPr>
                <w:rFonts w:asciiTheme="minorHAnsi" w:hAnsiTheme="minorHAnsi" w:cstheme="minorHAnsi"/>
                <w:szCs w:val="24"/>
                <w:highlight w:val="cyan"/>
              </w:rPr>
              <w:t>FP</w:t>
            </w:r>
          </w:p>
        </w:tc>
        <w:tc>
          <w:tcPr>
            <w:tcW w:w="1260" w:type="dxa"/>
          </w:tcPr>
          <w:p w14:paraId="540109DA" w14:textId="77777777" w:rsidR="00390E4F" w:rsidRPr="00726162" w:rsidRDefault="00390E4F" w:rsidP="00652A03">
            <w:pPr>
              <w:numPr>
                <w:ilvl w:val="12"/>
                <w:numId w:val="0"/>
              </w:numPr>
              <w:jc w:val="center"/>
              <w:rPr>
                <w:rFonts w:asciiTheme="minorHAnsi" w:hAnsiTheme="minorHAnsi" w:cstheme="minorHAnsi"/>
                <w:szCs w:val="24"/>
                <w:highlight w:val="cyan"/>
              </w:rPr>
            </w:pPr>
            <w:r w:rsidRPr="00726162">
              <w:rPr>
                <w:rFonts w:asciiTheme="minorHAnsi" w:hAnsiTheme="minorHAnsi" w:cstheme="minorHAnsi"/>
                <w:szCs w:val="24"/>
                <w:highlight w:val="cyan"/>
              </w:rPr>
              <w:t xml:space="preserve">$ </w:t>
            </w:r>
            <w:r w:rsidRPr="00726162">
              <w:rPr>
                <w:rFonts w:asciiTheme="minorHAnsi" w:hAnsiTheme="minorHAnsi" w:cstheme="minorHAnsi"/>
                <w:szCs w:val="24"/>
                <w:highlight w:val="cyan"/>
              </w:rPr>
              <w:fldChar w:fldCharType="begin">
                <w:ffData>
                  <w:name w:val="Text12"/>
                  <w:enabled/>
                  <w:calcOnExit w:val="0"/>
                  <w:textInput/>
                </w:ffData>
              </w:fldChar>
            </w:r>
            <w:r w:rsidRPr="00726162">
              <w:rPr>
                <w:rFonts w:asciiTheme="minorHAnsi" w:hAnsiTheme="minorHAnsi" w:cstheme="minorHAnsi"/>
                <w:szCs w:val="24"/>
                <w:highlight w:val="cyan"/>
              </w:rPr>
              <w:instrText xml:space="preserve"> FORMTEXT </w:instrText>
            </w:r>
            <w:r w:rsidRPr="00726162">
              <w:rPr>
                <w:rFonts w:asciiTheme="minorHAnsi" w:hAnsiTheme="minorHAnsi" w:cstheme="minorHAnsi"/>
                <w:szCs w:val="24"/>
                <w:highlight w:val="cyan"/>
              </w:rPr>
            </w:r>
            <w:r w:rsidRPr="00726162">
              <w:rPr>
                <w:rFonts w:asciiTheme="minorHAnsi" w:hAnsiTheme="minorHAnsi" w:cstheme="minorHAnsi"/>
                <w:szCs w:val="24"/>
                <w:highlight w:val="cyan"/>
              </w:rPr>
              <w:fldChar w:fldCharType="separate"/>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szCs w:val="24"/>
                <w:highlight w:val="cyan"/>
              </w:rPr>
              <w:fldChar w:fldCharType="end"/>
            </w:r>
          </w:p>
        </w:tc>
      </w:tr>
      <w:tr w:rsidR="00390E4F" w:rsidRPr="00726162" w14:paraId="18620481" w14:textId="77777777" w:rsidTr="00652A03">
        <w:tc>
          <w:tcPr>
            <w:tcW w:w="4950" w:type="dxa"/>
          </w:tcPr>
          <w:p w14:paraId="2ABF38F8" w14:textId="77777777" w:rsidR="00390E4F" w:rsidRPr="00726162" w:rsidRDefault="00390E4F" w:rsidP="00652A03">
            <w:pPr>
              <w:numPr>
                <w:ilvl w:val="12"/>
                <w:numId w:val="0"/>
              </w:numPr>
              <w:rPr>
                <w:rFonts w:asciiTheme="minorHAnsi" w:hAnsiTheme="minorHAnsi" w:cstheme="minorHAnsi"/>
                <w:szCs w:val="24"/>
                <w:highlight w:val="cyan"/>
              </w:rPr>
            </w:pPr>
            <w:r w:rsidRPr="00726162">
              <w:rPr>
                <w:rFonts w:asciiTheme="minorHAnsi" w:hAnsiTheme="minorHAnsi" w:cstheme="minorHAnsi"/>
                <w:szCs w:val="24"/>
                <w:highlight w:val="cyan"/>
              </w:rPr>
              <w:t>1.4 Public Involvement Meeting(s)</w:t>
            </w:r>
          </w:p>
        </w:tc>
        <w:tc>
          <w:tcPr>
            <w:tcW w:w="1260" w:type="dxa"/>
          </w:tcPr>
          <w:p w14:paraId="04F95B1D" w14:textId="77777777" w:rsidR="00390E4F" w:rsidRPr="00726162" w:rsidRDefault="00390E4F" w:rsidP="00652A03">
            <w:pPr>
              <w:numPr>
                <w:ilvl w:val="12"/>
                <w:numId w:val="0"/>
              </w:numPr>
              <w:jc w:val="center"/>
              <w:rPr>
                <w:rFonts w:asciiTheme="minorHAnsi" w:hAnsiTheme="minorHAnsi" w:cstheme="minorHAnsi"/>
                <w:szCs w:val="24"/>
                <w:highlight w:val="cyan"/>
              </w:rPr>
            </w:pPr>
            <w:r w:rsidRPr="00726162">
              <w:rPr>
                <w:rFonts w:asciiTheme="minorHAnsi" w:hAnsiTheme="minorHAnsi" w:cstheme="minorHAnsi"/>
                <w:szCs w:val="24"/>
                <w:highlight w:val="cyan"/>
              </w:rPr>
              <w:t xml:space="preserve">$ </w:t>
            </w:r>
            <w:r w:rsidRPr="00726162">
              <w:rPr>
                <w:rFonts w:asciiTheme="minorHAnsi" w:hAnsiTheme="minorHAnsi" w:cstheme="minorHAnsi"/>
                <w:szCs w:val="24"/>
                <w:highlight w:val="cyan"/>
              </w:rPr>
              <w:fldChar w:fldCharType="begin">
                <w:ffData>
                  <w:name w:val="Text10"/>
                  <w:enabled/>
                  <w:calcOnExit w:val="0"/>
                  <w:textInput/>
                </w:ffData>
              </w:fldChar>
            </w:r>
            <w:r w:rsidRPr="00726162">
              <w:rPr>
                <w:rFonts w:asciiTheme="minorHAnsi" w:hAnsiTheme="minorHAnsi" w:cstheme="minorHAnsi"/>
                <w:szCs w:val="24"/>
                <w:highlight w:val="cyan"/>
              </w:rPr>
              <w:instrText xml:space="preserve"> FORMTEXT </w:instrText>
            </w:r>
            <w:r w:rsidRPr="00726162">
              <w:rPr>
                <w:rFonts w:asciiTheme="minorHAnsi" w:hAnsiTheme="minorHAnsi" w:cstheme="minorHAnsi"/>
                <w:szCs w:val="24"/>
                <w:highlight w:val="cyan"/>
              </w:rPr>
            </w:r>
            <w:r w:rsidRPr="00726162">
              <w:rPr>
                <w:rFonts w:asciiTheme="minorHAnsi" w:hAnsiTheme="minorHAnsi" w:cstheme="minorHAnsi"/>
                <w:szCs w:val="24"/>
                <w:highlight w:val="cyan"/>
              </w:rPr>
              <w:fldChar w:fldCharType="separate"/>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szCs w:val="24"/>
                <w:highlight w:val="cyan"/>
              </w:rPr>
              <w:fldChar w:fldCharType="end"/>
            </w:r>
          </w:p>
        </w:tc>
        <w:tc>
          <w:tcPr>
            <w:tcW w:w="1440" w:type="dxa"/>
          </w:tcPr>
          <w:p w14:paraId="6D2912EB" w14:textId="77777777" w:rsidR="00390E4F" w:rsidRPr="00726162" w:rsidRDefault="00390E4F" w:rsidP="00652A03">
            <w:pPr>
              <w:numPr>
                <w:ilvl w:val="12"/>
                <w:numId w:val="0"/>
              </w:numPr>
              <w:jc w:val="center"/>
              <w:rPr>
                <w:rFonts w:asciiTheme="minorHAnsi" w:hAnsiTheme="minorHAnsi" w:cstheme="minorHAnsi"/>
                <w:szCs w:val="24"/>
              </w:rPr>
            </w:pPr>
            <w:r w:rsidRPr="00726162">
              <w:rPr>
                <w:rFonts w:asciiTheme="minorHAnsi" w:hAnsiTheme="minorHAnsi" w:cstheme="minorHAnsi"/>
                <w:szCs w:val="24"/>
                <w:highlight w:val="cyan"/>
              </w:rPr>
              <w:t>2</w:t>
            </w:r>
          </w:p>
        </w:tc>
        <w:tc>
          <w:tcPr>
            <w:tcW w:w="1260" w:type="dxa"/>
          </w:tcPr>
          <w:p w14:paraId="5BC7A1BA" w14:textId="77777777" w:rsidR="00390E4F" w:rsidRPr="00726162" w:rsidRDefault="00390E4F" w:rsidP="00652A03">
            <w:pPr>
              <w:numPr>
                <w:ilvl w:val="12"/>
                <w:numId w:val="0"/>
              </w:numPr>
              <w:jc w:val="center"/>
              <w:rPr>
                <w:rFonts w:asciiTheme="minorHAnsi" w:hAnsiTheme="minorHAnsi" w:cstheme="minorHAnsi"/>
                <w:szCs w:val="24"/>
                <w:highlight w:val="cyan"/>
              </w:rPr>
            </w:pPr>
            <w:r w:rsidRPr="00726162">
              <w:rPr>
                <w:rFonts w:asciiTheme="minorHAnsi" w:hAnsiTheme="minorHAnsi" w:cstheme="minorHAnsi"/>
                <w:szCs w:val="24"/>
                <w:highlight w:val="cyan"/>
              </w:rPr>
              <w:t>T&amp;M</w:t>
            </w:r>
          </w:p>
        </w:tc>
        <w:tc>
          <w:tcPr>
            <w:tcW w:w="1260" w:type="dxa"/>
          </w:tcPr>
          <w:p w14:paraId="14944D31" w14:textId="77777777" w:rsidR="00390E4F" w:rsidRPr="00726162" w:rsidRDefault="00390E4F" w:rsidP="00652A03">
            <w:pPr>
              <w:numPr>
                <w:ilvl w:val="12"/>
                <w:numId w:val="0"/>
              </w:numPr>
              <w:jc w:val="center"/>
              <w:rPr>
                <w:rFonts w:asciiTheme="minorHAnsi" w:hAnsiTheme="minorHAnsi" w:cstheme="minorHAnsi"/>
                <w:szCs w:val="24"/>
                <w:highlight w:val="cyan"/>
              </w:rPr>
            </w:pPr>
            <w:r w:rsidRPr="00726162">
              <w:rPr>
                <w:rFonts w:asciiTheme="minorHAnsi" w:hAnsiTheme="minorHAnsi" w:cstheme="minorHAnsi"/>
                <w:szCs w:val="24"/>
                <w:highlight w:val="cyan"/>
              </w:rPr>
              <w:t xml:space="preserve">$ </w:t>
            </w:r>
            <w:r w:rsidRPr="00726162">
              <w:rPr>
                <w:rFonts w:asciiTheme="minorHAnsi" w:hAnsiTheme="minorHAnsi" w:cstheme="minorHAnsi"/>
                <w:szCs w:val="24"/>
                <w:highlight w:val="cyan"/>
              </w:rPr>
              <w:fldChar w:fldCharType="begin">
                <w:ffData>
                  <w:name w:val="Text13"/>
                  <w:enabled/>
                  <w:calcOnExit w:val="0"/>
                  <w:textInput/>
                </w:ffData>
              </w:fldChar>
            </w:r>
            <w:r w:rsidRPr="00726162">
              <w:rPr>
                <w:rFonts w:asciiTheme="minorHAnsi" w:hAnsiTheme="minorHAnsi" w:cstheme="minorHAnsi"/>
                <w:szCs w:val="24"/>
                <w:highlight w:val="cyan"/>
              </w:rPr>
              <w:instrText xml:space="preserve"> FORMTEXT </w:instrText>
            </w:r>
            <w:r w:rsidRPr="00726162">
              <w:rPr>
                <w:rFonts w:asciiTheme="minorHAnsi" w:hAnsiTheme="minorHAnsi" w:cstheme="minorHAnsi"/>
                <w:szCs w:val="24"/>
                <w:highlight w:val="cyan"/>
              </w:rPr>
            </w:r>
            <w:r w:rsidRPr="00726162">
              <w:rPr>
                <w:rFonts w:asciiTheme="minorHAnsi" w:hAnsiTheme="minorHAnsi" w:cstheme="minorHAnsi"/>
                <w:szCs w:val="24"/>
                <w:highlight w:val="cyan"/>
              </w:rPr>
              <w:fldChar w:fldCharType="separate"/>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szCs w:val="24"/>
                <w:highlight w:val="cyan"/>
              </w:rPr>
              <w:fldChar w:fldCharType="end"/>
            </w:r>
          </w:p>
        </w:tc>
      </w:tr>
      <w:tr w:rsidR="00390E4F" w:rsidRPr="00726162" w14:paraId="2D716014" w14:textId="77777777" w:rsidTr="00652A03">
        <w:tc>
          <w:tcPr>
            <w:tcW w:w="4950" w:type="dxa"/>
          </w:tcPr>
          <w:p w14:paraId="03538915" w14:textId="77777777" w:rsidR="00390E4F" w:rsidRPr="00726162" w:rsidRDefault="00390E4F" w:rsidP="00652A03">
            <w:pPr>
              <w:numPr>
                <w:ilvl w:val="12"/>
                <w:numId w:val="0"/>
              </w:numPr>
              <w:rPr>
                <w:rFonts w:asciiTheme="minorHAnsi" w:hAnsiTheme="minorHAnsi" w:cstheme="minorHAnsi"/>
                <w:szCs w:val="24"/>
                <w:highlight w:val="cyan"/>
              </w:rPr>
            </w:pPr>
            <w:r w:rsidRPr="00726162">
              <w:rPr>
                <w:rFonts w:asciiTheme="minorHAnsi" w:hAnsiTheme="minorHAnsi" w:cstheme="minorHAnsi"/>
                <w:szCs w:val="24"/>
                <w:highlight w:val="cyan"/>
              </w:rPr>
              <w:t>3.2 Surface and Subsurface Soil Samples</w:t>
            </w:r>
          </w:p>
        </w:tc>
        <w:tc>
          <w:tcPr>
            <w:tcW w:w="1260" w:type="dxa"/>
          </w:tcPr>
          <w:p w14:paraId="36BE914B" w14:textId="77777777" w:rsidR="00390E4F" w:rsidRPr="00726162" w:rsidRDefault="00390E4F" w:rsidP="00652A03">
            <w:pPr>
              <w:numPr>
                <w:ilvl w:val="12"/>
                <w:numId w:val="0"/>
              </w:numPr>
              <w:jc w:val="center"/>
              <w:rPr>
                <w:rFonts w:asciiTheme="minorHAnsi" w:hAnsiTheme="minorHAnsi" w:cstheme="minorHAnsi"/>
                <w:szCs w:val="24"/>
                <w:highlight w:val="cyan"/>
              </w:rPr>
            </w:pPr>
            <w:r w:rsidRPr="00726162">
              <w:rPr>
                <w:rFonts w:asciiTheme="minorHAnsi" w:hAnsiTheme="minorHAnsi" w:cstheme="minorHAnsi"/>
                <w:szCs w:val="24"/>
                <w:highlight w:val="cyan"/>
              </w:rPr>
              <w:t xml:space="preserve">$ </w:t>
            </w:r>
            <w:r w:rsidRPr="00726162">
              <w:rPr>
                <w:rFonts w:asciiTheme="minorHAnsi" w:hAnsiTheme="minorHAnsi" w:cstheme="minorHAnsi"/>
                <w:szCs w:val="24"/>
                <w:highlight w:val="cyan"/>
              </w:rPr>
              <w:fldChar w:fldCharType="begin">
                <w:ffData>
                  <w:name w:val="Text13"/>
                  <w:enabled/>
                  <w:calcOnExit w:val="0"/>
                  <w:textInput/>
                </w:ffData>
              </w:fldChar>
            </w:r>
            <w:r w:rsidRPr="00726162">
              <w:rPr>
                <w:rFonts w:asciiTheme="minorHAnsi" w:hAnsiTheme="minorHAnsi" w:cstheme="minorHAnsi"/>
                <w:szCs w:val="24"/>
                <w:highlight w:val="cyan"/>
              </w:rPr>
              <w:instrText xml:space="preserve"> FORMTEXT </w:instrText>
            </w:r>
            <w:r w:rsidRPr="00726162">
              <w:rPr>
                <w:rFonts w:asciiTheme="minorHAnsi" w:hAnsiTheme="minorHAnsi" w:cstheme="minorHAnsi"/>
                <w:szCs w:val="24"/>
                <w:highlight w:val="cyan"/>
              </w:rPr>
            </w:r>
            <w:r w:rsidRPr="00726162">
              <w:rPr>
                <w:rFonts w:asciiTheme="minorHAnsi" w:hAnsiTheme="minorHAnsi" w:cstheme="minorHAnsi"/>
                <w:szCs w:val="24"/>
                <w:highlight w:val="cyan"/>
              </w:rPr>
              <w:fldChar w:fldCharType="separate"/>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szCs w:val="24"/>
                <w:highlight w:val="cyan"/>
              </w:rPr>
              <w:fldChar w:fldCharType="end"/>
            </w:r>
          </w:p>
        </w:tc>
        <w:tc>
          <w:tcPr>
            <w:tcW w:w="1440" w:type="dxa"/>
          </w:tcPr>
          <w:p w14:paraId="47D8B999" w14:textId="77777777" w:rsidR="00390E4F" w:rsidRPr="00726162" w:rsidRDefault="00390E4F" w:rsidP="00652A03">
            <w:pPr>
              <w:numPr>
                <w:ilvl w:val="12"/>
                <w:numId w:val="0"/>
              </w:numPr>
              <w:jc w:val="center"/>
              <w:rPr>
                <w:rFonts w:asciiTheme="minorHAnsi" w:hAnsiTheme="minorHAnsi" w:cstheme="minorHAnsi"/>
                <w:szCs w:val="24"/>
              </w:rPr>
            </w:pPr>
            <w:r w:rsidRPr="00726162">
              <w:rPr>
                <w:rFonts w:asciiTheme="minorHAnsi" w:hAnsiTheme="minorHAnsi" w:cstheme="minorHAnsi"/>
                <w:szCs w:val="24"/>
                <w:highlight w:val="cyan"/>
              </w:rPr>
              <w:t>1</w:t>
            </w:r>
          </w:p>
        </w:tc>
        <w:tc>
          <w:tcPr>
            <w:tcW w:w="1260" w:type="dxa"/>
          </w:tcPr>
          <w:p w14:paraId="6054FAC5" w14:textId="77777777" w:rsidR="00390E4F" w:rsidRPr="00726162" w:rsidRDefault="00390E4F" w:rsidP="00652A03">
            <w:pPr>
              <w:numPr>
                <w:ilvl w:val="12"/>
                <w:numId w:val="0"/>
              </w:numPr>
              <w:jc w:val="center"/>
              <w:rPr>
                <w:rFonts w:asciiTheme="minorHAnsi" w:hAnsiTheme="minorHAnsi" w:cstheme="minorHAnsi"/>
                <w:szCs w:val="24"/>
                <w:highlight w:val="cyan"/>
              </w:rPr>
            </w:pPr>
            <w:r w:rsidRPr="00726162">
              <w:rPr>
                <w:rFonts w:asciiTheme="minorHAnsi" w:hAnsiTheme="minorHAnsi" w:cstheme="minorHAnsi"/>
                <w:szCs w:val="24"/>
                <w:highlight w:val="cyan"/>
              </w:rPr>
              <w:t>T&amp;M</w:t>
            </w:r>
          </w:p>
        </w:tc>
        <w:tc>
          <w:tcPr>
            <w:tcW w:w="1260" w:type="dxa"/>
          </w:tcPr>
          <w:p w14:paraId="37254FC1" w14:textId="77777777" w:rsidR="00390E4F" w:rsidRPr="00726162" w:rsidRDefault="00390E4F" w:rsidP="00652A03">
            <w:pPr>
              <w:numPr>
                <w:ilvl w:val="12"/>
                <w:numId w:val="0"/>
              </w:numPr>
              <w:jc w:val="center"/>
              <w:rPr>
                <w:rFonts w:asciiTheme="minorHAnsi" w:hAnsiTheme="minorHAnsi" w:cstheme="minorHAnsi"/>
                <w:szCs w:val="24"/>
                <w:highlight w:val="cyan"/>
              </w:rPr>
            </w:pPr>
            <w:r w:rsidRPr="00726162">
              <w:rPr>
                <w:rFonts w:asciiTheme="minorHAnsi" w:hAnsiTheme="minorHAnsi" w:cstheme="minorHAnsi"/>
                <w:szCs w:val="24"/>
                <w:highlight w:val="cyan"/>
              </w:rPr>
              <w:t xml:space="preserve">$ </w:t>
            </w:r>
            <w:r w:rsidRPr="00726162">
              <w:rPr>
                <w:rFonts w:asciiTheme="minorHAnsi" w:hAnsiTheme="minorHAnsi" w:cstheme="minorHAnsi"/>
                <w:szCs w:val="24"/>
                <w:highlight w:val="cyan"/>
              </w:rPr>
              <w:fldChar w:fldCharType="begin">
                <w:ffData>
                  <w:name w:val="Text13"/>
                  <w:enabled/>
                  <w:calcOnExit w:val="0"/>
                  <w:textInput/>
                </w:ffData>
              </w:fldChar>
            </w:r>
            <w:r w:rsidRPr="00726162">
              <w:rPr>
                <w:rFonts w:asciiTheme="minorHAnsi" w:hAnsiTheme="minorHAnsi" w:cstheme="minorHAnsi"/>
                <w:szCs w:val="24"/>
                <w:highlight w:val="cyan"/>
              </w:rPr>
              <w:instrText xml:space="preserve"> FORMTEXT </w:instrText>
            </w:r>
            <w:r w:rsidRPr="00726162">
              <w:rPr>
                <w:rFonts w:asciiTheme="minorHAnsi" w:hAnsiTheme="minorHAnsi" w:cstheme="minorHAnsi"/>
                <w:szCs w:val="24"/>
                <w:highlight w:val="cyan"/>
              </w:rPr>
            </w:r>
            <w:r w:rsidRPr="00726162">
              <w:rPr>
                <w:rFonts w:asciiTheme="minorHAnsi" w:hAnsiTheme="minorHAnsi" w:cstheme="minorHAnsi"/>
                <w:szCs w:val="24"/>
                <w:highlight w:val="cyan"/>
              </w:rPr>
              <w:fldChar w:fldCharType="separate"/>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noProof/>
                <w:szCs w:val="24"/>
                <w:highlight w:val="cyan"/>
              </w:rPr>
              <w:t> </w:t>
            </w:r>
            <w:r w:rsidRPr="00726162">
              <w:rPr>
                <w:rFonts w:asciiTheme="minorHAnsi" w:hAnsiTheme="minorHAnsi" w:cstheme="minorHAnsi"/>
                <w:szCs w:val="24"/>
                <w:highlight w:val="cyan"/>
              </w:rPr>
              <w:fldChar w:fldCharType="end"/>
            </w:r>
          </w:p>
        </w:tc>
      </w:tr>
      <w:tr w:rsidR="00390E4F" w:rsidRPr="00726162" w14:paraId="77BBC3D8" w14:textId="77777777" w:rsidTr="00652A03">
        <w:trPr>
          <w:trHeight w:val="395"/>
        </w:trPr>
        <w:tc>
          <w:tcPr>
            <w:tcW w:w="8910" w:type="dxa"/>
            <w:gridSpan w:val="4"/>
          </w:tcPr>
          <w:p w14:paraId="717FA53F" w14:textId="77777777" w:rsidR="00390E4F" w:rsidRPr="00726162" w:rsidRDefault="00390E4F" w:rsidP="00652A03">
            <w:pPr>
              <w:numPr>
                <w:ilvl w:val="12"/>
                <w:numId w:val="0"/>
              </w:numPr>
              <w:jc w:val="right"/>
              <w:rPr>
                <w:rFonts w:asciiTheme="minorHAnsi" w:hAnsiTheme="minorHAnsi" w:cstheme="minorHAnsi"/>
                <w:b/>
                <w:szCs w:val="24"/>
              </w:rPr>
            </w:pPr>
          </w:p>
          <w:p w14:paraId="48F354C0" w14:textId="77777777" w:rsidR="00390E4F" w:rsidRPr="00726162" w:rsidRDefault="00390E4F" w:rsidP="00652A03">
            <w:pPr>
              <w:numPr>
                <w:ilvl w:val="12"/>
                <w:numId w:val="0"/>
              </w:numPr>
              <w:jc w:val="right"/>
              <w:rPr>
                <w:rFonts w:asciiTheme="minorHAnsi" w:hAnsiTheme="minorHAnsi" w:cstheme="minorHAnsi"/>
                <w:b/>
                <w:szCs w:val="24"/>
              </w:rPr>
            </w:pPr>
            <w:r w:rsidRPr="00726162">
              <w:rPr>
                <w:rFonts w:asciiTheme="minorHAnsi" w:hAnsiTheme="minorHAnsi" w:cstheme="minorHAnsi"/>
                <w:b/>
                <w:szCs w:val="24"/>
              </w:rPr>
              <w:t>Total for contingency tasks:</w:t>
            </w:r>
          </w:p>
        </w:tc>
        <w:tc>
          <w:tcPr>
            <w:tcW w:w="1260" w:type="dxa"/>
          </w:tcPr>
          <w:p w14:paraId="3A07351F" w14:textId="77777777" w:rsidR="00390E4F" w:rsidRPr="00726162" w:rsidRDefault="00390E4F" w:rsidP="00652A03">
            <w:pPr>
              <w:numPr>
                <w:ilvl w:val="12"/>
                <w:numId w:val="0"/>
              </w:numPr>
              <w:jc w:val="center"/>
              <w:rPr>
                <w:rFonts w:asciiTheme="minorHAnsi" w:hAnsiTheme="minorHAnsi" w:cstheme="minorHAnsi"/>
                <w:b/>
                <w:szCs w:val="24"/>
                <w:highlight w:val="cyan"/>
              </w:rPr>
            </w:pPr>
          </w:p>
          <w:p w14:paraId="418DCB44" w14:textId="77777777" w:rsidR="00390E4F" w:rsidRPr="00726162" w:rsidRDefault="00390E4F" w:rsidP="00652A03">
            <w:pPr>
              <w:numPr>
                <w:ilvl w:val="12"/>
                <w:numId w:val="0"/>
              </w:numPr>
              <w:jc w:val="center"/>
              <w:rPr>
                <w:rFonts w:asciiTheme="minorHAnsi" w:hAnsiTheme="minorHAnsi" w:cstheme="minorHAnsi"/>
                <w:b/>
                <w:szCs w:val="24"/>
                <w:highlight w:val="cyan"/>
              </w:rPr>
            </w:pPr>
            <w:r w:rsidRPr="00726162">
              <w:rPr>
                <w:rFonts w:asciiTheme="minorHAnsi" w:hAnsiTheme="minorHAnsi" w:cstheme="minorHAnsi"/>
                <w:b/>
                <w:szCs w:val="24"/>
                <w:highlight w:val="cyan"/>
              </w:rPr>
              <w:t xml:space="preserve">$ </w:t>
            </w:r>
            <w:r w:rsidRPr="00726162">
              <w:rPr>
                <w:rFonts w:asciiTheme="minorHAnsi" w:hAnsiTheme="minorHAnsi" w:cstheme="minorHAnsi"/>
                <w:b/>
                <w:szCs w:val="24"/>
                <w:highlight w:val="cyan"/>
              </w:rPr>
              <w:fldChar w:fldCharType="begin">
                <w:ffData>
                  <w:name w:val="Text13"/>
                  <w:enabled/>
                  <w:calcOnExit w:val="0"/>
                  <w:textInput/>
                </w:ffData>
              </w:fldChar>
            </w:r>
            <w:r w:rsidRPr="00726162">
              <w:rPr>
                <w:rFonts w:asciiTheme="minorHAnsi" w:hAnsiTheme="minorHAnsi" w:cstheme="minorHAnsi"/>
                <w:b/>
                <w:szCs w:val="24"/>
                <w:highlight w:val="cyan"/>
              </w:rPr>
              <w:instrText xml:space="preserve"> FORMTEXT </w:instrText>
            </w:r>
            <w:r w:rsidRPr="00726162">
              <w:rPr>
                <w:rFonts w:asciiTheme="minorHAnsi" w:hAnsiTheme="minorHAnsi" w:cstheme="minorHAnsi"/>
                <w:b/>
                <w:szCs w:val="24"/>
                <w:highlight w:val="cyan"/>
              </w:rPr>
            </w:r>
            <w:r w:rsidRPr="00726162">
              <w:rPr>
                <w:rFonts w:asciiTheme="minorHAnsi" w:hAnsiTheme="minorHAnsi" w:cstheme="minorHAnsi"/>
                <w:b/>
                <w:szCs w:val="24"/>
                <w:highlight w:val="cyan"/>
              </w:rPr>
              <w:fldChar w:fldCharType="separate"/>
            </w:r>
            <w:r w:rsidRPr="00726162">
              <w:rPr>
                <w:rFonts w:asciiTheme="minorHAnsi" w:hAnsiTheme="minorHAnsi" w:cstheme="minorHAnsi"/>
                <w:b/>
                <w:noProof/>
                <w:szCs w:val="24"/>
                <w:highlight w:val="cyan"/>
              </w:rPr>
              <w:t> </w:t>
            </w:r>
            <w:r w:rsidRPr="00726162">
              <w:rPr>
                <w:rFonts w:asciiTheme="minorHAnsi" w:hAnsiTheme="minorHAnsi" w:cstheme="minorHAnsi"/>
                <w:b/>
                <w:noProof/>
                <w:szCs w:val="24"/>
                <w:highlight w:val="cyan"/>
              </w:rPr>
              <w:t> </w:t>
            </w:r>
            <w:r w:rsidRPr="00726162">
              <w:rPr>
                <w:rFonts w:asciiTheme="minorHAnsi" w:hAnsiTheme="minorHAnsi" w:cstheme="minorHAnsi"/>
                <w:b/>
                <w:noProof/>
                <w:szCs w:val="24"/>
                <w:highlight w:val="cyan"/>
              </w:rPr>
              <w:t> </w:t>
            </w:r>
            <w:r w:rsidRPr="00726162">
              <w:rPr>
                <w:rFonts w:asciiTheme="minorHAnsi" w:hAnsiTheme="minorHAnsi" w:cstheme="minorHAnsi"/>
                <w:b/>
                <w:noProof/>
                <w:szCs w:val="24"/>
                <w:highlight w:val="cyan"/>
              </w:rPr>
              <w:t> </w:t>
            </w:r>
            <w:r w:rsidRPr="00726162">
              <w:rPr>
                <w:rFonts w:asciiTheme="minorHAnsi" w:hAnsiTheme="minorHAnsi" w:cstheme="minorHAnsi"/>
                <w:b/>
                <w:noProof/>
                <w:szCs w:val="24"/>
                <w:highlight w:val="cyan"/>
              </w:rPr>
              <w:t> </w:t>
            </w:r>
            <w:r w:rsidRPr="00726162">
              <w:rPr>
                <w:rFonts w:asciiTheme="minorHAnsi" w:hAnsiTheme="minorHAnsi" w:cstheme="minorHAnsi"/>
                <w:b/>
                <w:szCs w:val="24"/>
                <w:highlight w:val="cyan"/>
              </w:rPr>
              <w:fldChar w:fldCharType="end"/>
            </w:r>
          </w:p>
        </w:tc>
      </w:tr>
    </w:tbl>
    <w:p w14:paraId="38D57455" w14:textId="77777777" w:rsidR="00390E4F" w:rsidRPr="00390E4F" w:rsidRDefault="00390E4F" w:rsidP="00390E4F"/>
    <w:p w14:paraId="2E4CA9C0" w14:textId="77777777" w:rsidR="00813077" w:rsidRPr="00755B36" w:rsidRDefault="00813077" w:rsidP="00F57CBB">
      <w:pPr>
        <w:pStyle w:val="Heading1"/>
        <w:jc w:val="left"/>
        <w:rPr>
          <w:rFonts w:asciiTheme="minorHAnsi" w:hAnsiTheme="minorHAnsi" w:cstheme="minorHAnsi"/>
          <w:szCs w:val="24"/>
        </w:rPr>
      </w:pPr>
      <w:bookmarkStart w:id="29" w:name="_Toc114139586"/>
      <w:r w:rsidRPr="00755B36">
        <w:rPr>
          <w:rFonts w:asciiTheme="minorHAnsi" w:hAnsiTheme="minorHAnsi" w:cstheme="minorHAnsi"/>
          <w:szCs w:val="24"/>
        </w:rPr>
        <w:t>G.</w:t>
      </w:r>
      <w:r w:rsidRPr="00755B36">
        <w:rPr>
          <w:rFonts w:asciiTheme="minorHAnsi" w:hAnsiTheme="minorHAnsi" w:cstheme="minorHAnsi"/>
          <w:szCs w:val="24"/>
        </w:rPr>
        <w:tab/>
        <w:t>ADDITIONAL PROVISIONS FOR WOCs</w:t>
      </w:r>
      <w:bookmarkEnd w:id="29"/>
    </w:p>
    <w:p w14:paraId="2BF53E87" w14:textId="77777777" w:rsidR="00813077" w:rsidRPr="00755B36" w:rsidRDefault="00813077" w:rsidP="00547B42">
      <w:pPr>
        <w:tabs>
          <w:tab w:val="left" w:pos="360"/>
        </w:tabs>
        <w:suppressAutoHyphens/>
        <w:rPr>
          <w:rFonts w:asciiTheme="minorHAnsi" w:hAnsiTheme="minorHAnsi" w:cstheme="minorHAnsi"/>
          <w:spacing w:val="-2"/>
          <w:szCs w:val="24"/>
        </w:rPr>
      </w:pPr>
    </w:p>
    <w:p w14:paraId="059592F9" w14:textId="77777777" w:rsidR="00647D50" w:rsidRPr="00490F64" w:rsidRDefault="00813077" w:rsidP="00A76F28">
      <w:pPr>
        <w:pStyle w:val="Heading3"/>
        <w:numPr>
          <w:ilvl w:val="0"/>
          <w:numId w:val="14"/>
        </w:numPr>
        <w:rPr>
          <w:rFonts w:asciiTheme="minorHAnsi" w:hAnsiTheme="minorHAnsi" w:cstheme="minorHAnsi"/>
          <w:u w:val="none"/>
        </w:rPr>
      </w:pPr>
      <w:bookmarkStart w:id="30" w:name="_Toc114139587"/>
      <w:r w:rsidRPr="00490F64">
        <w:rPr>
          <w:rFonts w:asciiTheme="minorHAnsi" w:hAnsiTheme="minorHAnsi" w:cstheme="minorHAnsi"/>
          <w:u w:val="none"/>
        </w:rPr>
        <w:t>Project Cooperation.</w:t>
      </w:r>
      <w:bookmarkEnd w:id="30"/>
      <w:r w:rsidRPr="00490F64">
        <w:rPr>
          <w:rFonts w:asciiTheme="minorHAnsi" w:hAnsiTheme="minorHAnsi" w:cstheme="minorHAnsi"/>
          <w:u w:val="none"/>
        </w:rPr>
        <w:t xml:space="preserve"> </w:t>
      </w:r>
    </w:p>
    <w:p w14:paraId="7A6C87C6" w14:textId="34679A42" w:rsidR="00813077" w:rsidRPr="00490F64" w:rsidRDefault="00813077" w:rsidP="00F52A41">
      <w:pPr>
        <w:pStyle w:val="ListParagraph"/>
        <w:ind w:left="360"/>
        <w:rPr>
          <w:rFonts w:asciiTheme="minorHAnsi" w:hAnsiTheme="minorHAnsi" w:cstheme="minorHAnsi"/>
          <w:szCs w:val="24"/>
        </w:rPr>
      </w:pPr>
      <w:r w:rsidRPr="00490F64">
        <w:rPr>
          <w:rFonts w:asciiTheme="minorHAnsi" w:hAnsiTheme="minorHAnsi" w:cstheme="minorHAnsi"/>
          <w:bCs/>
          <w:szCs w:val="24"/>
        </w:rPr>
        <w:t>All Project Cooperation provisions, as detailed in Attachment 1 to PA Exhibit F, shall apply to this WOC.</w:t>
      </w:r>
      <w:r w:rsidRPr="00490F64">
        <w:rPr>
          <w:rFonts w:asciiTheme="minorHAnsi" w:hAnsiTheme="minorHAnsi" w:cstheme="minorHAnsi"/>
          <w:szCs w:val="24"/>
        </w:rPr>
        <w:t xml:space="preserve">  </w:t>
      </w:r>
    </w:p>
    <w:p w14:paraId="30A1A2C1" w14:textId="77777777" w:rsidR="00813077" w:rsidRPr="00490F64" w:rsidRDefault="00813077" w:rsidP="00547B42">
      <w:pPr>
        <w:ind w:left="360"/>
        <w:rPr>
          <w:rFonts w:asciiTheme="minorHAnsi" w:hAnsiTheme="minorHAnsi" w:cstheme="minorHAnsi"/>
          <w:szCs w:val="24"/>
        </w:rPr>
      </w:pPr>
    </w:p>
    <w:p w14:paraId="75BB55E6" w14:textId="77777777" w:rsidR="00647D50" w:rsidRPr="00490F64" w:rsidRDefault="00813077" w:rsidP="00A76F28">
      <w:pPr>
        <w:pStyle w:val="Heading3"/>
        <w:keepNext/>
        <w:numPr>
          <w:ilvl w:val="0"/>
          <w:numId w:val="14"/>
        </w:numPr>
        <w:rPr>
          <w:rFonts w:asciiTheme="minorHAnsi" w:hAnsiTheme="minorHAnsi" w:cstheme="minorHAnsi"/>
          <w:u w:val="none"/>
        </w:rPr>
      </w:pPr>
      <w:bookmarkStart w:id="31" w:name="_Toc114139588"/>
      <w:r w:rsidRPr="00490F64">
        <w:rPr>
          <w:rFonts w:asciiTheme="minorHAnsi" w:hAnsiTheme="minorHAnsi" w:cstheme="minorHAnsi"/>
          <w:u w:val="none"/>
        </w:rPr>
        <w:t>Key Persons.</w:t>
      </w:r>
      <w:bookmarkEnd w:id="31"/>
      <w:r w:rsidRPr="00490F64">
        <w:rPr>
          <w:rFonts w:asciiTheme="minorHAnsi" w:hAnsiTheme="minorHAnsi" w:cstheme="minorHAnsi"/>
          <w:u w:val="none"/>
        </w:rPr>
        <w:t xml:space="preserve"> </w:t>
      </w:r>
    </w:p>
    <w:p w14:paraId="43ED8846" w14:textId="7ED64DDB" w:rsidR="00813077" w:rsidRPr="00490F64" w:rsidRDefault="00813077" w:rsidP="00EE2271">
      <w:pPr>
        <w:pStyle w:val="ListParagraph"/>
        <w:keepNext/>
        <w:ind w:left="360"/>
        <w:rPr>
          <w:rFonts w:asciiTheme="minorHAnsi" w:hAnsiTheme="minorHAnsi" w:cstheme="minorHAnsi"/>
          <w:spacing w:val="-2"/>
          <w:szCs w:val="24"/>
        </w:rPr>
      </w:pPr>
      <w:r w:rsidRPr="00490F64">
        <w:rPr>
          <w:rFonts w:asciiTheme="minorHAnsi" w:hAnsiTheme="minorHAnsi" w:cstheme="minorHAnsi"/>
          <w:spacing w:val="-2"/>
          <w:szCs w:val="24"/>
        </w:rPr>
        <w:t xml:space="preserve">All Key Persons provisions, as detailed in </w:t>
      </w:r>
      <w:r w:rsidRPr="00490F64">
        <w:rPr>
          <w:rFonts w:asciiTheme="minorHAnsi" w:hAnsiTheme="minorHAnsi" w:cstheme="minorHAnsi"/>
          <w:bCs/>
          <w:szCs w:val="24"/>
        </w:rPr>
        <w:t>Attachment 1 to PA Exhibit F, shall apply to this WOC.</w:t>
      </w:r>
      <w:r w:rsidRPr="00490F64">
        <w:rPr>
          <w:rFonts w:asciiTheme="minorHAnsi" w:hAnsiTheme="minorHAnsi" w:cstheme="minorHAnsi"/>
          <w:szCs w:val="24"/>
        </w:rPr>
        <w:t xml:space="preserve"> </w:t>
      </w:r>
      <w:r w:rsidRPr="00490F64">
        <w:rPr>
          <w:rFonts w:asciiTheme="minorHAnsi" w:hAnsiTheme="minorHAnsi" w:cstheme="minorHAnsi"/>
          <w:spacing w:val="-2"/>
          <w:szCs w:val="24"/>
        </w:rPr>
        <w:t xml:space="preserve"> Consultant acknowledges and agrees that Agency selected </w:t>
      </w:r>
      <w:r w:rsidR="003102CA" w:rsidRPr="00490F64">
        <w:rPr>
          <w:rFonts w:asciiTheme="minorHAnsi" w:hAnsiTheme="minorHAnsi" w:cstheme="minorHAnsi"/>
          <w:spacing w:val="-2"/>
          <w:szCs w:val="24"/>
        </w:rPr>
        <w:t>Consultant and</w:t>
      </w:r>
      <w:r w:rsidRPr="00490F64">
        <w:rPr>
          <w:rFonts w:asciiTheme="minorHAnsi" w:hAnsiTheme="minorHAnsi" w:cstheme="minorHAnsi"/>
          <w:spacing w:val="-2"/>
          <w:szCs w:val="24"/>
        </w:rPr>
        <w:t xml:space="preserve"> is entering into the WOC because of the special qualifications of Consultant’s key personnel.  </w:t>
      </w:r>
      <w:proofErr w:type="gramStart"/>
      <w:r w:rsidRPr="00490F64">
        <w:rPr>
          <w:rFonts w:asciiTheme="minorHAnsi" w:hAnsiTheme="minorHAnsi" w:cstheme="minorHAnsi"/>
          <w:spacing w:val="-2"/>
          <w:szCs w:val="24"/>
        </w:rPr>
        <w:t>In particular, Agency</w:t>
      </w:r>
      <w:proofErr w:type="gramEnd"/>
      <w:r w:rsidRPr="00490F64">
        <w:rPr>
          <w:rFonts w:asciiTheme="minorHAnsi" w:hAnsiTheme="minorHAnsi" w:cstheme="minorHAnsi"/>
          <w:spacing w:val="-2"/>
          <w:szCs w:val="24"/>
        </w:rPr>
        <w:t>, through the WOC is engaging the expertise, experience, judgment and personal attention of the following Key Persons: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Key persons table"/>
        <w:tblDescription w:val="List of Consultant's Key Persons and their role(s)"/>
      </w:tblPr>
      <w:tblGrid>
        <w:gridCol w:w="5109"/>
        <w:gridCol w:w="5105"/>
      </w:tblGrid>
      <w:tr w:rsidR="00813077" w:rsidRPr="00490F64" w14:paraId="02B0FB4C" w14:textId="77777777" w:rsidTr="00726162">
        <w:tc>
          <w:tcPr>
            <w:tcW w:w="5220" w:type="dxa"/>
          </w:tcPr>
          <w:p w14:paraId="0A91CE2F" w14:textId="77777777" w:rsidR="00813077" w:rsidRPr="00490F64" w:rsidRDefault="00813077" w:rsidP="00547B42">
            <w:pPr>
              <w:jc w:val="center"/>
              <w:rPr>
                <w:rFonts w:asciiTheme="minorHAnsi" w:hAnsiTheme="minorHAnsi" w:cstheme="minorHAnsi"/>
                <w:b/>
                <w:spacing w:val="-2"/>
                <w:szCs w:val="24"/>
              </w:rPr>
            </w:pPr>
            <w:r w:rsidRPr="00490F64">
              <w:rPr>
                <w:rFonts w:asciiTheme="minorHAnsi" w:hAnsiTheme="minorHAnsi" w:cstheme="minorHAnsi"/>
                <w:b/>
                <w:spacing w:val="-2"/>
                <w:szCs w:val="24"/>
              </w:rPr>
              <w:t>Name</w:t>
            </w:r>
          </w:p>
        </w:tc>
        <w:tc>
          <w:tcPr>
            <w:tcW w:w="5220" w:type="dxa"/>
          </w:tcPr>
          <w:p w14:paraId="169F9201" w14:textId="77777777" w:rsidR="00813077" w:rsidRPr="00490F64" w:rsidRDefault="00813077" w:rsidP="00547B42">
            <w:pPr>
              <w:jc w:val="center"/>
              <w:rPr>
                <w:rFonts w:asciiTheme="minorHAnsi" w:hAnsiTheme="minorHAnsi" w:cstheme="minorHAnsi"/>
                <w:b/>
                <w:spacing w:val="-2"/>
                <w:szCs w:val="24"/>
              </w:rPr>
            </w:pPr>
            <w:r w:rsidRPr="00490F64">
              <w:rPr>
                <w:rFonts w:asciiTheme="minorHAnsi" w:hAnsiTheme="minorHAnsi" w:cstheme="minorHAnsi"/>
                <w:b/>
                <w:spacing w:val="-2"/>
                <w:szCs w:val="24"/>
              </w:rPr>
              <w:t>Role</w:t>
            </w:r>
          </w:p>
        </w:tc>
      </w:tr>
      <w:tr w:rsidR="00813077" w:rsidRPr="00490F64" w14:paraId="7C24CD44" w14:textId="77777777" w:rsidTr="00E77C41">
        <w:tc>
          <w:tcPr>
            <w:tcW w:w="5220" w:type="dxa"/>
          </w:tcPr>
          <w:p w14:paraId="5AA5384C" w14:textId="77777777" w:rsidR="00813077" w:rsidRPr="00490F64" w:rsidRDefault="00813077" w:rsidP="00547B42">
            <w:pPr>
              <w:rPr>
                <w:rFonts w:asciiTheme="minorHAnsi" w:hAnsiTheme="minorHAnsi" w:cstheme="minorHAnsi"/>
                <w:spacing w:val="-2"/>
                <w:szCs w:val="24"/>
              </w:rPr>
            </w:pPr>
          </w:p>
        </w:tc>
        <w:tc>
          <w:tcPr>
            <w:tcW w:w="5220" w:type="dxa"/>
          </w:tcPr>
          <w:p w14:paraId="0F6DA377" w14:textId="77777777" w:rsidR="00813077" w:rsidRPr="00490F64" w:rsidRDefault="00813077" w:rsidP="00547B42">
            <w:pPr>
              <w:rPr>
                <w:rFonts w:asciiTheme="minorHAnsi" w:hAnsiTheme="minorHAnsi" w:cstheme="minorHAnsi"/>
                <w:spacing w:val="-2"/>
                <w:szCs w:val="24"/>
              </w:rPr>
            </w:pPr>
          </w:p>
        </w:tc>
      </w:tr>
      <w:tr w:rsidR="00813077" w:rsidRPr="00755B36" w14:paraId="4BD0F6B5" w14:textId="77777777" w:rsidTr="00E77C41">
        <w:tc>
          <w:tcPr>
            <w:tcW w:w="5220" w:type="dxa"/>
          </w:tcPr>
          <w:p w14:paraId="2AE39D05" w14:textId="77777777" w:rsidR="00813077" w:rsidRPr="00490F64" w:rsidRDefault="00813077" w:rsidP="00547B42">
            <w:pPr>
              <w:rPr>
                <w:rFonts w:asciiTheme="minorHAnsi" w:hAnsiTheme="minorHAnsi" w:cstheme="minorHAnsi"/>
                <w:spacing w:val="-2"/>
                <w:szCs w:val="24"/>
              </w:rPr>
            </w:pPr>
          </w:p>
        </w:tc>
        <w:tc>
          <w:tcPr>
            <w:tcW w:w="5220" w:type="dxa"/>
          </w:tcPr>
          <w:p w14:paraId="790B9145" w14:textId="77777777" w:rsidR="00813077" w:rsidRPr="00490F64" w:rsidRDefault="00813077" w:rsidP="00547B42">
            <w:pPr>
              <w:rPr>
                <w:rFonts w:asciiTheme="minorHAnsi" w:hAnsiTheme="minorHAnsi" w:cstheme="minorHAnsi"/>
                <w:spacing w:val="-2"/>
                <w:szCs w:val="24"/>
              </w:rPr>
            </w:pPr>
          </w:p>
        </w:tc>
      </w:tr>
      <w:tr w:rsidR="00813077" w:rsidRPr="00755B36" w14:paraId="650F5807" w14:textId="77777777" w:rsidTr="00E77C41">
        <w:tc>
          <w:tcPr>
            <w:tcW w:w="5220" w:type="dxa"/>
          </w:tcPr>
          <w:p w14:paraId="2A95544C" w14:textId="77777777" w:rsidR="00813077" w:rsidRPr="00755B36" w:rsidRDefault="00813077" w:rsidP="00547B42">
            <w:pPr>
              <w:rPr>
                <w:rFonts w:asciiTheme="minorHAnsi" w:hAnsiTheme="minorHAnsi" w:cstheme="minorHAnsi"/>
                <w:spacing w:val="-2"/>
                <w:szCs w:val="24"/>
                <w:highlight w:val="cyan"/>
              </w:rPr>
            </w:pPr>
          </w:p>
        </w:tc>
        <w:tc>
          <w:tcPr>
            <w:tcW w:w="5220" w:type="dxa"/>
          </w:tcPr>
          <w:p w14:paraId="3DCFB995" w14:textId="77777777" w:rsidR="00813077" w:rsidRPr="00755B36" w:rsidRDefault="00813077" w:rsidP="00547B42">
            <w:pPr>
              <w:rPr>
                <w:rFonts w:asciiTheme="minorHAnsi" w:hAnsiTheme="minorHAnsi" w:cstheme="minorHAnsi"/>
                <w:spacing w:val="-2"/>
                <w:szCs w:val="24"/>
                <w:highlight w:val="cyan"/>
              </w:rPr>
            </w:pPr>
          </w:p>
        </w:tc>
      </w:tr>
    </w:tbl>
    <w:p w14:paraId="18B0E8A6" w14:textId="77777777" w:rsidR="00813077" w:rsidRPr="00755B36" w:rsidRDefault="00813077" w:rsidP="00547B42">
      <w:pPr>
        <w:rPr>
          <w:rFonts w:asciiTheme="minorHAnsi" w:hAnsiTheme="minorHAnsi" w:cstheme="minorHAnsi"/>
          <w:spacing w:val="-2"/>
          <w:szCs w:val="24"/>
          <w:highlight w:val="cyan"/>
        </w:rPr>
      </w:pPr>
    </w:p>
    <w:p w14:paraId="55D9F58E" w14:textId="77777777" w:rsidR="00813077" w:rsidRPr="00755B36" w:rsidRDefault="00813077" w:rsidP="008F24D2">
      <w:pPr>
        <w:ind w:left="360"/>
        <w:rPr>
          <w:rFonts w:asciiTheme="minorHAnsi" w:hAnsiTheme="minorHAnsi" w:cstheme="minorHAnsi"/>
          <w:spacing w:val="-2"/>
          <w:szCs w:val="24"/>
        </w:rPr>
      </w:pPr>
      <w:r w:rsidRPr="00755B36">
        <w:rPr>
          <w:rFonts w:asciiTheme="minorHAnsi" w:hAnsiTheme="minorHAnsi" w:cstheme="minorHAnsi"/>
          <w:spacing w:val="-2"/>
          <w:szCs w:val="24"/>
        </w:rPr>
        <w:t>In the event Consultant requests that Agency approve a re-assignment or transfer of a Key Person:</w:t>
      </w:r>
    </w:p>
    <w:p w14:paraId="25AE2CD8" w14:textId="77777777" w:rsidR="00813077" w:rsidRPr="00755B36" w:rsidRDefault="00813077" w:rsidP="006B08EB">
      <w:pPr>
        <w:numPr>
          <w:ilvl w:val="0"/>
          <w:numId w:val="3"/>
        </w:numPr>
        <w:rPr>
          <w:rFonts w:asciiTheme="minorHAnsi" w:hAnsiTheme="minorHAnsi" w:cstheme="minorHAnsi"/>
          <w:spacing w:val="-2"/>
          <w:szCs w:val="24"/>
        </w:rPr>
      </w:pPr>
      <w:r w:rsidRPr="00755B36">
        <w:rPr>
          <w:rFonts w:asciiTheme="minorHAnsi" w:hAnsiTheme="minorHAnsi" w:cstheme="minorHAnsi"/>
          <w:szCs w:val="24"/>
        </w:rPr>
        <w:t>Consultant shall provide a resume for the proposed substitute demonstrating that the proposed replacement has qualifications that are equal to or better than the qualifications of the person being replaced.</w:t>
      </w:r>
    </w:p>
    <w:p w14:paraId="25FB0F4C" w14:textId="77777777" w:rsidR="00813077" w:rsidRPr="00755B36" w:rsidRDefault="00813077" w:rsidP="006B08EB">
      <w:pPr>
        <w:numPr>
          <w:ilvl w:val="0"/>
          <w:numId w:val="3"/>
        </w:numPr>
        <w:rPr>
          <w:rFonts w:asciiTheme="minorHAnsi" w:hAnsiTheme="minorHAnsi" w:cstheme="minorHAnsi"/>
          <w:spacing w:val="-2"/>
          <w:szCs w:val="24"/>
        </w:rPr>
      </w:pPr>
      <w:r w:rsidRPr="00755B36">
        <w:rPr>
          <w:rFonts w:asciiTheme="minorHAnsi" w:hAnsiTheme="minorHAnsi" w:cstheme="minorHAnsi"/>
          <w:spacing w:val="-2"/>
          <w:szCs w:val="24"/>
        </w:rPr>
        <w:t xml:space="preserve">Agency shall have the right to interview, review the qualifications of, and approve or disapprove the proposed replacement(s) for the Key Person.  </w:t>
      </w:r>
    </w:p>
    <w:p w14:paraId="2B868C42" w14:textId="77777777" w:rsidR="00813077" w:rsidRPr="00755B36" w:rsidRDefault="00813077" w:rsidP="006B08EB">
      <w:pPr>
        <w:numPr>
          <w:ilvl w:val="0"/>
          <w:numId w:val="3"/>
        </w:numPr>
        <w:rPr>
          <w:rFonts w:asciiTheme="minorHAnsi" w:hAnsiTheme="minorHAnsi" w:cstheme="minorHAnsi"/>
          <w:spacing w:val="-2"/>
          <w:szCs w:val="24"/>
        </w:rPr>
      </w:pPr>
      <w:r w:rsidRPr="00755B36">
        <w:rPr>
          <w:rFonts w:asciiTheme="minorHAnsi" w:hAnsiTheme="minorHAnsi" w:cstheme="minorHAnsi"/>
          <w:spacing w:val="-2"/>
          <w:szCs w:val="24"/>
        </w:rPr>
        <w:t>Any substitute or replacement for a Key Person must be approved in writing (email acceptable) and shall be deemed to be a Key Person under the WOC.</w:t>
      </w:r>
    </w:p>
    <w:p w14:paraId="63BF9BE9" w14:textId="77777777" w:rsidR="00813077" w:rsidRPr="00755B36" w:rsidRDefault="00813077" w:rsidP="00547B42">
      <w:pPr>
        <w:pStyle w:val="BodyText2"/>
        <w:jc w:val="left"/>
        <w:rPr>
          <w:rFonts w:asciiTheme="minorHAnsi" w:hAnsiTheme="minorHAnsi" w:cstheme="minorHAnsi"/>
          <w:spacing w:val="-2"/>
          <w:szCs w:val="24"/>
        </w:rPr>
      </w:pPr>
    </w:p>
    <w:p w14:paraId="48CD34FA" w14:textId="7A31C31B" w:rsidR="00813077" w:rsidRPr="00755B36" w:rsidRDefault="00813077" w:rsidP="008F24D2">
      <w:pPr>
        <w:pStyle w:val="BodyText2"/>
        <w:ind w:left="270"/>
        <w:jc w:val="left"/>
        <w:rPr>
          <w:rFonts w:asciiTheme="minorHAnsi" w:hAnsiTheme="minorHAnsi" w:cstheme="minorHAnsi"/>
          <w:b/>
          <w:szCs w:val="24"/>
          <w:highlight w:val="cyan"/>
        </w:rPr>
      </w:pPr>
      <w:r w:rsidRPr="00755B36">
        <w:rPr>
          <w:rFonts w:asciiTheme="minorHAnsi" w:hAnsiTheme="minorHAnsi" w:cstheme="minorHAnsi"/>
          <w:spacing w:val="-2"/>
          <w:szCs w:val="24"/>
        </w:rPr>
        <w:lastRenderedPageBreak/>
        <w:t xml:space="preserve">Consultant agrees that the time/costs associated with the transfer of knowledge and information for a Key Person replacement is not a cost borne by Agency and </w:t>
      </w:r>
      <w:proofErr w:type="gramStart"/>
      <w:r w:rsidRPr="00755B36">
        <w:rPr>
          <w:rFonts w:asciiTheme="minorHAnsi" w:hAnsiTheme="minorHAnsi" w:cstheme="minorHAnsi"/>
          <w:spacing w:val="-2"/>
          <w:szCs w:val="24"/>
        </w:rPr>
        <w:t>shall</w:t>
      </w:r>
      <w:proofErr w:type="gramEnd"/>
      <w:r w:rsidRPr="00755B36">
        <w:rPr>
          <w:rFonts w:asciiTheme="minorHAnsi" w:hAnsiTheme="minorHAnsi" w:cstheme="minorHAnsi"/>
          <w:spacing w:val="-2"/>
          <w:szCs w:val="24"/>
        </w:rPr>
        <w:t xml:space="preserve"> not be billed to Agency.  This includes labor hours spent reviewing Project and Services documentation, participation in meetings with personnel associated with the </w:t>
      </w:r>
      <w:r w:rsidR="00EE0998" w:rsidRPr="00755B36">
        <w:rPr>
          <w:rFonts w:asciiTheme="minorHAnsi" w:hAnsiTheme="minorHAnsi" w:cstheme="minorHAnsi"/>
          <w:spacing w:val="-2"/>
          <w:szCs w:val="24"/>
        </w:rPr>
        <w:t>WOC</w:t>
      </w:r>
      <w:r w:rsidRPr="00755B36">
        <w:rPr>
          <w:rFonts w:asciiTheme="minorHAnsi" w:hAnsiTheme="minorHAnsi" w:cstheme="minorHAnsi"/>
          <w:spacing w:val="-2"/>
          <w:szCs w:val="24"/>
        </w:rPr>
        <w:t>/Project/</w:t>
      </w:r>
      <w:proofErr w:type="gramStart"/>
      <w:r w:rsidRPr="00755B36">
        <w:rPr>
          <w:rFonts w:asciiTheme="minorHAnsi" w:hAnsiTheme="minorHAnsi" w:cstheme="minorHAnsi"/>
          <w:spacing w:val="-2"/>
          <w:szCs w:val="24"/>
        </w:rPr>
        <w:t>Services, and</w:t>
      </w:r>
      <w:proofErr w:type="gramEnd"/>
      <w:r w:rsidRPr="00755B36">
        <w:rPr>
          <w:rFonts w:asciiTheme="minorHAnsi" w:hAnsiTheme="minorHAnsi" w:cstheme="minorHAnsi"/>
          <w:spacing w:val="-2"/>
          <w:szCs w:val="24"/>
        </w:rPr>
        <w:t xml:space="preserve"> participating in site visits to become familiar with the Project.</w:t>
      </w:r>
    </w:p>
    <w:p w14:paraId="037633EA" w14:textId="77777777" w:rsidR="00813077" w:rsidRPr="00490F64" w:rsidRDefault="00813077" w:rsidP="00547B42">
      <w:pPr>
        <w:pStyle w:val="BodyText2"/>
        <w:jc w:val="left"/>
        <w:rPr>
          <w:rFonts w:asciiTheme="minorHAnsi" w:hAnsiTheme="minorHAnsi" w:cstheme="minorHAnsi"/>
          <w:szCs w:val="24"/>
        </w:rPr>
      </w:pPr>
    </w:p>
    <w:p w14:paraId="34CD3DE9" w14:textId="77777777" w:rsidR="00493A9D" w:rsidRPr="00490F64" w:rsidRDefault="00813077" w:rsidP="00A76F28">
      <w:pPr>
        <w:pStyle w:val="Heading3"/>
        <w:numPr>
          <w:ilvl w:val="0"/>
          <w:numId w:val="14"/>
        </w:numPr>
        <w:rPr>
          <w:rFonts w:asciiTheme="minorHAnsi" w:hAnsiTheme="minorHAnsi" w:cstheme="minorHAnsi"/>
          <w:u w:val="none"/>
        </w:rPr>
      </w:pPr>
      <w:bookmarkStart w:id="32" w:name="_Toc114139589"/>
      <w:r w:rsidRPr="00490F64">
        <w:rPr>
          <w:rFonts w:asciiTheme="minorHAnsi" w:hAnsiTheme="minorHAnsi" w:cstheme="minorHAnsi"/>
          <w:u w:val="none"/>
        </w:rPr>
        <w:t>Staffing Adjustments.</w:t>
      </w:r>
      <w:bookmarkEnd w:id="32"/>
      <w:r w:rsidRPr="00490F64">
        <w:rPr>
          <w:rFonts w:asciiTheme="minorHAnsi" w:hAnsiTheme="minorHAnsi" w:cstheme="minorHAnsi"/>
          <w:u w:val="none"/>
        </w:rPr>
        <w:t xml:space="preserve"> </w:t>
      </w:r>
    </w:p>
    <w:p w14:paraId="5481AD5F" w14:textId="52E7DACF" w:rsidR="008F24D2" w:rsidRPr="00755B36" w:rsidRDefault="008F24D2" w:rsidP="008F24D2">
      <w:pPr>
        <w:pStyle w:val="BodyText2"/>
        <w:ind w:left="360"/>
        <w:jc w:val="left"/>
        <w:rPr>
          <w:rFonts w:asciiTheme="minorHAnsi" w:hAnsiTheme="minorHAnsi" w:cstheme="minorHAnsi"/>
          <w:szCs w:val="24"/>
        </w:rPr>
      </w:pPr>
      <w:r w:rsidRPr="00755B36">
        <w:rPr>
          <w:rFonts w:asciiTheme="minorHAnsi" w:hAnsiTheme="minorHAnsi" w:cstheme="minorHAnsi"/>
          <w:szCs w:val="24"/>
        </w:rPr>
        <w:t>During the term of the WOC, Consultant may make necessary staffing/classification adjustments (other than Key Personnel) to the proposed staff/classifications as shown in Consultant’s BOC provided:</w:t>
      </w:r>
    </w:p>
    <w:p w14:paraId="0DE50948" w14:textId="77777777" w:rsidR="008F24D2" w:rsidRPr="00755B36" w:rsidRDefault="008F24D2" w:rsidP="006B08EB">
      <w:pPr>
        <w:pStyle w:val="BodyText2"/>
        <w:numPr>
          <w:ilvl w:val="0"/>
          <w:numId w:val="4"/>
        </w:numPr>
        <w:tabs>
          <w:tab w:val="clear" w:pos="720"/>
          <w:tab w:val="num" w:pos="1080"/>
        </w:tabs>
        <w:jc w:val="left"/>
        <w:rPr>
          <w:rFonts w:asciiTheme="minorHAnsi" w:hAnsiTheme="minorHAnsi" w:cstheme="minorHAnsi"/>
          <w:szCs w:val="24"/>
        </w:rPr>
      </w:pPr>
      <w:r w:rsidRPr="00755B36">
        <w:rPr>
          <w:rFonts w:asciiTheme="minorHAnsi" w:hAnsiTheme="minorHAnsi" w:cstheme="minorHAnsi"/>
          <w:szCs w:val="24"/>
        </w:rPr>
        <w:t>the alternate staff/classifications are appropriately qualified to complete the assigned tasks,</w:t>
      </w:r>
    </w:p>
    <w:p w14:paraId="26A1B49F" w14:textId="7CCC3763" w:rsidR="008F24D2" w:rsidRPr="00755B36" w:rsidRDefault="008F24D2" w:rsidP="006B08EB">
      <w:pPr>
        <w:pStyle w:val="BodyText2"/>
        <w:numPr>
          <w:ilvl w:val="0"/>
          <w:numId w:val="4"/>
        </w:numPr>
        <w:tabs>
          <w:tab w:val="clear" w:pos="720"/>
          <w:tab w:val="num" w:pos="1080"/>
        </w:tabs>
        <w:jc w:val="left"/>
        <w:rPr>
          <w:rFonts w:asciiTheme="minorHAnsi" w:hAnsiTheme="minorHAnsi" w:cstheme="minorHAnsi"/>
          <w:szCs w:val="24"/>
        </w:rPr>
      </w:pPr>
      <w:r w:rsidRPr="00755B36">
        <w:rPr>
          <w:rFonts w:asciiTheme="minorHAnsi" w:hAnsiTheme="minorHAnsi" w:cstheme="minorHAnsi"/>
          <w:szCs w:val="24"/>
        </w:rPr>
        <w:t>the billing rate for an alternate staff/classification does not exceed the classification billing rate maximum listed in the firm’s approved ESR or NBR on file with Agency</w:t>
      </w:r>
      <w:r w:rsidR="00F32143" w:rsidRPr="00755B36">
        <w:rPr>
          <w:rFonts w:asciiTheme="minorHAnsi" w:hAnsiTheme="minorHAnsi" w:cstheme="minorHAnsi"/>
          <w:szCs w:val="24"/>
        </w:rPr>
        <w:t xml:space="preserve"> (see limitations in Exhibit B, Part 2, section J – Specific Limitations and Unallowable Charges)</w:t>
      </w:r>
      <w:r w:rsidRPr="00755B36">
        <w:rPr>
          <w:rFonts w:asciiTheme="minorHAnsi" w:hAnsiTheme="minorHAnsi" w:cstheme="minorHAnsi"/>
          <w:szCs w:val="24"/>
        </w:rPr>
        <w:t>, and</w:t>
      </w:r>
    </w:p>
    <w:p w14:paraId="249B0AB6" w14:textId="77777777" w:rsidR="008F24D2" w:rsidRPr="00755B36" w:rsidRDefault="008F24D2" w:rsidP="006B08EB">
      <w:pPr>
        <w:pStyle w:val="BodyText2"/>
        <w:numPr>
          <w:ilvl w:val="0"/>
          <w:numId w:val="4"/>
        </w:numPr>
        <w:tabs>
          <w:tab w:val="clear" w:pos="720"/>
          <w:tab w:val="num" w:pos="1080"/>
        </w:tabs>
        <w:jc w:val="left"/>
        <w:rPr>
          <w:rFonts w:asciiTheme="minorHAnsi" w:hAnsiTheme="minorHAnsi" w:cstheme="minorHAnsi"/>
          <w:szCs w:val="24"/>
        </w:rPr>
      </w:pPr>
      <w:r w:rsidRPr="00755B36">
        <w:rPr>
          <w:rFonts w:asciiTheme="minorHAnsi" w:hAnsiTheme="minorHAnsi" w:cstheme="minorHAnsi"/>
          <w:szCs w:val="24"/>
        </w:rPr>
        <w:t xml:space="preserve">the Services can be completed without exceeding WOC (or task, if applicable) NTE amount(s). </w:t>
      </w:r>
    </w:p>
    <w:p w14:paraId="6AF69E83" w14:textId="77777777" w:rsidR="008F24D2" w:rsidRPr="00755B36" w:rsidRDefault="008F24D2" w:rsidP="0060554E">
      <w:pPr>
        <w:pStyle w:val="BodyText2"/>
        <w:ind w:left="360"/>
        <w:jc w:val="left"/>
        <w:rPr>
          <w:rFonts w:asciiTheme="minorHAnsi" w:hAnsiTheme="minorHAnsi" w:cstheme="minorHAnsi"/>
          <w:szCs w:val="24"/>
        </w:rPr>
      </w:pPr>
    </w:p>
    <w:p w14:paraId="4627DB14" w14:textId="02DF68C7" w:rsidR="00813077" w:rsidRPr="00755B36" w:rsidRDefault="008F24D2" w:rsidP="0060554E">
      <w:pPr>
        <w:pStyle w:val="BodyText2"/>
        <w:ind w:left="360"/>
        <w:jc w:val="left"/>
        <w:rPr>
          <w:rFonts w:asciiTheme="minorHAnsi" w:hAnsiTheme="minorHAnsi" w:cstheme="minorHAnsi"/>
          <w:szCs w:val="24"/>
        </w:rPr>
      </w:pPr>
      <w:r w:rsidRPr="00755B36">
        <w:rPr>
          <w:rFonts w:asciiTheme="minorHAnsi" w:hAnsiTheme="minorHAnsi" w:cstheme="minorHAnsi"/>
          <w:szCs w:val="24"/>
        </w:rPr>
        <w:t xml:space="preserve">Agency reserves the right to </w:t>
      </w:r>
      <w:r w:rsidR="002E450D" w:rsidRPr="00755B36">
        <w:rPr>
          <w:rFonts w:asciiTheme="minorHAnsi" w:hAnsiTheme="minorHAnsi" w:cstheme="minorHAnsi"/>
          <w:szCs w:val="24"/>
        </w:rPr>
        <w:t xml:space="preserve">require </w:t>
      </w:r>
      <w:r w:rsidRPr="00755B36">
        <w:rPr>
          <w:rFonts w:asciiTheme="minorHAnsi" w:hAnsiTheme="minorHAnsi" w:cstheme="minorHAnsi"/>
          <w:szCs w:val="24"/>
        </w:rPr>
        <w:t xml:space="preserve">Consultant to provide notice to APM </w:t>
      </w:r>
      <w:r w:rsidR="00F32143" w:rsidRPr="00755B36">
        <w:rPr>
          <w:rFonts w:asciiTheme="minorHAnsi" w:hAnsiTheme="minorHAnsi" w:cstheme="minorHAnsi"/>
          <w:szCs w:val="24"/>
        </w:rPr>
        <w:t xml:space="preserve">prior to implementing needed </w:t>
      </w:r>
      <w:r w:rsidRPr="00755B36">
        <w:rPr>
          <w:rFonts w:asciiTheme="minorHAnsi" w:hAnsiTheme="minorHAnsi" w:cstheme="minorHAnsi"/>
          <w:szCs w:val="24"/>
        </w:rPr>
        <w:t>changes to staffing assignments.</w:t>
      </w:r>
    </w:p>
    <w:p w14:paraId="445C5D40" w14:textId="245596EB" w:rsidR="00813077" w:rsidRPr="00755B36" w:rsidRDefault="00813077" w:rsidP="00547B42">
      <w:pPr>
        <w:ind w:left="360"/>
        <w:rPr>
          <w:rFonts w:asciiTheme="minorHAnsi" w:hAnsiTheme="minorHAnsi" w:cstheme="minorHAnsi"/>
          <w:szCs w:val="24"/>
        </w:rPr>
      </w:pPr>
    </w:p>
    <w:p w14:paraId="3A67A16D" w14:textId="77777777" w:rsidR="00493A9D" w:rsidRPr="00490F64" w:rsidRDefault="00AC52C6" w:rsidP="00A76F28">
      <w:pPr>
        <w:pStyle w:val="Heading3"/>
        <w:numPr>
          <w:ilvl w:val="0"/>
          <w:numId w:val="14"/>
        </w:numPr>
        <w:rPr>
          <w:rFonts w:asciiTheme="minorHAnsi" w:hAnsiTheme="minorHAnsi" w:cstheme="minorHAnsi"/>
          <w:u w:val="none"/>
        </w:rPr>
      </w:pPr>
      <w:bookmarkStart w:id="33" w:name="_Toc114139591"/>
      <w:bookmarkStart w:id="34" w:name="OLE_LINK8"/>
      <w:bookmarkStart w:id="35" w:name="OLE_LINK9"/>
      <w:r w:rsidRPr="00490F64">
        <w:rPr>
          <w:rFonts w:asciiTheme="minorHAnsi" w:hAnsiTheme="minorHAnsi" w:cstheme="minorHAnsi"/>
          <w:u w:val="none"/>
        </w:rPr>
        <w:t>Liquidated and Delinquent Debt Owed to State.</w:t>
      </w:r>
      <w:bookmarkEnd w:id="33"/>
      <w:r w:rsidRPr="00490F64">
        <w:rPr>
          <w:rFonts w:asciiTheme="minorHAnsi" w:hAnsiTheme="minorHAnsi" w:cstheme="minorHAnsi"/>
          <w:u w:val="none"/>
        </w:rPr>
        <w:t xml:space="preserve"> </w:t>
      </w:r>
    </w:p>
    <w:p w14:paraId="45BCC170" w14:textId="3E757072" w:rsidR="00834B8B" w:rsidRPr="00490F64" w:rsidRDefault="00E65264" w:rsidP="00F52A41">
      <w:pPr>
        <w:pStyle w:val="ListParagraph"/>
        <w:ind w:left="360"/>
        <w:rPr>
          <w:rFonts w:asciiTheme="minorHAnsi" w:hAnsiTheme="minorHAnsi" w:cstheme="minorHAnsi"/>
          <w:szCs w:val="24"/>
        </w:rPr>
      </w:pPr>
      <w:r w:rsidRPr="00490F64">
        <w:rPr>
          <w:rFonts w:asciiTheme="minorHAnsi" w:hAnsiTheme="minorHAnsi" w:cstheme="minorHAnsi"/>
          <w:spacing w:val="-2"/>
          <w:szCs w:val="24"/>
        </w:rPr>
        <w:t xml:space="preserve">In the event Consultant has </w:t>
      </w:r>
      <w:r w:rsidRPr="00490F64">
        <w:rPr>
          <w:rFonts w:asciiTheme="minorHAnsi" w:hAnsiTheme="minorHAnsi" w:cstheme="minorHAnsi"/>
          <w:szCs w:val="24"/>
        </w:rPr>
        <w:t xml:space="preserve">liquidated and delinquent debt owed to the State of Oregon or any department or agency of the State, </w:t>
      </w:r>
      <w:r w:rsidR="00AC52C6" w:rsidRPr="00490F64">
        <w:rPr>
          <w:rFonts w:asciiTheme="minorHAnsi" w:hAnsiTheme="minorHAnsi" w:cstheme="minorHAnsi"/>
          <w:spacing w:val="-2"/>
          <w:szCs w:val="24"/>
        </w:rPr>
        <w:t>Agency may</w:t>
      </w:r>
      <w:r w:rsidRPr="00490F64">
        <w:rPr>
          <w:rFonts w:asciiTheme="minorHAnsi" w:hAnsiTheme="minorHAnsi" w:cstheme="minorHAnsi"/>
          <w:spacing w:val="-2"/>
          <w:szCs w:val="24"/>
        </w:rPr>
        <w:t>:</w:t>
      </w:r>
      <w:r w:rsidR="00AC52C6" w:rsidRPr="00490F64">
        <w:rPr>
          <w:rFonts w:asciiTheme="minorHAnsi" w:hAnsiTheme="minorHAnsi" w:cstheme="minorHAnsi"/>
          <w:spacing w:val="-2"/>
          <w:szCs w:val="24"/>
        </w:rPr>
        <w:t xml:space="preserve"> </w:t>
      </w:r>
    </w:p>
    <w:p w14:paraId="5652C518" w14:textId="0FC97EC8" w:rsidR="00834B8B" w:rsidRPr="00490F64" w:rsidRDefault="00834B8B" w:rsidP="006B08EB">
      <w:pPr>
        <w:pStyle w:val="ListParagraph"/>
        <w:numPr>
          <w:ilvl w:val="0"/>
          <w:numId w:val="9"/>
        </w:numPr>
        <w:rPr>
          <w:rFonts w:asciiTheme="minorHAnsi" w:hAnsiTheme="minorHAnsi" w:cstheme="minorHAnsi"/>
          <w:szCs w:val="24"/>
        </w:rPr>
      </w:pPr>
      <w:r w:rsidRPr="00490F64">
        <w:rPr>
          <w:rFonts w:asciiTheme="minorHAnsi" w:hAnsiTheme="minorHAnsi" w:cstheme="minorHAnsi"/>
          <w:szCs w:val="24"/>
        </w:rPr>
        <w:t xml:space="preserve">Undertake collection by administrative offset, or garnishment if applicable, of all monies due </w:t>
      </w:r>
      <w:proofErr w:type="gramStart"/>
      <w:r w:rsidRPr="00490F64">
        <w:rPr>
          <w:rFonts w:asciiTheme="minorHAnsi" w:hAnsiTheme="minorHAnsi" w:cstheme="minorHAnsi"/>
          <w:szCs w:val="24"/>
        </w:rPr>
        <w:t>for</w:t>
      </w:r>
      <w:proofErr w:type="gramEnd"/>
      <w:r w:rsidRPr="00490F64">
        <w:rPr>
          <w:rFonts w:asciiTheme="minorHAnsi" w:hAnsiTheme="minorHAnsi" w:cstheme="minorHAnsi"/>
          <w:szCs w:val="24"/>
        </w:rPr>
        <w:t xml:space="preserve"> Services and Deliverables to recover liquidated and delinquent debt owed to the State of Oregon or any department or agency of the State. </w:t>
      </w:r>
      <w:r w:rsidRPr="00490F64">
        <w:rPr>
          <w:rFonts w:asciiTheme="minorHAnsi" w:hAnsiTheme="minorHAnsi" w:cstheme="minorHAnsi"/>
          <w:szCs w:val="24"/>
          <w:lang w:val="en"/>
        </w:rPr>
        <w:t xml:space="preserve">Offsets or garnishment may be initiated after </w:t>
      </w:r>
      <w:proofErr w:type="gramStart"/>
      <w:r w:rsidRPr="00490F64">
        <w:rPr>
          <w:rFonts w:asciiTheme="minorHAnsi" w:hAnsiTheme="minorHAnsi" w:cstheme="minorHAnsi"/>
          <w:szCs w:val="24"/>
          <w:lang w:val="en"/>
        </w:rPr>
        <w:t>Con</w:t>
      </w:r>
      <w:r w:rsidR="004A59A8" w:rsidRPr="00490F64">
        <w:rPr>
          <w:rFonts w:asciiTheme="minorHAnsi" w:hAnsiTheme="minorHAnsi" w:cstheme="minorHAnsi"/>
          <w:szCs w:val="24"/>
          <w:lang w:val="en"/>
        </w:rPr>
        <w:t>sultant</w:t>
      </w:r>
      <w:proofErr w:type="gramEnd"/>
      <w:r w:rsidRPr="00490F64">
        <w:rPr>
          <w:rFonts w:asciiTheme="minorHAnsi" w:hAnsiTheme="minorHAnsi" w:cstheme="minorHAnsi"/>
          <w:szCs w:val="24"/>
          <w:lang w:val="en"/>
        </w:rPr>
        <w:t xml:space="preserve"> has been given notice if required by law; </w:t>
      </w:r>
    </w:p>
    <w:p w14:paraId="1D7AE347" w14:textId="5CA68FE8" w:rsidR="00AC52C6" w:rsidRPr="00490F64" w:rsidRDefault="00834B8B" w:rsidP="006B08EB">
      <w:pPr>
        <w:pStyle w:val="ListParagraph"/>
        <w:numPr>
          <w:ilvl w:val="0"/>
          <w:numId w:val="9"/>
        </w:numPr>
        <w:rPr>
          <w:rFonts w:asciiTheme="minorHAnsi" w:hAnsiTheme="minorHAnsi" w:cstheme="minorHAnsi"/>
          <w:szCs w:val="24"/>
          <w:lang w:val="en"/>
        </w:rPr>
      </w:pPr>
      <w:r w:rsidRPr="00490F64">
        <w:rPr>
          <w:rFonts w:asciiTheme="minorHAnsi" w:hAnsiTheme="minorHAnsi" w:cstheme="minorHAnsi"/>
          <w:spacing w:val="-2"/>
          <w:szCs w:val="24"/>
        </w:rPr>
        <w:t>T</w:t>
      </w:r>
      <w:r w:rsidR="00AC52C6" w:rsidRPr="00490F64">
        <w:rPr>
          <w:rFonts w:asciiTheme="minorHAnsi" w:hAnsiTheme="minorHAnsi" w:cstheme="minorHAnsi"/>
          <w:spacing w:val="-2"/>
          <w:szCs w:val="24"/>
        </w:rPr>
        <w:t>erminate the WOC, in whole or in part</w:t>
      </w:r>
      <w:r w:rsidR="007E6F46" w:rsidRPr="00490F64">
        <w:rPr>
          <w:rFonts w:asciiTheme="minorHAnsi" w:hAnsiTheme="minorHAnsi" w:cstheme="minorHAnsi"/>
          <w:spacing w:val="-2"/>
          <w:szCs w:val="24"/>
        </w:rPr>
        <w:t xml:space="preserve">, </w:t>
      </w:r>
      <w:r w:rsidR="00AC52C6" w:rsidRPr="00490F64">
        <w:rPr>
          <w:rFonts w:asciiTheme="minorHAnsi" w:hAnsiTheme="minorHAnsi" w:cstheme="minorHAnsi"/>
          <w:spacing w:val="-2"/>
          <w:szCs w:val="24"/>
        </w:rPr>
        <w:t xml:space="preserve">immediately upon written notice to </w:t>
      </w:r>
      <w:proofErr w:type="gramStart"/>
      <w:r w:rsidR="00AC52C6" w:rsidRPr="00490F64">
        <w:rPr>
          <w:rFonts w:asciiTheme="minorHAnsi" w:hAnsiTheme="minorHAnsi" w:cstheme="minorHAnsi"/>
          <w:spacing w:val="-2"/>
          <w:szCs w:val="24"/>
        </w:rPr>
        <w:t>Consultant</w:t>
      </w:r>
      <w:proofErr w:type="gramEnd"/>
      <w:r w:rsidR="00AC52C6" w:rsidRPr="00490F64">
        <w:rPr>
          <w:rFonts w:asciiTheme="minorHAnsi" w:hAnsiTheme="minorHAnsi" w:cstheme="minorHAnsi"/>
          <w:spacing w:val="-2"/>
          <w:szCs w:val="24"/>
        </w:rPr>
        <w:t xml:space="preserve"> or at such later date as Agency may establish in such notice</w:t>
      </w:r>
      <w:r w:rsidR="00192A24" w:rsidRPr="00490F64">
        <w:rPr>
          <w:rFonts w:asciiTheme="minorHAnsi" w:hAnsiTheme="minorHAnsi" w:cstheme="minorHAnsi"/>
          <w:szCs w:val="24"/>
        </w:rPr>
        <w:t>; or</w:t>
      </w:r>
    </w:p>
    <w:p w14:paraId="179A41C7" w14:textId="25D6FA4F" w:rsidR="005E3500" w:rsidRPr="00490F64" w:rsidRDefault="005E3500" w:rsidP="006B08EB">
      <w:pPr>
        <w:pStyle w:val="ListParagraph"/>
        <w:numPr>
          <w:ilvl w:val="0"/>
          <w:numId w:val="9"/>
        </w:numPr>
        <w:rPr>
          <w:rFonts w:asciiTheme="minorHAnsi" w:hAnsiTheme="minorHAnsi" w:cstheme="minorHAnsi"/>
          <w:szCs w:val="24"/>
          <w:lang w:val="en"/>
        </w:rPr>
      </w:pPr>
      <w:r w:rsidRPr="00490F64">
        <w:rPr>
          <w:rFonts w:asciiTheme="minorHAnsi" w:hAnsiTheme="minorHAnsi" w:cstheme="minorHAnsi"/>
          <w:szCs w:val="24"/>
          <w:lang w:val="en"/>
        </w:rPr>
        <w:t>P</w:t>
      </w:r>
      <w:proofErr w:type="spellStart"/>
      <w:r w:rsidRPr="00490F64">
        <w:rPr>
          <w:rFonts w:asciiTheme="minorHAnsi" w:hAnsiTheme="minorHAnsi" w:cstheme="minorHAnsi"/>
          <w:szCs w:val="24"/>
        </w:rPr>
        <w:t>ursue</w:t>
      </w:r>
      <w:proofErr w:type="spellEnd"/>
      <w:r w:rsidRPr="00490F64">
        <w:rPr>
          <w:rFonts w:asciiTheme="minorHAnsi" w:hAnsiTheme="minorHAnsi" w:cstheme="minorHAnsi"/>
          <w:szCs w:val="24"/>
        </w:rPr>
        <w:t xml:space="preserve"> any or </w:t>
      </w:r>
      <w:proofErr w:type="gramStart"/>
      <w:r w:rsidRPr="00490F64">
        <w:rPr>
          <w:rFonts w:asciiTheme="minorHAnsi" w:hAnsiTheme="minorHAnsi" w:cstheme="minorHAnsi"/>
          <w:szCs w:val="24"/>
        </w:rPr>
        <w:t>all of</w:t>
      </w:r>
      <w:proofErr w:type="gramEnd"/>
      <w:r w:rsidRPr="00490F64">
        <w:rPr>
          <w:rFonts w:asciiTheme="minorHAnsi" w:hAnsiTheme="minorHAnsi" w:cstheme="minorHAnsi"/>
          <w:szCs w:val="24"/>
        </w:rPr>
        <w:t xml:space="preserve"> the remedies available under the PA, at law, or in equity.</w:t>
      </w:r>
    </w:p>
    <w:p w14:paraId="64F39A00" w14:textId="77777777" w:rsidR="005E3500" w:rsidRPr="00490F64" w:rsidRDefault="005E3500" w:rsidP="00547B42">
      <w:pPr>
        <w:ind w:left="360"/>
        <w:rPr>
          <w:rFonts w:asciiTheme="minorHAnsi" w:hAnsiTheme="minorHAnsi" w:cstheme="minorHAnsi"/>
          <w:szCs w:val="24"/>
        </w:rPr>
      </w:pPr>
    </w:p>
    <w:p w14:paraId="56909B8C" w14:textId="7081A944" w:rsidR="00E04118" w:rsidRPr="00490F64" w:rsidRDefault="005E3500" w:rsidP="00547B42">
      <w:pPr>
        <w:ind w:left="360"/>
        <w:rPr>
          <w:rFonts w:asciiTheme="minorHAnsi" w:hAnsiTheme="minorHAnsi" w:cstheme="minorHAnsi"/>
          <w:szCs w:val="24"/>
        </w:rPr>
      </w:pPr>
      <w:r w:rsidRPr="00490F64">
        <w:rPr>
          <w:rFonts w:asciiTheme="minorHAnsi" w:hAnsiTheme="minorHAnsi" w:cstheme="minorHAnsi"/>
          <w:szCs w:val="24"/>
        </w:rPr>
        <w:t>These remedies are cumulative to the extent the remedies are not inconsistent, and Agency may pursue any remedy or remedies singly, collectively, successively, or in any order whatsoever, to the extent the remedies are not inconsistent.</w:t>
      </w:r>
    </w:p>
    <w:p w14:paraId="39478726" w14:textId="17373184" w:rsidR="00E04118" w:rsidRPr="00755B36" w:rsidRDefault="00E04118" w:rsidP="00547B42">
      <w:pPr>
        <w:ind w:left="360"/>
        <w:rPr>
          <w:rFonts w:asciiTheme="minorHAnsi" w:hAnsiTheme="minorHAnsi" w:cstheme="minorHAnsi"/>
          <w:szCs w:val="24"/>
          <w:highlight w:val="cyan"/>
        </w:rPr>
      </w:pPr>
    </w:p>
    <w:p w14:paraId="2CD67B3E" w14:textId="77777777" w:rsidR="00E04118" w:rsidRPr="00755B36" w:rsidRDefault="00E04118" w:rsidP="00A76F28">
      <w:pPr>
        <w:pStyle w:val="Heading3"/>
        <w:numPr>
          <w:ilvl w:val="0"/>
          <w:numId w:val="14"/>
        </w:numPr>
        <w:rPr>
          <w:rFonts w:asciiTheme="minorHAnsi" w:hAnsiTheme="minorHAnsi" w:cstheme="minorHAnsi"/>
          <w:u w:val="none"/>
        </w:rPr>
      </w:pPr>
      <w:bookmarkStart w:id="36" w:name="_Toc114139592"/>
      <w:r w:rsidRPr="00755B36">
        <w:rPr>
          <w:rFonts w:asciiTheme="minorHAnsi" w:hAnsiTheme="minorHAnsi" w:cstheme="minorHAnsi"/>
          <w:u w:val="none"/>
        </w:rPr>
        <w:t>Pay Equity Compliance</w:t>
      </w:r>
      <w:bookmarkEnd w:id="36"/>
    </w:p>
    <w:p w14:paraId="3B42CE7E" w14:textId="1E8F782F" w:rsidR="00E04118" w:rsidRPr="00755B36" w:rsidRDefault="00E04118" w:rsidP="006B08EB">
      <w:pPr>
        <w:pStyle w:val="ListParagraph"/>
        <w:numPr>
          <w:ilvl w:val="0"/>
          <w:numId w:val="10"/>
        </w:numPr>
        <w:autoSpaceDE w:val="0"/>
        <w:autoSpaceDN w:val="0"/>
        <w:adjustRightInd w:val="0"/>
        <w:rPr>
          <w:rFonts w:asciiTheme="minorHAnsi" w:hAnsiTheme="minorHAnsi" w:cstheme="minorHAnsi"/>
          <w:b/>
          <w:bCs/>
          <w:snapToGrid w:val="0"/>
          <w:szCs w:val="24"/>
        </w:rPr>
      </w:pPr>
      <w:r w:rsidRPr="00755B36">
        <w:rPr>
          <w:rFonts w:asciiTheme="minorHAnsi" w:hAnsiTheme="minorHAnsi" w:cstheme="minorHAnsi"/>
          <w:b/>
          <w:bCs/>
          <w:snapToGrid w:val="0"/>
          <w:szCs w:val="24"/>
        </w:rPr>
        <w:t xml:space="preserve">Discriminatory Wage Rates. </w:t>
      </w:r>
      <w:r w:rsidRPr="00755B36">
        <w:rPr>
          <w:rFonts w:asciiTheme="minorHAnsi" w:hAnsiTheme="minorHAnsi" w:cstheme="minorHAnsi"/>
          <w:szCs w:val="24"/>
        </w:rPr>
        <w:t xml:space="preserve">As required by ORS 279C.520, Consultant must comply with ORS 652.220 and shall not unlawfully discriminate against any of Consultant’s employees in the payment of wages or other compensation for work of comparable character </w:t>
      </w:r>
      <w:proofErr w:type="gramStart"/>
      <w:r w:rsidRPr="00755B36">
        <w:rPr>
          <w:rFonts w:asciiTheme="minorHAnsi" w:hAnsiTheme="minorHAnsi" w:cstheme="minorHAnsi"/>
          <w:szCs w:val="24"/>
        </w:rPr>
        <w:t>on the basis of</w:t>
      </w:r>
      <w:proofErr w:type="gramEnd"/>
      <w:r w:rsidRPr="00755B36">
        <w:rPr>
          <w:rFonts w:asciiTheme="minorHAnsi" w:hAnsiTheme="minorHAnsi" w:cstheme="minorHAnsi"/>
          <w:szCs w:val="24"/>
        </w:rPr>
        <w:t xml:space="preserve"> an employee’s membership in a protected class. “Protected class” means a group of persons distinguished by race, color, religion, sex, sexual orientation, </w:t>
      </w:r>
      <w:r w:rsidR="000325CC" w:rsidRPr="00755B36">
        <w:rPr>
          <w:rFonts w:asciiTheme="minorHAnsi" w:hAnsiTheme="minorHAnsi" w:cstheme="minorHAnsi"/>
          <w:szCs w:val="24"/>
        </w:rPr>
        <w:t xml:space="preserve">gender identity, </w:t>
      </w:r>
      <w:r w:rsidRPr="00755B36">
        <w:rPr>
          <w:rFonts w:asciiTheme="minorHAnsi" w:hAnsiTheme="minorHAnsi" w:cstheme="minorHAnsi"/>
          <w:szCs w:val="24"/>
        </w:rPr>
        <w:t>national origin, marital status, veteran status, disability, or age.  Consultant’s compliance with this section constitutes a material element of the WOC and a failure to comply constitutes a breach that entitles Agency to terminate the WOC and the PA for</w:t>
      </w:r>
      <w:r w:rsidRPr="00755B36">
        <w:rPr>
          <w:rFonts w:asciiTheme="minorHAnsi" w:hAnsiTheme="minorHAnsi" w:cstheme="minorHAnsi"/>
          <w:bCs/>
          <w:szCs w:val="24"/>
        </w:rPr>
        <w:t xml:space="preserve"> cause</w:t>
      </w:r>
      <w:r w:rsidRPr="00755B36">
        <w:rPr>
          <w:rFonts w:asciiTheme="minorHAnsi" w:hAnsiTheme="minorHAnsi" w:cstheme="minorHAnsi"/>
          <w:szCs w:val="24"/>
        </w:rPr>
        <w:t>.</w:t>
      </w:r>
    </w:p>
    <w:p w14:paraId="0CF890DE" w14:textId="77777777" w:rsidR="00E04118" w:rsidRPr="00755B36" w:rsidRDefault="00E04118" w:rsidP="00547B42">
      <w:pPr>
        <w:rPr>
          <w:rFonts w:asciiTheme="minorHAnsi" w:hAnsiTheme="minorHAnsi" w:cstheme="minorHAnsi"/>
          <w:bCs/>
          <w:snapToGrid w:val="0"/>
          <w:szCs w:val="24"/>
        </w:rPr>
      </w:pPr>
    </w:p>
    <w:p w14:paraId="0E6DE1AE" w14:textId="4798EEF6" w:rsidR="00813077" w:rsidRPr="002027E1" w:rsidRDefault="00E04118" w:rsidP="006B08EB">
      <w:pPr>
        <w:pStyle w:val="ListParagraph"/>
        <w:numPr>
          <w:ilvl w:val="0"/>
          <w:numId w:val="10"/>
        </w:numPr>
        <w:autoSpaceDE w:val="0"/>
        <w:autoSpaceDN w:val="0"/>
        <w:adjustRightInd w:val="0"/>
        <w:rPr>
          <w:rFonts w:asciiTheme="minorHAnsi" w:hAnsiTheme="minorHAnsi" w:cstheme="minorHAnsi"/>
          <w:szCs w:val="24"/>
        </w:rPr>
      </w:pPr>
      <w:r w:rsidRPr="00755B36">
        <w:rPr>
          <w:rFonts w:asciiTheme="minorHAnsi" w:hAnsiTheme="minorHAnsi" w:cstheme="minorHAnsi"/>
          <w:b/>
          <w:bCs/>
          <w:szCs w:val="24"/>
        </w:rPr>
        <w:t>Employee Discussions Regarding Compensation.</w:t>
      </w:r>
      <w:r w:rsidRPr="00755B36">
        <w:rPr>
          <w:rFonts w:asciiTheme="minorHAnsi" w:hAnsiTheme="minorHAnsi" w:cstheme="minorHAnsi"/>
          <w:bCs/>
          <w:szCs w:val="24"/>
        </w:rPr>
        <w:t xml:space="preserve"> </w:t>
      </w:r>
      <w:r w:rsidRPr="00755B36">
        <w:rPr>
          <w:rFonts w:asciiTheme="minorHAnsi" w:hAnsiTheme="minorHAnsi" w:cstheme="minorHAnsi"/>
          <w:bCs/>
          <w:snapToGrid w:val="0"/>
          <w:szCs w:val="24"/>
        </w:rPr>
        <w:t xml:space="preserve">As </w:t>
      </w:r>
      <w:r w:rsidR="005758D2" w:rsidRPr="00755B36">
        <w:rPr>
          <w:rFonts w:asciiTheme="minorHAnsi" w:hAnsiTheme="minorHAnsi" w:cstheme="minorHAnsi"/>
          <w:bCs/>
          <w:snapToGrid w:val="0"/>
          <w:szCs w:val="24"/>
        </w:rPr>
        <w:t>r</w:t>
      </w:r>
      <w:r w:rsidRPr="00755B36">
        <w:rPr>
          <w:rFonts w:asciiTheme="minorHAnsi" w:hAnsiTheme="minorHAnsi" w:cstheme="minorHAnsi"/>
          <w:bCs/>
          <w:snapToGrid w:val="0"/>
          <w:szCs w:val="24"/>
        </w:rPr>
        <w:t xml:space="preserve">equired by ORS </w:t>
      </w:r>
      <w:r w:rsidRPr="00755B36">
        <w:rPr>
          <w:rFonts w:asciiTheme="minorHAnsi" w:hAnsiTheme="minorHAnsi" w:cstheme="minorHAnsi"/>
          <w:bCs/>
          <w:szCs w:val="24"/>
        </w:rPr>
        <w:t>279C.520</w:t>
      </w:r>
      <w:r w:rsidRPr="00755B36">
        <w:rPr>
          <w:rFonts w:asciiTheme="minorHAnsi" w:hAnsiTheme="minorHAnsi" w:cstheme="minorHAnsi"/>
          <w:bCs/>
          <w:snapToGrid w:val="0"/>
          <w:szCs w:val="24"/>
        </w:rPr>
        <w:t xml:space="preserve">, </w:t>
      </w:r>
      <w:r w:rsidRPr="00755B36">
        <w:rPr>
          <w:rFonts w:asciiTheme="minorHAnsi" w:hAnsiTheme="minorHAnsi" w:cstheme="minorHAnsi"/>
          <w:bCs/>
          <w:szCs w:val="24"/>
        </w:rPr>
        <w:t xml:space="preserve">Consultant may not prohibit any of its employees from discussing the employee’s rate of wage, salary, benefits or other compensation with another employee or another person and may not retaliate against an </w:t>
      </w:r>
      <w:r w:rsidRPr="00755B36">
        <w:rPr>
          <w:rFonts w:asciiTheme="minorHAnsi" w:hAnsiTheme="minorHAnsi" w:cstheme="minorHAnsi"/>
          <w:bCs/>
          <w:szCs w:val="24"/>
        </w:rPr>
        <w:lastRenderedPageBreak/>
        <w:t>employee who discusses the employee’s rate of wage, salary, benefits or other compensation with another employee or another person.</w:t>
      </w:r>
    </w:p>
    <w:p w14:paraId="0387057B" w14:textId="77777777" w:rsidR="002027E1" w:rsidRPr="00755B36" w:rsidRDefault="002027E1" w:rsidP="002027E1">
      <w:pPr>
        <w:pStyle w:val="ListParagraph"/>
        <w:autoSpaceDE w:val="0"/>
        <w:autoSpaceDN w:val="0"/>
        <w:adjustRightInd w:val="0"/>
        <w:rPr>
          <w:rFonts w:asciiTheme="minorHAnsi" w:hAnsiTheme="minorHAnsi" w:cstheme="minorHAnsi"/>
          <w:szCs w:val="24"/>
        </w:rPr>
      </w:pPr>
    </w:p>
    <w:p w14:paraId="2B094E2F" w14:textId="77777777" w:rsidR="002027E1" w:rsidRDefault="002027E1" w:rsidP="00A76F28">
      <w:pPr>
        <w:pStyle w:val="Heading3"/>
        <w:numPr>
          <w:ilvl w:val="0"/>
          <w:numId w:val="14"/>
        </w:numPr>
        <w:rPr>
          <w:u w:val="none"/>
        </w:rPr>
      </w:pPr>
      <w:r>
        <w:rPr>
          <w:u w:val="none"/>
        </w:rPr>
        <w:t>Indemnity.</w:t>
      </w:r>
    </w:p>
    <w:p w14:paraId="1F0918AC" w14:textId="6107F62F" w:rsidR="002027E1" w:rsidRPr="002027E1" w:rsidRDefault="002027E1" w:rsidP="006B08EB">
      <w:pPr>
        <w:pStyle w:val="ListParagraph"/>
        <w:numPr>
          <w:ilvl w:val="1"/>
          <w:numId w:val="9"/>
        </w:numPr>
        <w:ind w:left="1080"/>
        <w:rPr>
          <w:rFonts w:ascii="Calibri" w:hAnsi="Calibri"/>
          <w:b/>
          <w:szCs w:val="26"/>
        </w:rPr>
      </w:pPr>
      <w:r w:rsidRPr="002027E1">
        <w:rPr>
          <w:rFonts w:ascii="Calibri" w:hAnsi="Calibri"/>
          <w:b/>
          <w:szCs w:val="26"/>
        </w:rPr>
        <w:t xml:space="preserve">CLAIMS FOR OTHER THAN PROFESSIONAL LIABILITY.  </w:t>
      </w:r>
      <w:r w:rsidRPr="002027E1">
        <w:rPr>
          <w:rFonts w:ascii="Calibri" w:hAnsi="Calibri"/>
          <w:bCs/>
          <w:szCs w:val="26"/>
        </w:rPr>
        <w:t>Consultant shall indemnify, defend, save, and hold harmless the State of Oregon, the Oregon Transportation Commission and its members, the Department of Transportation, their officers, agents and employees from any and all claims, suits, actions, losses, liabilities, damages, costs and expenses, including attorney fees, of whatsoever nature, resulting from or arising out of the acts or omissions of Consultant or its subcontractors, or their respective agents or employees, under the WOC.</w:t>
      </w:r>
    </w:p>
    <w:p w14:paraId="3B044FC8" w14:textId="77777777" w:rsidR="002027E1" w:rsidRPr="006F5797" w:rsidRDefault="002027E1" w:rsidP="002027E1">
      <w:pPr>
        <w:pStyle w:val="ListParagraph"/>
        <w:ind w:left="1080" w:hanging="360"/>
        <w:rPr>
          <w:rFonts w:ascii="Calibri" w:hAnsi="Calibri"/>
          <w:b/>
          <w:szCs w:val="26"/>
        </w:rPr>
      </w:pPr>
      <w:r w:rsidRPr="006F5797">
        <w:rPr>
          <w:rFonts w:ascii="Calibri" w:hAnsi="Calibri"/>
          <w:b/>
          <w:szCs w:val="26"/>
        </w:rPr>
        <w:t>b.</w:t>
      </w:r>
      <w:r w:rsidRPr="006F5797">
        <w:rPr>
          <w:rFonts w:ascii="Calibri" w:hAnsi="Calibri"/>
          <w:b/>
          <w:szCs w:val="26"/>
        </w:rPr>
        <w:tab/>
        <w:t xml:space="preserve">CLAIMS FOR PROFESSIONAL LIABILITY.  </w:t>
      </w:r>
      <w:bookmarkStart w:id="37" w:name="_Hlk180655235"/>
      <w:r w:rsidRPr="002027E1">
        <w:rPr>
          <w:rFonts w:ascii="Calibri" w:hAnsi="Calibri"/>
          <w:bCs/>
          <w:szCs w:val="26"/>
        </w:rPr>
        <w:t>To the fullest extent permitted by law, and except to the extent prohibited under ORS 30.140(4),</w:t>
      </w:r>
      <w:bookmarkEnd w:id="37"/>
      <w:r w:rsidRPr="002027E1">
        <w:rPr>
          <w:rFonts w:ascii="Calibri" w:hAnsi="Calibri"/>
          <w:bCs/>
          <w:szCs w:val="26"/>
        </w:rPr>
        <w:t xml:space="preserve"> Consultant shall indemnify, defend, save, and hold harmless the State of Oregon, the Oregon Transportation Commission and its members, the Department of Transportation, their officers, agents and employees from any and all claims, suits, actions, losses, liabilities, damages, costs and expenses, including attorney fees, arising out of the professionally negligent acts, errors or omissions of Consultant or its subcontractors, or their respective agents or employees, in the performance of Consultant’s professional services under the WOC. </w:t>
      </w:r>
    </w:p>
    <w:p w14:paraId="2F758892" w14:textId="23467BBA" w:rsidR="002027E1" w:rsidRPr="0059366D" w:rsidRDefault="002027E1" w:rsidP="002027E1">
      <w:pPr>
        <w:pStyle w:val="ListParagraph"/>
        <w:ind w:left="1080" w:hanging="360"/>
        <w:rPr>
          <w:rFonts w:ascii="Calibri" w:hAnsi="Calibri"/>
          <w:b/>
          <w:szCs w:val="26"/>
        </w:rPr>
      </w:pPr>
      <w:r w:rsidRPr="0059366D">
        <w:rPr>
          <w:rFonts w:ascii="Calibri" w:hAnsi="Calibri"/>
          <w:b/>
          <w:szCs w:val="26"/>
        </w:rPr>
        <w:t>c</w:t>
      </w:r>
      <w:proofErr w:type="gramStart"/>
      <w:r w:rsidRPr="0059366D">
        <w:rPr>
          <w:rFonts w:ascii="Calibri" w:hAnsi="Calibri"/>
          <w:b/>
          <w:szCs w:val="26"/>
        </w:rPr>
        <w:t>.</w:t>
      </w:r>
      <w:r>
        <w:rPr>
          <w:rFonts w:ascii="Calibri" w:hAnsi="Calibri"/>
          <w:b/>
          <w:szCs w:val="26"/>
        </w:rPr>
        <w:t xml:space="preserve"> </w:t>
      </w:r>
      <w:r>
        <w:rPr>
          <w:rFonts w:ascii="Calibri" w:hAnsi="Calibri"/>
          <w:b/>
          <w:szCs w:val="26"/>
        </w:rPr>
        <w:tab/>
      </w:r>
      <w:r w:rsidRPr="0059366D">
        <w:rPr>
          <w:rFonts w:ascii="Calibri" w:hAnsi="Calibri"/>
          <w:b/>
          <w:spacing w:val="-2"/>
          <w:szCs w:val="26"/>
        </w:rPr>
        <w:t>INDEMNITY</w:t>
      </w:r>
      <w:proofErr w:type="gramEnd"/>
      <w:r w:rsidRPr="0059366D">
        <w:rPr>
          <w:rFonts w:ascii="Calibri" w:hAnsi="Calibri"/>
          <w:b/>
          <w:spacing w:val="-2"/>
          <w:szCs w:val="26"/>
        </w:rPr>
        <w:t xml:space="preserve"> FOR INFRINGEMENT CLAIMS. </w:t>
      </w:r>
      <w:r w:rsidRPr="002027E1">
        <w:rPr>
          <w:rFonts w:ascii="Calibri" w:hAnsi="Calibri"/>
          <w:bCs/>
          <w:szCs w:val="26"/>
        </w:rPr>
        <w:t xml:space="preserve">Without limiting the generality of Section </w:t>
      </w:r>
      <w:r>
        <w:rPr>
          <w:rFonts w:ascii="Calibri" w:hAnsi="Calibri"/>
          <w:bCs/>
          <w:szCs w:val="26"/>
        </w:rPr>
        <w:t>6</w:t>
      </w:r>
      <w:r w:rsidRPr="002027E1">
        <w:rPr>
          <w:rFonts w:ascii="Calibri" w:hAnsi="Calibri"/>
          <w:bCs/>
          <w:szCs w:val="26"/>
        </w:rPr>
        <w:t xml:space="preserve">.a or </w:t>
      </w:r>
      <w:r>
        <w:rPr>
          <w:rFonts w:ascii="Calibri" w:hAnsi="Calibri"/>
          <w:bCs/>
          <w:szCs w:val="26"/>
        </w:rPr>
        <w:t>6</w:t>
      </w:r>
      <w:r w:rsidRPr="002027E1">
        <w:rPr>
          <w:rFonts w:ascii="Calibri" w:hAnsi="Calibri"/>
          <w:bCs/>
          <w:szCs w:val="26"/>
        </w:rPr>
        <w:t xml:space="preserve">.b, Consultant expressly agrees to indemnify, defend, save and hold harmless the State of Oregon, the Oregon Transportation Commission and its members, the Department of Transportation and their agencies, subdivisions, officers, directors, agents, and employees from any and all claims, suits, actions, losses, liabilities, damages, costs and expenses, including attorney fees, arising out of or relating to any claims that Consultant’s services, the Work Product or any other tangible or intangible items delivered to agency by Consultant that may be the subject of protection under any State or federal intellectual property law or doctrine, or agency’s use thereof, infringes any patent, copyright, trade secret, trademark, trade dress, mask work, utility design, or other proprietary right of any third party; provided, that State shall provide Consultant with prompt written notice of any infringement claim.  </w:t>
      </w:r>
      <w:r w:rsidRPr="002027E1">
        <w:rPr>
          <w:rFonts w:ascii="Calibri" w:hAnsi="Calibri"/>
          <w:bCs/>
          <w:szCs w:val="26"/>
          <w:u w:val="single"/>
        </w:rPr>
        <w:t>Provided, however</w:t>
      </w:r>
      <w:r w:rsidRPr="002027E1">
        <w:rPr>
          <w:rFonts w:ascii="Calibri" w:hAnsi="Calibri"/>
          <w:bCs/>
          <w:szCs w:val="26"/>
        </w:rPr>
        <w:t xml:space="preserve">, Consultant shall </w:t>
      </w:r>
      <w:r w:rsidRPr="002027E1">
        <w:rPr>
          <w:rFonts w:ascii="Calibri" w:hAnsi="Calibri"/>
          <w:bCs/>
          <w:szCs w:val="26"/>
          <w:u w:val="single"/>
        </w:rPr>
        <w:t>not</w:t>
      </w:r>
      <w:r w:rsidRPr="002027E1">
        <w:rPr>
          <w:rFonts w:ascii="Calibri" w:hAnsi="Calibri"/>
          <w:bCs/>
          <w:szCs w:val="26"/>
        </w:rPr>
        <w:t xml:space="preserve"> be obligated to indemnify, defend, save and hold harmless the State and Agency under this Section </w:t>
      </w:r>
      <w:r>
        <w:rPr>
          <w:rFonts w:ascii="Calibri" w:hAnsi="Calibri"/>
          <w:bCs/>
          <w:szCs w:val="26"/>
        </w:rPr>
        <w:t>6</w:t>
      </w:r>
      <w:r w:rsidRPr="002027E1">
        <w:rPr>
          <w:rFonts w:ascii="Calibri" w:hAnsi="Calibri"/>
          <w:bCs/>
          <w:szCs w:val="26"/>
        </w:rPr>
        <w:t>.c, based solely on the following</w:t>
      </w:r>
      <w:proofErr w:type="gramStart"/>
      <w:r w:rsidRPr="002027E1">
        <w:rPr>
          <w:rFonts w:ascii="Calibri" w:hAnsi="Calibri"/>
          <w:bCs/>
          <w:szCs w:val="26"/>
        </w:rPr>
        <w:t>:  Consultant’s</w:t>
      </w:r>
      <w:proofErr w:type="gramEnd"/>
      <w:r w:rsidRPr="002027E1">
        <w:rPr>
          <w:rFonts w:ascii="Calibri" w:hAnsi="Calibri"/>
          <w:bCs/>
          <w:szCs w:val="26"/>
        </w:rPr>
        <w:t xml:space="preserve"> compliance with Agency specifications or requirements, including, but not limited to the required use of tangible or intangible items provided by Agency.</w:t>
      </w:r>
    </w:p>
    <w:p w14:paraId="4B050581" w14:textId="77777777" w:rsidR="002027E1" w:rsidRPr="0059366D" w:rsidRDefault="002027E1" w:rsidP="002027E1">
      <w:pPr>
        <w:pStyle w:val="ListParagraph"/>
        <w:ind w:left="1080" w:hanging="360"/>
        <w:rPr>
          <w:rFonts w:ascii="Calibri" w:hAnsi="Calibri"/>
          <w:b/>
          <w:szCs w:val="26"/>
        </w:rPr>
      </w:pPr>
      <w:r w:rsidRPr="0059366D">
        <w:rPr>
          <w:rFonts w:ascii="Calibri" w:hAnsi="Calibri"/>
          <w:b/>
          <w:szCs w:val="26"/>
        </w:rPr>
        <w:t>d.</w:t>
      </w:r>
      <w:r>
        <w:rPr>
          <w:rFonts w:ascii="Calibri" w:hAnsi="Calibri"/>
          <w:b/>
          <w:szCs w:val="26"/>
        </w:rPr>
        <w:tab/>
      </w:r>
      <w:r w:rsidRPr="0059366D">
        <w:rPr>
          <w:rFonts w:ascii="Calibri" w:hAnsi="Calibri"/>
          <w:b/>
          <w:szCs w:val="26"/>
        </w:rPr>
        <w:t xml:space="preserve">DEFENSE QUALIFICATION.  </w:t>
      </w:r>
      <w:r w:rsidRPr="002027E1">
        <w:rPr>
          <w:rFonts w:ascii="Calibri" w:hAnsi="Calibri"/>
          <w:bCs/>
          <w:szCs w:val="26"/>
        </w:rPr>
        <w:t xml:space="preserve">Notwithstanding Consultant’s foregoing defense obligations, neither Consultant nor any attorney engaged by </w:t>
      </w:r>
      <w:proofErr w:type="gramStart"/>
      <w:r w:rsidRPr="002027E1">
        <w:rPr>
          <w:rFonts w:ascii="Calibri" w:hAnsi="Calibri"/>
          <w:bCs/>
          <w:szCs w:val="26"/>
        </w:rPr>
        <w:t>Consultant</w:t>
      </w:r>
      <w:proofErr w:type="gramEnd"/>
      <w:r w:rsidRPr="002027E1">
        <w:rPr>
          <w:rFonts w:ascii="Calibri" w:hAnsi="Calibri"/>
          <w:bCs/>
          <w:szCs w:val="26"/>
        </w:rPr>
        <w:t xml:space="preserve"> shall defend any claim in the name of the State of Oregon or any agency of the State of Oregon, nor purport to act as legal representative of the State of Oregon or any of its agencies, without the prior written consent of the Oregon Attorney General. The State of Oregon may, at any time at its election assume its own defense and settlement in the event that it determines that Consultant is prohibited from defending the State of Oregon, or that Consultant is not adequately defending the State of Oregon's interests, or that an important governmental principle is at issue or that it is in the best interests of the State of Oregon to do so.  The State of Oregon reserves all rights to pursue any claims it may have against </w:t>
      </w:r>
      <w:proofErr w:type="gramStart"/>
      <w:r w:rsidRPr="002027E1">
        <w:rPr>
          <w:rFonts w:ascii="Calibri" w:hAnsi="Calibri"/>
          <w:bCs/>
          <w:szCs w:val="26"/>
        </w:rPr>
        <w:t>Consultant</w:t>
      </w:r>
      <w:proofErr w:type="gramEnd"/>
      <w:r w:rsidRPr="002027E1">
        <w:rPr>
          <w:rFonts w:ascii="Calibri" w:hAnsi="Calibri"/>
          <w:bCs/>
          <w:szCs w:val="26"/>
        </w:rPr>
        <w:t xml:space="preserve"> if the State of Oregon elects to assume its own defense.</w:t>
      </w:r>
    </w:p>
    <w:p w14:paraId="1AB1161C" w14:textId="74BEC819" w:rsidR="002027E1" w:rsidRPr="0059366D" w:rsidRDefault="002027E1" w:rsidP="002027E1">
      <w:pPr>
        <w:pStyle w:val="ListParagraph"/>
        <w:ind w:left="1080" w:hanging="360"/>
      </w:pPr>
      <w:r w:rsidRPr="0059366D">
        <w:rPr>
          <w:rFonts w:ascii="Calibri" w:hAnsi="Calibri"/>
          <w:b/>
          <w:szCs w:val="26"/>
        </w:rPr>
        <w:t>e.</w:t>
      </w:r>
      <w:r>
        <w:rPr>
          <w:rFonts w:ascii="Calibri" w:hAnsi="Calibri"/>
          <w:b/>
          <w:szCs w:val="26"/>
        </w:rPr>
        <w:tab/>
      </w:r>
      <w:r w:rsidRPr="0059366D">
        <w:rPr>
          <w:rFonts w:ascii="Calibri" w:hAnsi="Calibri"/>
          <w:b/>
          <w:szCs w:val="26"/>
        </w:rPr>
        <w:t xml:space="preserve">AGENCY’S ACTS OR OMISSIONS.  </w:t>
      </w:r>
      <w:r w:rsidRPr="002027E1">
        <w:rPr>
          <w:rFonts w:ascii="Calibri" w:hAnsi="Calibri"/>
          <w:bCs/>
          <w:szCs w:val="26"/>
        </w:rPr>
        <w:t xml:space="preserve">This Section </w:t>
      </w:r>
      <w:r>
        <w:rPr>
          <w:rFonts w:ascii="Calibri" w:hAnsi="Calibri"/>
          <w:bCs/>
          <w:szCs w:val="26"/>
        </w:rPr>
        <w:t>6</w:t>
      </w:r>
      <w:r w:rsidRPr="002027E1">
        <w:rPr>
          <w:rFonts w:ascii="Calibri" w:hAnsi="Calibri"/>
          <w:bCs/>
          <w:szCs w:val="26"/>
        </w:rPr>
        <w:t xml:space="preserve"> does not include indemnification by Consultant of the State of Oregon, the Oregon Transportation Commission and its members, the Department of Transportation and its officers agents and employees, for the acts or </w:t>
      </w:r>
      <w:r w:rsidRPr="002027E1">
        <w:rPr>
          <w:rFonts w:ascii="Calibri" w:hAnsi="Calibri"/>
          <w:bCs/>
          <w:szCs w:val="26"/>
        </w:rPr>
        <w:lastRenderedPageBreak/>
        <w:t>omissions of the State of Oregon, the Oregon Transportation Commission and its members, the Department of Transportation and its officers agents and employees, whether within the scope of the WOC or otherwise.</w:t>
      </w:r>
    </w:p>
    <w:p w14:paraId="779D3659" w14:textId="77777777" w:rsidR="00192A24" w:rsidRPr="00755B36" w:rsidRDefault="00192A24" w:rsidP="00547B42">
      <w:pPr>
        <w:rPr>
          <w:rFonts w:asciiTheme="minorHAnsi" w:hAnsiTheme="minorHAnsi" w:cstheme="minorHAnsi"/>
          <w:szCs w:val="24"/>
        </w:rPr>
      </w:pPr>
    </w:p>
    <w:p w14:paraId="53DA47CD" w14:textId="77777777" w:rsidR="00813077" w:rsidRPr="00755B36" w:rsidRDefault="00813077" w:rsidP="00F57CBB">
      <w:pPr>
        <w:pStyle w:val="Heading1"/>
        <w:jc w:val="left"/>
        <w:rPr>
          <w:rFonts w:asciiTheme="minorHAnsi" w:hAnsiTheme="minorHAnsi" w:cstheme="minorHAnsi"/>
          <w:szCs w:val="24"/>
        </w:rPr>
      </w:pPr>
      <w:bookmarkStart w:id="38" w:name="_Toc114139593"/>
      <w:bookmarkEnd w:id="34"/>
      <w:bookmarkEnd w:id="35"/>
      <w:r w:rsidRPr="00755B36">
        <w:rPr>
          <w:rFonts w:asciiTheme="minorHAnsi" w:hAnsiTheme="minorHAnsi" w:cstheme="minorHAnsi"/>
          <w:szCs w:val="24"/>
        </w:rPr>
        <w:t>H.</w:t>
      </w:r>
      <w:r w:rsidRPr="00755B36">
        <w:rPr>
          <w:rFonts w:asciiTheme="minorHAnsi" w:hAnsiTheme="minorHAnsi" w:cstheme="minorHAnsi"/>
          <w:szCs w:val="24"/>
        </w:rPr>
        <w:tab/>
        <w:t>COMPENSATION</w:t>
      </w:r>
      <w:bookmarkEnd w:id="38"/>
      <w:r w:rsidRPr="00755B36">
        <w:rPr>
          <w:rFonts w:asciiTheme="minorHAnsi" w:hAnsiTheme="minorHAnsi" w:cstheme="minorHAnsi"/>
          <w:szCs w:val="24"/>
        </w:rPr>
        <w:t xml:space="preserve"> </w:t>
      </w:r>
    </w:p>
    <w:p w14:paraId="68822AEE" w14:textId="77777777" w:rsidR="00813077" w:rsidRPr="00755B36" w:rsidRDefault="00813077" w:rsidP="00547B42">
      <w:pPr>
        <w:rPr>
          <w:rFonts w:asciiTheme="minorHAnsi" w:hAnsiTheme="minorHAnsi" w:cstheme="minorHAnsi"/>
          <w:szCs w:val="24"/>
        </w:rPr>
      </w:pPr>
    </w:p>
    <w:p w14:paraId="64B5D3EF" w14:textId="170A8EBF" w:rsidR="00813077" w:rsidRPr="00755B36" w:rsidRDefault="00813077" w:rsidP="00547B42">
      <w:pPr>
        <w:rPr>
          <w:rFonts w:asciiTheme="minorHAnsi" w:hAnsiTheme="minorHAnsi" w:cstheme="minorHAnsi"/>
          <w:szCs w:val="24"/>
        </w:rPr>
      </w:pPr>
      <w:r w:rsidRPr="00755B36">
        <w:rPr>
          <w:rFonts w:asciiTheme="minorHAnsi" w:hAnsiTheme="minorHAnsi" w:cstheme="minorHAnsi"/>
          <w:color w:val="000000"/>
          <w:szCs w:val="24"/>
        </w:rPr>
        <w:t xml:space="preserve">The method(s) of compensation and payment option(s) selected below </w:t>
      </w:r>
      <w:r w:rsidRPr="00755B36">
        <w:rPr>
          <w:rFonts w:asciiTheme="minorHAnsi" w:hAnsiTheme="minorHAnsi" w:cstheme="minorHAnsi"/>
          <w:b/>
          <w:color w:val="000000"/>
          <w:szCs w:val="24"/>
        </w:rPr>
        <w:t xml:space="preserve">(and </w:t>
      </w:r>
      <w:r w:rsidRPr="00755B36">
        <w:rPr>
          <w:rFonts w:asciiTheme="minorHAnsi" w:hAnsiTheme="minorHAnsi" w:cstheme="minorHAnsi"/>
          <w:b/>
          <w:szCs w:val="24"/>
        </w:rPr>
        <w:t>as specified for any Contingency Tasks in the table in Section F</w:t>
      </w:r>
      <w:r w:rsidRPr="00755B36">
        <w:rPr>
          <w:rFonts w:asciiTheme="minorHAnsi" w:hAnsiTheme="minorHAnsi" w:cstheme="minorHAnsi"/>
          <w:b/>
          <w:color w:val="000000"/>
          <w:szCs w:val="24"/>
        </w:rPr>
        <w:t xml:space="preserve">) </w:t>
      </w:r>
      <w:r w:rsidRPr="00755B36">
        <w:rPr>
          <w:rFonts w:asciiTheme="minorHAnsi" w:hAnsiTheme="minorHAnsi" w:cstheme="minorHAnsi"/>
          <w:color w:val="000000"/>
          <w:szCs w:val="24"/>
        </w:rPr>
        <w:t xml:space="preserve">are incorporated from Exhibit B to the PA. </w:t>
      </w:r>
      <w:r w:rsidRPr="00755B36">
        <w:rPr>
          <w:rFonts w:asciiTheme="minorHAnsi" w:hAnsiTheme="minorHAnsi" w:cstheme="minorHAnsi"/>
          <w:szCs w:val="24"/>
        </w:rPr>
        <w:t xml:space="preserve">For additional </w:t>
      </w:r>
      <w:proofErr w:type="gramStart"/>
      <w:r w:rsidRPr="00755B36">
        <w:rPr>
          <w:rFonts w:asciiTheme="minorHAnsi" w:hAnsiTheme="minorHAnsi" w:cstheme="minorHAnsi"/>
          <w:szCs w:val="24"/>
        </w:rPr>
        <w:t>detail</w:t>
      </w:r>
      <w:proofErr w:type="gramEnd"/>
      <w:r w:rsidRPr="00755B36">
        <w:rPr>
          <w:rFonts w:asciiTheme="minorHAnsi" w:hAnsiTheme="minorHAnsi" w:cstheme="minorHAnsi"/>
          <w:szCs w:val="24"/>
        </w:rPr>
        <w:t xml:space="preserve"> and requirements regarding compensation methods, payment options, or Agency’s right to withhold retainage, see PA - Exhibit B, Compensation.</w:t>
      </w:r>
      <w:r w:rsidRPr="00755B36">
        <w:rPr>
          <w:rFonts w:asciiTheme="minorHAnsi" w:hAnsiTheme="minorHAnsi" w:cstheme="minorHAnsi"/>
          <w:color w:val="000000"/>
          <w:szCs w:val="24"/>
        </w:rPr>
        <w:t xml:space="preserve"> No compensation is provided to </w:t>
      </w:r>
      <w:proofErr w:type="gramStart"/>
      <w:r w:rsidRPr="00755B36">
        <w:rPr>
          <w:rFonts w:asciiTheme="minorHAnsi" w:hAnsiTheme="minorHAnsi" w:cstheme="minorHAnsi"/>
          <w:color w:val="000000"/>
          <w:szCs w:val="24"/>
        </w:rPr>
        <w:t>Consultant</w:t>
      </w:r>
      <w:proofErr w:type="gramEnd"/>
      <w:r w:rsidRPr="00755B36">
        <w:rPr>
          <w:rFonts w:asciiTheme="minorHAnsi" w:hAnsiTheme="minorHAnsi" w:cstheme="minorHAnsi"/>
          <w:color w:val="000000"/>
          <w:szCs w:val="24"/>
        </w:rPr>
        <w:t xml:space="preserve"> for negotiations</w:t>
      </w:r>
      <w:r w:rsidRPr="00490F64">
        <w:rPr>
          <w:rFonts w:asciiTheme="minorHAnsi" w:hAnsiTheme="minorHAnsi" w:cstheme="minorHAnsi"/>
          <w:color w:val="000000"/>
          <w:szCs w:val="24"/>
        </w:rPr>
        <w:t xml:space="preserve">, preparing or revising cost estimate for Services, or negotiating contracts with subcontractors. </w:t>
      </w:r>
      <w:r w:rsidRPr="00490F64">
        <w:rPr>
          <w:rFonts w:asciiTheme="minorHAnsi" w:hAnsiTheme="minorHAnsi" w:cstheme="minorHAnsi"/>
          <w:szCs w:val="24"/>
        </w:rPr>
        <w:t>Note: Some tasks (e.g., Project Management for Services) will be ongoing throug</w:t>
      </w:r>
      <w:r w:rsidR="00C723EF" w:rsidRPr="00490F64">
        <w:rPr>
          <w:rFonts w:asciiTheme="minorHAnsi" w:hAnsiTheme="minorHAnsi" w:cstheme="minorHAnsi"/>
          <w:szCs w:val="24"/>
        </w:rPr>
        <w:t>hout the performance of the WOC</w:t>
      </w:r>
      <w:r w:rsidRPr="00490F64">
        <w:rPr>
          <w:rFonts w:asciiTheme="minorHAnsi" w:hAnsiTheme="minorHAnsi" w:cstheme="minorHAnsi"/>
          <w:szCs w:val="24"/>
        </w:rPr>
        <w:t>; however, all tasks are only budgeted for the level of effort applicable to the current phase of the WOC.</w:t>
      </w:r>
    </w:p>
    <w:p w14:paraId="2E90721C" w14:textId="77777777" w:rsidR="00813077" w:rsidRPr="00755B36" w:rsidRDefault="00813077" w:rsidP="00547B42">
      <w:pPr>
        <w:pStyle w:val="Heading1"/>
        <w:spacing w:before="0" w:after="0"/>
        <w:rPr>
          <w:rFonts w:asciiTheme="minorHAnsi" w:hAnsiTheme="minorHAnsi" w:cstheme="minorHAnsi"/>
          <w:color w:val="000000"/>
          <w:szCs w:val="24"/>
        </w:rPr>
      </w:pPr>
    </w:p>
    <w:p w14:paraId="0D0954FC" w14:textId="688F370C" w:rsidR="00493A9D" w:rsidRPr="00755B36" w:rsidRDefault="00813077" w:rsidP="00017BBD">
      <w:pPr>
        <w:pStyle w:val="Heading3"/>
        <w:ind w:left="720"/>
        <w:rPr>
          <w:rFonts w:asciiTheme="minorHAnsi" w:hAnsiTheme="minorHAnsi" w:cstheme="minorHAnsi"/>
          <w:u w:val="none"/>
        </w:rPr>
      </w:pPr>
      <w:bookmarkStart w:id="39" w:name="_Toc114139594"/>
      <w:r w:rsidRPr="00755B36">
        <w:rPr>
          <w:rFonts w:asciiTheme="minorHAnsi" w:hAnsiTheme="minorHAnsi" w:cstheme="minorHAnsi"/>
          <w:u w:val="none"/>
        </w:rPr>
        <w:t>H.1</w:t>
      </w:r>
      <w:r w:rsidRPr="00755B36">
        <w:rPr>
          <w:rFonts w:asciiTheme="minorHAnsi" w:hAnsiTheme="minorHAnsi" w:cstheme="minorHAnsi"/>
          <w:u w:val="none"/>
        </w:rPr>
        <w:tab/>
        <w:t>Non-Contingency Tasks</w:t>
      </w:r>
      <w:bookmarkEnd w:id="39"/>
    </w:p>
    <w:p w14:paraId="365E4802" w14:textId="646C6DC4" w:rsidR="00813077" w:rsidRDefault="00813077" w:rsidP="00F25F3B">
      <w:pPr>
        <w:rPr>
          <w:rFonts w:asciiTheme="minorHAnsi" w:hAnsiTheme="minorHAnsi" w:cstheme="minorHAnsi"/>
          <w:b/>
          <w:szCs w:val="24"/>
        </w:rPr>
      </w:pPr>
      <w:r w:rsidRPr="00755B36">
        <w:rPr>
          <w:rFonts w:asciiTheme="minorHAnsi" w:hAnsiTheme="minorHAnsi" w:cstheme="minorHAnsi"/>
          <w:b/>
          <w:szCs w:val="24"/>
        </w:rPr>
        <w:t>The method(s) of compensation for non-co</w:t>
      </w:r>
      <w:r w:rsidR="00780E37" w:rsidRPr="00755B36">
        <w:rPr>
          <w:rFonts w:asciiTheme="minorHAnsi" w:hAnsiTheme="minorHAnsi" w:cstheme="minorHAnsi"/>
          <w:b/>
          <w:szCs w:val="24"/>
        </w:rPr>
        <w:t>ntingency tasks in this WOC is:</w:t>
      </w:r>
    </w:p>
    <w:p w14:paraId="148C4CBE" w14:textId="77777777" w:rsidR="00C13B70" w:rsidRPr="00E25B7B" w:rsidRDefault="00C13B70" w:rsidP="00C13B70">
      <w:pPr>
        <w:tabs>
          <w:tab w:val="num" w:pos="360"/>
        </w:tabs>
        <w:rPr>
          <w:rFonts w:asciiTheme="minorHAnsi" w:hAnsiTheme="minorHAnsi" w:cstheme="minorHAnsi"/>
        </w:rPr>
      </w:pPr>
      <w:r w:rsidRPr="00E25B7B">
        <w:rPr>
          <w:rFonts w:asciiTheme="minorHAnsi" w:hAnsiTheme="minorHAnsi" w:cstheme="minorHAnsi"/>
        </w:rPr>
        <w:fldChar w:fldCharType="begin">
          <w:ffData>
            <w:name w:val="Check1"/>
            <w:enabled/>
            <w:calcOnExit w:val="0"/>
            <w:checkBox>
              <w:sizeAuto/>
              <w:default w:val="0"/>
            </w:checkBox>
          </w:ffData>
        </w:fldChar>
      </w:r>
      <w:r w:rsidRPr="00E25B7B">
        <w:rPr>
          <w:rFonts w:asciiTheme="minorHAnsi" w:hAnsiTheme="minorHAnsi" w:cstheme="minorHAnsi"/>
        </w:rPr>
        <w:instrText xml:space="preserve"> FORMCHECKBOX </w:instrText>
      </w:r>
      <w:r w:rsidRPr="00E25B7B">
        <w:rPr>
          <w:rFonts w:asciiTheme="minorHAnsi" w:hAnsiTheme="minorHAnsi" w:cstheme="minorHAnsi"/>
        </w:rPr>
      </w:r>
      <w:r w:rsidRPr="00E25B7B">
        <w:rPr>
          <w:rFonts w:asciiTheme="minorHAnsi" w:hAnsiTheme="minorHAnsi" w:cstheme="minorHAnsi"/>
        </w:rPr>
        <w:fldChar w:fldCharType="separate"/>
      </w:r>
      <w:r w:rsidRPr="00E25B7B">
        <w:rPr>
          <w:rFonts w:asciiTheme="minorHAnsi" w:hAnsiTheme="minorHAnsi" w:cstheme="minorHAnsi"/>
        </w:rPr>
        <w:fldChar w:fldCharType="end"/>
      </w:r>
      <w:r w:rsidRPr="00E25B7B">
        <w:rPr>
          <w:rFonts w:asciiTheme="minorHAnsi" w:hAnsiTheme="minorHAnsi" w:cstheme="minorHAnsi"/>
        </w:rPr>
        <w:t xml:space="preserve"> Time and Materials with Not-To-Exceed (“T&amp;M”) </w:t>
      </w:r>
    </w:p>
    <w:p w14:paraId="1448C523" w14:textId="54C6AB9C" w:rsidR="00813077" w:rsidRPr="00390E4F" w:rsidRDefault="00F867E5" w:rsidP="00E25B7B">
      <w:pPr>
        <w:tabs>
          <w:tab w:val="num" w:pos="360"/>
        </w:tabs>
        <w:rPr>
          <w:rFonts w:asciiTheme="minorHAnsi" w:hAnsiTheme="minorHAnsi" w:cstheme="minorHAnsi"/>
          <w:szCs w:val="24"/>
        </w:rPr>
      </w:pPr>
      <w:r>
        <w:rPr>
          <w:rFonts w:asciiTheme="minorHAnsi" w:hAnsiTheme="minorHAnsi" w:cstheme="minorHAnsi"/>
          <w:szCs w:val="24"/>
        </w:rPr>
        <w:fldChar w:fldCharType="begin">
          <w:ffData>
            <w:name w:val="Check1"/>
            <w:enabled/>
            <w:calcOnExit w:val="0"/>
            <w:checkBox>
              <w:sizeAuto/>
              <w:default w:val="0"/>
            </w:checkBox>
          </w:ffData>
        </w:fldChar>
      </w:r>
      <w:bookmarkStart w:id="40" w:name="Check1"/>
      <w:r>
        <w:rPr>
          <w:rFonts w:asciiTheme="minorHAnsi" w:hAnsiTheme="minorHAnsi" w:cstheme="minorHAnsi"/>
          <w:szCs w:val="24"/>
        </w:rPr>
        <w:instrText xml:space="preserve"> FORMCHECKBOX </w:instrText>
      </w:r>
      <w:r>
        <w:rPr>
          <w:rFonts w:asciiTheme="minorHAnsi" w:hAnsiTheme="minorHAnsi" w:cstheme="minorHAnsi"/>
          <w:szCs w:val="24"/>
        </w:rPr>
      </w:r>
      <w:r>
        <w:rPr>
          <w:rFonts w:asciiTheme="minorHAnsi" w:hAnsiTheme="minorHAnsi" w:cstheme="minorHAnsi"/>
          <w:szCs w:val="24"/>
        </w:rPr>
        <w:fldChar w:fldCharType="separate"/>
      </w:r>
      <w:r>
        <w:rPr>
          <w:rFonts w:asciiTheme="minorHAnsi" w:hAnsiTheme="minorHAnsi" w:cstheme="minorHAnsi"/>
          <w:szCs w:val="24"/>
        </w:rPr>
        <w:fldChar w:fldCharType="end"/>
      </w:r>
      <w:bookmarkEnd w:id="40"/>
      <w:r w:rsidR="00813077" w:rsidRPr="00755B36">
        <w:rPr>
          <w:rFonts w:asciiTheme="minorHAnsi" w:hAnsiTheme="minorHAnsi" w:cstheme="minorHAnsi"/>
          <w:szCs w:val="24"/>
        </w:rPr>
        <w:t xml:space="preserve"> Fixed Price Per Deliverable</w:t>
      </w:r>
      <w:r w:rsidR="00C13B70">
        <w:rPr>
          <w:rFonts w:asciiTheme="minorHAnsi" w:hAnsiTheme="minorHAnsi" w:cstheme="minorHAnsi"/>
          <w:szCs w:val="24"/>
        </w:rPr>
        <w:t xml:space="preserve"> or Task</w:t>
      </w:r>
      <w:r w:rsidR="00813077" w:rsidRPr="00755B36">
        <w:rPr>
          <w:rFonts w:asciiTheme="minorHAnsi" w:hAnsiTheme="minorHAnsi" w:cstheme="minorHAnsi"/>
          <w:szCs w:val="24"/>
        </w:rPr>
        <w:t xml:space="preserve"> (includes all labor costs, </w:t>
      </w:r>
      <w:r w:rsidR="00C252C0" w:rsidRPr="00755B36">
        <w:rPr>
          <w:rFonts w:asciiTheme="minorHAnsi" w:hAnsiTheme="minorHAnsi" w:cstheme="minorHAnsi"/>
          <w:szCs w:val="24"/>
        </w:rPr>
        <w:t>indirect cost rate</w:t>
      </w:r>
      <w:r w:rsidR="00813077" w:rsidRPr="00755B36">
        <w:rPr>
          <w:rFonts w:asciiTheme="minorHAnsi" w:hAnsiTheme="minorHAnsi" w:cstheme="minorHAnsi"/>
          <w:szCs w:val="24"/>
        </w:rPr>
        <w:t>, profit</w:t>
      </w:r>
      <w:r w:rsidR="00813077" w:rsidRPr="00390E4F">
        <w:rPr>
          <w:rFonts w:asciiTheme="minorHAnsi" w:hAnsiTheme="minorHAnsi" w:cstheme="minorHAnsi"/>
          <w:szCs w:val="24"/>
        </w:rPr>
        <w:t xml:space="preserve">, travel and other expenses) </w:t>
      </w:r>
    </w:p>
    <w:p w14:paraId="3A7AD7F1" w14:textId="77777777" w:rsidR="00C13B70" w:rsidRDefault="00C13B70" w:rsidP="00C13B70">
      <w:pPr>
        <w:keepNext/>
        <w:ind w:left="270"/>
        <w:jc w:val="center"/>
        <w:rPr>
          <w:b/>
          <w:szCs w:val="24"/>
        </w:rPr>
      </w:pPr>
      <w:r w:rsidRPr="0062098E">
        <w:rPr>
          <w:rFonts w:asciiTheme="minorHAnsi" w:hAnsiTheme="minorHAnsi" w:cstheme="minorHAnsi"/>
          <w:b/>
          <w:szCs w:val="24"/>
        </w:rPr>
        <w:t>Consultant Fixed Price Table</w:t>
      </w:r>
    </w:p>
    <w:tbl>
      <w:tblPr>
        <w:tblW w:w="10592" w:type="dxa"/>
        <w:tblInd w:w="19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4A0" w:firstRow="1" w:lastRow="0" w:firstColumn="1" w:lastColumn="0" w:noHBand="0" w:noVBand="1"/>
        <w:tblCaption w:val="Fixed Price Per Deliverable/Milestone Table"/>
        <w:tblDescription w:val="Fixed price itemization and breakdown of dollar amounts per Deliverable."/>
      </w:tblPr>
      <w:tblGrid>
        <w:gridCol w:w="872"/>
        <w:gridCol w:w="658"/>
        <w:gridCol w:w="3482"/>
        <w:gridCol w:w="1170"/>
        <w:gridCol w:w="1440"/>
        <w:gridCol w:w="1170"/>
        <w:gridCol w:w="1800"/>
      </w:tblGrid>
      <w:tr w:rsidR="00C13B70" w:rsidRPr="0062098E" w14:paraId="088987F7" w14:textId="77777777" w:rsidTr="00B3312A">
        <w:trPr>
          <w:trHeight w:val="20"/>
          <w:tblHeader/>
        </w:trPr>
        <w:tc>
          <w:tcPr>
            <w:tcW w:w="872" w:type="dxa"/>
            <w:vAlign w:val="center"/>
            <w:hideMark/>
          </w:tcPr>
          <w:p w14:paraId="15BB1C22" w14:textId="77777777" w:rsidR="00C13B70" w:rsidRPr="0062098E" w:rsidRDefault="00C13B70" w:rsidP="00C13B70">
            <w:pPr>
              <w:keepNext/>
              <w:rPr>
                <w:rFonts w:asciiTheme="minorHAnsi" w:hAnsiTheme="minorHAnsi" w:cstheme="minorHAnsi"/>
                <w:b/>
                <w:bCs/>
                <w:color w:val="000000"/>
                <w:szCs w:val="24"/>
              </w:rPr>
            </w:pPr>
            <w:r w:rsidRPr="0062098E">
              <w:rPr>
                <w:rFonts w:asciiTheme="minorHAnsi" w:hAnsiTheme="minorHAnsi" w:cstheme="minorHAnsi"/>
                <w:b/>
                <w:bCs/>
                <w:color w:val="000000"/>
                <w:szCs w:val="24"/>
              </w:rPr>
              <w:t>Task</w:t>
            </w:r>
            <w:r>
              <w:rPr>
                <w:rFonts w:asciiTheme="minorHAnsi" w:hAnsiTheme="minorHAnsi" w:cstheme="minorHAnsi"/>
                <w:b/>
                <w:bCs/>
                <w:color w:val="000000"/>
                <w:szCs w:val="24"/>
              </w:rPr>
              <w:t xml:space="preserve"> #</w:t>
            </w:r>
          </w:p>
        </w:tc>
        <w:tc>
          <w:tcPr>
            <w:tcW w:w="4140" w:type="dxa"/>
            <w:gridSpan w:val="2"/>
            <w:vAlign w:val="center"/>
            <w:hideMark/>
          </w:tcPr>
          <w:p w14:paraId="46330730" w14:textId="77777777" w:rsidR="00C13B70" w:rsidRPr="0062098E" w:rsidRDefault="00C13B70" w:rsidP="00C13B70">
            <w:pPr>
              <w:keepNext/>
              <w:rPr>
                <w:rFonts w:asciiTheme="minorHAnsi" w:hAnsiTheme="minorHAnsi" w:cstheme="minorHAnsi"/>
                <w:b/>
                <w:bCs/>
                <w:color w:val="000000"/>
                <w:szCs w:val="24"/>
              </w:rPr>
            </w:pPr>
            <w:r w:rsidRPr="0062098E">
              <w:rPr>
                <w:rFonts w:asciiTheme="minorHAnsi" w:hAnsiTheme="minorHAnsi" w:cstheme="minorHAnsi"/>
                <w:b/>
                <w:bCs/>
                <w:color w:val="000000"/>
                <w:szCs w:val="24"/>
              </w:rPr>
              <w:t>Description</w:t>
            </w:r>
          </w:p>
        </w:tc>
        <w:tc>
          <w:tcPr>
            <w:tcW w:w="1170" w:type="dxa"/>
          </w:tcPr>
          <w:p w14:paraId="2EA7972D" w14:textId="77777777" w:rsidR="00C13B70" w:rsidRPr="00390E4F" w:rsidRDefault="00C13B70" w:rsidP="00C13B70">
            <w:pPr>
              <w:keepNext/>
              <w:jc w:val="center"/>
              <w:rPr>
                <w:rFonts w:asciiTheme="minorHAnsi" w:hAnsiTheme="minorHAnsi" w:cstheme="minorHAnsi"/>
                <w:b/>
                <w:color w:val="000000"/>
                <w:szCs w:val="24"/>
              </w:rPr>
            </w:pPr>
            <w:r w:rsidRPr="00390E4F">
              <w:rPr>
                <w:rFonts w:asciiTheme="minorHAnsi" w:hAnsiTheme="minorHAnsi" w:cstheme="minorHAnsi"/>
                <w:b/>
                <w:color w:val="000000"/>
                <w:szCs w:val="24"/>
              </w:rPr>
              <w:t>Fixed Task Price</w:t>
            </w:r>
          </w:p>
        </w:tc>
        <w:tc>
          <w:tcPr>
            <w:tcW w:w="1440" w:type="dxa"/>
          </w:tcPr>
          <w:p w14:paraId="6E5F71E9" w14:textId="77777777" w:rsidR="00C13B70" w:rsidRPr="0062098E" w:rsidRDefault="00C13B70" w:rsidP="00C13B70">
            <w:pPr>
              <w:keepNext/>
              <w:jc w:val="center"/>
              <w:rPr>
                <w:rFonts w:asciiTheme="minorHAnsi" w:hAnsiTheme="minorHAnsi" w:cstheme="minorHAnsi"/>
                <w:b/>
                <w:bCs/>
                <w:color w:val="000000"/>
                <w:szCs w:val="24"/>
              </w:rPr>
            </w:pPr>
            <w:r w:rsidRPr="0062098E">
              <w:rPr>
                <w:rFonts w:asciiTheme="minorHAnsi" w:hAnsiTheme="minorHAnsi" w:cstheme="minorHAnsi"/>
                <w:b/>
                <w:color w:val="000000"/>
                <w:szCs w:val="24"/>
              </w:rPr>
              <w:t>Fixed Deliverable Price</w:t>
            </w:r>
          </w:p>
        </w:tc>
        <w:tc>
          <w:tcPr>
            <w:tcW w:w="1170" w:type="dxa"/>
          </w:tcPr>
          <w:p w14:paraId="5EA1EC4E" w14:textId="77777777" w:rsidR="00C13B70" w:rsidRPr="0062098E" w:rsidRDefault="00C13B70" w:rsidP="00C13B70">
            <w:pPr>
              <w:keepNext/>
              <w:jc w:val="center"/>
              <w:rPr>
                <w:rFonts w:asciiTheme="minorHAnsi" w:hAnsiTheme="minorHAnsi" w:cstheme="minorHAnsi"/>
                <w:b/>
                <w:bCs/>
                <w:color w:val="000000"/>
                <w:szCs w:val="24"/>
              </w:rPr>
            </w:pPr>
            <w:r w:rsidRPr="0062098E">
              <w:rPr>
                <w:rFonts w:asciiTheme="minorHAnsi" w:hAnsiTheme="minorHAnsi" w:cstheme="minorHAnsi"/>
                <w:b/>
                <w:color w:val="000000"/>
                <w:szCs w:val="24"/>
              </w:rPr>
              <w:t>Max Quantity</w:t>
            </w:r>
          </w:p>
        </w:tc>
        <w:tc>
          <w:tcPr>
            <w:tcW w:w="1800" w:type="dxa"/>
          </w:tcPr>
          <w:p w14:paraId="04F36580" w14:textId="77777777" w:rsidR="00C13B70" w:rsidRPr="0062098E" w:rsidRDefault="00C13B70" w:rsidP="00C13B70">
            <w:pPr>
              <w:keepNext/>
              <w:jc w:val="center"/>
              <w:rPr>
                <w:rFonts w:asciiTheme="minorHAnsi" w:hAnsiTheme="minorHAnsi" w:cstheme="minorHAnsi"/>
                <w:b/>
                <w:bCs/>
                <w:color w:val="000000"/>
                <w:szCs w:val="24"/>
              </w:rPr>
            </w:pPr>
            <w:r w:rsidRPr="0062098E">
              <w:rPr>
                <w:rFonts w:asciiTheme="minorHAnsi" w:hAnsiTheme="minorHAnsi" w:cstheme="minorHAnsi"/>
                <w:b/>
                <w:color w:val="000000"/>
                <w:szCs w:val="24"/>
              </w:rPr>
              <w:t>Not-to-Exceed Amount</w:t>
            </w:r>
          </w:p>
        </w:tc>
      </w:tr>
      <w:tr w:rsidR="00390E4F" w:rsidRPr="0062098E" w14:paraId="68068614" w14:textId="77777777" w:rsidTr="00B3312A">
        <w:trPr>
          <w:trHeight w:val="20"/>
        </w:trPr>
        <w:tc>
          <w:tcPr>
            <w:tcW w:w="872" w:type="dxa"/>
            <w:vAlign w:val="center"/>
          </w:tcPr>
          <w:p w14:paraId="69FFD1B7" w14:textId="7C8E62A0" w:rsidR="00390E4F" w:rsidRPr="00390E4F" w:rsidRDefault="00390E4F" w:rsidP="00390E4F">
            <w:pPr>
              <w:keepNext/>
              <w:jc w:val="center"/>
              <w:rPr>
                <w:rFonts w:asciiTheme="minorHAnsi" w:hAnsiTheme="minorHAnsi" w:cstheme="minorHAnsi"/>
                <w:color w:val="000000"/>
                <w:szCs w:val="24"/>
              </w:rPr>
            </w:pPr>
            <w:r w:rsidRPr="00390E4F">
              <w:rPr>
                <w:rFonts w:asciiTheme="minorHAnsi" w:hAnsiTheme="minorHAnsi" w:cstheme="minorHAnsi"/>
                <w:color w:val="000000"/>
                <w:szCs w:val="24"/>
              </w:rPr>
              <w:t>1.1</w:t>
            </w:r>
          </w:p>
        </w:tc>
        <w:tc>
          <w:tcPr>
            <w:tcW w:w="4140" w:type="dxa"/>
            <w:gridSpan w:val="2"/>
            <w:vAlign w:val="center"/>
          </w:tcPr>
          <w:p w14:paraId="161D4F1F" w14:textId="4D597DC2" w:rsidR="00390E4F" w:rsidRPr="00390E4F" w:rsidRDefault="00D4143B" w:rsidP="00C13B70">
            <w:pPr>
              <w:keepNext/>
              <w:rPr>
                <w:rFonts w:asciiTheme="minorHAnsi" w:hAnsiTheme="minorHAnsi" w:cstheme="minorHAnsi"/>
                <w:color w:val="000000"/>
                <w:szCs w:val="24"/>
              </w:rPr>
            </w:pPr>
            <w:r>
              <w:rPr>
                <w:rFonts w:asciiTheme="minorHAnsi" w:hAnsiTheme="minorHAnsi" w:cstheme="minorHAnsi"/>
                <w:color w:val="000000"/>
                <w:szCs w:val="24"/>
              </w:rPr>
              <w:t>Project Kickoff Meeting</w:t>
            </w:r>
          </w:p>
        </w:tc>
        <w:tc>
          <w:tcPr>
            <w:tcW w:w="1170" w:type="dxa"/>
          </w:tcPr>
          <w:p w14:paraId="7D71127A" w14:textId="77777777" w:rsidR="00390E4F" w:rsidRPr="00390E4F" w:rsidRDefault="00390E4F" w:rsidP="00C13B70">
            <w:pPr>
              <w:keepNext/>
              <w:jc w:val="center"/>
              <w:rPr>
                <w:rFonts w:asciiTheme="minorHAnsi" w:hAnsiTheme="minorHAnsi" w:cstheme="minorHAnsi"/>
                <w:bCs/>
                <w:color w:val="000000"/>
                <w:szCs w:val="24"/>
              </w:rPr>
            </w:pPr>
          </w:p>
        </w:tc>
        <w:tc>
          <w:tcPr>
            <w:tcW w:w="1440" w:type="dxa"/>
          </w:tcPr>
          <w:p w14:paraId="75DED7B1" w14:textId="77777777" w:rsidR="00390E4F" w:rsidRPr="00390E4F" w:rsidRDefault="00390E4F" w:rsidP="00C13B70">
            <w:pPr>
              <w:keepNext/>
              <w:jc w:val="center"/>
              <w:rPr>
                <w:rFonts w:asciiTheme="minorHAnsi" w:hAnsiTheme="minorHAnsi" w:cstheme="minorHAnsi"/>
                <w:bCs/>
                <w:color w:val="000000"/>
                <w:szCs w:val="24"/>
              </w:rPr>
            </w:pPr>
          </w:p>
        </w:tc>
        <w:tc>
          <w:tcPr>
            <w:tcW w:w="1170" w:type="dxa"/>
          </w:tcPr>
          <w:p w14:paraId="0105876F" w14:textId="77777777" w:rsidR="00390E4F" w:rsidRPr="00390E4F" w:rsidRDefault="00390E4F" w:rsidP="00C13B70">
            <w:pPr>
              <w:keepNext/>
              <w:jc w:val="center"/>
              <w:rPr>
                <w:rFonts w:asciiTheme="minorHAnsi" w:hAnsiTheme="minorHAnsi" w:cstheme="minorHAnsi"/>
                <w:bCs/>
                <w:color w:val="000000"/>
                <w:szCs w:val="24"/>
              </w:rPr>
            </w:pPr>
          </w:p>
        </w:tc>
        <w:tc>
          <w:tcPr>
            <w:tcW w:w="1800" w:type="dxa"/>
          </w:tcPr>
          <w:p w14:paraId="4C29509D" w14:textId="77777777" w:rsidR="00390E4F" w:rsidRPr="00390E4F" w:rsidRDefault="00390E4F" w:rsidP="00C13B70">
            <w:pPr>
              <w:keepNext/>
              <w:jc w:val="center"/>
              <w:rPr>
                <w:rFonts w:asciiTheme="minorHAnsi" w:hAnsiTheme="minorHAnsi" w:cstheme="minorHAnsi"/>
                <w:bCs/>
                <w:color w:val="000000"/>
                <w:szCs w:val="24"/>
              </w:rPr>
            </w:pPr>
          </w:p>
        </w:tc>
      </w:tr>
      <w:tr w:rsidR="00C13B70" w:rsidRPr="0062098E" w14:paraId="6E96F616" w14:textId="77777777" w:rsidTr="00652A03">
        <w:trPr>
          <w:trHeight w:val="20"/>
        </w:trPr>
        <w:tc>
          <w:tcPr>
            <w:tcW w:w="872" w:type="dxa"/>
            <w:hideMark/>
          </w:tcPr>
          <w:p w14:paraId="1F31C581" w14:textId="7DA3A26E" w:rsidR="00C13B70" w:rsidRPr="00390E4F" w:rsidRDefault="00C13B70" w:rsidP="00390E4F">
            <w:pPr>
              <w:jc w:val="center"/>
              <w:rPr>
                <w:rFonts w:asciiTheme="minorHAnsi" w:hAnsiTheme="minorHAnsi" w:cstheme="minorHAnsi"/>
                <w:color w:val="000000"/>
                <w:szCs w:val="24"/>
              </w:rPr>
            </w:pPr>
            <w:r w:rsidRPr="00390E4F">
              <w:rPr>
                <w:rFonts w:asciiTheme="minorHAnsi" w:eastAsia="Calibri" w:hAnsiTheme="minorHAnsi" w:cstheme="minorHAnsi"/>
                <w:szCs w:val="24"/>
              </w:rPr>
              <w:t>1.</w:t>
            </w:r>
            <w:r w:rsidR="00390E4F">
              <w:rPr>
                <w:rFonts w:asciiTheme="minorHAnsi" w:eastAsia="Calibri" w:hAnsiTheme="minorHAnsi" w:cstheme="minorHAnsi"/>
                <w:szCs w:val="24"/>
              </w:rPr>
              <w:t>2</w:t>
            </w:r>
          </w:p>
        </w:tc>
        <w:tc>
          <w:tcPr>
            <w:tcW w:w="4140" w:type="dxa"/>
            <w:gridSpan w:val="2"/>
            <w:hideMark/>
          </w:tcPr>
          <w:p w14:paraId="5372B73C" w14:textId="316F0A8F" w:rsidR="00C13B70" w:rsidRPr="0062098E" w:rsidRDefault="00A475BF" w:rsidP="00652A03">
            <w:pPr>
              <w:rPr>
                <w:rFonts w:asciiTheme="minorHAnsi" w:hAnsiTheme="minorHAnsi" w:cstheme="minorHAnsi"/>
                <w:color w:val="000000"/>
                <w:szCs w:val="24"/>
              </w:rPr>
            </w:pPr>
            <w:r>
              <w:rPr>
                <w:rFonts w:asciiTheme="minorHAnsi" w:hAnsiTheme="minorHAnsi" w:cstheme="minorHAnsi"/>
                <w:color w:val="000000"/>
                <w:szCs w:val="24"/>
              </w:rPr>
              <w:t>Project Area Tour</w:t>
            </w:r>
          </w:p>
        </w:tc>
        <w:tc>
          <w:tcPr>
            <w:tcW w:w="1170" w:type="dxa"/>
          </w:tcPr>
          <w:p w14:paraId="72EC5CAC" w14:textId="77777777" w:rsidR="00C13B70" w:rsidRPr="0062098E" w:rsidRDefault="00C13B70" w:rsidP="00652A03">
            <w:pPr>
              <w:ind w:right="144"/>
              <w:jc w:val="center"/>
              <w:rPr>
                <w:rFonts w:asciiTheme="minorHAnsi" w:hAnsiTheme="minorHAnsi" w:cstheme="minorHAnsi"/>
                <w:color w:val="000000"/>
                <w:szCs w:val="24"/>
              </w:rPr>
            </w:pPr>
            <w:r>
              <w:rPr>
                <w:rFonts w:asciiTheme="minorHAnsi" w:hAnsiTheme="minorHAnsi" w:cstheme="minorHAnsi"/>
                <w:color w:val="000000"/>
                <w:szCs w:val="24"/>
              </w:rPr>
              <w:t>--</w:t>
            </w:r>
          </w:p>
        </w:tc>
        <w:tc>
          <w:tcPr>
            <w:tcW w:w="1440" w:type="dxa"/>
          </w:tcPr>
          <w:p w14:paraId="70AC378E" w14:textId="4364F94D"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170" w:type="dxa"/>
          </w:tcPr>
          <w:p w14:paraId="19DC3335" w14:textId="5F6EBDF4"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w:t>
            </w:r>
            <w:r w:rsidR="00D4143B">
              <w:rPr>
                <w:rFonts w:asciiTheme="minorHAnsi" w:hAnsiTheme="minorHAnsi" w:cstheme="minorHAnsi"/>
                <w:color w:val="000000"/>
                <w:szCs w:val="24"/>
                <w:highlight w:val="cyan"/>
              </w:rPr>
              <w:t>2</w:t>
            </w:r>
          </w:p>
        </w:tc>
        <w:tc>
          <w:tcPr>
            <w:tcW w:w="1800" w:type="dxa"/>
          </w:tcPr>
          <w:p w14:paraId="2FA52C08" w14:textId="21C7935B"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C13B70" w:rsidRPr="0062098E" w14:paraId="084E8AF3" w14:textId="77777777" w:rsidTr="00A475BF">
        <w:trPr>
          <w:trHeight w:val="20"/>
        </w:trPr>
        <w:tc>
          <w:tcPr>
            <w:tcW w:w="872" w:type="dxa"/>
            <w:tcBorders>
              <w:bottom w:val="single" w:sz="6" w:space="0" w:color="auto"/>
            </w:tcBorders>
          </w:tcPr>
          <w:p w14:paraId="5D8487E5" w14:textId="552556C6" w:rsidR="00C13B70" w:rsidRPr="00390E4F" w:rsidRDefault="00C13B70" w:rsidP="00390E4F">
            <w:pPr>
              <w:jc w:val="center"/>
              <w:rPr>
                <w:rFonts w:asciiTheme="minorHAnsi" w:eastAsia="Calibri" w:hAnsiTheme="minorHAnsi" w:cstheme="minorHAnsi"/>
                <w:szCs w:val="24"/>
              </w:rPr>
            </w:pPr>
            <w:r w:rsidRPr="00390E4F">
              <w:rPr>
                <w:rFonts w:asciiTheme="minorHAnsi" w:eastAsia="Calibri" w:hAnsiTheme="minorHAnsi" w:cstheme="minorHAnsi"/>
                <w:szCs w:val="24"/>
              </w:rPr>
              <w:t>1.</w:t>
            </w:r>
            <w:r w:rsidR="00D4143B">
              <w:rPr>
                <w:rFonts w:asciiTheme="minorHAnsi" w:eastAsia="Calibri" w:hAnsiTheme="minorHAnsi" w:cstheme="minorHAnsi"/>
                <w:szCs w:val="24"/>
              </w:rPr>
              <w:t>3</w:t>
            </w:r>
          </w:p>
        </w:tc>
        <w:tc>
          <w:tcPr>
            <w:tcW w:w="4140" w:type="dxa"/>
            <w:gridSpan w:val="2"/>
            <w:tcBorders>
              <w:bottom w:val="single" w:sz="6" w:space="0" w:color="auto"/>
            </w:tcBorders>
          </w:tcPr>
          <w:p w14:paraId="405E5008" w14:textId="6F3A6EE1" w:rsidR="00C13B70" w:rsidRPr="0062098E" w:rsidRDefault="00390E4F" w:rsidP="00652A03">
            <w:pPr>
              <w:rPr>
                <w:rFonts w:asciiTheme="minorHAnsi" w:eastAsia="Calibri" w:hAnsiTheme="minorHAnsi" w:cstheme="minorHAnsi"/>
                <w:szCs w:val="24"/>
              </w:rPr>
            </w:pPr>
            <w:r w:rsidRPr="0062098E">
              <w:rPr>
                <w:rFonts w:asciiTheme="minorHAnsi" w:eastAsia="Calibri" w:hAnsiTheme="minorHAnsi" w:cstheme="minorHAnsi"/>
                <w:szCs w:val="24"/>
              </w:rPr>
              <w:t>Refined Project Schedule</w:t>
            </w:r>
          </w:p>
        </w:tc>
        <w:tc>
          <w:tcPr>
            <w:tcW w:w="1170" w:type="dxa"/>
            <w:tcBorders>
              <w:bottom w:val="single" w:sz="6" w:space="0" w:color="auto"/>
            </w:tcBorders>
          </w:tcPr>
          <w:p w14:paraId="7D3115B3" w14:textId="77777777" w:rsidR="00C13B70" w:rsidRPr="0062098E" w:rsidRDefault="00C13B70" w:rsidP="00652A03">
            <w:pPr>
              <w:ind w:right="144"/>
              <w:jc w:val="center"/>
              <w:rPr>
                <w:rFonts w:asciiTheme="minorHAnsi" w:hAnsiTheme="minorHAnsi" w:cstheme="minorHAnsi"/>
                <w:color w:val="000000"/>
                <w:szCs w:val="24"/>
              </w:rPr>
            </w:pPr>
            <w:r>
              <w:rPr>
                <w:rFonts w:asciiTheme="minorHAnsi" w:hAnsiTheme="minorHAnsi" w:cstheme="minorHAnsi"/>
                <w:color w:val="000000"/>
                <w:szCs w:val="24"/>
              </w:rPr>
              <w:t>--</w:t>
            </w:r>
          </w:p>
        </w:tc>
        <w:tc>
          <w:tcPr>
            <w:tcW w:w="1440" w:type="dxa"/>
            <w:tcBorders>
              <w:bottom w:val="single" w:sz="6" w:space="0" w:color="auto"/>
            </w:tcBorders>
          </w:tcPr>
          <w:p w14:paraId="5F1A6937" w14:textId="18C5B1DA"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170" w:type="dxa"/>
            <w:tcBorders>
              <w:bottom w:val="single" w:sz="6" w:space="0" w:color="auto"/>
            </w:tcBorders>
          </w:tcPr>
          <w:p w14:paraId="1343401F"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12</w:t>
            </w:r>
          </w:p>
        </w:tc>
        <w:tc>
          <w:tcPr>
            <w:tcW w:w="1800" w:type="dxa"/>
            <w:tcBorders>
              <w:bottom w:val="single" w:sz="6" w:space="0" w:color="auto"/>
            </w:tcBorders>
          </w:tcPr>
          <w:p w14:paraId="15FF9046" w14:textId="6F4AAD6F"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A475BF" w:rsidRPr="0062098E" w14:paraId="5FE0F0FE" w14:textId="77777777" w:rsidTr="00A475BF">
        <w:trPr>
          <w:trHeight w:val="20"/>
        </w:trPr>
        <w:tc>
          <w:tcPr>
            <w:tcW w:w="872" w:type="dxa"/>
            <w:tcBorders>
              <w:top w:val="single" w:sz="6" w:space="0" w:color="auto"/>
              <w:bottom w:val="single" w:sz="4" w:space="0" w:color="auto"/>
            </w:tcBorders>
          </w:tcPr>
          <w:p w14:paraId="58D4B5D8" w14:textId="5F9AA390" w:rsidR="00A475BF" w:rsidRPr="00390E4F" w:rsidRDefault="00A475BF" w:rsidP="00390E4F">
            <w:pPr>
              <w:jc w:val="center"/>
              <w:rPr>
                <w:rFonts w:asciiTheme="minorHAnsi" w:eastAsia="Calibri" w:hAnsiTheme="minorHAnsi" w:cstheme="minorHAnsi"/>
                <w:szCs w:val="24"/>
              </w:rPr>
            </w:pPr>
            <w:r>
              <w:rPr>
                <w:rFonts w:asciiTheme="minorHAnsi" w:eastAsia="Calibri" w:hAnsiTheme="minorHAnsi" w:cstheme="minorHAnsi"/>
                <w:szCs w:val="24"/>
              </w:rPr>
              <w:t>1.4</w:t>
            </w:r>
          </w:p>
        </w:tc>
        <w:tc>
          <w:tcPr>
            <w:tcW w:w="4140" w:type="dxa"/>
            <w:gridSpan w:val="2"/>
            <w:tcBorders>
              <w:top w:val="single" w:sz="6" w:space="0" w:color="auto"/>
              <w:bottom w:val="single" w:sz="4" w:space="0" w:color="auto"/>
            </w:tcBorders>
          </w:tcPr>
          <w:p w14:paraId="73510A77" w14:textId="5870D9C6" w:rsidR="00A475BF" w:rsidRPr="0062098E" w:rsidRDefault="00A475BF" w:rsidP="00652A03">
            <w:pPr>
              <w:rPr>
                <w:rFonts w:asciiTheme="minorHAnsi" w:eastAsia="Calibri" w:hAnsiTheme="minorHAnsi" w:cstheme="minorHAnsi"/>
                <w:szCs w:val="24"/>
              </w:rPr>
            </w:pPr>
            <w:r>
              <w:rPr>
                <w:rFonts w:asciiTheme="minorHAnsi" w:eastAsia="Calibri" w:hAnsiTheme="minorHAnsi" w:cstheme="minorHAnsi"/>
                <w:szCs w:val="24"/>
              </w:rPr>
              <w:t>PMT Meetings</w:t>
            </w:r>
          </w:p>
        </w:tc>
        <w:tc>
          <w:tcPr>
            <w:tcW w:w="1170" w:type="dxa"/>
            <w:tcBorders>
              <w:top w:val="single" w:sz="6" w:space="0" w:color="auto"/>
              <w:bottom w:val="single" w:sz="4" w:space="0" w:color="auto"/>
            </w:tcBorders>
          </w:tcPr>
          <w:p w14:paraId="070B5FC2" w14:textId="77777777" w:rsidR="00A475BF" w:rsidRDefault="00A475BF" w:rsidP="00652A03">
            <w:pPr>
              <w:ind w:right="144"/>
              <w:jc w:val="center"/>
              <w:rPr>
                <w:rFonts w:asciiTheme="minorHAnsi" w:hAnsiTheme="minorHAnsi" w:cstheme="minorHAnsi"/>
                <w:color w:val="000000"/>
                <w:szCs w:val="24"/>
              </w:rPr>
            </w:pPr>
          </w:p>
        </w:tc>
        <w:tc>
          <w:tcPr>
            <w:tcW w:w="1440" w:type="dxa"/>
            <w:tcBorders>
              <w:top w:val="single" w:sz="6" w:space="0" w:color="auto"/>
              <w:bottom w:val="single" w:sz="4" w:space="0" w:color="auto"/>
            </w:tcBorders>
          </w:tcPr>
          <w:p w14:paraId="5A6557F0" w14:textId="77777777" w:rsidR="00A475BF" w:rsidRPr="004B78C3" w:rsidRDefault="00A475BF" w:rsidP="00652A03">
            <w:pPr>
              <w:ind w:right="144"/>
              <w:jc w:val="center"/>
              <w:rPr>
                <w:rFonts w:asciiTheme="minorHAnsi" w:hAnsiTheme="minorHAnsi" w:cstheme="minorHAnsi"/>
                <w:color w:val="000000"/>
                <w:szCs w:val="24"/>
                <w:highlight w:val="cyan"/>
              </w:rPr>
            </w:pPr>
          </w:p>
        </w:tc>
        <w:tc>
          <w:tcPr>
            <w:tcW w:w="1170" w:type="dxa"/>
            <w:tcBorders>
              <w:top w:val="single" w:sz="6" w:space="0" w:color="auto"/>
              <w:bottom w:val="single" w:sz="4" w:space="0" w:color="auto"/>
            </w:tcBorders>
          </w:tcPr>
          <w:p w14:paraId="7CEB7072" w14:textId="77777777" w:rsidR="00A475BF" w:rsidRPr="004B78C3" w:rsidRDefault="00A475BF" w:rsidP="00652A03">
            <w:pPr>
              <w:ind w:right="144"/>
              <w:jc w:val="center"/>
              <w:rPr>
                <w:rFonts w:asciiTheme="minorHAnsi" w:hAnsiTheme="minorHAnsi" w:cstheme="minorHAnsi"/>
                <w:color w:val="000000"/>
                <w:szCs w:val="24"/>
                <w:highlight w:val="cyan"/>
              </w:rPr>
            </w:pPr>
          </w:p>
        </w:tc>
        <w:tc>
          <w:tcPr>
            <w:tcW w:w="1800" w:type="dxa"/>
            <w:tcBorders>
              <w:top w:val="single" w:sz="6" w:space="0" w:color="auto"/>
              <w:bottom w:val="single" w:sz="4" w:space="0" w:color="auto"/>
            </w:tcBorders>
          </w:tcPr>
          <w:p w14:paraId="6F45B295" w14:textId="77777777" w:rsidR="00A475BF" w:rsidRPr="004B78C3" w:rsidRDefault="00A475BF" w:rsidP="00652A03">
            <w:pPr>
              <w:ind w:right="144"/>
              <w:jc w:val="right"/>
              <w:rPr>
                <w:rFonts w:asciiTheme="minorHAnsi" w:hAnsiTheme="minorHAnsi" w:cstheme="minorHAnsi"/>
                <w:color w:val="000000"/>
                <w:szCs w:val="24"/>
                <w:highlight w:val="cyan"/>
              </w:rPr>
            </w:pPr>
          </w:p>
        </w:tc>
      </w:tr>
      <w:tr w:rsidR="00A475BF" w:rsidRPr="0062098E" w14:paraId="17FFA460" w14:textId="77777777" w:rsidTr="00A475BF">
        <w:trPr>
          <w:trHeight w:val="20"/>
        </w:trPr>
        <w:tc>
          <w:tcPr>
            <w:tcW w:w="872" w:type="dxa"/>
            <w:tcBorders>
              <w:top w:val="single" w:sz="6" w:space="0" w:color="auto"/>
              <w:bottom w:val="single" w:sz="4" w:space="0" w:color="auto"/>
            </w:tcBorders>
          </w:tcPr>
          <w:p w14:paraId="7ECDA328" w14:textId="3E5C5291" w:rsidR="00A475BF" w:rsidRPr="00390E4F" w:rsidRDefault="00A475BF" w:rsidP="00390E4F">
            <w:pPr>
              <w:jc w:val="center"/>
              <w:rPr>
                <w:rFonts w:asciiTheme="minorHAnsi" w:eastAsia="Calibri" w:hAnsiTheme="minorHAnsi" w:cstheme="minorHAnsi"/>
                <w:szCs w:val="24"/>
              </w:rPr>
            </w:pPr>
            <w:r>
              <w:rPr>
                <w:rFonts w:asciiTheme="minorHAnsi" w:eastAsia="Calibri" w:hAnsiTheme="minorHAnsi" w:cstheme="minorHAnsi"/>
                <w:szCs w:val="24"/>
              </w:rPr>
              <w:t>1.5</w:t>
            </w:r>
          </w:p>
        </w:tc>
        <w:tc>
          <w:tcPr>
            <w:tcW w:w="4140" w:type="dxa"/>
            <w:gridSpan w:val="2"/>
            <w:tcBorders>
              <w:top w:val="single" w:sz="6" w:space="0" w:color="auto"/>
              <w:bottom w:val="single" w:sz="4" w:space="0" w:color="auto"/>
            </w:tcBorders>
          </w:tcPr>
          <w:p w14:paraId="31F93210" w14:textId="42B1E702" w:rsidR="00A475BF" w:rsidRPr="0062098E" w:rsidRDefault="00A475BF" w:rsidP="00652A03">
            <w:pPr>
              <w:rPr>
                <w:rFonts w:asciiTheme="minorHAnsi" w:eastAsia="Calibri" w:hAnsiTheme="minorHAnsi" w:cstheme="minorHAnsi"/>
                <w:szCs w:val="24"/>
              </w:rPr>
            </w:pPr>
            <w:r>
              <w:rPr>
                <w:rFonts w:asciiTheme="minorHAnsi" w:eastAsia="Calibri" w:hAnsiTheme="minorHAnsi" w:cstheme="minorHAnsi"/>
                <w:szCs w:val="24"/>
              </w:rPr>
              <w:t>Project Deliverable Templates</w:t>
            </w:r>
          </w:p>
        </w:tc>
        <w:tc>
          <w:tcPr>
            <w:tcW w:w="1170" w:type="dxa"/>
            <w:tcBorders>
              <w:top w:val="single" w:sz="6" w:space="0" w:color="auto"/>
              <w:bottom w:val="single" w:sz="4" w:space="0" w:color="auto"/>
            </w:tcBorders>
          </w:tcPr>
          <w:p w14:paraId="40026575" w14:textId="77777777" w:rsidR="00A475BF" w:rsidRDefault="00A475BF" w:rsidP="00652A03">
            <w:pPr>
              <w:ind w:right="144"/>
              <w:jc w:val="center"/>
              <w:rPr>
                <w:rFonts w:asciiTheme="minorHAnsi" w:hAnsiTheme="minorHAnsi" w:cstheme="minorHAnsi"/>
                <w:color w:val="000000"/>
                <w:szCs w:val="24"/>
              </w:rPr>
            </w:pPr>
          </w:p>
        </w:tc>
        <w:tc>
          <w:tcPr>
            <w:tcW w:w="1440" w:type="dxa"/>
            <w:tcBorders>
              <w:top w:val="single" w:sz="6" w:space="0" w:color="auto"/>
              <w:bottom w:val="single" w:sz="4" w:space="0" w:color="auto"/>
            </w:tcBorders>
          </w:tcPr>
          <w:p w14:paraId="36FB0495" w14:textId="77777777" w:rsidR="00A475BF" w:rsidRPr="004B78C3" w:rsidRDefault="00A475BF" w:rsidP="00652A03">
            <w:pPr>
              <w:ind w:right="144"/>
              <w:jc w:val="center"/>
              <w:rPr>
                <w:rFonts w:asciiTheme="minorHAnsi" w:hAnsiTheme="minorHAnsi" w:cstheme="minorHAnsi"/>
                <w:color w:val="000000"/>
                <w:szCs w:val="24"/>
                <w:highlight w:val="cyan"/>
              </w:rPr>
            </w:pPr>
          </w:p>
        </w:tc>
        <w:tc>
          <w:tcPr>
            <w:tcW w:w="1170" w:type="dxa"/>
            <w:tcBorders>
              <w:top w:val="single" w:sz="6" w:space="0" w:color="auto"/>
              <w:bottom w:val="single" w:sz="4" w:space="0" w:color="auto"/>
            </w:tcBorders>
          </w:tcPr>
          <w:p w14:paraId="56EBA21E" w14:textId="77777777" w:rsidR="00A475BF" w:rsidRPr="004B78C3" w:rsidRDefault="00A475BF" w:rsidP="00652A03">
            <w:pPr>
              <w:ind w:right="144"/>
              <w:jc w:val="center"/>
              <w:rPr>
                <w:rFonts w:asciiTheme="minorHAnsi" w:hAnsiTheme="minorHAnsi" w:cstheme="minorHAnsi"/>
                <w:color w:val="000000"/>
                <w:szCs w:val="24"/>
                <w:highlight w:val="cyan"/>
              </w:rPr>
            </w:pPr>
          </w:p>
        </w:tc>
        <w:tc>
          <w:tcPr>
            <w:tcW w:w="1800" w:type="dxa"/>
            <w:tcBorders>
              <w:top w:val="single" w:sz="6" w:space="0" w:color="auto"/>
              <w:bottom w:val="single" w:sz="4" w:space="0" w:color="auto"/>
            </w:tcBorders>
          </w:tcPr>
          <w:p w14:paraId="28B73882" w14:textId="77777777" w:rsidR="00A475BF" w:rsidRPr="004B78C3" w:rsidRDefault="00A475BF" w:rsidP="00652A03">
            <w:pPr>
              <w:ind w:right="144"/>
              <w:jc w:val="right"/>
              <w:rPr>
                <w:rFonts w:asciiTheme="minorHAnsi" w:hAnsiTheme="minorHAnsi" w:cstheme="minorHAnsi"/>
                <w:color w:val="000000"/>
                <w:szCs w:val="24"/>
                <w:highlight w:val="cyan"/>
              </w:rPr>
            </w:pPr>
          </w:p>
        </w:tc>
      </w:tr>
      <w:tr w:rsidR="00C13B70" w:rsidRPr="0062098E" w14:paraId="285CDC22" w14:textId="77777777" w:rsidTr="00A475BF">
        <w:trPr>
          <w:trHeight w:val="20"/>
        </w:trPr>
        <w:tc>
          <w:tcPr>
            <w:tcW w:w="872" w:type="dxa"/>
            <w:tcBorders>
              <w:top w:val="single" w:sz="4" w:space="0" w:color="auto"/>
              <w:bottom w:val="single" w:sz="6" w:space="0" w:color="auto"/>
              <w:right w:val="nil"/>
            </w:tcBorders>
            <w:shd w:val="clear" w:color="auto" w:fill="D9D9D9" w:themeFill="background1" w:themeFillShade="D9"/>
          </w:tcPr>
          <w:p w14:paraId="483544A0" w14:textId="77777777" w:rsidR="00C13B70" w:rsidRPr="0062098E" w:rsidRDefault="00C13B70" w:rsidP="00652A03">
            <w:pPr>
              <w:jc w:val="center"/>
              <w:rPr>
                <w:rFonts w:asciiTheme="minorHAnsi" w:hAnsiTheme="minorHAnsi" w:cstheme="minorHAnsi"/>
                <w:color w:val="000000"/>
                <w:szCs w:val="24"/>
              </w:rPr>
            </w:pPr>
          </w:p>
        </w:tc>
        <w:tc>
          <w:tcPr>
            <w:tcW w:w="4140" w:type="dxa"/>
            <w:gridSpan w:val="2"/>
            <w:tcBorders>
              <w:top w:val="single" w:sz="4" w:space="0" w:color="auto"/>
              <w:left w:val="nil"/>
              <w:bottom w:val="single" w:sz="6" w:space="0" w:color="auto"/>
              <w:right w:val="nil"/>
            </w:tcBorders>
            <w:shd w:val="clear" w:color="auto" w:fill="D9D9D9" w:themeFill="background1" w:themeFillShade="D9"/>
            <w:vAlign w:val="center"/>
          </w:tcPr>
          <w:p w14:paraId="3E967861" w14:textId="77777777" w:rsidR="00C13B70" w:rsidRPr="0062098E" w:rsidRDefault="00C13B70" w:rsidP="00652A03">
            <w:pPr>
              <w:rPr>
                <w:rFonts w:asciiTheme="minorHAnsi" w:hAnsiTheme="minorHAnsi" w:cstheme="minorHAnsi"/>
                <w:szCs w:val="24"/>
              </w:rPr>
            </w:pPr>
          </w:p>
        </w:tc>
        <w:tc>
          <w:tcPr>
            <w:tcW w:w="1170" w:type="dxa"/>
            <w:tcBorders>
              <w:top w:val="single" w:sz="4" w:space="0" w:color="auto"/>
              <w:left w:val="nil"/>
              <w:bottom w:val="single" w:sz="6" w:space="0" w:color="auto"/>
              <w:right w:val="nil"/>
            </w:tcBorders>
            <w:shd w:val="clear" w:color="auto" w:fill="D9D9D9" w:themeFill="background1" w:themeFillShade="D9"/>
          </w:tcPr>
          <w:p w14:paraId="2D94FB4E" w14:textId="77777777" w:rsidR="00C13B70" w:rsidRPr="0062098E" w:rsidRDefault="00C13B70" w:rsidP="00652A03">
            <w:pPr>
              <w:ind w:right="144"/>
              <w:jc w:val="center"/>
              <w:rPr>
                <w:rFonts w:asciiTheme="minorHAnsi" w:hAnsiTheme="minorHAnsi" w:cstheme="minorHAnsi"/>
                <w:color w:val="000000"/>
                <w:szCs w:val="24"/>
              </w:rPr>
            </w:pPr>
          </w:p>
        </w:tc>
        <w:tc>
          <w:tcPr>
            <w:tcW w:w="1440" w:type="dxa"/>
            <w:tcBorders>
              <w:top w:val="single" w:sz="4" w:space="0" w:color="auto"/>
              <w:left w:val="nil"/>
              <w:bottom w:val="single" w:sz="6" w:space="0" w:color="auto"/>
              <w:right w:val="nil"/>
            </w:tcBorders>
            <w:shd w:val="clear" w:color="auto" w:fill="D9D9D9" w:themeFill="background1" w:themeFillShade="D9"/>
          </w:tcPr>
          <w:p w14:paraId="47799F8D" w14:textId="77777777" w:rsidR="00C13B70" w:rsidRPr="0062098E" w:rsidRDefault="00C13B70" w:rsidP="00652A03">
            <w:pPr>
              <w:ind w:right="144"/>
              <w:jc w:val="center"/>
              <w:rPr>
                <w:rFonts w:asciiTheme="minorHAnsi" w:hAnsiTheme="minorHAnsi" w:cstheme="minorHAnsi"/>
                <w:color w:val="000000"/>
                <w:szCs w:val="24"/>
              </w:rPr>
            </w:pPr>
          </w:p>
        </w:tc>
        <w:tc>
          <w:tcPr>
            <w:tcW w:w="1170" w:type="dxa"/>
            <w:tcBorders>
              <w:top w:val="single" w:sz="4" w:space="0" w:color="auto"/>
              <w:left w:val="nil"/>
              <w:bottom w:val="single" w:sz="6" w:space="0" w:color="auto"/>
            </w:tcBorders>
            <w:shd w:val="clear" w:color="auto" w:fill="D9D9D9" w:themeFill="background1" w:themeFillShade="D9"/>
          </w:tcPr>
          <w:p w14:paraId="1FEAB140" w14:textId="77777777" w:rsidR="00C13B70" w:rsidRPr="0062098E" w:rsidRDefault="00C13B70" w:rsidP="00652A03">
            <w:pPr>
              <w:jc w:val="center"/>
              <w:rPr>
                <w:rFonts w:asciiTheme="minorHAnsi" w:hAnsiTheme="minorHAnsi" w:cstheme="minorHAnsi"/>
                <w:color w:val="000000"/>
                <w:szCs w:val="24"/>
              </w:rPr>
            </w:pPr>
            <w:r w:rsidRPr="0062098E">
              <w:rPr>
                <w:rFonts w:asciiTheme="minorHAnsi" w:hAnsiTheme="minorHAnsi" w:cstheme="minorHAnsi"/>
                <w:b/>
                <w:color w:val="000000"/>
                <w:szCs w:val="24"/>
              </w:rPr>
              <w:t>Subtotal</w:t>
            </w:r>
          </w:p>
        </w:tc>
        <w:tc>
          <w:tcPr>
            <w:tcW w:w="1800" w:type="dxa"/>
            <w:tcBorders>
              <w:top w:val="single" w:sz="4" w:space="0" w:color="auto"/>
            </w:tcBorders>
            <w:shd w:val="clear" w:color="auto" w:fill="D9D9D9" w:themeFill="background1" w:themeFillShade="D9"/>
          </w:tcPr>
          <w:p w14:paraId="099EB39A" w14:textId="1EEC64D3" w:rsidR="00C13B70" w:rsidRPr="0062098E" w:rsidRDefault="00C13B70" w:rsidP="00652A03">
            <w:pPr>
              <w:ind w:right="144"/>
              <w:jc w:val="right"/>
              <w:rPr>
                <w:rFonts w:asciiTheme="minorHAnsi" w:hAnsiTheme="minorHAnsi" w:cstheme="minorHAnsi"/>
                <w:color w:val="000000"/>
                <w:szCs w:val="24"/>
              </w:rPr>
            </w:pPr>
            <w:r w:rsidRPr="004B78C3">
              <w:rPr>
                <w:rFonts w:asciiTheme="minorHAnsi" w:hAnsiTheme="minorHAnsi" w:cstheme="minorHAnsi"/>
                <w:b/>
                <w:bCs/>
                <w:color w:val="000000"/>
                <w:szCs w:val="24"/>
                <w:highlight w:val="cyan"/>
              </w:rPr>
              <w:t>$</w:t>
            </w:r>
          </w:p>
        </w:tc>
      </w:tr>
      <w:tr w:rsidR="00C13B70" w:rsidRPr="0062098E" w14:paraId="7AC15D65" w14:textId="77777777" w:rsidTr="00652A03">
        <w:trPr>
          <w:trHeight w:val="20"/>
        </w:trPr>
        <w:tc>
          <w:tcPr>
            <w:tcW w:w="872" w:type="dxa"/>
            <w:tcBorders>
              <w:top w:val="single" w:sz="6" w:space="0" w:color="auto"/>
            </w:tcBorders>
            <w:hideMark/>
          </w:tcPr>
          <w:p w14:paraId="0D75DF3E"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szCs w:val="24"/>
                <w:highlight w:val="cyan"/>
              </w:rPr>
              <w:t xml:space="preserve">2.3 </w:t>
            </w:r>
          </w:p>
        </w:tc>
        <w:tc>
          <w:tcPr>
            <w:tcW w:w="4140" w:type="dxa"/>
            <w:gridSpan w:val="2"/>
            <w:tcBorders>
              <w:top w:val="single" w:sz="6" w:space="0" w:color="auto"/>
            </w:tcBorders>
            <w:hideMark/>
          </w:tcPr>
          <w:p w14:paraId="7E020DA9" w14:textId="77777777" w:rsidR="00C13B70" w:rsidRPr="004B78C3" w:rsidRDefault="00C13B70" w:rsidP="00652A03">
            <w:pPr>
              <w:rPr>
                <w:rFonts w:asciiTheme="minorHAnsi" w:hAnsiTheme="minorHAnsi" w:cstheme="minorHAnsi"/>
                <w:color w:val="000000"/>
                <w:szCs w:val="24"/>
                <w:highlight w:val="cyan"/>
              </w:rPr>
            </w:pPr>
            <w:r w:rsidRPr="004B78C3">
              <w:rPr>
                <w:rFonts w:asciiTheme="minorHAnsi" w:hAnsiTheme="minorHAnsi" w:cstheme="minorHAnsi"/>
                <w:szCs w:val="24"/>
                <w:highlight w:val="cyan"/>
              </w:rPr>
              <w:t>PAC Meetings</w:t>
            </w:r>
          </w:p>
        </w:tc>
        <w:tc>
          <w:tcPr>
            <w:tcW w:w="1170" w:type="dxa"/>
            <w:tcBorders>
              <w:top w:val="single" w:sz="6" w:space="0" w:color="auto"/>
            </w:tcBorders>
          </w:tcPr>
          <w:p w14:paraId="2FD2F8D1"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440" w:type="dxa"/>
            <w:tcBorders>
              <w:top w:val="single" w:sz="6" w:space="0" w:color="auto"/>
            </w:tcBorders>
          </w:tcPr>
          <w:p w14:paraId="4BA03D78" w14:textId="7344B45C"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170" w:type="dxa"/>
            <w:tcBorders>
              <w:top w:val="single" w:sz="6" w:space="0" w:color="auto"/>
            </w:tcBorders>
          </w:tcPr>
          <w:p w14:paraId="5D6312BD"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4</w:t>
            </w:r>
          </w:p>
        </w:tc>
        <w:tc>
          <w:tcPr>
            <w:tcW w:w="1800" w:type="dxa"/>
          </w:tcPr>
          <w:p w14:paraId="3CD2B6F3" w14:textId="6DE4C2E6"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C13B70" w:rsidRPr="0062098E" w14:paraId="459F309E" w14:textId="77777777" w:rsidTr="00652A03">
        <w:trPr>
          <w:trHeight w:val="20"/>
        </w:trPr>
        <w:tc>
          <w:tcPr>
            <w:tcW w:w="872" w:type="dxa"/>
            <w:tcBorders>
              <w:top w:val="single" w:sz="6" w:space="0" w:color="auto"/>
            </w:tcBorders>
          </w:tcPr>
          <w:p w14:paraId="6728D2B7"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szCs w:val="24"/>
                <w:highlight w:val="cyan"/>
              </w:rPr>
              <w:t xml:space="preserve">2.4 </w:t>
            </w:r>
          </w:p>
        </w:tc>
        <w:tc>
          <w:tcPr>
            <w:tcW w:w="4140" w:type="dxa"/>
            <w:gridSpan w:val="2"/>
            <w:tcBorders>
              <w:top w:val="single" w:sz="6" w:space="0" w:color="auto"/>
            </w:tcBorders>
          </w:tcPr>
          <w:p w14:paraId="2428AD65" w14:textId="77777777" w:rsidR="00C13B70" w:rsidRPr="004B78C3" w:rsidRDefault="00C13B70" w:rsidP="00652A03">
            <w:pPr>
              <w:rPr>
                <w:rFonts w:asciiTheme="minorHAnsi" w:hAnsiTheme="minorHAnsi" w:cstheme="minorHAnsi"/>
                <w:szCs w:val="24"/>
                <w:highlight w:val="cyan"/>
              </w:rPr>
            </w:pPr>
            <w:r w:rsidRPr="004B78C3">
              <w:rPr>
                <w:rFonts w:asciiTheme="minorHAnsi" w:hAnsiTheme="minorHAnsi" w:cstheme="minorHAnsi"/>
                <w:szCs w:val="24"/>
                <w:highlight w:val="cyan"/>
              </w:rPr>
              <w:t>Public Engagement Plan</w:t>
            </w:r>
          </w:p>
        </w:tc>
        <w:tc>
          <w:tcPr>
            <w:tcW w:w="1170" w:type="dxa"/>
            <w:tcBorders>
              <w:top w:val="single" w:sz="6" w:space="0" w:color="auto"/>
            </w:tcBorders>
          </w:tcPr>
          <w:p w14:paraId="4790B948"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440" w:type="dxa"/>
            <w:tcBorders>
              <w:top w:val="single" w:sz="6" w:space="0" w:color="auto"/>
            </w:tcBorders>
          </w:tcPr>
          <w:p w14:paraId="1620E4D6" w14:textId="2DC82828"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170" w:type="dxa"/>
            <w:tcBorders>
              <w:top w:val="single" w:sz="6" w:space="0" w:color="auto"/>
            </w:tcBorders>
          </w:tcPr>
          <w:p w14:paraId="06F7ABE1"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w:t>
            </w:r>
          </w:p>
        </w:tc>
        <w:tc>
          <w:tcPr>
            <w:tcW w:w="1800" w:type="dxa"/>
          </w:tcPr>
          <w:p w14:paraId="66898AD0" w14:textId="39318680"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C13B70" w:rsidRPr="0062098E" w14:paraId="4CBEFB20" w14:textId="77777777" w:rsidTr="00652A03">
        <w:trPr>
          <w:trHeight w:val="20"/>
        </w:trPr>
        <w:tc>
          <w:tcPr>
            <w:tcW w:w="872" w:type="dxa"/>
            <w:tcBorders>
              <w:top w:val="single" w:sz="6" w:space="0" w:color="auto"/>
            </w:tcBorders>
          </w:tcPr>
          <w:p w14:paraId="0718FC30"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eastAsia="Calibri" w:hAnsiTheme="minorHAnsi" w:cstheme="minorHAnsi"/>
                <w:szCs w:val="24"/>
                <w:highlight w:val="cyan"/>
              </w:rPr>
              <w:t>2.6</w:t>
            </w:r>
          </w:p>
        </w:tc>
        <w:tc>
          <w:tcPr>
            <w:tcW w:w="4140" w:type="dxa"/>
            <w:gridSpan w:val="2"/>
            <w:tcBorders>
              <w:top w:val="single" w:sz="6" w:space="0" w:color="auto"/>
            </w:tcBorders>
          </w:tcPr>
          <w:p w14:paraId="648F684B" w14:textId="77777777" w:rsidR="00C13B70" w:rsidRPr="004B78C3" w:rsidRDefault="00C13B70" w:rsidP="00652A03">
            <w:pPr>
              <w:rPr>
                <w:rFonts w:asciiTheme="minorHAnsi" w:hAnsiTheme="minorHAnsi" w:cstheme="minorHAnsi"/>
                <w:szCs w:val="24"/>
                <w:highlight w:val="cyan"/>
              </w:rPr>
            </w:pPr>
            <w:r w:rsidRPr="004B78C3">
              <w:rPr>
                <w:rFonts w:asciiTheme="minorHAnsi" w:hAnsiTheme="minorHAnsi" w:cstheme="minorHAnsi"/>
                <w:szCs w:val="24"/>
                <w:highlight w:val="cyan"/>
              </w:rPr>
              <w:t>Public Events</w:t>
            </w:r>
          </w:p>
        </w:tc>
        <w:tc>
          <w:tcPr>
            <w:tcW w:w="1170" w:type="dxa"/>
            <w:tcBorders>
              <w:top w:val="single" w:sz="6" w:space="0" w:color="auto"/>
            </w:tcBorders>
          </w:tcPr>
          <w:p w14:paraId="6CA1018D"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440" w:type="dxa"/>
            <w:tcBorders>
              <w:top w:val="single" w:sz="6" w:space="0" w:color="auto"/>
            </w:tcBorders>
          </w:tcPr>
          <w:p w14:paraId="77C5652C" w14:textId="72B94E62"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170" w:type="dxa"/>
            <w:tcBorders>
              <w:top w:val="single" w:sz="6" w:space="0" w:color="auto"/>
            </w:tcBorders>
          </w:tcPr>
          <w:p w14:paraId="6AC73900"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2</w:t>
            </w:r>
          </w:p>
        </w:tc>
        <w:tc>
          <w:tcPr>
            <w:tcW w:w="1800" w:type="dxa"/>
          </w:tcPr>
          <w:p w14:paraId="77E2A41E" w14:textId="3C01B7D7"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C13B70" w:rsidRPr="0062098E" w14:paraId="7AFE5D4C" w14:textId="77777777" w:rsidTr="00652A03">
        <w:trPr>
          <w:trHeight w:val="20"/>
        </w:trPr>
        <w:tc>
          <w:tcPr>
            <w:tcW w:w="872" w:type="dxa"/>
            <w:hideMark/>
          </w:tcPr>
          <w:p w14:paraId="55B4C793"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szCs w:val="24"/>
                <w:highlight w:val="cyan"/>
              </w:rPr>
              <w:t xml:space="preserve">2.8 </w:t>
            </w:r>
          </w:p>
        </w:tc>
        <w:tc>
          <w:tcPr>
            <w:tcW w:w="4140" w:type="dxa"/>
            <w:gridSpan w:val="2"/>
            <w:hideMark/>
          </w:tcPr>
          <w:p w14:paraId="13594126" w14:textId="77777777" w:rsidR="00C13B70" w:rsidRPr="004B78C3" w:rsidRDefault="00C13B70" w:rsidP="00652A03">
            <w:pPr>
              <w:rPr>
                <w:rFonts w:asciiTheme="minorHAnsi" w:hAnsiTheme="minorHAnsi" w:cstheme="minorHAnsi"/>
                <w:color w:val="000000"/>
                <w:szCs w:val="24"/>
                <w:highlight w:val="cyan"/>
              </w:rPr>
            </w:pPr>
            <w:r w:rsidRPr="004B78C3">
              <w:rPr>
                <w:rFonts w:asciiTheme="minorHAnsi" w:hAnsiTheme="minorHAnsi" w:cstheme="minorHAnsi"/>
                <w:szCs w:val="24"/>
                <w:highlight w:val="cyan"/>
              </w:rPr>
              <w:t>Comment Log</w:t>
            </w:r>
          </w:p>
        </w:tc>
        <w:tc>
          <w:tcPr>
            <w:tcW w:w="1170" w:type="dxa"/>
          </w:tcPr>
          <w:p w14:paraId="6225141D"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440" w:type="dxa"/>
          </w:tcPr>
          <w:p w14:paraId="4381770C" w14:textId="4A010D39"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170" w:type="dxa"/>
          </w:tcPr>
          <w:p w14:paraId="58C0F162"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w:t>
            </w:r>
          </w:p>
        </w:tc>
        <w:tc>
          <w:tcPr>
            <w:tcW w:w="1800" w:type="dxa"/>
          </w:tcPr>
          <w:p w14:paraId="7CF91743" w14:textId="28F676B1"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C13B70" w:rsidRPr="0062098E" w14:paraId="7D68DC11" w14:textId="77777777" w:rsidTr="00652A03">
        <w:trPr>
          <w:trHeight w:val="20"/>
        </w:trPr>
        <w:tc>
          <w:tcPr>
            <w:tcW w:w="872" w:type="dxa"/>
            <w:hideMark/>
          </w:tcPr>
          <w:p w14:paraId="0B4E2579"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szCs w:val="24"/>
                <w:highlight w:val="cyan"/>
              </w:rPr>
              <w:t>2.9</w:t>
            </w:r>
          </w:p>
        </w:tc>
        <w:tc>
          <w:tcPr>
            <w:tcW w:w="4140" w:type="dxa"/>
            <w:gridSpan w:val="2"/>
            <w:hideMark/>
          </w:tcPr>
          <w:p w14:paraId="500045FC" w14:textId="77777777" w:rsidR="00C13B70" w:rsidRPr="004B78C3" w:rsidRDefault="00C13B70" w:rsidP="00652A03">
            <w:pPr>
              <w:rPr>
                <w:rFonts w:asciiTheme="minorHAnsi" w:hAnsiTheme="minorHAnsi" w:cstheme="minorHAnsi"/>
                <w:color w:val="000000"/>
                <w:szCs w:val="24"/>
                <w:highlight w:val="cyan"/>
              </w:rPr>
            </w:pPr>
            <w:r w:rsidRPr="004B78C3">
              <w:rPr>
                <w:rFonts w:asciiTheme="minorHAnsi" w:hAnsiTheme="minorHAnsi" w:cstheme="minorHAnsi"/>
                <w:szCs w:val="24"/>
                <w:highlight w:val="cyan"/>
              </w:rPr>
              <w:t>Targeted Outreach – Youth Workshops</w:t>
            </w:r>
          </w:p>
        </w:tc>
        <w:tc>
          <w:tcPr>
            <w:tcW w:w="1170" w:type="dxa"/>
          </w:tcPr>
          <w:p w14:paraId="3589A2C6"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440" w:type="dxa"/>
          </w:tcPr>
          <w:p w14:paraId="7C3651AE" w14:textId="256514DB"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170" w:type="dxa"/>
          </w:tcPr>
          <w:p w14:paraId="4AE8728D"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2</w:t>
            </w:r>
          </w:p>
        </w:tc>
        <w:tc>
          <w:tcPr>
            <w:tcW w:w="1800" w:type="dxa"/>
          </w:tcPr>
          <w:p w14:paraId="527F6C41" w14:textId="12343800"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C13B70" w:rsidRPr="0062098E" w14:paraId="4B3B42FC" w14:textId="77777777" w:rsidTr="00652A03">
        <w:trPr>
          <w:trHeight w:val="20"/>
        </w:trPr>
        <w:tc>
          <w:tcPr>
            <w:tcW w:w="872" w:type="dxa"/>
            <w:tcBorders>
              <w:top w:val="single" w:sz="6" w:space="0" w:color="auto"/>
              <w:bottom w:val="single" w:sz="6" w:space="0" w:color="auto"/>
              <w:right w:val="nil"/>
            </w:tcBorders>
            <w:shd w:val="clear" w:color="auto" w:fill="D9D9D9" w:themeFill="background1" w:themeFillShade="D9"/>
          </w:tcPr>
          <w:p w14:paraId="3ACF6BF1" w14:textId="77777777" w:rsidR="00C13B70" w:rsidRPr="0062098E" w:rsidRDefault="00C13B70" w:rsidP="00652A03">
            <w:pPr>
              <w:jc w:val="center"/>
              <w:rPr>
                <w:rFonts w:asciiTheme="minorHAnsi" w:hAnsiTheme="minorHAnsi" w:cstheme="minorHAnsi"/>
                <w:color w:val="000000"/>
                <w:szCs w:val="24"/>
              </w:rPr>
            </w:pPr>
          </w:p>
        </w:tc>
        <w:tc>
          <w:tcPr>
            <w:tcW w:w="4140" w:type="dxa"/>
            <w:gridSpan w:val="2"/>
            <w:tcBorders>
              <w:top w:val="single" w:sz="6" w:space="0" w:color="auto"/>
              <w:left w:val="nil"/>
              <w:bottom w:val="single" w:sz="6" w:space="0" w:color="auto"/>
              <w:right w:val="nil"/>
            </w:tcBorders>
            <w:shd w:val="clear" w:color="auto" w:fill="D9D9D9" w:themeFill="background1" w:themeFillShade="D9"/>
            <w:vAlign w:val="center"/>
          </w:tcPr>
          <w:p w14:paraId="426CC874" w14:textId="77777777" w:rsidR="00C13B70" w:rsidRPr="0062098E" w:rsidRDefault="00C13B70" w:rsidP="00652A03">
            <w:pPr>
              <w:rPr>
                <w:rFonts w:asciiTheme="minorHAnsi" w:hAnsiTheme="minorHAnsi" w:cstheme="minorHAnsi"/>
                <w:szCs w:val="24"/>
              </w:rPr>
            </w:pPr>
          </w:p>
        </w:tc>
        <w:tc>
          <w:tcPr>
            <w:tcW w:w="1170" w:type="dxa"/>
            <w:tcBorders>
              <w:top w:val="single" w:sz="6" w:space="0" w:color="auto"/>
              <w:left w:val="nil"/>
              <w:bottom w:val="single" w:sz="6" w:space="0" w:color="auto"/>
              <w:right w:val="nil"/>
            </w:tcBorders>
            <w:shd w:val="clear" w:color="auto" w:fill="D9D9D9" w:themeFill="background1" w:themeFillShade="D9"/>
          </w:tcPr>
          <w:p w14:paraId="6252E40E" w14:textId="77777777" w:rsidR="00C13B70" w:rsidRPr="0062098E" w:rsidRDefault="00C13B70" w:rsidP="00652A03">
            <w:pPr>
              <w:ind w:right="144"/>
              <w:jc w:val="center"/>
              <w:rPr>
                <w:rFonts w:asciiTheme="minorHAnsi" w:hAnsiTheme="minorHAnsi" w:cstheme="minorHAnsi"/>
                <w:color w:val="000000"/>
                <w:szCs w:val="24"/>
              </w:rPr>
            </w:pPr>
          </w:p>
        </w:tc>
        <w:tc>
          <w:tcPr>
            <w:tcW w:w="1440" w:type="dxa"/>
            <w:tcBorders>
              <w:top w:val="single" w:sz="6" w:space="0" w:color="auto"/>
              <w:left w:val="nil"/>
              <w:bottom w:val="single" w:sz="6" w:space="0" w:color="auto"/>
              <w:right w:val="nil"/>
            </w:tcBorders>
            <w:shd w:val="clear" w:color="auto" w:fill="D9D9D9" w:themeFill="background1" w:themeFillShade="D9"/>
          </w:tcPr>
          <w:p w14:paraId="2103C5BA" w14:textId="77777777" w:rsidR="00C13B70" w:rsidRPr="0062098E" w:rsidRDefault="00C13B70" w:rsidP="00652A03">
            <w:pPr>
              <w:ind w:right="144"/>
              <w:jc w:val="center"/>
              <w:rPr>
                <w:rFonts w:asciiTheme="minorHAnsi" w:hAnsiTheme="minorHAnsi" w:cstheme="minorHAnsi"/>
                <w:color w:val="000000"/>
                <w:szCs w:val="24"/>
              </w:rPr>
            </w:pPr>
          </w:p>
        </w:tc>
        <w:tc>
          <w:tcPr>
            <w:tcW w:w="1170" w:type="dxa"/>
            <w:tcBorders>
              <w:top w:val="single" w:sz="6" w:space="0" w:color="auto"/>
              <w:left w:val="nil"/>
              <w:bottom w:val="single" w:sz="6" w:space="0" w:color="auto"/>
            </w:tcBorders>
            <w:shd w:val="clear" w:color="auto" w:fill="D9D9D9" w:themeFill="background1" w:themeFillShade="D9"/>
          </w:tcPr>
          <w:p w14:paraId="28C545D7" w14:textId="77777777" w:rsidR="00C13B70" w:rsidRPr="0062098E" w:rsidRDefault="00C13B70" w:rsidP="00652A03">
            <w:pPr>
              <w:jc w:val="center"/>
              <w:rPr>
                <w:rFonts w:asciiTheme="minorHAnsi" w:hAnsiTheme="minorHAnsi" w:cstheme="minorHAnsi"/>
                <w:b/>
                <w:color w:val="000000"/>
                <w:szCs w:val="24"/>
              </w:rPr>
            </w:pPr>
            <w:r w:rsidRPr="0062098E">
              <w:rPr>
                <w:rFonts w:asciiTheme="minorHAnsi" w:hAnsiTheme="minorHAnsi" w:cstheme="minorHAnsi"/>
                <w:b/>
                <w:color w:val="000000"/>
                <w:szCs w:val="24"/>
              </w:rPr>
              <w:t>Subtotal</w:t>
            </w:r>
          </w:p>
        </w:tc>
        <w:tc>
          <w:tcPr>
            <w:tcW w:w="1800" w:type="dxa"/>
            <w:shd w:val="clear" w:color="auto" w:fill="D9D9D9" w:themeFill="background1" w:themeFillShade="D9"/>
          </w:tcPr>
          <w:p w14:paraId="331517B5" w14:textId="7855075A" w:rsidR="00C13B70" w:rsidRPr="0062098E" w:rsidRDefault="00C13B70" w:rsidP="00652A03">
            <w:pPr>
              <w:ind w:right="144"/>
              <w:jc w:val="right"/>
              <w:rPr>
                <w:rFonts w:asciiTheme="minorHAnsi" w:hAnsiTheme="minorHAnsi" w:cstheme="minorHAnsi"/>
                <w:b/>
                <w:color w:val="000000"/>
                <w:szCs w:val="24"/>
              </w:rPr>
            </w:pPr>
            <w:r w:rsidRPr="004B78C3">
              <w:rPr>
                <w:rFonts w:asciiTheme="minorHAnsi" w:hAnsiTheme="minorHAnsi" w:cstheme="minorHAnsi"/>
                <w:b/>
                <w:bCs/>
                <w:color w:val="000000"/>
                <w:szCs w:val="24"/>
                <w:highlight w:val="cyan"/>
              </w:rPr>
              <w:t>$</w:t>
            </w:r>
          </w:p>
        </w:tc>
      </w:tr>
      <w:tr w:rsidR="00C13B70" w:rsidRPr="0062098E" w14:paraId="118828D2" w14:textId="77777777" w:rsidTr="00652A03">
        <w:trPr>
          <w:trHeight w:val="20"/>
        </w:trPr>
        <w:tc>
          <w:tcPr>
            <w:tcW w:w="872" w:type="dxa"/>
            <w:tcBorders>
              <w:top w:val="single" w:sz="6" w:space="0" w:color="auto"/>
            </w:tcBorders>
            <w:shd w:val="clear" w:color="auto" w:fill="FFFFFF"/>
          </w:tcPr>
          <w:p w14:paraId="3B859B48"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szCs w:val="24"/>
                <w:highlight w:val="cyan"/>
              </w:rPr>
              <w:t>7.2</w:t>
            </w:r>
          </w:p>
        </w:tc>
        <w:tc>
          <w:tcPr>
            <w:tcW w:w="4140" w:type="dxa"/>
            <w:gridSpan w:val="2"/>
            <w:tcBorders>
              <w:top w:val="single" w:sz="6" w:space="0" w:color="auto"/>
            </w:tcBorders>
            <w:shd w:val="clear" w:color="auto" w:fill="FFFFFF"/>
          </w:tcPr>
          <w:p w14:paraId="0FA2FBEA" w14:textId="77777777" w:rsidR="00C13B70" w:rsidRPr="004B78C3" w:rsidRDefault="00C13B70" w:rsidP="00652A03">
            <w:pPr>
              <w:rPr>
                <w:rFonts w:asciiTheme="minorHAnsi" w:hAnsiTheme="minorHAnsi" w:cstheme="minorHAnsi"/>
                <w:b/>
                <w:color w:val="000000"/>
                <w:szCs w:val="24"/>
                <w:highlight w:val="cyan"/>
              </w:rPr>
            </w:pPr>
            <w:r w:rsidRPr="004B78C3">
              <w:rPr>
                <w:rFonts w:asciiTheme="minorHAnsi" w:hAnsiTheme="minorHAnsi" w:cstheme="minorHAnsi"/>
                <w:szCs w:val="24"/>
                <w:highlight w:val="cyan"/>
              </w:rPr>
              <w:t xml:space="preserve">City and County </w:t>
            </w:r>
            <w:r w:rsidRPr="004B78C3">
              <w:rPr>
                <w:rFonts w:asciiTheme="minorHAnsi" w:eastAsia="Calibri" w:hAnsiTheme="minorHAnsi" w:cstheme="minorHAnsi"/>
                <w:szCs w:val="24"/>
                <w:highlight w:val="cyan"/>
              </w:rPr>
              <w:t>Joint Work Session</w:t>
            </w:r>
            <w:r w:rsidRPr="004B78C3">
              <w:rPr>
                <w:rFonts w:asciiTheme="minorHAnsi" w:hAnsiTheme="minorHAnsi" w:cstheme="minorHAnsi"/>
                <w:szCs w:val="24"/>
                <w:highlight w:val="cyan"/>
              </w:rPr>
              <w:t xml:space="preserve"> </w:t>
            </w:r>
          </w:p>
        </w:tc>
        <w:tc>
          <w:tcPr>
            <w:tcW w:w="1170" w:type="dxa"/>
            <w:tcBorders>
              <w:top w:val="single" w:sz="6" w:space="0" w:color="auto"/>
            </w:tcBorders>
          </w:tcPr>
          <w:p w14:paraId="7AA702EA"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440" w:type="dxa"/>
            <w:tcBorders>
              <w:top w:val="single" w:sz="6" w:space="0" w:color="auto"/>
            </w:tcBorders>
          </w:tcPr>
          <w:p w14:paraId="7427D313" w14:textId="31DDE489" w:rsidR="00C13B70" w:rsidRPr="004B78C3" w:rsidRDefault="00C13B70" w:rsidP="00652A03">
            <w:pPr>
              <w:ind w:right="144"/>
              <w:jc w:val="center"/>
              <w:rPr>
                <w:rFonts w:asciiTheme="minorHAnsi" w:hAnsiTheme="minorHAnsi" w:cstheme="minorHAnsi"/>
                <w:szCs w:val="24"/>
                <w:highlight w:val="cyan"/>
              </w:rPr>
            </w:pPr>
            <w:r w:rsidRPr="004B78C3">
              <w:rPr>
                <w:rFonts w:asciiTheme="minorHAnsi" w:hAnsiTheme="minorHAnsi" w:cstheme="minorHAnsi"/>
                <w:color w:val="000000"/>
                <w:szCs w:val="24"/>
                <w:highlight w:val="cyan"/>
              </w:rPr>
              <w:t>$</w:t>
            </w:r>
          </w:p>
        </w:tc>
        <w:tc>
          <w:tcPr>
            <w:tcW w:w="1170" w:type="dxa"/>
            <w:tcBorders>
              <w:top w:val="single" w:sz="6" w:space="0" w:color="auto"/>
            </w:tcBorders>
          </w:tcPr>
          <w:p w14:paraId="36D97AB6"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w:t>
            </w:r>
          </w:p>
        </w:tc>
        <w:tc>
          <w:tcPr>
            <w:tcW w:w="1800" w:type="dxa"/>
          </w:tcPr>
          <w:p w14:paraId="504566DE" w14:textId="5AF8E1C0"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C13B70" w:rsidRPr="0062098E" w14:paraId="11E60115" w14:textId="77777777" w:rsidTr="00652A03">
        <w:trPr>
          <w:trHeight w:val="20"/>
        </w:trPr>
        <w:tc>
          <w:tcPr>
            <w:tcW w:w="872" w:type="dxa"/>
            <w:shd w:val="clear" w:color="auto" w:fill="FFFFFF"/>
          </w:tcPr>
          <w:p w14:paraId="2F92AF6C"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szCs w:val="24"/>
                <w:highlight w:val="cyan"/>
              </w:rPr>
              <w:t>7.3</w:t>
            </w:r>
          </w:p>
        </w:tc>
        <w:tc>
          <w:tcPr>
            <w:tcW w:w="4140" w:type="dxa"/>
            <w:gridSpan w:val="2"/>
            <w:shd w:val="clear" w:color="auto" w:fill="FFFFFF"/>
          </w:tcPr>
          <w:p w14:paraId="29607F61" w14:textId="77777777" w:rsidR="00C13B70" w:rsidRPr="004B78C3" w:rsidRDefault="00C13B70" w:rsidP="00652A03">
            <w:pPr>
              <w:rPr>
                <w:rFonts w:asciiTheme="minorHAnsi" w:hAnsiTheme="minorHAnsi" w:cstheme="minorHAnsi"/>
                <w:b/>
                <w:color w:val="000000"/>
                <w:szCs w:val="24"/>
                <w:highlight w:val="cyan"/>
              </w:rPr>
            </w:pPr>
            <w:r w:rsidRPr="004B78C3">
              <w:rPr>
                <w:rFonts w:asciiTheme="minorHAnsi" w:hAnsiTheme="minorHAnsi" w:cstheme="minorHAnsi"/>
                <w:szCs w:val="24"/>
                <w:highlight w:val="cyan"/>
              </w:rPr>
              <w:t xml:space="preserve">Planning Commission Public Hearing </w:t>
            </w:r>
          </w:p>
        </w:tc>
        <w:tc>
          <w:tcPr>
            <w:tcW w:w="1170" w:type="dxa"/>
          </w:tcPr>
          <w:p w14:paraId="7603681A"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$3,600</w:t>
            </w:r>
          </w:p>
        </w:tc>
        <w:tc>
          <w:tcPr>
            <w:tcW w:w="1440" w:type="dxa"/>
          </w:tcPr>
          <w:p w14:paraId="7BBDB2AA" w14:textId="77777777" w:rsidR="00C13B70" w:rsidRPr="004B78C3" w:rsidRDefault="00C13B70" w:rsidP="00652A03">
            <w:pPr>
              <w:ind w:right="144"/>
              <w:jc w:val="center"/>
              <w:rPr>
                <w:rFonts w:asciiTheme="minorHAnsi" w:hAnsiTheme="minorHAnsi" w:cstheme="minorHAnsi"/>
                <w:szCs w:val="24"/>
                <w:highlight w:val="cyan"/>
              </w:rPr>
            </w:pPr>
            <w:r w:rsidRPr="004B78C3">
              <w:rPr>
                <w:rFonts w:asciiTheme="minorHAnsi" w:hAnsiTheme="minorHAnsi" w:cstheme="minorHAnsi"/>
                <w:szCs w:val="24"/>
                <w:highlight w:val="cyan"/>
              </w:rPr>
              <w:t>--</w:t>
            </w:r>
          </w:p>
        </w:tc>
        <w:tc>
          <w:tcPr>
            <w:tcW w:w="1170" w:type="dxa"/>
          </w:tcPr>
          <w:p w14:paraId="377C2276"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w:t>
            </w:r>
          </w:p>
        </w:tc>
        <w:tc>
          <w:tcPr>
            <w:tcW w:w="1800" w:type="dxa"/>
          </w:tcPr>
          <w:p w14:paraId="3042E8B4" w14:textId="18F969C7"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C13B70" w:rsidRPr="0062098E" w14:paraId="1058E016" w14:textId="77777777" w:rsidTr="00652A03">
        <w:trPr>
          <w:trHeight w:val="20"/>
        </w:trPr>
        <w:tc>
          <w:tcPr>
            <w:tcW w:w="872" w:type="dxa"/>
            <w:shd w:val="clear" w:color="auto" w:fill="FFFFFF"/>
          </w:tcPr>
          <w:p w14:paraId="3FC4453E"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szCs w:val="24"/>
                <w:highlight w:val="cyan"/>
              </w:rPr>
              <w:t>7.4</w:t>
            </w:r>
          </w:p>
        </w:tc>
        <w:tc>
          <w:tcPr>
            <w:tcW w:w="4140" w:type="dxa"/>
            <w:gridSpan w:val="2"/>
            <w:shd w:val="clear" w:color="auto" w:fill="FFFFFF"/>
          </w:tcPr>
          <w:p w14:paraId="67A1215B" w14:textId="77777777" w:rsidR="00C13B70" w:rsidRPr="004B78C3" w:rsidRDefault="00C13B70" w:rsidP="00652A03">
            <w:pPr>
              <w:rPr>
                <w:rFonts w:asciiTheme="minorHAnsi" w:hAnsiTheme="minorHAnsi" w:cstheme="minorHAnsi"/>
                <w:b/>
                <w:color w:val="000000"/>
                <w:szCs w:val="24"/>
                <w:highlight w:val="cyan"/>
              </w:rPr>
            </w:pPr>
            <w:r w:rsidRPr="004B78C3">
              <w:rPr>
                <w:rFonts w:asciiTheme="minorHAnsi" w:hAnsiTheme="minorHAnsi" w:cstheme="minorHAnsi"/>
                <w:szCs w:val="24"/>
                <w:highlight w:val="cyan"/>
              </w:rPr>
              <w:t>City Council</w:t>
            </w:r>
            <w:r w:rsidRPr="004B78C3">
              <w:rPr>
                <w:rFonts w:asciiTheme="minorHAnsi" w:hAnsiTheme="minorHAnsi" w:cstheme="minorHAnsi"/>
                <w:bCs/>
                <w:szCs w:val="24"/>
                <w:highlight w:val="cyan"/>
              </w:rPr>
              <w:t xml:space="preserve"> Public</w:t>
            </w:r>
            <w:r w:rsidRPr="004B78C3">
              <w:rPr>
                <w:rFonts w:asciiTheme="minorHAnsi" w:hAnsiTheme="minorHAnsi" w:cstheme="minorHAnsi"/>
                <w:szCs w:val="24"/>
                <w:highlight w:val="cyan"/>
              </w:rPr>
              <w:t xml:space="preserve"> Hearing</w:t>
            </w:r>
          </w:p>
        </w:tc>
        <w:tc>
          <w:tcPr>
            <w:tcW w:w="1170" w:type="dxa"/>
          </w:tcPr>
          <w:p w14:paraId="2B8984FD"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$3,400</w:t>
            </w:r>
          </w:p>
        </w:tc>
        <w:tc>
          <w:tcPr>
            <w:tcW w:w="1440" w:type="dxa"/>
          </w:tcPr>
          <w:p w14:paraId="55BFAB16" w14:textId="77777777" w:rsidR="00C13B70" w:rsidRPr="004B78C3" w:rsidRDefault="00C13B70" w:rsidP="00652A03">
            <w:pPr>
              <w:ind w:right="144"/>
              <w:jc w:val="center"/>
              <w:rPr>
                <w:rFonts w:asciiTheme="minorHAnsi" w:hAnsiTheme="minorHAnsi" w:cstheme="minorHAnsi"/>
                <w:szCs w:val="24"/>
                <w:highlight w:val="cyan"/>
              </w:rPr>
            </w:pPr>
            <w:r w:rsidRPr="004B78C3">
              <w:rPr>
                <w:rFonts w:asciiTheme="minorHAnsi" w:hAnsiTheme="minorHAnsi" w:cstheme="minorHAnsi"/>
                <w:szCs w:val="24"/>
                <w:highlight w:val="cyan"/>
              </w:rPr>
              <w:t>--</w:t>
            </w:r>
          </w:p>
        </w:tc>
        <w:tc>
          <w:tcPr>
            <w:tcW w:w="1170" w:type="dxa"/>
          </w:tcPr>
          <w:p w14:paraId="35134847"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w:t>
            </w:r>
          </w:p>
        </w:tc>
        <w:tc>
          <w:tcPr>
            <w:tcW w:w="1800" w:type="dxa"/>
          </w:tcPr>
          <w:p w14:paraId="3FC8AB1A" w14:textId="335BC7C4" w:rsidR="00C13B70" w:rsidRPr="004B78C3" w:rsidRDefault="00C13B70" w:rsidP="00652A03">
            <w:pPr>
              <w:ind w:right="144"/>
              <w:jc w:val="right"/>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r>
      <w:tr w:rsidR="00C13B70" w:rsidRPr="0062098E" w14:paraId="7CCB268C" w14:textId="77777777" w:rsidTr="00652A03">
        <w:trPr>
          <w:trHeight w:val="20"/>
        </w:trPr>
        <w:tc>
          <w:tcPr>
            <w:tcW w:w="872" w:type="dxa"/>
            <w:tcBorders>
              <w:bottom w:val="single" w:sz="6" w:space="0" w:color="auto"/>
            </w:tcBorders>
            <w:shd w:val="clear" w:color="auto" w:fill="D9D9D9" w:themeFill="background1" w:themeFillShade="D9"/>
          </w:tcPr>
          <w:p w14:paraId="3C996517" w14:textId="77777777" w:rsidR="00C13B70" w:rsidRPr="0062098E" w:rsidRDefault="00C13B70" w:rsidP="00652A03">
            <w:pPr>
              <w:jc w:val="center"/>
              <w:rPr>
                <w:rFonts w:asciiTheme="minorHAnsi" w:hAnsiTheme="minorHAnsi" w:cstheme="minorHAnsi"/>
                <w:color w:val="000000"/>
                <w:szCs w:val="24"/>
              </w:rPr>
            </w:pPr>
          </w:p>
        </w:tc>
        <w:tc>
          <w:tcPr>
            <w:tcW w:w="4140" w:type="dxa"/>
            <w:gridSpan w:val="2"/>
            <w:tcBorders>
              <w:bottom w:val="single" w:sz="6" w:space="0" w:color="auto"/>
            </w:tcBorders>
            <w:shd w:val="clear" w:color="auto" w:fill="D9D9D9" w:themeFill="background1" w:themeFillShade="D9"/>
          </w:tcPr>
          <w:p w14:paraId="63C7E690" w14:textId="77777777" w:rsidR="00C13B70" w:rsidRPr="0062098E" w:rsidRDefault="00C13B70" w:rsidP="00652A03">
            <w:pPr>
              <w:rPr>
                <w:rFonts w:asciiTheme="minorHAnsi" w:hAnsiTheme="minorHAnsi" w:cstheme="minorHAnsi"/>
                <w:szCs w:val="24"/>
              </w:rPr>
            </w:pPr>
          </w:p>
        </w:tc>
        <w:tc>
          <w:tcPr>
            <w:tcW w:w="1170" w:type="dxa"/>
            <w:tcBorders>
              <w:bottom w:val="single" w:sz="6" w:space="0" w:color="auto"/>
            </w:tcBorders>
            <w:shd w:val="clear" w:color="auto" w:fill="D9D9D9" w:themeFill="background1" w:themeFillShade="D9"/>
          </w:tcPr>
          <w:p w14:paraId="06E51FE5" w14:textId="77777777" w:rsidR="00C13B70" w:rsidRPr="0062098E" w:rsidRDefault="00C13B70" w:rsidP="00652A03">
            <w:pPr>
              <w:ind w:right="144"/>
              <w:jc w:val="center"/>
              <w:rPr>
                <w:rFonts w:asciiTheme="minorHAnsi" w:hAnsiTheme="minorHAnsi" w:cstheme="minorHAnsi"/>
                <w:szCs w:val="24"/>
              </w:rPr>
            </w:pPr>
          </w:p>
        </w:tc>
        <w:tc>
          <w:tcPr>
            <w:tcW w:w="1440" w:type="dxa"/>
            <w:tcBorders>
              <w:bottom w:val="single" w:sz="6" w:space="0" w:color="auto"/>
            </w:tcBorders>
            <w:shd w:val="clear" w:color="auto" w:fill="D9D9D9" w:themeFill="background1" w:themeFillShade="D9"/>
          </w:tcPr>
          <w:p w14:paraId="1F055827" w14:textId="77777777" w:rsidR="00C13B70" w:rsidRPr="0062098E" w:rsidRDefault="00C13B70" w:rsidP="00652A03">
            <w:pPr>
              <w:ind w:right="144"/>
              <w:jc w:val="center"/>
              <w:rPr>
                <w:rFonts w:asciiTheme="minorHAnsi" w:hAnsiTheme="minorHAnsi" w:cstheme="minorHAnsi"/>
                <w:szCs w:val="24"/>
              </w:rPr>
            </w:pPr>
          </w:p>
        </w:tc>
        <w:tc>
          <w:tcPr>
            <w:tcW w:w="1170" w:type="dxa"/>
            <w:tcBorders>
              <w:bottom w:val="single" w:sz="6" w:space="0" w:color="auto"/>
            </w:tcBorders>
            <w:shd w:val="clear" w:color="auto" w:fill="D9D9D9" w:themeFill="background1" w:themeFillShade="D9"/>
          </w:tcPr>
          <w:p w14:paraId="2B13A058" w14:textId="77777777" w:rsidR="00C13B70" w:rsidRPr="0062098E" w:rsidRDefault="00C13B70" w:rsidP="00652A03">
            <w:pPr>
              <w:jc w:val="center"/>
              <w:rPr>
                <w:rFonts w:asciiTheme="minorHAnsi" w:hAnsiTheme="minorHAnsi" w:cstheme="minorHAnsi"/>
                <w:color w:val="000000"/>
                <w:szCs w:val="24"/>
              </w:rPr>
            </w:pPr>
            <w:r w:rsidRPr="0062098E">
              <w:rPr>
                <w:rFonts w:asciiTheme="minorHAnsi" w:hAnsiTheme="minorHAnsi" w:cstheme="minorHAnsi"/>
                <w:b/>
                <w:color w:val="000000"/>
                <w:szCs w:val="24"/>
              </w:rPr>
              <w:t>Subtotal</w:t>
            </w:r>
          </w:p>
        </w:tc>
        <w:tc>
          <w:tcPr>
            <w:tcW w:w="1800" w:type="dxa"/>
            <w:shd w:val="clear" w:color="auto" w:fill="D9D9D9" w:themeFill="background1" w:themeFillShade="D9"/>
          </w:tcPr>
          <w:p w14:paraId="2AFB1115" w14:textId="630B8730" w:rsidR="00C13B70" w:rsidRPr="0062098E" w:rsidRDefault="00C13B70" w:rsidP="00652A03">
            <w:pPr>
              <w:ind w:right="144"/>
              <w:jc w:val="right"/>
              <w:rPr>
                <w:rFonts w:asciiTheme="minorHAnsi" w:hAnsiTheme="minorHAnsi" w:cstheme="minorHAnsi"/>
                <w:color w:val="000000"/>
                <w:szCs w:val="24"/>
              </w:rPr>
            </w:pPr>
            <w:r w:rsidRPr="004B78C3">
              <w:rPr>
                <w:rFonts w:asciiTheme="minorHAnsi" w:hAnsiTheme="minorHAnsi" w:cstheme="minorHAnsi"/>
                <w:b/>
                <w:bCs/>
                <w:color w:val="000000"/>
                <w:szCs w:val="24"/>
                <w:highlight w:val="cyan"/>
              </w:rPr>
              <w:t>$</w:t>
            </w:r>
          </w:p>
        </w:tc>
      </w:tr>
      <w:tr w:rsidR="00C13B70" w:rsidRPr="0062098E" w14:paraId="5BE3C14E" w14:textId="77777777" w:rsidTr="00652A03">
        <w:trPr>
          <w:trHeight w:val="20"/>
        </w:trPr>
        <w:tc>
          <w:tcPr>
            <w:tcW w:w="872" w:type="dxa"/>
            <w:tcBorders>
              <w:bottom w:val="single" w:sz="6" w:space="0" w:color="auto"/>
            </w:tcBorders>
            <w:shd w:val="clear" w:color="auto" w:fill="FFFFFF"/>
          </w:tcPr>
          <w:p w14:paraId="1892B37C"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8.1</w:t>
            </w:r>
          </w:p>
        </w:tc>
        <w:tc>
          <w:tcPr>
            <w:tcW w:w="4140" w:type="dxa"/>
            <w:gridSpan w:val="2"/>
            <w:tcBorders>
              <w:bottom w:val="single" w:sz="6" w:space="0" w:color="auto"/>
            </w:tcBorders>
            <w:shd w:val="clear" w:color="auto" w:fill="FFFFFF"/>
          </w:tcPr>
          <w:p w14:paraId="4EFC61CE" w14:textId="77777777" w:rsidR="00C13B70" w:rsidRPr="004B78C3" w:rsidRDefault="00C13B70" w:rsidP="00652A03">
            <w:pPr>
              <w:rPr>
                <w:rFonts w:asciiTheme="minorHAnsi" w:hAnsiTheme="minorHAnsi" w:cstheme="minorHAnsi"/>
                <w:szCs w:val="24"/>
                <w:highlight w:val="cyan"/>
              </w:rPr>
            </w:pPr>
          </w:p>
        </w:tc>
        <w:tc>
          <w:tcPr>
            <w:tcW w:w="1170" w:type="dxa"/>
            <w:tcBorders>
              <w:bottom w:val="single" w:sz="6" w:space="0" w:color="auto"/>
            </w:tcBorders>
          </w:tcPr>
          <w:p w14:paraId="4340F9CC"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440" w:type="dxa"/>
            <w:tcBorders>
              <w:bottom w:val="single" w:sz="6" w:space="0" w:color="auto"/>
            </w:tcBorders>
          </w:tcPr>
          <w:p w14:paraId="2EBBD868" w14:textId="77777777" w:rsidR="00C13B70" w:rsidRPr="004B78C3" w:rsidRDefault="00C13B70" w:rsidP="00652A03">
            <w:pPr>
              <w:ind w:right="144"/>
              <w:jc w:val="center"/>
              <w:rPr>
                <w:rFonts w:asciiTheme="minorHAnsi" w:hAnsiTheme="minorHAnsi" w:cstheme="minorHAnsi"/>
                <w:szCs w:val="24"/>
                <w:highlight w:val="cyan"/>
              </w:rPr>
            </w:pPr>
            <w:r w:rsidRPr="004B78C3">
              <w:rPr>
                <w:rFonts w:asciiTheme="minorHAnsi" w:hAnsiTheme="minorHAnsi" w:cstheme="minorHAnsi"/>
                <w:color w:val="000000"/>
                <w:szCs w:val="24"/>
                <w:highlight w:val="cyan"/>
              </w:rPr>
              <w:t>--</w:t>
            </w:r>
          </w:p>
        </w:tc>
        <w:tc>
          <w:tcPr>
            <w:tcW w:w="1170" w:type="dxa"/>
            <w:tcBorders>
              <w:bottom w:val="single" w:sz="6" w:space="0" w:color="auto"/>
            </w:tcBorders>
          </w:tcPr>
          <w:p w14:paraId="7769EAB0"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w:t>
            </w:r>
          </w:p>
        </w:tc>
        <w:tc>
          <w:tcPr>
            <w:tcW w:w="1800" w:type="dxa"/>
          </w:tcPr>
          <w:p w14:paraId="355D6B22" w14:textId="77777777" w:rsidR="00C13B70" w:rsidRPr="004B78C3" w:rsidRDefault="00C13B70" w:rsidP="00652A03">
            <w:pPr>
              <w:ind w:right="144"/>
              <w:jc w:val="right"/>
              <w:rPr>
                <w:rFonts w:asciiTheme="minorHAnsi" w:hAnsiTheme="minorHAnsi" w:cstheme="minorHAnsi"/>
                <w:color w:val="000000"/>
                <w:szCs w:val="24"/>
                <w:highlight w:val="cyan"/>
              </w:rPr>
            </w:pPr>
          </w:p>
        </w:tc>
      </w:tr>
      <w:tr w:rsidR="00C13B70" w:rsidRPr="0062098E" w14:paraId="79B341B9" w14:textId="77777777" w:rsidTr="00652A03">
        <w:trPr>
          <w:trHeight w:val="20"/>
        </w:trPr>
        <w:tc>
          <w:tcPr>
            <w:tcW w:w="872" w:type="dxa"/>
            <w:tcBorders>
              <w:bottom w:val="single" w:sz="6" w:space="0" w:color="auto"/>
            </w:tcBorders>
            <w:shd w:val="clear" w:color="auto" w:fill="FFFFFF"/>
          </w:tcPr>
          <w:p w14:paraId="4B7BB1E4"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8.2</w:t>
            </w:r>
          </w:p>
        </w:tc>
        <w:tc>
          <w:tcPr>
            <w:tcW w:w="4140" w:type="dxa"/>
            <w:gridSpan w:val="2"/>
            <w:tcBorders>
              <w:bottom w:val="single" w:sz="6" w:space="0" w:color="auto"/>
            </w:tcBorders>
            <w:shd w:val="clear" w:color="auto" w:fill="FFFFFF"/>
          </w:tcPr>
          <w:p w14:paraId="63644886" w14:textId="77777777" w:rsidR="00C13B70" w:rsidRPr="004B78C3" w:rsidRDefault="00C13B70" w:rsidP="00652A03">
            <w:pPr>
              <w:rPr>
                <w:rFonts w:asciiTheme="minorHAnsi" w:hAnsiTheme="minorHAnsi" w:cstheme="minorHAnsi"/>
                <w:szCs w:val="24"/>
                <w:highlight w:val="cyan"/>
              </w:rPr>
            </w:pPr>
          </w:p>
        </w:tc>
        <w:tc>
          <w:tcPr>
            <w:tcW w:w="1170" w:type="dxa"/>
            <w:tcBorders>
              <w:bottom w:val="single" w:sz="6" w:space="0" w:color="auto"/>
            </w:tcBorders>
          </w:tcPr>
          <w:p w14:paraId="193F2E93"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440" w:type="dxa"/>
            <w:tcBorders>
              <w:bottom w:val="single" w:sz="6" w:space="0" w:color="auto"/>
            </w:tcBorders>
          </w:tcPr>
          <w:p w14:paraId="27EA747A" w14:textId="77777777" w:rsidR="00C13B70" w:rsidRPr="004B78C3" w:rsidRDefault="00C13B70" w:rsidP="00652A03">
            <w:pPr>
              <w:ind w:right="144"/>
              <w:jc w:val="center"/>
              <w:rPr>
                <w:rFonts w:asciiTheme="minorHAnsi" w:hAnsiTheme="minorHAnsi" w:cstheme="minorHAnsi"/>
                <w:szCs w:val="24"/>
                <w:highlight w:val="cyan"/>
              </w:rPr>
            </w:pPr>
            <w:r w:rsidRPr="004B78C3">
              <w:rPr>
                <w:rFonts w:asciiTheme="minorHAnsi" w:hAnsiTheme="minorHAnsi" w:cstheme="minorHAnsi"/>
                <w:color w:val="000000"/>
                <w:szCs w:val="24"/>
                <w:highlight w:val="cyan"/>
              </w:rPr>
              <w:t>--</w:t>
            </w:r>
          </w:p>
        </w:tc>
        <w:tc>
          <w:tcPr>
            <w:tcW w:w="1170" w:type="dxa"/>
            <w:tcBorders>
              <w:bottom w:val="single" w:sz="6" w:space="0" w:color="auto"/>
            </w:tcBorders>
          </w:tcPr>
          <w:p w14:paraId="68833333"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w:t>
            </w:r>
          </w:p>
        </w:tc>
        <w:tc>
          <w:tcPr>
            <w:tcW w:w="1800" w:type="dxa"/>
          </w:tcPr>
          <w:p w14:paraId="0C50254A" w14:textId="77777777" w:rsidR="00C13B70" w:rsidRPr="004B78C3" w:rsidRDefault="00C13B70" w:rsidP="00652A03">
            <w:pPr>
              <w:ind w:right="144"/>
              <w:jc w:val="right"/>
              <w:rPr>
                <w:rFonts w:asciiTheme="minorHAnsi" w:hAnsiTheme="minorHAnsi" w:cstheme="minorHAnsi"/>
                <w:color w:val="000000"/>
                <w:szCs w:val="24"/>
                <w:highlight w:val="cyan"/>
              </w:rPr>
            </w:pPr>
          </w:p>
        </w:tc>
      </w:tr>
      <w:tr w:rsidR="00C13B70" w:rsidRPr="0062098E" w14:paraId="4A33D490" w14:textId="77777777" w:rsidTr="00652A03">
        <w:trPr>
          <w:trHeight w:val="20"/>
        </w:trPr>
        <w:tc>
          <w:tcPr>
            <w:tcW w:w="872" w:type="dxa"/>
            <w:tcBorders>
              <w:bottom w:val="single" w:sz="6" w:space="0" w:color="auto"/>
            </w:tcBorders>
            <w:shd w:val="clear" w:color="auto" w:fill="FFFFFF"/>
          </w:tcPr>
          <w:p w14:paraId="6CED5F19" w14:textId="77777777" w:rsidR="00C13B70" w:rsidRPr="004B78C3" w:rsidRDefault="00C13B70" w:rsidP="00652A03">
            <w:pPr>
              <w:jc w:val="center"/>
              <w:rPr>
                <w:rFonts w:asciiTheme="minorHAnsi" w:hAnsiTheme="minorHAnsi" w:cstheme="minorHAnsi"/>
                <w:color w:val="000000"/>
                <w:szCs w:val="24"/>
                <w:highlight w:val="cyan"/>
              </w:rPr>
            </w:pPr>
          </w:p>
        </w:tc>
        <w:tc>
          <w:tcPr>
            <w:tcW w:w="4140" w:type="dxa"/>
            <w:gridSpan w:val="2"/>
            <w:tcBorders>
              <w:bottom w:val="single" w:sz="6" w:space="0" w:color="auto"/>
            </w:tcBorders>
            <w:shd w:val="clear" w:color="auto" w:fill="FFFFFF"/>
          </w:tcPr>
          <w:p w14:paraId="69663CE3" w14:textId="77777777" w:rsidR="00C13B70" w:rsidRPr="004B78C3" w:rsidRDefault="00C13B70" w:rsidP="00652A03">
            <w:pPr>
              <w:rPr>
                <w:rFonts w:asciiTheme="minorHAnsi" w:hAnsiTheme="minorHAnsi" w:cstheme="minorHAnsi"/>
                <w:b/>
                <w:color w:val="000000"/>
                <w:szCs w:val="24"/>
                <w:highlight w:val="cyan"/>
              </w:rPr>
            </w:pPr>
          </w:p>
        </w:tc>
        <w:tc>
          <w:tcPr>
            <w:tcW w:w="1170" w:type="dxa"/>
            <w:tcBorders>
              <w:bottom w:val="single" w:sz="6" w:space="0" w:color="auto"/>
            </w:tcBorders>
          </w:tcPr>
          <w:p w14:paraId="123AC595" w14:textId="77777777" w:rsidR="00C13B70" w:rsidRPr="004B78C3" w:rsidRDefault="00C13B70" w:rsidP="00652A03">
            <w:pPr>
              <w:ind w:right="144"/>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w:t>
            </w:r>
          </w:p>
        </w:tc>
        <w:tc>
          <w:tcPr>
            <w:tcW w:w="1440" w:type="dxa"/>
            <w:tcBorders>
              <w:bottom w:val="single" w:sz="6" w:space="0" w:color="auto"/>
            </w:tcBorders>
          </w:tcPr>
          <w:p w14:paraId="73BA94EE" w14:textId="77777777" w:rsidR="00C13B70" w:rsidRPr="004B78C3" w:rsidRDefault="00C13B70" w:rsidP="00652A03">
            <w:pPr>
              <w:ind w:right="144"/>
              <w:jc w:val="center"/>
              <w:rPr>
                <w:rFonts w:asciiTheme="minorHAnsi" w:hAnsiTheme="minorHAnsi" w:cstheme="minorHAnsi"/>
                <w:szCs w:val="24"/>
                <w:highlight w:val="cyan"/>
              </w:rPr>
            </w:pPr>
            <w:r w:rsidRPr="004B78C3">
              <w:rPr>
                <w:rFonts w:asciiTheme="minorHAnsi" w:hAnsiTheme="minorHAnsi" w:cstheme="minorHAnsi"/>
                <w:color w:val="000000"/>
                <w:szCs w:val="24"/>
                <w:highlight w:val="cyan"/>
              </w:rPr>
              <w:t>--</w:t>
            </w:r>
          </w:p>
        </w:tc>
        <w:tc>
          <w:tcPr>
            <w:tcW w:w="1170" w:type="dxa"/>
            <w:tcBorders>
              <w:bottom w:val="single" w:sz="6" w:space="0" w:color="auto"/>
            </w:tcBorders>
          </w:tcPr>
          <w:p w14:paraId="57F06A51" w14:textId="77777777" w:rsidR="00C13B70" w:rsidRPr="004B78C3" w:rsidRDefault="00C13B70" w:rsidP="00652A03">
            <w:pPr>
              <w:jc w:val="center"/>
              <w:rPr>
                <w:rFonts w:asciiTheme="minorHAnsi" w:hAnsiTheme="minorHAnsi" w:cstheme="minorHAnsi"/>
                <w:color w:val="000000"/>
                <w:szCs w:val="24"/>
                <w:highlight w:val="cyan"/>
              </w:rPr>
            </w:pPr>
            <w:r w:rsidRPr="004B78C3">
              <w:rPr>
                <w:rFonts w:asciiTheme="minorHAnsi" w:hAnsiTheme="minorHAnsi" w:cstheme="minorHAnsi"/>
                <w:color w:val="000000"/>
                <w:szCs w:val="24"/>
                <w:highlight w:val="cyan"/>
              </w:rPr>
              <w:t>1</w:t>
            </w:r>
          </w:p>
        </w:tc>
        <w:tc>
          <w:tcPr>
            <w:tcW w:w="1800" w:type="dxa"/>
          </w:tcPr>
          <w:p w14:paraId="3D2B8902" w14:textId="77777777" w:rsidR="00C13B70" w:rsidRPr="004B78C3" w:rsidRDefault="00C13B70" w:rsidP="00652A03">
            <w:pPr>
              <w:ind w:right="144"/>
              <w:jc w:val="right"/>
              <w:rPr>
                <w:rFonts w:asciiTheme="minorHAnsi" w:hAnsiTheme="minorHAnsi" w:cstheme="minorHAnsi"/>
                <w:color w:val="000000"/>
                <w:szCs w:val="24"/>
                <w:highlight w:val="cyan"/>
              </w:rPr>
            </w:pPr>
          </w:p>
        </w:tc>
      </w:tr>
      <w:tr w:rsidR="00C13B70" w:rsidRPr="0062098E" w14:paraId="739ABFC7" w14:textId="77777777" w:rsidTr="00652A03">
        <w:trPr>
          <w:trHeight w:val="20"/>
        </w:trPr>
        <w:tc>
          <w:tcPr>
            <w:tcW w:w="872" w:type="dxa"/>
            <w:tcBorders>
              <w:top w:val="single" w:sz="6" w:space="0" w:color="auto"/>
              <w:bottom w:val="single" w:sz="6" w:space="0" w:color="auto"/>
              <w:right w:val="nil"/>
            </w:tcBorders>
            <w:shd w:val="clear" w:color="auto" w:fill="D9D9D9" w:themeFill="background1" w:themeFillShade="D9"/>
          </w:tcPr>
          <w:p w14:paraId="416E730D" w14:textId="77777777" w:rsidR="00C13B70" w:rsidRPr="0062098E" w:rsidRDefault="00C13B70" w:rsidP="00652A03">
            <w:pPr>
              <w:jc w:val="center"/>
              <w:rPr>
                <w:rFonts w:asciiTheme="minorHAnsi" w:hAnsiTheme="minorHAnsi" w:cstheme="minorHAnsi"/>
                <w:color w:val="000000"/>
                <w:szCs w:val="24"/>
              </w:rPr>
            </w:pPr>
          </w:p>
        </w:tc>
        <w:tc>
          <w:tcPr>
            <w:tcW w:w="4140" w:type="dxa"/>
            <w:gridSpan w:val="2"/>
            <w:tcBorders>
              <w:top w:val="single" w:sz="6" w:space="0" w:color="auto"/>
              <w:left w:val="nil"/>
              <w:bottom w:val="single" w:sz="6" w:space="0" w:color="auto"/>
              <w:right w:val="nil"/>
            </w:tcBorders>
            <w:shd w:val="clear" w:color="auto" w:fill="D9D9D9" w:themeFill="background1" w:themeFillShade="D9"/>
          </w:tcPr>
          <w:p w14:paraId="4540924A" w14:textId="77777777" w:rsidR="00C13B70" w:rsidRPr="0062098E" w:rsidRDefault="00C13B70" w:rsidP="00652A03">
            <w:pPr>
              <w:rPr>
                <w:rFonts w:asciiTheme="minorHAnsi" w:hAnsiTheme="minorHAnsi" w:cstheme="minorHAnsi"/>
                <w:szCs w:val="24"/>
              </w:rPr>
            </w:pPr>
          </w:p>
        </w:tc>
        <w:tc>
          <w:tcPr>
            <w:tcW w:w="1170" w:type="dxa"/>
            <w:tcBorders>
              <w:top w:val="single" w:sz="6" w:space="0" w:color="auto"/>
              <w:left w:val="nil"/>
              <w:bottom w:val="single" w:sz="6" w:space="0" w:color="auto"/>
              <w:right w:val="nil"/>
            </w:tcBorders>
            <w:shd w:val="clear" w:color="auto" w:fill="D9D9D9" w:themeFill="background1" w:themeFillShade="D9"/>
          </w:tcPr>
          <w:p w14:paraId="5938EF2F" w14:textId="77777777" w:rsidR="00C13B70" w:rsidRPr="0062098E" w:rsidRDefault="00C13B70" w:rsidP="00652A03">
            <w:pPr>
              <w:jc w:val="center"/>
              <w:rPr>
                <w:rFonts w:asciiTheme="minorHAnsi" w:hAnsiTheme="minorHAnsi" w:cstheme="minorHAnsi"/>
                <w:color w:val="000000"/>
                <w:szCs w:val="24"/>
              </w:rPr>
            </w:pPr>
          </w:p>
        </w:tc>
        <w:tc>
          <w:tcPr>
            <w:tcW w:w="1440" w:type="dxa"/>
            <w:tcBorders>
              <w:top w:val="single" w:sz="6" w:space="0" w:color="auto"/>
              <w:left w:val="nil"/>
              <w:bottom w:val="single" w:sz="6" w:space="0" w:color="auto"/>
              <w:right w:val="nil"/>
            </w:tcBorders>
            <w:shd w:val="clear" w:color="auto" w:fill="D9D9D9" w:themeFill="background1" w:themeFillShade="D9"/>
          </w:tcPr>
          <w:p w14:paraId="783CB0CB" w14:textId="77777777" w:rsidR="00C13B70" w:rsidRPr="0062098E" w:rsidRDefault="00C13B70" w:rsidP="00652A03">
            <w:pPr>
              <w:jc w:val="center"/>
              <w:rPr>
                <w:rFonts w:asciiTheme="minorHAnsi" w:hAnsiTheme="minorHAnsi" w:cstheme="minorHAnsi"/>
                <w:color w:val="000000"/>
                <w:szCs w:val="24"/>
              </w:rPr>
            </w:pPr>
          </w:p>
        </w:tc>
        <w:tc>
          <w:tcPr>
            <w:tcW w:w="1170" w:type="dxa"/>
            <w:tcBorders>
              <w:top w:val="single" w:sz="6" w:space="0" w:color="auto"/>
              <w:left w:val="nil"/>
              <w:bottom w:val="single" w:sz="6" w:space="0" w:color="auto"/>
            </w:tcBorders>
            <w:shd w:val="clear" w:color="auto" w:fill="D9D9D9" w:themeFill="background1" w:themeFillShade="D9"/>
          </w:tcPr>
          <w:p w14:paraId="4B5749F7" w14:textId="77777777" w:rsidR="00C13B70" w:rsidRPr="0062098E" w:rsidRDefault="00C13B70" w:rsidP="00652A03">
            <w:pPr>
              <w:jc w:val="center"/>
              <w:rPr>
                <w:rFonts w:asciiTheme="minorHAnsi" w:hAnsiTheme="minorHAnsi" w:cstheme="minorHAnsi"/>
                <w:color w:val="000000"/>
                <w:szCs w:val="24"/>
              </w:rPr>
            </w:pPr>
            <w:r w:rsidRPr="0062098E">
              <w:rPr>
                <w:rFonts w:asciiTheme="minorHAnsi" w:hAnsiTheme="minorHAnsi" w:cstheme="minorHAnsi"/>
                <w:b/>
                <w:color w:val="000000"/>
                <w:szCs w:val="24"/>
              </w:rPr>
              <w:t>Subtotal</w:t>
            </w:r>
          </w:p>
        </w:tc>
        <w:tc>
          <w:tcPr>
            <w:tcW w:w="1800" w:type="dxa"/>
            <w:shd w:val="clear" w:color="auto" w:fill="D9D9D9" w:themeFill="background1" w:themeFillShade="D9"/>
          </w:tcPr>
          <w:p w14:paraId="6EBD6A0F" w14:textId="4C4E263C" w:rsidR="00C13B70" w:rsidRPr="0062098E" w:rsidRDefault="00C13B70" w:rsidP="00652A03">
            <w:pPr>
              <w:ind w:right="144"/>
              <w:jc w:val="right"/>
              <w:rPr>
                <w:rFonts w:asciiTheme="minorHAnsi" w:hAnsiTheme="minorHAnsi" w:cstheme="minorHAnsi"/>
                <w:color w:val="000000"/>
                <w:szCs w:val="24"/>
              </w:rPr>
            </w:pPr>
            <w:r w:rsidRPr="004B78C3">
              <w:rPr>
                <w:rFonts w:asciiTheme="minorHAnsi" w:hAnsiTheme="minorHAnsi" w:cstheme="minorHAnsi"/>
                <w:b/>
                <w:bCs/>
                <w:color w:val="000000"/>
                <w:szCs w:val="24"/>
                <w:highlight w:val="cyan"/>
              </w:rPr>
              <w:t>$</w:t>
            </w:r>
          </w:p>
        </w:tc>
      </w:tr>
      <w:tr w:rsidR="00C13B70" w:rsidRPr="0062098E" w14:paraId="45209B1C" w14:textId="77777777" w:rsidTr="00652A03">
        <w:trPr>
          <w:trHeight w:val="20"/>
        </w:trPr>
        <w:tc>
          <w:tcPr>
            <w:tcW w:w="1530" w:type="dxa"/>
            <w:gridSpan w:val="2"/>
            <w:tcBorders>
              <w:top w:val="single" w:sz="6" w:space="0" w:color="auto"/>
            </w:tcBorders>
            <w:shd w:val="clear" w:color="auto" w:fill="FFFFFF"/>
          </w:tcPr>
          <w:p w14:paraId="12BC18BA" w14:textId="77777777" w:rsidR="00C13B70" w:rsidRPr="0062098E" w:rsidRDefault="00C13B70" w:rsidP="00652A03">
            <w:pPr>
              <w:jc w:val="right"/>
              <w:rPr>
                <w:rFonts w:asciiTheme="minorHAnsi" w:hAnsiTheme="minorHAnsi" w:cstheme="minorHAnsi"/>
                <w:b/>
                <w:color w:val="000000"/>
                <w:szCs w:val="24"/>
              </w:rPr>
            </w:pPr>
          </w:p>
        </w:tc>
        <w:tc>
          <w:tcPr>
            <w:tcW w:w="7262" w:type="dxa"/>
            <w:gridSpan w:val="4"/>
            <w:tcBorders>
              <w:top w:val="single" w:sz="6" w:space="0" w:color="auto"/>
            </w:tcBorders>
            <w:shd w:val="clear" w:color="auto" w:fill="FFFFFF"/>
          </w:tcPr>
          <w:p w14:paraId="550D4C8B" w14:textId="77777777" w:rsidR="00C13B70" w:rsidRPr="0062098E" w:rsidRDefault="00C13B70" w:rsidP="00652A03">
            <w:pPr>
              <w:jc w:val="center"/>
              <w:rPr>
                <w:rFonts w:asciiTheme="minorHAnsi" w:hAnsiTheme="minorHAnsi" w:cstheme="minorHAnsi"/>
                <w:b/>
                <w:color w:val="000000"/>
                <w:szCs w:val="24"/>
              </w:rPr>
            </w:pPr>
            <w:r>
              <w:rPr>
                <w:rFonts w:asciiTheme="minorHAnsi" w:hAnsiTheme="minorHAnsi" w:cstheme="minorHAnsi"/>
                <w:b/>
                <w:color w:val="000000"/>
                <w:szCs w:val="24"/>
              </w:rPr>
              <w:t>Non-Contingency</w:t>
            </w:r>
            <w:r w:rsidRPr="0062098E">
              <w:rPr>
                <w:rFonts w:asciiTheme="minorHAnsi" w:hAnsiTheme="minorHAnsi" w:cstheme="minorHAnsi"/>
                <w:b/>
                <w:color w:val="000000"/>
                <w:szCs w:val="24"/>
              </w:rPr>
              <w:t xml:space="preserve"> Total</w:t>
            </w:r>
          </w:p>
        </w:tc>
        <w:tc>
          <w:tcPr>
            <w:tcW w:w="1800" w:type="dxa"/>
          </w:tcPr>
          <w:p w14:paraId="7A3E5A71" w14:textId="6D1DB7EA" w:rsidR="00C13B70" w:rsidRPr="0062098E" w:rsidRDefault="00C13B70" w:rsidP="00652A03">
            <w:pPr>
              <w:ind w:right="144"/>
              <w:jc w:val="right"/>
              <w:rPr>
                <w:rFonts w:asciiTheme="minorHAnsi" w:hAnsiTheme="minorHAnsi" w:cstheme="minorHAnsi"/>
                <w:b/>
                <w:bCs/>
                <w:color w:val="000000"/>
                <w:szCs w:val="24"/>
              </w:rPr>
            </w:pPr>
            <w:r w:rsidRPr="004B78C3">
              <w:rPr>
                <w:rFonts w:asciiTheme="minorHAnsi" w:hAnsiTheme="minorHAnsi" w:cstheme="minorHAnsi"/>
                <w:b/>
                <w:bCs/>
                <w:color w:val="000000"/>
                <w:szCs w:val="24"/>
                <w:highlight w:val="cyan"/>
              </w:rPr>
              <w:t>$</w:t>
            </w:r>
          </w:p>
        </w:tc>
      </w:tr>
    </w:tbl>
    <w:p w14:paraId="7D82849A" w14:textId="77777777" w:rsidR="00813077" w:rsidRPr="00755B36" w:rsidRDefault="00813077" w:rsidP="00547B42">
      <w:pPr>
        <w:pBdr>
          <w:top w:val="single" w:sz="4" w:space="1" w:color="auto"/>
          <w:left w:val="single" w:sz="4" w:space="4" w:color="auto"/>
          <w:bottom w:val="single" w:sz="4" w:space="1" w:color="auto"/>
          <w:right w:val="single" w:sz="4" w:space="4" w:color="auto"/>
        </w:pBdr>
        <w:ind w:left="1440" w:right="1584"/>
        <w:rPr>
          <w:rFonts w:asciiTheme="minorHAnsi" w:hAnsiTheme="minorHAnsi" w:cstheme="minorHAnsi"/>
          <w:szCs w:val="24"/>
        </w:rPr>
      </w:pPr>
      <w:r w:rsidRPr="00755B36">
        <w:rPr>
          <w:rFonts w:asciiTheme="minorHAnsi" w:hAnsiTheme="minorHAnsi" w:cstheme="minorHAnsi"/>
          <w:b/>
          <w:szCs w:val="24"/>
        </w:rPr>
        <w:lastRenderedPageBreak/>
        <w:t xml:space="preserve">The dollar amount(s) for non-contingency tasks is entered </w:t>
      </w:r>
      <w:proofErr w:type="gramStart"/>
      <w:r w:rsidRPr="00755B36">
        <w:rPr>
          <w:rFonts w:asciiTheme="minorHAnsi" w:hAnsiTheme="minorHAnsi" w:cstheme="minorHAnsi"/>
          <w:b/>
          <w:szCs w:val="24"/>
        </w:rPr>
        <w:t>in</w:t>
      </w:r>
      <w:proofErr w:type="gramEnd"/>
      <w:r w:rsidRPr="00755B36">
        <w:rPr>
          <w:rFonts w:asciiTheme="minorHAnsi" w:hAnsiTheme="minorHAnsi" w:cstheme="minorHAnsi"/>
          <w:b/>
          <w:szCs w:val="24"/>
        </w:rPr>
        <w:t xml:space="preserve"> Section H.4, Compensation Summary Table. </w:t>
      </w:r>
    </w:p>
    <w:p w14:paraId="0DBD63CE" w14:textId="77777777" w:rsidR="00A13CDD" w:rsidRPr="00755B36" w:rsidRDefault="00A13CDD" w:rsidP="00A13CDD">
      <w:pPr>
        <w:rPr>
          <w:rFonts w:asciiTheme="minorHAnsi" w:hAnsiTheme="minorHAnsi" w:cstheme="minorHAnsi"/>
          <w:szCs w:val="24"/>
        </w:rPr>
      </w:pPr>
    </w:p>
    <w:p w14:paraId="32CEC5AD" w14:textId="58049760" w:rsidR="00813077" w:rsidRPr="00755B36" w:rsidRDefault="00813077" w:rsidP="00017BBD">
      <w:pPr>
        <w:pStyle w:val="Heading3"/>
        <w:ind w:left="720"/>
        <w:rPr>
          <w:rFonts w:asciiTheme="minorHAnsi" w:hAnsiTheme="minorHAnsi" w:cstheme="minorHAnsi"/>
          <w:u w:val="none"/>
        </w:rPr>
      </w:pPr>
      <w:bookmarkStart w:id="41" w:name="_Toc114139595"/>
      <w:r w:rsidRPr="00755B36">
        <w:rPr>
          <w:rFonts w:asciiTheme="minorHAnsi" w:hAnsiTheme="minorHAnsi" w:cstheme="minorHAnsi"/>
          <w:u w:val="none"/>
        </w:rPr>
        <w:t>H.2</w:t>
      </w:r>
      <w:r w:rsidRPr="00755B36">
        <w:rPr>
          <w:rFonts w:asciiTheme="minorHAnsi" w:hAnsiTheme="minorHAnsi" w:cstheme="minorHAnsi"/>
          <w:u w:val="none"/>
        </w:rPr>
        <w:tab/>
        <w:t xml:space="preserve">Payment Options </w:t>
      </w:r>
      <w:bookmarkEnd w:id="41"/>
    </w:p>
    <w:p w14:paraId="3FAA3546" w14:textId="77777777" w:rsidR="00813077" w:rsidRPr="00755B36" w:rsidRDefault="00813077" w:rsidP="00547B42">
      <w:pPr>
        <w:pStyle w:val="Heading1"/>
        <w:spacing w:before="0" w:after="0"/>
        <w:rPr>
          <w:rFonts w:asciiTheme="minorHAnsi" w:hAnsiTheme="minorHAnsi" w:cstheme="minorHAnsi"/>
          <w:b w:val="0"/>
          <w:color w:val="000000"/>
          <w:szCs w:val="24"/>
        </w:rPr>
      </w:pPr>
    </w:p>
    <w:p w14:paraId="7FCA9F62" w14:textId="2E38DE25" w:rsidR="00813077" w:rsidRPr="00755B36" w:rsidRDefault="00813077" w:rsidP="00780E37">
      <w:pPr>
        <w:rPr>
          <w:rFonts w:asciiTheme="minorHAnsi" w:hAnsiTheme="minorHAnsi" w:cstheme="minorHAnsi"/>
          <w:b/>
          <w:szCs w:val="24"/>
        </w:rPr>
      </w:pPr>
      <w:r w:rsidRPr="00755B36">
        <w:rPr>
          <w:rFonts w:asciiTheme="minorHAnsi" w:hAnsiTheme="minorHAnsi" w:cstheme="minorHAnsi"/>
          <w:b/>
          <w:szCs w:val="24"/>
        </w:rPr>
        <w:t>The payment option for the Services in the attached SOW is:</w:t>
      </w:r>
    </w:p>
    <w:p w14:paraId="217F330C" w14:textId="4E719C0C" w:rsidR="00C13B70" w:rsidRPr="00F25F3B" w:rsidRDefault="00C13B70" w:rsidP="00C13B70">
      <w:pPr>
        <w:rPr>
          <w:rFonts w:asciiTheme="minorHAnsi" w:hAnsiTheme="minorHAnsi" w:cstheme="minorHAnsi"/>
        </w:rPr>
      </w:pPr>
      <w:r w:rsidRPr="00F25F3B">
        <w:rPr>
          <w:rFonts w:asciiTheme="minorHAnsi" w:hAnsiTheme="minorHAnsi" w:cstheme="minorHAnsi"/>
        </w:rPr>
        <w:fldChar w:fldCharType="begin">
          <w:ffData>
            <w:name w:val="Check1"/>
            <w:enabled/>
            <w:calcOnExit w:val="0"/>
            <w:checkBox>
              <w:sizeAuto/>
              <w:default w:val="0"/>
            </w:checkBox>
          </w:ffData>
        </w:fldChar>
      </w:r>
      <w:r w:rsidRPr="00F25F3B">
        <w:rPr>
          <w:rFonts w:asciiTheme="minorHAnsi" w:hAnsiTheme="minorHAnsi" w:cstheme="minorHAnsi"/>
        </w:rPr>
        <w:instrText xml:space="preserve"> FORMCHECKBOX </w:instrText>
      </w:r>
      <w:r w:rsidRPr="00F25F3B">
        <w:rPr>
          <w:rFonts w:asciiTheme="minorHAnsi" w:hAnsiTheme="minorHAnsi" w:cstheme="minorHAnsi"/>
        </w:rPr>
      </w:r>
      <w:r w:rsidRPr="00F25F3B">
        <w:rPr>
          <w:rFonts w:asciiTheme="minorHAnsi" w:hAnsiTheme="minorHAnsi" w:cstheme="minorHAnsi"/>
        </w:rPr>
        <w:fldChar w:fldCharType="separate"/>
      </w:r>
      <w:r w:rsidRPr="00F25F3B">
        <w:rPr>
          <w:rFonts w:asciiTheme="minorHAnsi" w:hAnsiTheme="minorHAnsi" w:cstheme="minorHAnsi"/>
        </w:rPr>
        <w:fldChar w:fldCharType="end"/>
      </w:r>
      <w:r w:rsidRPr="00F25F3B">
        <w:rPr>
          <w:rFonts w:asciiTheme="minorHAnsi" w:hAnsiTheme="minorHAnsi" w:cstheme="minorHAnsi"/>
        </w:rPr>
        <w:t xml:space="preserve"> Monthly Progress Payments for acceptable and verifiable progress (For T&amp;M); </w:t>
      </w:r>
    </w:p>
    <w:p w14:paraId="1EED57BD" w14:textId="4DA30731" w:rsidR="00813077" w:rsidRPr="00755B36" w:rsidRDefault="00C13B70" w:rsidP="00C13B70">
      <w:pPr>
        <w:rPr>
          <w:rFonts w:asciiTheme="minorHAnsi" w:hAnsiTheme="minorHAnsi" w:cstheme="minorHAnsi"/>
          <w:b/>
          <w:szCs w:val="24"/>
        </w:rPr>
      </w:pPr>
      <w:r w:rsidRPr="00F25F3B">
        <w:rPr>
          <w:rFonts w:asciiTheme="minorHAnsi" w:hAnsiTheme="minorHAnsi" w:cstheme="minorHAnsi"/>
        </w:rPr>
        <w:fldChar w:fldCharType="begin">
          <w:ffData>
            <w:name w:val="Check1"/>
            <w:enabled/>
            <w:calcOnExit w:val="0"/>
            <w:checkBox>
              <w:sizeAuto/>
              <w:default w:val="0"/>
            </w:checkBox>
          </w:ffData>
        </w:fldChar>
      </w:r>
      <w:r w:rsidRPr="00F25F3B">
        <w:rPr>
          <w:rFonts w:asciiTheme="minorHAnsi" w:hAnsiTheme="minorHAnsi" w:cstheme="minorHAnsi"/>
        </w:rPr>
        <w:instrText xml:space="preserve"> FORMCHECKBOX </w:instrText>
      </w:r>
      <w:r w:rsidRPr="00F25F3B">
        <w:rPr>
          <w:rFonts w:asciiTheme="minorHAnsi" w:hAnsiTheme="minorHAnsi" w:cstheme="minorHAnsi"/>
        </w:rPr>
      </w:r>
      <w:r w:rsidRPr="00F25F3B">
        <w:rPr>
          <w:rFonts w:asciiTheme="minorHAnsi" w:hAnsiTheme="minorHAnsi" w:cstheme="minorHAnsi"/>
        </w:rPr>
        <w:fldChar w:fldCharType="separate"/>
      </w:r>
      <w:r w:rsidRPr="00F25F3B">
        <w:rPr>
          <w:rFonts w:asciiTheme="minorHAnsi" w:hAnsiTheme="minorHAnsi" w:cstheme="minorHAnsi"/>
        </w:rPr>
        <w:fldChar w:fldCharType="end"/>
      </w:r>
      <w:r w:rsidRPr="00F25F3B">
        <w:rPr>
          <w:rFonts w:asciiTheme="minorHAnsi" w:hAnsiTheme="minorHAnsi" w:cstheme="minorHAnsi"/>
        </w:rPr>
        <w:t xml:space="preserve"> Payment upon Deliverable or </w:t>
      </w:r>
      <w:r>
        <w:rPr>
          <w:rFonts w:asciiTheme="minorHAnsi" w:hAnsiTheme="minorHAnsi" w:cstheme="minorHAnsi"/>
        </w:rPr>
        <w:t>Task</w:t>
      </w:r>
      <w:r w:rsidRPr="00F25F3B">
        <w:rPr>
          <w:rFonts w:asciiTheme="minorHAnsi" w:hAnsiTheme="minorHAnsi" w:cstheme="minorHAnsi"/>
        </w:rPr>
        <w:t xml:space="preserve"> completion</w:t>
      </w:r>
      <w:r>
        <w:rPr>
          <w:rFonts w:asciiTheme="minorHAnsi" w:hAnsiTheme="minorHAnsi" w:cstheme="minorHAnsi"/>
        </w:rPr>
        <w:t xml:space="preserve"> </w:t>
      </w:r>
      <w:r w:rsidRPr="00F25F3B">
        <w:rPr>
          <w:rFonts w:asciiTheme="minorHAnsi" w:hAnsiTheme="minorHAnsi" w:cstheme="minorHAnsi"/>
        </w:rPr>
        <w:t>(For Fixed Price)</w:t>
      </w:r>
      <w:r>
        <w:rPr>
          <w:rFonts w:asciiTheme="minorHAnsi" w:hAnsiTheme="minorHAnsi" w:cstheme="minorHAnsi"/>
        </w:rPr>
        <w:t>.</w:t>
      </w:r>
    </w:p>
    <w:p w14:paraId="58E2BD32" w14:textId="77777777" w:rsidR="00813077" w:rsidRPr="00755B36" w:rsidRDefault="00813077" w:rsidP="00547B42">
      <w:pPr>
        <w:rPr>
          <w:rFonts w:asciiTheme="minorHAnsi" w:hAnsiTheme="minorHAnsi" w:cstheme="minorHAnsi"/>
          <w:color w:val="000000"/>
          <w:szCs w:val="24"/>
        </w:rPr>
      </w:pPr>
    </w:p>
    <w:p w14:paraId="17ECB7DD" w14:textId="11E34CC3" w:rsidR="00493A9D" w:rsidRPr="00755B36" w:rsidRDefault="00813077" w:rsidP="00BA3FC3">
      <w:pPr>
        <w:pStyle w:val="Heading3"/>
        <w:ind w:left="720"/>
        <w:rPr>
          <w:rFonts w:asciiTheme="minorHAnsi" w:hAnsiTheme="minorHAnsi" w:cstheme="minorHAnsi"/>
          <w:u w:val="none"/>
        </w:rPr>
      </w:pPr>
      <w:bookmarkStart w:id="42" w:name="_Toc114139596"/>
      <w:r w:rsidRPr="00755B36">
        <w:rPr>
          <w:rFonts w:asciiTheme="minorHAnsi" w:hAnsiTheme="minorHAnsi" w:cstheme="minorHAnsi"/>
          <w:u w:val="none"/>
        </w:rPr>
        <w:t>H.3</w:t>
      </w:r>
      <w:r w:rsidRPr="00755B36">
        <w:rPr>
          <w:rFonts w:asciiTheme="minorHAnsi" w:hAnsiTheme="minorHAnsi" w:cstheme="minorHAnsi"/>
          <w:u w:val="none"/>
        </w:rPr>
        <w:tab/>
        <w:t>Fixed Fee (for CPFF).</w:t>
      </w:r>
      <w:bookmarkEnd w:id="42"/>
      <w:r w:rsidRPr="00755B36">
        <w:rPr>
          <w:rFonts w:asciiTheme="minorHAnsi" w:hAnsiTheme="minorHAnsi" w:cstheme="minorHAnsi"/>
          <w:u w:val="none"/>
        </w:rPr>
        <w:t xml:space="preserve"> </w:t>
      </w:r>
      <w:r w:rsidR="00490F64">
        <w:rPr>
          <w:rFonts w:asciiTheme="minorHAnsi" w:hAnsiTheme="minorHAnsi" w:cstheme="minorHAnsi"/>
          <w:u w:val="none"/>
        </w:rPr>
        <w:t>RESERVED</w:t>
      </w:r>
    </w:p>
    <w:p w14:paraId="270DA2FA" w14:textId="77777777" w:rsidR="00813077" w:rsidRPr="00755B36" w:rsidRDefault="00813077" w:rsidP="00547B42">
      <w:pPr>
        <w:rPr>
          <w:rFonts w:asciiTheme="minorHAnsi" w:hAnsiTheme="minorHAnsi" w:cstheme="minorHAnsi"/>
          <w:b/>
          <w:szCs w:val="24"/>
        </w:rPr>
      </w:pPr>
    </w:p>
    <w:p w14:paraId="51320F03" w14:textId="77777777" w:rsidR="00813077" w:rsidRPr="00755B36" w:rsidRDefault="00813077" w:rsidP="00BA3FC3">
      <w:pPr>
        <w:pStyle w:val="Heading3"/>
        <w:ind w:left="720"/>
        <w:rPr>
          <w:rFonts w:asciiTheme="minorHAnsi" w:hAnsiTheme="minorHAnsi" w:cstheme="minorHAnsi"/>
          <w:u w:val="none"/>
        </w:rPr>
      </w:pPr>
      <w:bookmarkStart w:id="43" w:name="_Toc114139597"/>
      <w:r w:rsidRPr="00755B36">
        <w:rPr>
          <w:rFonts w:asciiTheme="minorHAnsi" w:hAnsiTheme="minorHAnsi" w:cstheme="minorHAnsi"/>
          <w:u w:val="none"/>
        </w:rPr>
        <w:t>H.4</w:t>
      </w:r>
      <w:r w:rsidRPr="00755B36">
        <w:rPr>
          <w:rFonts w:asciiTheme="minorHAnsi" w:hAnsiTheme="minorHAnsi" w:cstheme="minorHAnsi"/>
          <w:u w:val="none"/>
        </w:rPr>
        <w:tab/>
        <w:t>Total WOC NTE Amount</w:t>
      </w:r>
      <w:bookmarkEnd w:id="43"/>
      <w:r w:rsidRPr="00755B36">
        <w:rPr>
          <w:rFonts w:asciiTheme="minorHAnsi" w:hAnsiTheme="minorHAnsi" w:cstheme="minorHAnsi"/>
          <w:u w:val="none"/>
        </w:rPr>
        <w:t xml:space="preserve"> </w:t>
      </w:r>
    </w:p>
    <w:p w14:paraId="0876B6CB" w14:textId="42DA84C0" w:rsidR="00813077" w:rsidRPr="00755B36" w:rsidRDefault="00813077" w:rsidP="00C05D77">
      <w:pPr>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Caption w:val="Compensation Summary Table"/>
        <w:tblDescription w:val="Includes Contract Type, Instructions, and overall NTE for specified Contract Type."/>
      </w:tblPr>
      <w:tblGrid>
        <w:gridCol w:w="2245"/>
        <w:gridCol w:w="6606"/>
        <w:gridCol w:w="1363"/>
      </w:tblGrid>
      <w:tr w:rsidR="00813077" w:rsidRPr="00755B36" w14:paraId="494C497F" w14:textId="77777777" w:rsidTr="00755B36">
        <w:trPr>
          <w:trHeight w:val="422"/>
        </w:trPr>
        <w:tc>
          <w:tcPr>
            <w:tcW w:w="2245" w:type="dxa"/>
          </w:tcPr>
          <w:p w14:paraId="4D4F2EE9" w14:textId="77777777" w:rsidR="00813077" w:rsidRPr="00755B36" w:rsidRDefault="00813077" w:rsidP="00547B42">
            <w:pPr>
              <w:jc w:val="center"/>
              <w:rPr>
                <w:rFonts w:asciiTheme="minorHAnsi" w:hAnsiTheme="minorHAnsi" w:cstheme="minorHAnsi"/>
                <w:b/>
                <w:szCs w:val="24"/>
              </w:rPr>
            </w:pPr>
          </w:p>
        </w:tc>
        <w:tc>
          <w:tcPr>
            <w:tcW w:w="6606" w:type="dxa"/>
          </w:tcPr>
          <w:p w14:paraId="71C77E14" w14:textId="77777777" w:rsidR="00813077" w:rsidRPr="00755B36" w:rsidRDefault="00813077" w:rsidP="00547B42">
            <w:pPr>
              <w:jc w:val="center"/>
              <w:rPr>
                <w:rFonts w:asciiTheme="minorHAnsi" w:hAnsiTheme="minorHAnsi" w:cstheme="minorHAnsi"/>
                <w:b/>
                <w:szCs w:val="24"/>
              </w:rPr>
            </w:pPr>
            <w:r w:rsidRPr="00755B36">
              <w:rPr>
                <w:rFonts w:asciiTheme="minorHAnsi" w:hAnsiTheme="minorHAnsi" w:cstheme="minorHAnsi"/>
                <w:b/>
                <w:szCs w:val="24"/>
              </w:rPr>
              <w:t>Compensation Summary Table</w:t>
            </w:r>
          </w:p>
          <w:p w14:paraId="0D3CB284" w14:textId="77777777" w:rsidR="00813077" w:rsidRPr="00755B36" w:rsidRDefault="00813077" w:rsidP="00547B42">
            <w:pPr>
              <w:jc w:val="center"/>
              <w:rPr>
                <w:rFonts w:asciiTheme="minorHAnsi" w:hAnsiTheme="minorHAnsi" w:cstheme="minorHAnsi"/>
                <w:b/>
                <w:szCs w:val="24"/>
              </w:rPr>
            </w:pPr>
          </w:p>
        </w:tc>
        <w:tc>
          <w:tcPr>
            <w:tcW w:w="1363" w:type="dxa"/>
          </w:tcPr>
          <w:p w14:paraId="6C991F22" w14:textId="77777777" w:rsidR="00813077" w:rsidRPr="00755B36" w:rsidRDefault="00813077" w:rsidP="00547B42">
            <w:pPr>
              <w:jc w:val="center"/>
              <w:rPr>
                <w:rFonts w:asciiTheme="minorHAnsi" w:hAnsiTheme="minorHAnsi" w:cstheme="minorHAnsi"/>
                <w:b/>
                <w:szCs w:val="24"/>
              </w:rPr>
            </w:pPr>
            <w:r w:rsidRPr="00755B36">
              <w:rPr>
                <w:rFonts w:asciiTheme="minorHAnsi" w:hAnsiTheme="minorHAnsi" w:cstheme="minorHAnsi"/>
                <w:b/>
                <w:szCs w:val="24"/>
              </w:rPr>
              <w:t>Amount</w:t>
            </w:r>
          </w:p>
        </w:tc>
      </w:tr>
      <w:tr w:rsidR="00813077" w:rsidRPr="00755B36" w14:paraId="79C9B1C0" w14:textId="77777777" w:rsidTr="00755B36">
        <w:tc>
          <w:tcPr>
            <w:tcW w:w="2245" w:type="dxa"/>
          </w:tcPr>
          <w:p w14:paraId="0EAC6794" w14:textId="77777777" w:rsidR="00813077" w:rsidRPr="00755B36" w:rsidRDefault="00813077" w:rsidP="00547B42">
            <w:pPr>
              <w:rPr>
                <w:rFonts w:asciiTheme="minorHAnsi" w:hAnsiTheme="minorHAnsi" w:cstheme="minorHAnsi"/>
                <w:szCs w:val="24"/>
              </w:rPr>
            </w:pPr>
            <w:r w:rsidRPr="00755B36">
              <w:rPr>
                <w:rFonts w:asciiTheme="minorHAnsi" w:hAnsiTheme="minorHAnsi" w:cstheme="minorHAnsi"/>
                <w:b/>
                <w:szCs w:val="24"/>
              </w:rPr>
              <w:t>1. CPFF NTE Amount (not including Fixed-Fee or contingencies)</w:t>
            </w:r>
            <w:r w:rsidRPr="00755B36">
              <w:rPr>
                <w:rFonts w:asciiTheme="minorHAnsi" w:hAnsiTheme="minorHAnsi" w:cstheme="minorHAnsi"/>
                <w:szCs w:val="24"/>
              </w:rPr>
              <w:t xml:space="preserve"> </w:t>
            </w:r>
          </w:p>
        </w:tc>
        <w:tc>
          <w:tcPr>
            <w:tcW w:w="6606" w:type="dxa"/>
          </w:tcPr>
          <w:p w14:paraId="070E5576" w14:textId="6EB68C4A" w:rsidR="00813077" w:rsidRPr="00755B36" w:rsidRDefault="00813077" w:rsidP="00547B42">
            <w:pPr>
              <w:rPr>
                <w:rFonts w:asciiTheme="minorHAnsi" w:hAnsiTheme="minorHAnsi" w:cstheme="minorHAnsi"/>
                <w:b/>
                <w:szCs w:val="24"/>
              </w:rPr>
            </w:pPr>
            <w:r w:rsidRPr="00755B36">
              <w:rPr>
                <w:rFonts w:asciiTheme="minorHAnsi" w:hAnsiTheme="minorHAnsi" w:cstheme="minorHAnsi"/>
                <w:szCs w:val="24"/>
              </w:rPr>
              <w:t xml:space="preserve">NTE Amount for allowable costs of non-contingency Services in this WOC.  </w:t>
            </w:r>
          </w:p>
          <w:p w14:paraId="4BF1484A" w14:textId="6CE7E340" w:rsidR="00813077" w:rsidRPr="00755B36" w:rsidRDefault="00813077" w:rsidP="00547B42">
            <w:pPr>
              <w:rPr>
                <w:rFonts w:asciiTheme="minorHAnsi" w:hAnsiTheme="minorHAnsi" w:cstheme="minorHAnsi"/>
                <w:szCs w:val="24"/>
              </w:rPr>
            </w:pPr>
          </w:p>
        </w:tc>
        <w:tc>
          <w:tcPr>
            <w:tcW w:w="1363" w:type="dxa"/>
          </w:tcPr>
          <w:p w14:paraId="026F101C" w14:textId="236B8413" w:rsidR="00813077" w:rsidRPr="00490F64" w:rsidRDefault="00755B36" w:rsidP="00547B42">
            <w:pPr>
              <w:rPr>
                <w:rFonts w:asciiTheme="minorHAnsi" w:hAnsiTheme="minorHAnsi" w:cstheme="minorHAnsi"/>
                <w:szCs w:val="24"/>
              </w:rPr>
            </w:pPr>
            <w:r w:rsidRPr="00490F64">
              <w:rPr>
                <w:rFonts w:asciiTheme="minorHAnsi" w:hAnsiTheme="minorHAnsi" w:cstheme="minorHAnsi"/>
                <w:szCs w:val="24"/>
              </w:rPr>
              <w:t>N/A</w:t>
            </w:r>
          </w:p>
        </w:tc>
      </w:tr>
      <w:tr w:rsidR="00813077" w:rsidRPr="00755B36" w14:paraId="21E30C5C" w14:textId="77777777" w:rsidTr="00755B36">
        <w:tc>
          <w:tcPr>
            <w:tcW w:w="2245" w:type="dxa"/>
          </w:tcPr>
          <w:p w14:paraId="49B4F9B4" w14:textId="77777777" w:rsidR="00813077" w:rsidRPr="00755B36" w:rsidRDefault="00813077" w:rsidP="00547B42">
            <w:pPr>
              <w:rPr>
                <w:rFonts w:asciiTheme="minorHAnsi" w:hAnsiTheme="minorHAnsi" w:cstheme="minorHAnsi"/>
                <w:b/>
                <w:szCs w:val="24"/>
              </w:rPr>
            </w:pPr>
            <w:r w:rsidRPr="00755B36">
              <w:rPr>
                <w:rFonts w:asciiTheme="minorHAnsi" w:hAnsiTheme="minorHAnsi" w:cstheme="minorHAnsi"/>
                <w:b/>
                <w:szCs w:val="24"/>
              </w:rPr>
              <w:t>2. Fixed-Fee Amount</w:t>
            </w:r>
          </w:p>
        </w:tc>
        <w:tc>
          <w:tcPr>
            <w:tcW w:w="6606" w:type="dxa"/>
          </w:tcPr>
          <w:p w14:paraId="3EDC4EF9" w14:textId="2F4C2F1A" w:rsidR="00813077" w:rsidRPr="00755B36" w:rsidRDefault="00813077" w:rsidP="00547B42">
            <w:pPr>
              <w:rPr>
                <w:rFonts w:asciiTheme="minorHAnsi" w:hAnsiTheme="minorHAnsi" w:cstheme="minorHAnsi"/>
                <w:szCs w:val="24"/>
              </w:rPr>
            </w:pPr>
            <w:r w:rsidRPr="00755B36">
              <w:rPr>
                <w:rFonts w:asciiTheme="minorHAnsi" w:hAnsiTheme="minorHAnsi" w:cstheme="minorHAnsi"/>
                <w:szCs w:val="24"/>
              </w:rPr>
              <w:t>Total of non-contingency Fixed-Fee amount(s) (for CPFF only)</w:t>
            </w:r>
            <w:r w:rsidR="006E5BF4" w:rsidRPr="00755B36">
              <w:rPr>
                <w:rFonts w:asciiTheme="minorHAnsi" w:hAnsiTheme="minorHAnsi" w:cstheme="minorHAnsi"/>
                <w:szCs w:val="24"/>
              </w:rPr>
              <w:t>.</w:t>
            </w:r>
            <w:r w:rsidRPr="00755B36">
              <w:rPr>
                <w:rFonts w:asciiTheme="minorHAnsi" w:hAnsiTheme="minorHAnsi" w:cstheme="minorHAnsi"/>
                <w:szCs w:val="24"/>
              </w:rPr>
              <w:t xml:space="preserve"> </w:t>
            </w:r>
            <w:r w:rsidR="006D7AA9" w:rsidRPr="00755B36">
              <w:rPr>
                <w:rFonts w:asciiTheme="minorHAnsi" w:hAnsiTheme="minorHAnsi" w:cstheme="minorHAnsi"/>
                <w:b/>
                <w:szCs w:val="24"/>
              </w:rPr>
              <w:t>[Basis for Fixed-Fee calculation:</w:t>
            </w:r>
            <w:r w:rsidR="006D7AA9" w:rsidRPr="00755B36">
              <w:rPr>
                <w:rFonts w:asciiTheme="minorHAnsi" w:hAnsiTheme="minorHAnsi" w:cstheme="minorHAnsi"/>
                <w:szCs w:val="24"/>
              </w:rPr>
              <w:t xml:space="preserve"> CPFF NTE </w:t>
            </w:r>
            <w:r w:rsidR="003102CA" w:rsidRPr="00755B36">
              <w:rPr>
                <w:rFonts w:asciiTheme="minorHAnsi" w:hAnsiTheme="minorHAnsi" w:cstheme="minorHAnsi"/>
                <w:szCs w:val="24"/>
              </w:rPr>
              <w:t>amount (</w:t>
            </w:r>
            <w:r w:rsidR="006D7AA9" w:rsidRPr="00755B36">
              <w:rPr>
                <w:rFonts w:asciiTheme="minorHAnsi" w:hAnsiTheme="minorHAnsi" w:cstheme="minorHAnsi"/>
                <w:szCs w:val="24"/>
              </w:rPr>
              <w:t>line 1 above) minus ODCs, labor costs for firms using NBRs (these rates already include profit), FCCM and costs for contingency tasks, if any, multiplied by profit rate negotiated using Agency’s Profit worksheet = Fixed-Fee Amount.]</w:t>
            </w:r>
          </w:p>
        </w:tc>
        <w:tc>
          <w:tcPr>
            <w:tcW w:w="1363" w:type="dxa"/>
          </w:tcPr>
          <w:p w14:paraId="24CE8578" w14:textId="3F433EF7" w:rsidR="00813077" w:rsidRPr="00490F64" w:rsidRDefault="00755B36" w:rsidP="00547B42">
            <w:pPr>
              <w:rPr>
                <w:rFonts w:asciiTheme="minorHAnsi" w:hAnsiTheme="minorHAnsi" w:cstheme="minorHAnsi"/>
                <w:szCs w:val="24"/>
              </w:rPr>
            </w:pPr>
            <w:r w:rsidRPr="00490F64">
              <w:rPr>
                <w:rFonts w:asciiTheme="minorHAnsi" w:hAnsiTheme="minorHAnsi" w:cstheme="minorHAnsi"/>
                <w:szCs w:val="24"/>
              </w:rPr>
              <w:t>N/A</w:t>
            </w:r>
          </w:p>
        </w:tc>
      </w:tr>
      <w:tr w:rsidR="00813077" w:rsidRPr="00755B36" w14:paraId="19F893E9" w14:textId="77777777" w:rsidTr="00755B36">
        <w:tc>
          <w:tcPr>
            <w:tcW w:w="2245" w:type="dxa"/>
          </w:tcPr>
          <w:p w14:paraId="1E5DEF01" w14:textId="77777777" w:rsidR="00813077" w:rsidRPr="00755B36" w:rsidRDefault="00813077" w:rsidP="00547B42">
            <w:pPr>
              <w:rPr>
                <w:rFonts w:asciiTheme="minorHAnsi" w:hAnsiTheme="minorHAnsi" w:cstheme="minorHAnsi"/>
                <w:szCs w:val="24"/>
              </w:rPr>
            </w:pPr>
            <w:r w:rsidRPr="00755B36">
              <w:rPr>
                <w:rFonts w:asciiTheme="minorHAnsi" w:hAnsiTheme="minorHAnsi" w:cstheme="minorHAnsi"/>
                <w:b/>
                <w:szCs w:val="24"/>
              </w:rPr>
              <w:t>3.</w:t>
            </w:r>
            <w:r w:rsidRPr="00755B36">
              <w:rPr>
                <w:rFonts w:asciiTheme="minorHAnsi" w:hAnsiTheme="minorHAnsi" w:cstheme="minorHAnsi"/>
                <w:szCs w:val="24"/>
              </w:rPr>
              <w:t xml:space="preserve"> </w:t>
            </w:r>
            <w:r w:rsidRPr="00755B36">
              <w:rPr>
                <w:rFonts w:asciiTheme="minorHAnsi" w:hAnsiTheme="minorHAnsi" w:cstheme="minorHAnsi"/>
                <w:b/>
                <w:szCs w:val="24"/>
              </w:rPr>
              <w:t>Fixed Price Amount</w:t>
            </w:r>
          </w:p>
        </w:tc>
        <w:tc>
          <w:tcPr>
            <w:tcW w:w="6606" w:type="dxa"/>
          </w:tcPr>
          <w:p w14:paraId="14A6BB14" w14:textId="77777777" w:rsidR="00813077" w:rsidRPr="00755B36" w:rsidRDefault="00813077" w:rsidP="00547B42">
            <w:pPr>
              <w:rPr>
                <w:rFonts w:asciiTheme="minorHAnsi" w:hAnsiTheme="minorHAnsi" w:cstheme="minorHAnsi"/>
                <w:szCs w:val="24"/>
              </w:rPr>
            </w:pPr>
            <w:r w:rsidRPr="00755B36">
              <w:rPr>
                <w:rFonts w:asciiTheme="minorHAnsi" w:hAnsiTheme="minorHAnsi" w:cstheme="minorHAnsi"/>
                <w:szCs w:val="24"/>
              </w:rPr>
              <w:t>Total of non-contingency Fixed Price amount(s)</w:t>
            </w:r>
          </w:p>
        </w:tc>
        <w:tc>
          <w:tcPr>
            <w:tcW w:w="1363" w:type="dxa"/>
          </w:tcPr>
          <w:p w14:paraId="5B63AD34" w14:textId="17D365E7" w:rsidR="00813077" w:rsidRPr="00755B36" w:rsidRDefault="00755B36" w:rsidP="00547B42">
            <w:pPr>
              <w:rPr>
                <w:rFonts w:asciiTheme="minorHAnsi" w:hAnsiTheme="minorHAnsi" w:cstheme="minorHAnsi"/>
                <w:szCs w:val="24"/>
                <w:highlight w:val="cyan"/>
              </w:rPr>
            </w:pPr>
            <w:r>
              <w:rPr>
                <w:rFonts w:asciiTheme="minorHAnsi" w:hAnsiTheme="minorHAnsi" w:cstheme="minorHAnsi"/>
                <w:szCs w:val="24"/>
                <w:highlight w:val="cyan"/>
              </w:rPr>
              <w:t>$</w:t>
            </w:r>
          </w:p>
        </w:tc>
      </w:tr>
      <w:tr w:rsidR="00813077" w:rsidRPr="00755B36" w14:paraId="795B7552" w14:textId="77777777" w:rsidTr="00755B36">
        <w:tc>
          <w:tcPr>
            <w:tcW w:w="2245" w:type="dxa"/>
          </w:tcPr>
          <w:p w14:paraId="704F1A53" w14:textId="2AFAAD19" w:rsidR="00813077" w:rsidRPr="00755B36" w:rsidRDefault="00813077" w:rsidP="00547B42">
            <w:pPr>
              <w:rPr>
                <w:rFonts w:asciiTheme="minorHAnsi" w:hAnsiTheme="minorHAnsi" w:cstheme="minorHAnsi"/>
                <w:szCs w:val="24"/>
              </w:rPr>
            </w:pPr>
            <w:r w:rsidRPr="00755B36">
              <w:rPr>
                <w:rFonts w:asciiTheme="minorHAnsi" w:hAnsiTheme="minorHAnsi" w:cstheme="minorHAnsi"/>
                <w:b/>
                <w:szCs w:val="24"/>
              </w:rPr>
              <w:t xml:space="preserve">4. T&amp;M NTE Amount </w:t>
            </w:r>
          </w:p>
        </w:tc>
        <w:tc>
          <w:tcPr>
            <w:tcW w:w="6606" w:type="dxa"/>
          </w:tcPr>
          <w:p w14:paraId="25B1C356" w14:textId="77777777" w:rsidR="00813077" w:rsidRPr="00755B36" w:rsidRDefault="00813077" w:rsidP="00547B42">
            <w:pPr>
              <w:rPr>
                <w:rFonts w:asciiTheme="minorHAnsi" w:hAnsiTheme="minorHAnsi" w:cstheme="minorHAnsi"/>
                <w:szCs w:val="24"/>
              </w:rPr>
            </w:pPr>
            <w:r w:rsidRPr="00755B36">
              <w:rPr>
                <w:rFonts w:asciiTheme="minorHAnsi" w:hAnsiTheme="minorHAnsi" w:cstheme="minorHAnsi"/>
                <w:szCs w:val="24"/>
              </w:rPr>
              <w:t xml:space="preserve">Total for any non-contingency Services </w:t>
            </w:r>
          </w:p>
          <w:p w14:paraId="2F9F8459" w14:textId="77777777" w:rsidR="00813077" w:rsidRPr="00755B36" w:rsidRDefault="00813077" w:rsidP="00547B42">
            <w:pPr>
              <w:rPr>
                <w:rFonts w:asciiTheme="minorHAnsi" w:hAnsiTheme="minorHAnsi" w:cstheme="minorHAnsi"/>
                <w:szCs w:val="24"/>
              </w:rPr>
            </w:pPr>
          </w:p>
        </w:tc>
        <w:tc>
          <w:tcPr>
            <w:tcW w:w="1363" w:type="dxa"/>
          </w:tcPr>
          <w:p w14:paraId="15A51676" w14:textId="77777777" w:rsidR="00813077" w:rsidRPr="00490F64" w:rsidRDefault="00813077" w:rsidP="00547B42">
            <w:pPr>
              <w:rPr>
                <w:rFonts w:asciiTheme="minorHAnsi" w:hAnsiTheme="minorHAnsi" w:cstheme="minorHAnsi"/>
                <w:szCs w:val="24"/>
              </w:rPr>
            </w:pPr>
            <w:r w:rsidRPr="00490F64">
              <w:rPr>
                <w:rFonts w:asciiTheme="minorHAnsi" w:hAnsiTheme="minorHAnsi" w:cstheme="minorHAnsi"/>
                <w:szCs w:val="24"/>
              </w:rPr>
              <w:t>N/A</w:t>
            </w:r>
          </w:p>
        </w:tc>
      </w:tr>
      <w:tr w:rsidR="00813077" w:rsidRPr="00755B36" w14:paraId="0B29C1A5" w14:textId="77777777" w:rsidTr="00755B36">
        <w:trPr>
          <w:trHeight w:val="165"/>
        </w:trPr>
        <w:tc>
          <w:tcPr>
            <w:tcW w:w="2245" w:type="dxa"/>
          </w:tcPr>
          <w:p w14:paraId="44B0BD6E" w14:textId="77777777" w:rsidR="00813077" w:rsidRPr="00755B36" w:rsidRDefault="00813077" w:rsidP="00547B42">
            <w:pPr>
              <w:pStyle w:val="BodyText"/>
              <w:spacing w:line="180" w:lineRule="atLeast"/>
              <w:jc w:val="left"/>
              <w:rPr>
                <w:rFonts w:asciiTheme="minorHAnsi" w:hAnsiTheme="minorHAnsi" w:cstheme="minorHAnsi"/>
                <w:b/>
                <w:sz w:val="24"/>
                <w:szCs w:val="24"/>
              </w:rPr>
            </w:pPr>
            <w:r w:rsidRPr="00755B36">
              <w:rPr>
                <w:rFonts w:asciiTheme="minorHAnsi" w:hAnsiTheme="minorHAnsi" w:cstheme="minorHAnsi"/>
                <w:b/>
                <w:sz w:val="24"/>
                <w:szCs w:val="24"/>
              </w:rPr>
              <w:t>5. Price Per Unit NTE Amount</w:t>
            </w:r>
          </w:p>
        </w:tc>
        <w:tc>
          <w:tcPr>
            <w:tcW w:w="6606" w:type="dxa"/>
          </w:tcPr>
          <w:p w14:paraId="4B5FFB81" w14:textId="77777777" w:rsidR="00813077" w:rsidRPr="00755B36" w:rsidRDefault="00813077" w:rsidP="00547B42">
            <w:pPr>
              <w:rPr>
                <w:rFonts w:asciiTheme="minorHAnsi" w:hAnsiTheme="minorHAnsi" w:cstheme="minorHAnsi"/>
                <w:szCs w:val="24"/>
              </w:rPr>
            </w:pPr>
            <w:r w:rsidRPr="00755B36">
              <w:rPr>
                <w:rFonts w:asciiTheme="minorHAnsi" w:hAnsiTheme="minorHAnsi" w:cstheme="minorHAnsi"/>
                <w:szCs w:val="24"/>
              </w:rPr>
              <w:t>Total NTE for non-contingency Price Per Unit Costs</w:t>
            </w:r>
          </w:p>
        </w:tc>
        <w:tc>
          <w:tcPr>
            <w:tcW w:w="1363" w:type="dxa"/>
          </w:tcPr>
          <w:p w14:paraId="3C4055D6" w14:textId="77777777" w:rsidR="00813077" w:rsidRPr="00490F64" w:rsidRDefault="00813077" w:rsidP="00547B42">
            <w:pPr>
              <w:rPr>
                <w:rFonts w:asciiTheme="minorHAnsi" w:hAnsiTheme="minorHAnsi" w:cstheme="minorHAnsi"/>
                <w:szCs w:val="24"/>
              </w:rPr>
            </w:pPr>
            <w:r w:rsidRPr="00490F64">
              <w:rPr>
                <w:rFonts w:asciiTheme="minorHAnsi" w:hAnsiTheme="minorHAnsi" w:cstheme="minorHAnsi"/>
                <w:szCs w:val="24"/>
              </w:rPr>
              <w:t>N/A</w:t>
            </w:r>
          </w:p>
        </w:tc>
      </w:tr>
      <w:tr w:rsidR="00813077" w:rsidRPr="00755B36" w14:paraId="6F1BE4E7" w14:textId="77777777" w:rsidTr="00755B36">
        <w:tc>
          <w:tcPr>
            <w:tcW w:w="8851" w:type="dxa"/>
            <w:gridSpan w:val="2"/>
          </w:tcPr>
          <w:p w14:paraId="5BF694AE" w14:textId="2FBFC741" w:rsidR="00813077" w:rsidRPr="00755B36" w:rsidRDefault="009A0286" w:rsidP="00547B42">
            <w:pPr>
              <w:tabs>
                <w:tab w:val="left" w:pos="4680"/>
              </w:tabs>
              <w:rPr>
                <w:rFonts w:asciiTheme="minorHAnsi" w:hAnsiTheme="minorHAnsi" w:cstheme="minorHAnsi"/>
                <w:szCs w:val="24"/>
              </w:rPr>
            </w:pPr>
            <w:r w:rsidRPr="00755B36">
              <w:rPr>
                <w:rFonts w:asciiTheme="minorHAnsi" w:hAnsiTheme="minorHAnsi" w:cstheme="minorHAnsi"/>
                <w:b/>
                <w:szCs w:val="24"/>
              </w:rPr>
              <w:t>6</w:t>
            </w:r>
            <w:proofErr w:type="gramStart"/>
            <w:r w:rsidRPr="00755B36">
              <w:rPr>
                <w:rFonts w:asciiTheme="minorHAnsi" w:hAnsiTheme="minorHAnsi" w:cstheme="minorHAnsi"/>
                <w:b/>
                <w:szCs w:val="24"/>
              </w:rPr>
              <w:t xml:space="preserve">.  </w:t>
            </w:r>
            <w:r w:rsidR="00813077" w:rsidRPr="00755B36">
              <w:rPr>
                <w:rFonts w:asciiTheme="minorHAnsi" w:hAnsiTheme="minorHAnsi" w:cstheme="minorHAnsi"/>
                <w:b/>
                <w:szCs w:val="24"/>
              </w:rPr>
              <w:t>Total</w:t>
            </w:r>
            <w:proofErr w:type="gramEnd"/>
            <w:r w:rsidR="00813077" w:rsidRPr="00755B36">
              <w:rPr>
                <w:rFonts w:asciiTheme="minorHAnsi" w:hAnsiTheme="minorHAnsi" w:cstheme="minorHAnsi"/>
                <w:b/>
                <w:szCs w:val="24"/>
              </w:rPr>
              <w:t xml:space="preserve"> Non-Contingency Amount</w:t>
            </w:r>
          </w:p>
        </w:tc>
        <w:tc>
          <w:tcPr>
            <w:tcW w:w="1363" w:type="dxa"/>
          </w:tcPr>
          <w:p w14:paraId="1DB2CAD4" w14:textId="6B4BDFC1" w:rsidR="00813077" w:rsidRPr="00755B36" w:rsidRDefault="00813077" w:rsidP="00547B42">
            <w:pPr>
              <w:rPr>
                <w:rFonts w:asciiTheme="minorHAnsi" w:hAnsiTheme="minorHAnsi" w:cstheme="minorHAnsi"/>
                <w:szCs w:val="24"/>
              </w:rPr>
            </w:pPr>
            <w:r w:rsidRPr="00755B36">
              <w:rPr>
                <w:rFonts w:asciiTheme="minorHAnsi" w:hAnsiTheme="minorHAnsi" w:cstheme="minorHAnsi"/>
                <w:szCs w:val="24"/>
                <w:highlight w:val="cyan"/>
              </w:rPr>
              <w:t>$</w:t>
            </w:r>
          </w:p>
        </w:tc>
      </w:tr>
      <w:tr w:rsidR="00813077" w:rsidRPr="00755B36" w14:paraId="0CB75C1F" w14:textId="77777777" w:rsidTr="00755B36">
        <w:tc>
          <w:tcPr>
            <w:tcW w:w="8851" w:type="dxa"/>
            <w:gridSpan w:val="2"/>
          </w:tcPr>
          <w:p w14:paraId="1C297379" w14:textId="7F8FED6E" w:rsidR="00813077" w:rsidRPr="00755B36" w:rsidRDefault="00813077" w:rsidP="00547B42">
            <w:pPr>
              <w:tabs>
                <w:tab w:val="left" w:pos="2520"/>
              </w:tabs>
              <w:rPr>
                <w:rFonts w:asciiTheme="minorHAnsi" w:hAnsiTheme="minorHAnsi" w:cstheme="minorHAnsi"/>
                <w:b/>
                <w:szCs w:val="24"/>
              </w:rPr>
            </w:pPr>
            <w:r w:rsidRPr="00755B36">
              <w:rPr>
                <w:rFonts w:asciiTheme="minorHAnsi" w:hAnsiTheme="minorHAnsi" w:cstheme="minorHAnsi"/>
                <w:b/>
                <w:szCs w:val="24"/>
              </w:rPr>
              <w:t>7</w:t>
            </w:r>
            <w:proofErr w:type="gramStart"/>
            <w:r w:rsidRPr="00755B36">
              <w:rPr>
                <w:rFonts w:asciiTheme="minorHAnsi" w:hAnsiTheme="minorHAnsi" w:cstheme="minorHAnsi"/>
                <w:b/>
                <w:szCs w:val="24"/>
              </w:rPr>
              <w:t>.</w:t>
            </w:r>
            <w:r w:rsidR="009A0286" w:rsidRPr="00755B36">
              <w:rPr>
                <w:rFonts w:asciiTheme="minorHAnsi" w:hAnsiTheme="minorHAnsi" w:cstheme="minorHAnsi"/>
                <w:b/>
                <w:szCs w:val="24"/>
              </w:rPr>
              <w:t xml:space="preserve"> </w:t>
            </w:r>
            <w:r w:rsidR="004A7203" w:rsidRPr="00755B36">
              <w:rPr>
                <w:rFonts w:asciiTheme="minorHAnsi" w:hAnsiTheme="minorHAnsi" w:cstheme="minorHAnsi"/>
                <w:b/>
                <w:szCs w:val="24"/>
              </w:rPr>
              <w:t xml:space="preserve"> </w:t>
            </w:r>
            <w:r w:rsidRPr="00755B36">
              <w:rPr>
                <w:rFonts w:asciiTheme="minorHAnsi" w:hAnsiTheme="minorHAnsi" w:cstheme="minorHAnsi"/>
                <w:b/>
                <w:szCs w:val="24"/>
              </w:rPr>
              <w:t>Total</w:t>
            </w:r>
            <w:proofErr w:type="gramEnd"/>
            <w:r w:rsidRPr="00755B36">
              <w:rPr>
                <w:rFonts w:asciiTheme="minorHAnsi" w:hAnsiTheme="minorHAnsi" w:cstheme="minorHAnsi"/>
                <w:b/>
                <w:szCs w:val="24"/>
              </w:rPr>
              <w:t xml:space="preserve"> for Contingency Tasks (if any) per Section F above:</w:t>
            </w:r>
          </w:p>
        </w:tc>
        <w:tc>
          <w:tcPr>
            <w:tcW w:w="1363" w:type="dxa"/>
          </w:tcPr>
          <w:p w14:paraId="7D3F9EAD" w14:textId="58D3D278" w:rsidR="00813077" w:rsidRPr="00755B36" w:rsidRDefault="00813077" w:rsidP="00547B42">
            <w:pPr>
              <w:rPr>
                <w:rFonts w:asciiTheme="minorHAnsi" w:hAnsiTheme="minorHAnsi" w:cstheme="minorHAnsi"/>
                <w:szCs w:val="24"/>
                <w:highlight w:val="cyan"/>
              </w:rPr>
            </w:pPr>
            <w:r w:rsidRPr="00755B36">
              <w:rPr>
                <w:rFonts w:asciiTheme="minorHAnsi" w:hAnsiTheme="minorHAnsi" w:cstheme="minorHAnsi"/>
                <w:szCs w:val="24"/>
                <w:highlight w:val="cyan"/>
              </w:rPr>
              <w:t>$</w:t>
            </w:r>
          </w:p>
        </w:tc>
      </w:tr>
      <w:tr w:rsidR="00813077" w:rsidRPr="00755B36" w14:paraId="1417D3B2" w14:textId="77777777" w:rsidTr="00755B36">
        <w:tc>
          <w:tcPr>
            <w:tcW w:w="8851" w:type="dxa"/>
            <w:gridSpan w:val="2"/>
          </w:tcPr>
          <w:p w14:paraId="7155BBBE" w14:textId="77777777" w:rsidR="00813077" w:rsidRPr="00755B36" w:rsidRDefault="00813077" w:rsidP="00547B42">
            <w:pPr>
              <w:rPr>
                <w:rFonts w:asciiTheme="minorHAnsi" w:hAnsiTheme="minorHAnsi" w:cstheme="minorHAnsi"/>
                <w:b/>
                <w:szCs w:val="24"/>
              </w:rPr>
            </w:pPr>
          </w:p>
          <w:p w14:paraId="011067DB" w14:textId="77777777" w:rsidR="00813077" w:rsidRPr="00755B36" w:rsidRDefault="00813077" w:rsidP="00547B42">
            <w:pPr>
              <w:rPr>
                <w:rFonts w:asciiTheme="minorHAnsi" w:hAnsiTheme="minorHAnsi" w:cstheme="minorHAnsi"/>
                <w:b/>
                <w:szCs w:val="24"/>
              </w:rPr>
            </w:pPr>
            <w:r w:rsidRPr="00755B36">
              <w:rPr>
                <w:rFonts w:asciiTheme="minorHAnsi" w:hAnsiTheme="minorHAnsi" w:cstheme="minorHAnsi"/>
                <w:b/>
                <w:szCs w:val="24"/>
              </w:rPr>
              <w:t>TOTAL NTE (line 6 plus line 7)</w:t>
            </w:r>
          </w:p>
          <w:p w14:paraId="6D6CEB89" w14:textId="77777777" w:rsidR="00813077" w:rsidRPr="00755B36" w:rsidRDefault="00813077" w:rsidP="00547B42">
            <w:pPr>
              <w:rPr>
                <w:rFonts w:asciiTheme="minorHAnsi" w:hAnsiTheme="minorHAnsi" w:cstheme="minorHAnsi"/>
                <w:szCs w:val="24"/>
              </w:rPr>
            </w:pPr>
            <w:r w:rsidRPr="00755B36">
              <w:rPr>
                <w:rFonts w:asciiTheme="minorHAnsi" w:hAnsiTheme="minorHAnsi" w:cstheme="minorHAnsi"/>
                <w:szCs w:val="24"/>
              </w:rPr>
              <w:t>This amount includes all direct and indirect costs, profit, Fixed Fee amount (if any) and contingency task costs (if any).</w:t>
            </w:r>
          </w:p>
        </w:tc>
        <w:tc>
          <w:tcPr>
            <w:tcW w:w="1363" w:type="dxa"/>
          </w:tcPr>
          <w:p w14:paraId="0694E2B5" w14:textId="77777777" w:rsidR="00813077" w:rsidRPr="00755B36" w:rsidRDefault="00813077" w:rsidP="00547B42">
            <w:pPr>
              <w:rPr>
                <w:rFonts w:asciiTheme="minorHAnsi" w:hAnsiTheme="minorHAnsi" w:cstheme="minorHAnsi"/>
                <w:b/>
                <w:szCs w:val="24"/>
                <w:highlight w:val="cyan"/>
              </w:rPr>
            </w:pPr>
          </w:p>
          <w:p w14:paraId="18C9E30B" w14:textId="513E1A0A" w:rsidR="00813077" w:rsidRPr="00755B36" w:rsidRDefault="00813077" w:rsidP="00547B42">
            <w:pPr>
              <w:rPr>
                <w:rFonts w:asciiTheme="minorHAnsi" w:hAnsiTheme="minorHAnsi" w:cstheme="minorHAnsi"/>
                <w:b/>
                <w:szCs w:val="24"/>
              </w:rPr>
            </w:pPr>
            <w:r w:rsidRPr="00755B36">
              <w:rPr>
                <w:rFonts w:asciiTheme="minorHAnsi" w:hAnsiTheme="minorHAnsi" w:cstheme="minorHAnsi"/>
                <w:b/>
                <w:szCs w:val="24"/>
                <w:highlight w:val="cyan"/>
              </w:rPr>
              <w:t>$</w:t>
            </w:r>
          </w:p>
        </w:tc>
      </w:tr>
    </w:tbl>
    <w:p w14:paraId="1E8B5A2E" w14:textId="77777777" w:rsidR="00813077" w:rsidRPr="00755B36" w:rsidRDefault="00813077" w:rsidP="00547B42">
      <w:pPr>
        <w:pStyle w:val="BodyText2"/>
        <w:jc w:val="left"/>
        <w:rPr>
          <w:rFonts w:asciiTheme="minorHAnsi" w:hAnsiTheme="minorHAnsi" w:cstheme="minorHAnsi"/>
          <w:szCs w:val="24"/>
        </w:rPr>
      </w:pPr>
    </w:p>
    <w:p w14:paraId="630F4EAE" w14:textId="77777777" w:rsidR="00813077" w:rsidRPr="00755B36" w:rsidRDefault="00813077" w:rsidP="00BA3FC3">
      <w:pPr>
        <w:pStyle w:val="Heading3"/>
        <w:ind w:left="720"/>
        <w:rPr>
          <w:rFonts w:asciiTheme="minorHAnsi" w:hAnsiTheme="minorHAnsi" w:cstheme="minorHAnsi"/>
          <w:u w:val="none"/>
        </w:rPr>
      </w:pPr>
      <w:bookmarkStart w:id="44" w:name="_Toc114139598"/>
      <w:r w:rsidRPr="00755B36">
        <w:rPr>
          <w:rFonts w:asciiTheme="minorHAnsi" w:hAnsiTheme="minorHAnsi" w:cstheme="minorHAnsi"/>
          <w:u w:val="none"/>
        </w:rPr>
        <w:t>H.5</w:t>
      </w:r>
      <w:r w:rsidRPr="00755B36">
        <w:rPr>
          <w:rFonts w:asciiTheme="minorHAnsi" w:hAnsiTheme="minorHAnsi" w:cstheme="minorHAnsi"/>
          <w:u w:val="none"/>
        </w:rPr>
        <w:tab/>
        <w:t>Invoices</w:t>
      </w:r>
      <w:bookmarkEnd w:id="44"/>
      <w:r w:rsidRPr="00755B36">
        <w:rPr>
          <w:rFonts w:asciiTheme="minorHAnsi" w:hAnsiTheme="minorHAnsi" w:cstheme="minorHAnsi"/>
          <w:u w:val="none"/>
        </w:rPr>
        <w:t xml:space="preserve"> </w:t>
      </w:r>
    </w:p>
    <w:p w14:paraId="5D4A5D59" w14:textId="16F4CAA9" w:rsidR="00813077" w:rsidRPr="00755B36" w:rsidRDefault="00813077" w:rsidP="00547B42">
      <w:pPr>
        <w:pStyle w:val="BodyTextIndent"/>
        <w:spacing w:after="0"/>
        <w:ind w:left="0"/>
        <w:rPr>
          <w:rFonts w:asciiTheme="minorHAnsi" w:hAnsiTheme="minorHAnsi" w:cstheme="minorHAnsi"/>
          <w:color w:val="000000"/>
        </w:rPr>
      </w:pPr>
      <w:r w:rsidRPr="00755B36">
        <w:rPr>
          <w:rFonts w:asciiTheme="minorHAnsi" w:hAnsiTheme="minorHAnsi" w:cstheme="minorHAnsi"/>
          <w:color w:val="000000"/>
        </w:rPr>
        <w:t xml:space="preserve">Invoices must be in conformance with the ODOT Invoice Requirements and any other PA requirements. The Invoice Requirements </w:t>
      </w:r>
      <w:proofErr w:type="gramStart"/>
      <w:r w:rsidRPr="00755B36">
        <w:rPr>
          <w:rFonts w:asciiTheme="minorHAnsi" w:hAnsiTheme="minorHAnsi" w:cstheme="minorHAnsi"/>
          <w:color w:val="000000"/>
        </w:rPr>
        <w:t>is</w:t>
      </w:r>
      <w:proofErr w:type="gramEnd"/>
      <w:r w:rsidRPr="00755B36">
        <w:rPr>
          <w:rFonts w:asciiTheme="minorHAnsi" w:hAnsiTheme="minorHAnsi" w:cstheme="minorHAnsi"/>
          <w:color w:val="000000"/>
        </w:rPr>
        <w:t xml:space="preserve"> available on the Internet at:</w:t>
      </w:r>
    </w:p>
    <w:p w14:paraId="08EC0E01" w14:textId="3111DADE" w:rsidR="00813077" w:rsidRPr="00755B36" w:rsidRDefault="00C723EF" w:rsidP="00547B42">
      <w:pPr>
        <w:pStyle w:val="BodyTextIndent"/>
        <w:spacing w:after="0"/>
        <w:ind w:left="0"/>
        <w:rPr>
          <w:rFonts w:asciiTheme="minorHAnsi" w:hAnsiTheme="minorHAnsi" w:cstheme="minorHAnsi"/>
        </w:rPr>
      </w:pPr>
      <w:hyperlink r:id="rId34" w:tooltip="Link to ODOT Invoice Requirements" w:history="1">
        <w:r w:rsidRPr="00755B36">
          <w:rPr>
            <w:rStyle w:val="Hyperlink"/>
            <w:rFonts w:asciiTheme="minorHAnsi" w:hAnsiTheme="minorHAnsi" w:cstheme="minorHAnsi"/>
          </w:rPr>
          <w:t>https://www.oregon.gov/ODOT/Business/Procurement/Pages/PSK.aspx</w:t>
        </w:r>
      </w:hyperlink>
    </w:p>
    <w:p w14:paraId="0C35FAA4" w14:textId="1B030860" w:rsidR="00813077" w:rsidRPr="00755B36" w:rsidRDefault="00813077" w:rsidP="00547B42">
      <w:pPr>
        <w:pStyle w:val="BodyTextIndent"/>
        <w:spacing w:after="0"/>
        <w:ind w:left="0"/>
        <w:rPr>
          <w:rFonts w:asciiTheme="minorHAnsi" w:hAnsiTheme="minorHAnsi" w:cstheme="minorHAnsi"/>
        </w:rPr>
      </w:pPr>
    </w:p>
    <w:p w14:paraId="634DB690" w14:textId="00724087" w:rsidR="00755B36" w:rsidRPr="00755B36" w:rsidRDefault="00755B36" w:rsidP="00547B42">
      <w:pPr>
        <w:pStyle w:val="BodyTextIndent"/>
        <w:spacing w:after="0"/>
        <w:ind w:left="0"/>
        <w:rPr>
          <w:rFonts w:asciiTheme="minorHAnsi" w:hAnsiTheme="minorHAnsi" w:cstheme="minorHAnsi"/>
        </w:rPr>
      </w:pPr>
      <w:r w:rsidRPr="00755B36">
        <w:rPr>
          <w:rFonts w:asciiTheme="minorHAnsi" w:hAnsiTheme="minorHAnsi" w:cstheme="minorHAnsi"/>
        </w:rPr>
        <w:t xml:space="preserve">Consultant shall submit invoices electronically via email to </w:t>
      </w:r>
      <w:r w:rsidR="00F36AD0" w:rsidRPr="00755B36">
        <w:rPr>
          <w:rFonts w:asciiTheme="minorHAnsi" w:hAnsiTheme="minorHAnsi" w:cstheme="minorHAnsi"/>
          <w:highlight w:val="cyan"/>
        </w:rPr>
        <w:t xml:space="preserve">__________ </w:t>
      </w:r>
      <w:r w:rsidR="00F36AD0" w:rsidRPr="00755B36">
        <w:rPr>
          <w:rFonts w:asciiTheme="minorHAnsi" w:hAnsiTheme="minorHAnsi" w:cstheme="minorHAnsi"/>
        </w:rPr>
        <w:t>and</w:t>
      </w:r>
      <w:r w:rsidRPr="00755B36">
        <w:rPr>
          <w:rFonts w:asciiTheme="minorHAnsi" w:hAnsiTheme="minorHAnsi" w:cstheme="minorHAnsi"/>
        </w:rPr>
        <w:t xml:space="preserve"> APM.</w:t>
      </w:r>
    </w:p>
    <w:p w14:paraId="77E2EB10" w14:textId="77777777" w:rsidR="00813077" w:rsidRPr="00755B36" w:rsidRDefault="00813077" w:rsidP="00547B42">
      <w:pPr>
        <w:pStyle w:val="BodyTextIndent"/>
        <w:spacing w:after="0"/>
        <w:ind w:left="0"/>
        <w:rPr>
          <w:rFonts w:asciiTheme="minorHAnsi" w:hAnsiTheme="minorHAnsi" w:cstheme="minorHAnsi"/>
          <w:highlight w:val="yellow"/>
        </w:rPr>
      </w:pPr>
    </w:p>
    <w:p w14:paraId="0433E00B" w14:textId="77777777" w:rsidR="00813077" w:rsidRPr="00755B36" w:rsidRDefault="00813077" w:rsidP="00EC13F5">
      <w:pPr>
        <w:pStyle w:val="Heading3"/>
        <w:keepNext/>
        <w:ind w:left="720"/>
        <w:rPr>
          <w:rFonts w:asciiTheme="minorHAnsi" w:hAnsiTheme="minorHAnsi" w:cstheme="minorHAnsi"/>
          <w:u w:val="none"/>
        </w:rPr>
      </w:pPr>
      <w:bookmarkStart w:id="45" w:name="_Toc114139599"/>
      <w:r w:rsidRPr="00755B36">
        <w:rPr>
          <w:rFonts w:asciiTheme="minorHAnsi" w:hAnsiTheme="minorHAnsi" w:cstheme="minorHAnsi"/>
          <w:u w:val="none"/>
        </w:rPr>
        <w:lastRenderedPageBreak/>
        <w:t>H.6</w:t>
      </w:r>
      <w:r w:rsidRPr="00755B36">
        <w:rPr>
          <w:rFonts w:asciiTheme="minorHAnsi" w:hAnsiTheme="minorHAnsi" w:cstheme="minorHAnsi"/>
          <w:u w:val="none"/>
        </w:rPr>
        <w:tab/>
        <w:t>Subcontractors “Paid Summary Report”</w:t>
      </w:r>
      <w:bookmarkEnd w:id="45"/>
    </w:p>
    <w:p w14:paraId="408E9294" w14:textId="21DDD571" w:rsidR="00256D67" w:rsidRDefault="00813077" w:rsidP="00EC13F5">
      <w:pPr>
        <w:keepNext/>
        <w:rPr>
          <w:rFonts w:asciiTheme="minorHAnsi" w:hAnsiTheme="minorHAnsi" w:cstheme="minorHAnsi"/>
          <w:b/>
          <w:szCs w:val="24"/>
        </w:rPr>
      </w:pPr>
      <w:r w:rsidRPr="00755B36">
        <w:rPr>
          <w:rFonts w:asciiTheme="minorHAnsi" w:hAnsiTheme="minorHAnsi" w:cstheme="minorHAnsi"/>
          <w:szCs w:val="24"/>
        </w:rPr>
        <w:t xml:space="preserve">Consultant shall complete and submit to APM initial, interim and final </w:t>
      </w:r>
      <w:r w:rsidR="00E25B7B" w:rsidRPr="00755B36">
        <w:rPr>
          <w:rFonts w:asciiTheme="minorHAnsi" w:hAnsiTheme="minorHAnsi" w:cstheme="minorHAnsi"/>
          <w:b/>
          <w:szCs w:val="24"/>
        </w:rPr>
        <w:t>Paid Summary Reports</w:t>
      </w:r>
      <w:r w:rsidR="004219C4" w:rsidRPr="00755B36">
        <w:rPr>
          <w:rFonts w:asciiTheme="minorHAnsi" w:hAnsiTheme="minorHAnsi" w:cstheme="minorHAnsi"/>
          <w:b/>
          <w:szCs w:val="24"/>
        </w:rPr>
        <w:t xml:space="preserve"> </w:t>
      </w:r>
      <w:r w:rsidR="008D4604">
        <w:rPr>
          <w:rFonts w:asciiTheme="minorHAnsi" w:hAnsiTheme="minorHAnsi" w:cstheme="minorHAnsi"/>
          <w:b/>
          <w:szCs w:val="24"/>
        </w:rPr>
        <w:t>on a form to be provided by ODOT</w:t>
      </w:r>
      <w:r w:rsidRPr="00755B36">
        <w:rPr>
          <w:rFonts w:asciiTheme="minorHAnsi" w:hAnsiTheme="minorHAnsi" w:cstheme="minorHAnsi"/>
          <w:szCs w:val="24"/>
        </w:rPr>
        <w:t xml:space="preserve">. Consultant must report payment information for all subcontractors and suppliers used under the WOC throughout the period of performance. </w:t>
      </w:r>
      <w:r w:rsidRPr="00755B36">
        <w:rPr>
          <w:rFonts w:asciiTheme="minorHAnsi" w:hAnsiTheme="minorHAnsi" w:cstheme="minorHAnsi"/>
          <w:b/>
          <w:szCs w:val="24"/>
        </w:rPr>
        <w:t xml:space="preserve">This reporting is required for all projects that include subs, regardless of funding source or </w:t>
      </w:r>
      <w:proofErr w:type="gramStart"/>
      <w:r w:rsidRPr="00755B36">
        <w:rPr>
          <w:rFonts w:asciiTheme="minorHAnsi" w:hAnsiTheme="minorHAnsi" w:cstheme="minorHAnsi"/>
          <w:b/>
          <w:szCs w:val="24"/>
        </w:rPr>
        <w:t>whether or not</w:t>
      </w:r>
      <w:proofErr w:type="gramEnd"/>
      <w:r w:rsidRPr="00755B36">
        <w:rPr>
          <w:rFonts w:asciiTheme="minorHAnsi" w:hAnsiTheme="minorHAnsi" w:cstheme="minorHAnsi"/>
          <w:b/>
          <w:szCs w:val="24"/>
        </w:rPr>
        <w:t xml:space="preserve"> a DBE goal or Certified Small Business Aspirational Target is assigned.</w:t>
      </w:r>
    </w:p>
    <w:p w14:paraId="11AB3ED6" w14:textId="77777777" w:rsidR="00794413" w:rsidRDefault="00794413">
      <w:pPr>
        <w:rPr>
          <w:rFonts w:asciiTheme="minorHAnsi" w:hAnsiTheme="minorHAnsi" w:cstheme="minorHAnsi"/>
          <w:b/>
          <w:szCs w:val="24"/>
        </w:rPr>
      </w:pPr>
      <w:r>
        <w:rPr>
          <w:rFonts w:asciiTheme="minorHAnsi" w:hAnsiTheme="minorHAnsi" w:cstheme="minorHAnsi"/>
          <w:b/>
          <w:szCs w:val="24"/>
        </w:rPr>
        <w:br w:type="page"/>
      </w:r>
    </w:p>
    <w:p w14:paraId="1D8F38CA" w14:textId="7A686302" w:rsidR="00813077" w:rsidRPr="00755B36" w:rsidRDefault="00813077" w:rsidP="00F25F3B">
      <w:pPr>
        <w:jc w:val="center"/>
        <w:rPr>
          <w:rFonts w:asciiTheme="minorHAnsi" w:hAnsiTheme="minorHAnsi" w:cstheme="minorHAnsi"/>
          <w:b/>
          <w:szCs w:val="24"/>
        </w:rPr>
      </w:pPr>
      <w:r w:rsidRPr="00755B36">
        <w:rPr>
          <w:rFonts w:asciiTheme="minorHAnsi" w:hAnsiTheme="minorHAnsi" w:cstheme="minorHAnsi"/>
          <w:b/>
          <w:szCs w:val="24"/>
        </w:rPr>
        <w:lastRenderedPageBreak/>
        <w:t>WOC ATTACHMENTS</w:t>
      </w:r>
    </w:p>
    <w:p w14:paraId="1A826CBC" w14:textId="77777777" w:rsidR="00813077" w:rsidRPr="00755B36" w:rsidRDefault="00813077" w:rsidP="00547B42">
      <w:pPr>
        <w:rPr>
          <w:rFonts w:asciiTheme="minorHAnsi" w:hAnsiTheme="minorHAnsi" w:cstheme="minorHAnsi"/>
          <w:b/>
          <w:szCs w:val="24"/>
        </w:rPr>
      </w:pPr>
    </w:p>
    <w:p w14:paraId="1892297D" w14:textId="77777777" w:rsidR="00813077" w:rsidRPr="00755B36" w:rsidRDefault="00813077" w:rsidP="00587D0C">
      <w:pPr>
        <w:pStyle w:val="Heading2"/>
        <w:rPr>
          <w:rFonts w:asciiTheme="minorHAnsi" w:hAnsiTheme="minorHAnsi" w:cstheme="minorHAnsi"/>
          <w:szCs w:val="24"/>
        </w:rPr>
      </w:pPr>
      <w:bookmarkStart w:id="46" w:name="_Toc114139600"/>
      <w:r w:rsidRPr="00755B36">
        <w:rPr>
          <w:rFonts w:asciiTheme="minorHAnsi" w:hAnsiTheme="minorHAnsi" w:cstheme="minorHAnsi"/>
          <w:szCs w:val="24"/>
        </w:rPr>
        <w:t>ATTACHMENT A –</w:t>
      </w:r>
      <w:bookmarkStart w:id="47" w:name="_Toc122856968"/>
      <w:bookmarkStart w:id="48" w:name="_Toc316631059"/>
      <w:bookmarkStart w:id="49" w:name="_Toc316631231"/>
      <w:bookmarkStart w:id="50" w:name="_Toc417309312"/>
      <w:r w:rsidRPr="00755B36">
        <w:rPr>
          <w:rFonts w:asciiTheme="minorHAnsi" w:hAnsiTheme="minorHAnsi" w:cstheme="minorHAnsi"/>
          <w:szCs w:val="24"/>
        </w:rPr>
        <w:t xml:space="preserve"> ACRONYMS &amp; DEFINITIONS</w:t>
      </w:r>
      <w:bookmarkEnd w:id="46"/>
      <w:bookmarkEnd w:id="47"/>
      <w:bookmarkEnd w:id="48"/>
      <w:bookmarkEnd w:id="49"/>
      <w:bookmarkEnd w:id="50"/>
    </w:p>
    <w:p w14:paraId="6027D406" w14:textId="72FDCF41" w:rsidR="002B54F3" w:rsidRDefault="002B54F3" w:rsidP="005660A0">
      <w:pPr>
        <w:ind w:left="540"/>
        <w:rPr>
          <w:rFonts w:ascii="Calibri" w:hAnsi="Calibri" w:cs="Calibri"/>
          <w:szCs w:val="24"/>
        </w:rPr>
      </w:pPr>
      <w:bookmarkStart w:id="51" w:name="_Toc114139601"/>
      <w:r>
        <w:rPr>
          <w:rFonts w:asciiTheme="minorHAnsi" w:hAnsiTheme="minorHAnsi" w:cstheme="minorHAnsi"/>
          <w:szCs w:val="24"/>
        </w:rPr>
        <w:t>A&amp;E</w:t>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t>Architectural and Engineering</w:t>
      </w:r>
    </w:p>
    <w:p w14:paraId="24F6ED0C" w14:textId="7D5FD2D3" w:rsidR="005660A0" w:rsidRPr="000736D3" w:rsidRDefault="005660A0" w:rsidP="005660A0">
      <w:pPr>
        <w:ind w:left="540"/>
        <w:rPr>
          <w:rFonts w:ascii="Calibri" w:hAnsi="Calibri" w:cs="Calibri"/>
          <w:szCs w:val="24"/>
        </w:rPr>
      </w:pPr>
      <w:r w:rsidRPr="000736D3">
        <w:rPr>
          <w:rFonts w:ascii="Calibri" w:hAnsi="Calibri" w:cs="Calibri"/>
          <w:szCs w:val="24"/>
        </w:rPr>
        <w:t>ADA</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the Americans with Disabilities Act of 1990</w:t>
      </w:r>
    </w:p>
    <w:p w14:paraId="2FF09E75" w14:textId="1E17C933" w:rsidR="005660A0" w:rsidRPr="000736D3" w:rsidRDefault="005660A0" w:rsidP="005660A0">
      <w:pPr>
        <w:ind w:left="540"/>
        <w:rPr>
          <w:rFonts w:ascii="Calibri" w:hAnsi="Calibri" w:cs="Calibri"/>
          <w:szCs w:val="24"/>
        </w:rPr>
      </w:pPr>
      <w:r w:rsidRPr="000736D3">
        <w:rPr>
          <w:rFonts w:ascii="Calibri" w:hAnsi="Calibri" w:cs="Calibri"/>
          <w:szCs w:val="24"/>
        </w:rPr>
        <w:t>Agency or ODOT</w:t>
      </w:r>
      <w:r w:rsidRPr="000736D3">
        <w:rPr>
          <w:rFonts w:ascii="Calibri" w:hAnsi="Calibri" w:cs="Calibri"/>
          <w:szCs w:val="24"/>
        </w:rPr>
        <w:tab/>
      </w:r>
      <w:r>
        <w:rPr>
          <w:rFonts w:ascii="Calibri" w:hAnsi="Calibri" w:cs="Calibri"/>
          <w:szCs w:val="24"/>
        </w:rPr>
        <w:tab/>
      </w:r>
      <w:r w:rsidRPr="000736D3">
        <w:rPr>
          <w:rFonts w:ascii="Calibri" w:hAnsi="Calibri" w:cs="Calibri"/>
          <w:szCs w:val="24"/>
        </w:rPr>
        <w:t>Oregon Department of Transportation</w:t>
      </w:r>
    </w:p>
    <w:p w14:paraId="3CFBB1B7" w14:textId="77777777" w:rsidR="005660A0" w:rsidRPr="000736D3" w:rsidRDefault="005660A0" w:rsidP="005660A0">
      <w:pPr>
        <w:ind w:left="540"/>
        <w:rPr>
          <w:rFonts w:ascii="Calibri" w:hAnsi="Calibri" w:cs="Calibri"/>
          <w:szCs w:val="24"/>
        </w:rPr>
      </w:pPr>
      <w:r w:rsidRPr="000736D3">
        <w:rPr>
          <w:rFonts w:ascii="Calibri" w:hAnsi="Calibri" w:cs="Calibri"/>
          <w:szCs w:val="24"/>
        </w:rPr>
        <w:t xml:space="preserve">APM </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Agency’s Project Manager</w:t>
      </w:r>
    </w:p>
    <w:p w14:paraId="1EDD90B3" w14:textId="77777777" w:rsidR="005660A0" w:rsidRPr="000736D3" w:rsidRDefault="005660A0" w:rsidP="005660A0">
      <w:pPr>
        <w:ind w:left="540"/>
        <w:rPr>
          <w:rFonts w:ascii="Calibri" w:hAnsi="Calibri" w:cs="Calibri"/>
          <w:szCs w:val="24"/>
        </w:rPr>
      </w:pPr>
      <w:r w:rsidRPr="000736D3">
        <w:rPr>
          <w:rFonts w:ascii="Calibri" w:hAnsi="Calibri" w:cs="Calibri"/>
          <w:szCs w:val="24"/>
        </w:rPr>
        <w:t>BOC</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Breakdown of Costs</w:t>
      </w:r>
    </w:p>
    <w:p w14:paraId="57AA55A7" w14:textId="506559A3" w:rsidR="004E0A36" w:rsidRDefault="004E0A36" w:rsidP="005660A0">
      <w:pPr>
        <w:ind w:left="540"/>
        <w:rPr>
          <w:rFonts w:ascii="Calibri" w:hAnsi="Calibri" w:cs="Calibri"/>
          <w:szCs w:val="24"/>
        </w:rPr>
      </w:pPr>
      <w:r>
        <w:rPr>
          <w:rFonts w:ascii="Calibri" w:hAnsi="Calibri" w:cs="Calibri"/>
          <w:szCs w:val="24"/>
        </w:rPr>
        <w:t>BOC-NBR</w:t>
      </w:r>
      <w:r>
        <w:rPr>
          <w:rFonts w:ascii="Calibri" w:hAnsi="Calibri" w:cs="Calibri"/>
          <w:szCs w:val="24"/>
        </w:rPr>
        <w:tab/>
      </w:r>
      <w:r>
        <w:rPr>
          <w:rFonts w:ascii="Calibri" w:hAnsi="Calibri" w:cs="Calibri"/>
          <w:szCs w:val="24"/>
        </w:rPr>
        <w:tab/>
      </w:r>
      <w:r w:rsidRPr="004E0A36">
        <w:rPr>
          <w:rFonts w:asciiTheme="minorHAnsi" w:hAnsiTheme="minorHAnsi" w:cstheme="minorHAnsi"/>
          <w:szCs w:val="24"/>
        </w:rPr>
        <w:t>Breakdown of Costs for Negotiated Billing Rates</w:t>
      </w:r>
    </w:p>
    <w:p w14:paraId="0CC83CDE" w14:textId="04287063" w:rsidR="00C567A4" w:rsidRDefault="00C567A4" w:rsidP="002B54F3">
      <w:pPr>
        <w:ind w:left="2880" w:hanging="2340"/>
        <w:rPr>
          <w:rFonts w:ascii="Calibri" w:hAnsi="Calibri" w:cs="Calibri"/>
          <w:szCs w:val="24"/>
        </w:rPr>
      </w:pPr>
      <w:r>
        <w:rPr>
          <w:rFonts w:ascii="Calibri" w:hAnsi="Calibri" w:cs="Calibri"/>
          <w:szCs w:val="24"/>
        </w:rPr>
        <w:t>BRT</w:t>
      </w:r>
      <w:r>
        <w:rPr>
          <w:rFonts w:ascii="Calibri" w:hAnsi="Calibri" w:cs="Calibri"/>
          <w:szCs w:val="24"/>
        </w:rPr>
        <w:tab/>
      </w:r>
      <w:r w:rsidRPr="000978F9">
        <w:rPr>
          <w:rFonts w:ascii="Calibri" w:eastAsia="Calibri" w:hAnsi="Calibri" w:cs="Calibri"/>
        </w:rPr>
        <w:t>Bus Rapid Transit</w:t>
      </w:r>
    </w:p>
    <w:p w14:paraId="15CE20AE" w14:textId="35BC1D99" w:rsidR="002B54F3" w:rsidRDefault="002B54F3" w:rsidP="002B54F3">
      <w:pPr>
        <w:ind w:left="2880" w:hanging="2340"/>
        <w:rPr>
          <w:rFonts w:ascii="Calibri" w:hAnsi="Calibri" w:cs="Calibri"/>
          <w:szCs w:val="24"/>
        </w:rPr>
      </w:pPr>
      <w:r w:rsidRPr="00B16F2C">
        <w:rPr>
          <w:rFonts w:ascii="Calibri" w:hAnsi="Calibri" w:cs="Calibri"/>
          <w:szCs w:val="24"/>
        </w:rPr>
        <w:t>Business days</w:t>
      </w:r>
      <w:r w:rsidRPr="00B16F2C">
        <w:rPr>
          <w:rFonts w:ascii="Calibri" w:hAnsi="Calibri" w:cs="Calibri"/>
          <w:szCs w:val="24"/>
        </w:rPr>
        <w:tab/>
        <w:t>Calendar days, excluding Saturdays, Sundays, and all State-recognized holidays.</w:t>
      </w:r>
    </w:p>
    <w:p w14:paraId="39EDF361" w14:textId="77777777" w:rsidR="002B54F3" w:rsidRDefault="002B54F3" w:rsidP="002B54F3">
      <w:pPr>
        <w:ind w:firstLine="540"/>
        <w:rPr>
          <w:rFonts w:asciiTheme="minorHAnsi" w:hAnsiTheme="minorHAnsi" w:cstheme="minorHAnsi"/>
          <w:szCs w:val="24"/>
        </w:rPr>
      </w:pPr>
      <w:r>
        <w:rPr>
          <w:rFonts w:asciiTheme="minorHAnsi" w:hAnsiTheme="minorHAnsi" w:cstheme="minorHAnsi"/>
          <w:szCs w:val="24"/>
        </w:rPr>
        <w:t>CA</w:t>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t>Agency’s Contract Administrator</w:t>
      </w:r>
    </w:p>
    <w:p w14:paraId="36FDCCB0" w14:textId="6861BF7B" w:rsidR="00C567A4" w:rsidRDefault="00C567A4" w:rsidP="002B54F3">
      <w:pPr>
        <w:ind w:left="2880" w:hanging="2340"/>
        <w:rPr>
          <w:rFonts w:ascii="Calibri" w:hAnsi="Calibri" w:cs="Calibri"/>
          <w:szCs w:val="24"/>
        </w:rPr>
      </w:pPr>
      <w:r w:rsidRPr="001645A4">
        <w:rPr>
          <w:rFonts w:ascii="Calibri" w:hAnsi="Calibri" w:cs="Calibri"/>
          <w:szCs w:val="24"/>
        </w:rPr>
        <w:t>CAC</w:t>
      </w:r>
      <w:r w:rsidR="001645A4">
        <w:rPr>
          <w:rFonts w:ascii="Calibri" w:hAnsi="Calibri" w:cs="Calibri"/>
          <w:szCs w:val="24"/>
        </w:rPr>
        <w:tab/>
      </w:r>
      <w:r w:rsidR="001645A4" w:rsidRPr="00554EA9">
        <w:rPr>
          <w:rFonts w:asciiTheme="minorHAnsi" w:eastAsia="Calibri" w:hAnsiTheme="minorHAnsi" w:cstheme="minorHAnsi"/>
          <w:szCs w:val="24"/>
        </w:rPr>
        <w:t>Community Advisory Council</w:t>
      </w:r>
    </w:p>
    <w:p w14:paraId="6F8FE527" w14:textId="66A0843C" w:rsidR="002B54F3" w:rsidRPr="00401F0C" w:rsidRDefault="002B54F3" w:rsidP="002B54F3">
      <w:pPr>
        <w:ind w:left="2880" w:hanging="2340"/>
        <w:rPr>
          <w:rFonts w:ascii="Calibri" w:hAnsi="Calibri" w:cs="Calibri"/>
          <w:szCs w:val="24"/>
        </w:rPr>
      </w:pPr>
      <w:r w:rsidRPr="00B16F2C">
        <w:rPr>
          <w:rFonts w:ascii="Calibri" w:hAnsi="Calibri" w:cs="Calibri"/>
          <w:szCs w:val="24"/>
        </w:rPr>
        <w:t>Calendar days</w:t>
      </w:r>
      <w:r>
        <w:rPr>
          <w:rFonts w:ascii="Calibri" w:hAnsi="Calibri" w:cs="Calibri"/>
          <w:szCs w:val="24"/>
        </w:rPr>
        <w:tab/>
      </w:r>
      <w:r w:rsidRPr="00401F0C">
        <w:rPr>
          <w:rFonts w:ascii="Calibri" w:hAnsi="Calibri" w:cs="Calibri"/>
          <w:szCs w:val="24"/>
        </w:rPr>
        <w:t>Any day appearing on the calendar, whether a weekday, weekend day, national holiday, State holiday, or other day.</w:t>
      </w:r>
    </w:p>
    <w:p w14:paraId="5D90E368" w14:textId="1BC85734" w:rsidR="00F53435" w:rsidRDefault="00F53435" w:rsidP="005660A0">
      <w:pPr>
        <w:ind w:left="540"/>
        <w:rPr>
          <w:rFonts w:ascii="Calibri" w:hAnsi="Calibri" w:cs="Calibri"/>
          <w:szCs w:val="24"/>
        </w:rPr>
      </w:pPr>
      <w:r w:rsidRPr="00401F0C">
        <w:rPr>
          <w:rFonts w:ascii="Calibri" w:hAnsi="Calibri" w:cs="Calibri"/>
          <w:szCs w:val="24"/>
        </w:rPr>
        <w:t>City</w:t>
      </w:r>
      <w:r w:rsidRPr="00401F0C">
        <w:rPr>
          <w:rFonts w:ascii="Calibri" w:hAnsi="Calibri" w:cs="Calibri"/>
          <w:szCs w:val="24"/>
        </w:rPr>
        <w:tab/>
      </w:r>
      <w:r w:rsidRPr="00401F0C">
        <w:rPr>
          <w:rFonts w:ascii="Calibri" w:hAnsi="Calibri" w:cs="Calibri"/>
          <w:szCs w:val="24"/>
        </w:rPr>
        <w:tab/>
      </w:r>
      <w:r w:rsidRPr="00401F0C">
        <w:rPr>
          <w:rFonts w:ascii="Calibri" w:hAnsi="Calibri" w:cs="Calibri"/>
          <w:szCs w:val="24"/>
        </w:rPr>
        <w:tab/>
        <w:t xml:space="preserve">City of </w:t>
      </w:r>
      <w:r w:rsidR="00C567A4">
        <w:rPr>
          <w:rFonts w:ascii="Calibri" w:hAnsi="Calibri" w:cs="Calibri"/>
          <w:szCs w:val="24"/>
        </w:rPr>
        <w:t>Hillsboro</w:t>
      </w:r>
    </w:p>
    <w:p w14:paraId="0B1C82A6" w14:textId="074AD9C4" w:rsidR="004E0A36" w:rsidRDefault="004E0A36" w:rsidP="005660A0">
      <w:pPr>
        <w:ind w:left="540"/>
        <w:rPr>
          <w:rFonts w:ascii="Calibri" w:hAnsi="Calibri" w:cs="Calibri"/>
          <w:szCs w:val="24"/>
        </w:rPr>
      </w:pPr>
      <w:r>
        <w:rPr>
          <w:rFonts w:ascii="Calibri" w:hAnsi="Calibri" w:cs="Calibri"/>
          <w:szCs w:val="24"/>
        </w:rPr>
        <w:t>CFR</w:t>
      </w:r>
      <w:r>
        <w:rPr>
          <w:rFonts w:ascii="Calibri" w:hAnsi="Calibri" w:cs="Calibri"/>
          <w:szCs w:val="24"/>
        </w:rPr>
        <w:tab/>
      </w:r>
      <w:r>
        <w:rPr>
          <w:rFonts w:ascii="Calibri" w:hAnsi="Calibri" w:cs="Calibri"/>
          <w:szCs w:val="24"/>
        </w:rPr>
        <w:tab/>
      </w:r>
      <w:r>
        <w:rPr>
          <w:rFonts w:ascii="Calibri" w:hAnsi="Calibri" w:cs="Calibri"/>
          <w:szCs w:val="24"/>
        </w:rPr>
        <w:tab/>
        <w:t>Code of Federal Regulations</w:t>
      </w:r>
    </w:p>
    <w:p w14:paraId="555FD006" w14:textId="3C2E535B" w:rsidR="00626A22" w:rsidRDefault="00626A22" w:rsidP="005660A0">
      <w:pPr>
        <w:ind w:left="540"/>
        <w:rPr>
          <w:rFonts w:ascii="Calibri" w:hAnsi="Calibri" w:cs="Calibri"/>
          <w:szCs w:val="24"/>
        </w:rPr>
      </w:pPr>
      <w:r>
        <w:rPr>
          <w:rFonts w:ascii="Calibri" w:hAnsi="Calibri" w:cs="Calibri"/>
          <w:szCs w:val="24"/>
        </w:rPr>
        <w:t>COBID</w:t>
      </w:r>
      <w:r>
        <w:rPr>
          <w:rFonts w:ascii="Calibri" w:hAnsi="Calibri" w:cs="Calibri"/>
          <w:szCs w:val="24"/>
        </w:rPr>
        <w:tab/>
      </w:r>
      <w:r>
        <w:rPr>
          <w:rFonts w:ascii="Calibri" w:hAnsi="Calibri" w:cs="Calibri"/>
          <w:szCs w:val="24"/>
        </w:rPr>
        <w:tab/>
      </w:r>
      <w:r>
        <w:rPr>
          <w:rFonts w:ascii="Calibri" w:hAnsi="Calibri" w:cs="Calibri"/>
          <w:szCs w:val="24"/>
        </w:rPr>
        <w:tab/>
        <w:t xml:space="preserve">The </w:t>
      </w:r>
      <w:r w:rsidRPr="00026E60">
        <w:rPr>
          <w:rFonts w:ascii="Calibri" w:hAnsi="Calibri" w:cs="Calibri"/>
          <w:szCs w:val="24"/>
        </w:rPr>
        <w:t>Oregon Certification Office for Business Inclusion and Diversity</w:t>
      </w:r>
    </w:p>
    <w:p w14:paraId="17E61EC3" w14:textId="0FB11FED" w:rsidR="00F53435" w:rsidRDefault="00F53435" w:rsidP="005660A0">
      <w:pPr>
        <w:ind w:left="540"/>
        <w:rPr>
          <w:rFonts w:ascii="Calibri" w:hAnsi="Calibri" w:cs="Calibri"/>
          <w:szCs w:val="24"/>
        </w:rPr>
      </w:pPr>
      <w:r>
        <w:rPr>
          <w:rFonts w:ascii="Calibri" w:hAnsi="Calibri" w:cs="Calibri"/>
          <w:szCs w:val="24"/>
        </w:rPr>
        <w:t>COI</w:t>
      </w:r>
      <w:r>
        <w:rPr>
          <w:rFonts w:ascii="Calibri" w:hAnsi="Calibri" w:cs="Calibri"/>
          <w:szCs w:val="24"/>
        </w:rPr>
        <w:tab/>
      </w:r>
      <w:r>
        <w:rPr>
          <w:rFonts w:ascii="Calibri" w:hAnsi="Calibri" w:cs="Calibri"/>
          <w:szCs w:val="24"/>
        </w:rPr>
        <w:tab/>
      </w:r>
      <w:r>
        <w:rPr>
          <w:rFonts w:ascii="Calibri" w:hAnsi="Calibri" w:cs="Calibri"/>
          <w:szCs w:val="24"/>
        </w:rPr>
        <w:tab/>
        <w:t>Conflict of Interest</w:t>
      </w:r>
    </w:p>
    <w:p w14:paraId="3428612A" w14:textId="4ECDE66F" w:rsidR="00887216" w:rsidRDefault="00887216" w:rsidP="005660A0">
      <w:pPr>
        <w:ind w:left="540"/>
        <w:rPr>
          <w:rFonts w:ascii="Calibri" w:hAnsi="Calibri" w:cs="Calibri"/>
          <w:szCs w:val="24"/>
        </w:rPr>
      </w:pPr>
      <w:r>
        <w:rPr>
          <w:rFonts w:ascii="Calibri" w:hAnsi="Calibri" w:cs="Calibri"/>
          <w:szCs w:val="24"/>
        </w:rPr>
        <w:t>COLPA</w:t>
      </w:r>
      <w:r w:rsidR="003136D5">
        <w:rPr>
          <w:rFonts w:ascii="Calibri" w:hAnsi="Calibri" w:cs="Calibri"/>
          <w:szCs w:val="24"/>
        </w:rPr>
        <w:t>C</w:t>
      </w:r>
      <w:r>
        <w:rPr>
          <w:rFonts w:ascii="Calibri" w:hAnsi="Calibri" w:cs="Calibri"/>
          <w:szCs w:val="24"/>
        </w:rPr>
        <w:tab/>
      </w:r>
      <w:r>
        <w:rPr>
          <w:rFonts w:ascii="Calibri" w:hAnsi="Calibri" w:cs="Calibri"/>
          <w:szCs w:val="24"/>
        </w:rPr>
        <w:tab/>
      </w:r>
      <w:r>
        <w:rPr>
          <w:rFonts w:ascii="Calibri" w:hAnsi="Calibri" w:cs="Calibri"/>
          <w:szCs w:val="24"/>
        </w:rPr>
        <w:tab/>
      </w:r>
      <w:r w:rsidR="003136D5">
        <w:rPr>
          <w:rFonts w:ascii="Calibri" w:hAnsi="Calibri" w:cs="Calibri"/>
          <w:szCs w:val="24"/>
        </w:rPr>
        <w:t xml:space="preserve">Clatsop County, </w:t>
      </w:r>
      <w:r w:rsidR="003136D5" w:rsidRPr="005F572C">
        <w:rPr>
          <w:rFonts w:asciiTheme="minorHAnsi" w:hAnsiTheme="minorHAnsi"/>
          <w:szCs w:val="24"/>
        </w:rPr>
        <w:t>Columbia-Pacific Economic Development District</w:t>
      </w:r>
    </w:p>
    <w:p w14:paraId="5C129C12" w14:textId="0ACEA1F8" w:rsidR="00F53435" w:rsidRDefault="00F53435" w:rsidP="005660A0">
      <w:pPr>
        <w:ind w:left="540"/>
        <w:rPr>
          <w:rFonts w:ascii="Calibri" w:hAnsi="Calibri" w:cs="Calibri"/>
          <w:szCs w:val="24"/>
        </w:rPr>
      </w:pPr>
      <w:r>
        <w:rPr>
          <w:rFonts w:ascii="Calibri" w:hAnsi="Calibri" w:cs="Calibri"/>
          <w:szCs w:val="24"/>
        </w:rPr>
        <w:t>Consultant</w:t>
      </w:r>
      <w:r>
        <w:rPr>
          <w:rFonts w:ascii="Calibri" w:hAnsi="Calibri" w:cs="Calibri"/>
          <w:szCs w:val="24"/>
        </w:rPr>
        <w:tab/>
      </w:r>
      <w:r>
        <w:rPr>
          <w:rFonts w:ascii="Calibri" w:hAnsi="Calibri" w:cs="Calibri"/>
          <w:szCs w:val="24"/>
        </w:rPr>
        <w:tab/>
      </w:r>
      <w:r w:rsidRPr="00F53435">
        <w:rPr>
          <w:rFonts w:ascii="Calibri" w:hAnsi="Calibri" w:cs="Calibri"/>
          <w:szCs w:val="24"/>
          <w:highlight w:val="cyan"/>
        </w:rPr>
        <w:t>TBD</w:t>
      </w:r>
    </w:p>
    <w:p w14:paraId="1DF5FAC1" w14:textId="016D1ACD" w:rsidR="00C567A4" w:rsidRDefault="00C567A4" w:rsidP="005660A0">
      <w:pPr>
        <w:ind w:left="540"/>
        <w:rPr>
          <w:rFonts w:ascii="Calibri" w:hAnsi="Calibri" w:cs="Calibri"/>
          <w:szCs w:val="24"/>
        </w:rPr>
      </w:pPr>
      <w:r w:rsidRPr="001645A4">
        <w:rPr>
          <w:rFonts w:ascii="Calibri" w:hAnsi="Calibri" w:cs="Calibri"/>
          <w:szCs w:val="24"/>
        </w:rPr>
        <w:t>County</w:t>
      </w:r>
      <w:r>
        <w:rPr>
          <w:rFonts w:ascii="Calibri" w:hAnsi="Calibri" w:cs="Calibri"/>
          <w:szCs w:val="24"/>
        </w:rPr>
        <w:tab/>
      </w:r>
      <w:r>
        <w:rPr>
          <w:rFonts w:ascii="Calibri" w:hAnsi="Calibri" w:cs="Calibri"/>
          <w:szCs w:val="24"/>
        </w:rPr>
        <w:tab/>
      </w:r>
      <w:r>
        <w:rPr>
          <w:rFonts w:ascii="Calibri" w:hAnsi="Calibri" w:cs="Calibri"/>
          <w:szCs w:val="24"/>
        </w:rPr>
        <w:tab/>
      </w:r>
      <w:r w:rsidR="001645A4">
        <w:rPr>
          <w:rFonts w:ascii="Calibri" w:hAnsi="Calibri" w:cs="Calibri"/>
          <w:szCs w:val="24"/>
        </w:rPr>
        <w:t>Washington County</w:t>
      </w:r>
    </w:p>
    <w:p w14:paraId="3D18CA79" w14:textId="6FC61A90" w:rsidR="00F47F86" w:rsidRDefault="00F47F86" w:rsidP="005660A0">
      <w:pPr>
        <w:ind w:left="540"/>
        <w:rPr>
          <w:rFonts w:ascii="Calibri" w:hAnsi="Calibri" w:cs="Calibri"/>
          <w:szCs w:val="24"/>
        </w:rPr>
      </w:pPr>
      <w:r>
        <w:rPr>
          <w:rFonts w:ascii="Calibri" w:hAnsi="Calibri" w:cs="Calibri"/>
          <w:szCs w:val="24"/>
        </w:rPr>
        <w:t>CRF</w:t>
      </w:r>
      <w:r>
        <w:rPr>
          <w:rFonts w:ascii="Calibri" w:hAnsi="Calibri" w:cs="Calibri"/>
          <w:szCs w:val="24"/>
        </w:rPr>
        <w:tab/>
      </w:r>
      <w:r>
        <w:rPr>
          <w:rFonts w:ascii="Calibri" w:hAnsi="Calibri" w:cs="Calibri"/>
          <w:szCs w:val="24"/>
        </w:rPr>
        <w:tab/>
      </w:r>
      <w:r>
        <w:rPr>
          <w:rFonts w:ascii="Calibri" w:hAnsi="Calibri" w:cs="Calibri"/>
          <w:szCs w:val="24"/>
        </w:rPr>
        <w:tab/>
        <w:t>Crash Reduction Factors</w:t>
      </w:r>
    </w:p>
    <w:p w14:paraId="716B0AD7" w14:textId="1109B95C" w:rsidR="004E0A36" w:rsidRDefault="004E0A36" w:rsidP="005660A0">
      <w:pPr>
        <w:ind w:left="540"/>
        <w:rPr>
          <w:rFonts w:ascii="Calibri" w:hAnsi="Calibri" w:cs="Calibri"/>
          <w:szCs w:val="24"/>
        </w:rPr>
      </w:pPr>
      <w:r>
        <w:rPr>
          <w:rFonts w:ascii="Calibri" w:hAnsi="Calibri" w:cs="Calibri"/>
          <w:szCs w:val="24"/>
        </w:rPr>
        <w:t>CUF</w:t>
      </w:r>
      <w:r>
        <w:rPr>
          <w:rFonts w:ascii="Calibri" w:hAnsi="Calibri" w:cs="Calibri"/>
          <w:szCs w:val="24"/>
        </w:rPr>
        <w:tab/>
      </w:r>
      <w:r>
        <w:rPr>
          <w:rFonts w:ascii="Calibri" w:hAnsi="Calibri" w:cs="Calibri"/>
          <w:szCs w:val="24"/>
        </w:rPr>
        <w:tab/>
      </w:r>
      <w:r>
        <w:rPr>
          <w:rFonts w:ascii="Calibri" w:hAnsi="Calibri" w:cs="Calibri"/>
          <w:szCs w:val="24"/>
        </w:rPr>
        <w:tab/>
        <w:t>Commercially useful function</w:t>
      </w:r>
    </w:p>
    <w:p w14:paraId="10BAC818" w14:textId="60466E36" w:rsidR="00A603A0" w:rsidRDefault="00A603A0" w:rsidP="005660A0">
      <w:pPr>
        <w:ind w:left="540"/>
        <w:rPr>
          <w:rFonts w:ascii="Calibri" w:hAnsi="Calibri" w:cs="Calibri"/>
          <w:szCs w:val="24"/>
        </w:rPr>
      </w:pPr>
      <w:r>
        <w:rPr>
          <w:rFonts w:ascii="Calibri" w:hAnsi="Calibri" w:cs="Calibri"/>
          <w:szCs w:val="24"/>
        </w:rPr>
        <w:t>Days</w:t>
      </w:r>
      <w:r>
        <w:rPr>
          <w:rFonts w:ascii="Calibri" w:hAnsi="Calibri" w:cs="Calibri"/>
          <w:szCs w:val="24"/>
        </w:rPr>
        <w:tab/>
      </w:r>
      <w:r>
        <w:rPr>
          <w:rFonts w:ascii="Calibri" w:hAnsi="Calibri" w:cs="Calibri"/>
          <w:szCs w:val="24"/>
        </w:rPr>
        <w:tab/>
      </w:r>
      <w:r>
        <w:rPr>
          <w:rFonts w:ascii="Calibri" w:hAnsi="Calibri" w:cs="Calibri"/>
          <w:szCs w:val="24"/>
        </w:rPr>
        <w:tab/>
        <w:t>Calendar days</w:t>
      </w:r>
    </w:p>
    <w:p w14:paraId="5CC0351A" w14:textId="1D318B54" w:rsidR="005660A0" w:rsidRPr="000736D3" w:rsidRDefault="005660A0" w:rsidP="005660A0">
      <w:pPr>
        <w:ind w:left="540"/>
        <w:rPr>
          <w:rFonts w:ascii="Calibri" w:hAnsi="Calibri" w:cs="Calibri"/>
          <w:szCs w:val="24"/>
        </w:rPr>
      </w:pPr>
      <w:r w:rsidRPr="000736D3">
        <w:rPr>
          <w:rFonts w:ascii="Calibri" w:hAnsi="Calibri" w:cs="Calibri"/>
          <w:szCs w:val="24"/>
        </w:rPr>
        <w:t>DBE</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Disadvantaged Business Enterprise</w:t>
      </w:r>
    </w:p>
    <w:p w14:paraId="0134DC2E" w14:textId="39016BD5" w:rsidR="00EE2271" w:rsidRPr="00EE2271" w:rsidRDefault="00EE2271" w:rsidP="00EE2271">
      <w:pPr>
        <w:autoSpaceDE w:val="0"/>
        <w:autoSpaceDN w:val="0"/>
        <w:adjustRightInd w:val="0"/>
        <w:ind w:left="2880" w:hanging="2340"/>
        <w:rPr>
          <w:rFonts w:asciiTheme="minorHAnsi" w:hAnsiTheme="minorHAnsi" w:cstheme="minorHAnsi"/>
          <w:szCs w:val="24"/>
        </w:rPr>
      </w:pPr>
      <w:r>
        <w:rPr>
          <w:rFonts w:ascii="Calibri" w:hAnsi="Calibri" w:cs="Calibri"/>
          <w:szCs w:val="24"/>
        </w:rPr>
        <w:t>DBE IFR</w:t>
      </w:r>
      <w:r>
        <w:rPr>
          <w:rFonts w:ascii="Calibri" w:hAnsi="Calibri" w:cs="Calibri"/>
          <w:szCs w:val="24"/>
        </w:rPr>
        <w:tab/>
      </w:r>
      <w:r>
        <w:rPr>
          <w:rFonts w:asciiTheme="minorHAnsi" w:hAnsiTheme="minorHAnsi" w:cstheme="minorHAnsi"/>
          <w:szCs w:val="24"/>
        </w:rPr>
        <w:t>an i</w:t>
      </w:r>
      <w:r w:rsidRPr="007F06C3">
        <w:rPr>
          <w:rFonts w:asciiTheme="minorHAnsi" w:hAnsiTheme="minorHAnsi" w:cstheme="minorHAnsi"/>
          <w:szCs w:val="24"/>
        </w:rPr>
        <w:t xml:space="preserve">nterim </w:t>
      </w:r>
      <w:r>
        <w:rPr>
          <w:rFonts w:asciiTheme="minorHAnsi" w:hAnsiTheme="minorHAnsi" w:cstheme="minorHAnsi"/>
          <w:szCs w:val="24"/>
        </w:rPr>
        <w:t>f</w:t>
      </w:r>
      <w:r w:rsidRPr="007F06C3">
        <w:rPr>
          <w:rFonts w:asciiTheme="minorHAnsi" w:hAnsiTheme="minorHAnsi" w:cstheme="minorHAnsi"/>
          <w:szCs w:val="24"/>
        </w:rPr>
        <w:t xml:space="preserve">inal </w:t>
      </w:r>
      <w:r>
        <w:rPr>
          <w:rFonts w:asciiTheme="minorHAnsi" w:hAnsiTheme="minorHAnsi" w:cstheme="minorHAnsi"/>
          <w:szCs w:val="24"/>
        </w:rPr>
        <w:t>r</w:t>
      </w:r>
      <w:r w:rsidRPr="007F06C3">
        <w:rPr>
          <w:rFonts w:asciiTheme="minorHAnsi" w:hAnsiTheme="minorHAnsi" w:cstheme="minorHAnsi"/>
          <w:szCs w:val="24"/>
        </w:rPr>
        <w:t xml:space="preserve">ule modifying the certification, compliance and reporting requirements of the Disadvantaged Business Enterprise </w:t>
      </w:r>
      <w:r>
        <w:rPr>
          <w:rFonts w:asciiTheme="minorHAnsi" w:hAnsiTheme="minorHAnsi" w:cstheme="minorHAnsi"/>
          <w:szCs w:val="24"/>
        </w:rPr>
        <w:t>program</w:t>
      </w:r>
    </w:p>
    <w:p w14:paraId="54C220BA" w14:textId="1D592D8B" w:rsidR="005660A0" w:rsidRPr="000736D3" w:rsidRDefault="005660A0" w:rsidP="005660A0">
      <w:pPr>
        <w:ind w:left="540"/>
        <w:rPr>
          <w:rFonts w:ascii="Calibri" w:hAnsi="Calibri" w:cs="Calibri"/>
          <w:szCs w:val="24"/>
        </w:rPr>
      </w:pPr>
      <w:r w:rsidRPr="000736D3">
        <w:rPr>
          <w:rFonts w:ascii="Calibri" w:hAnsi="Calibri" w:cs="Calibri"/>
          <w:szCs w:val="24"/>
        </w:rPr>
        <w:t>DLCD</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r>
      <w:r w:rsidR="00EE2271">
        <w:rPr>
          <w:rFonts w:ascii="Calibri" w:hAnsi="Calibri" w:cs="Calibri"/>
          <w:szCs w:val="24"/>
        </w:rPr>
        <w:t xml:space="preserve">Oregon </w:t>
      </w:r>
      <w:r w:rsidRPr="000736D3">
        <w:rPr>
          <w:rFonts w:ascii="Calibri" w:hAnsi="Calibri" w:cs="Calibri"/>
          <w:szCs w:val="24"/>
        </w:rPr>
        <w:t>Department of Land Conservation and Development</w:t>
      </w:r>
    </w:p>
    <w:p w14:paraId="3A971EC2" w14:textId="78E2505A" w:rsidR="00A603A0" w:rsidRDefault="00A603A0" w:rsidP="005660A0">
      <w:pPr>
        <w:ind w:left="540"/>
        <w:rPr>
          <w:rFonts w:ascii="Calibri" w:hAnsi="Calibri" w:cs="Calibri"/>
          <w:szCs w:val="24"/>
        </w:rPr>
      </w:pPr>
      <w:r>
        <w:rPr>
          <w:rFonts w:ascii="Calibri" w:hAnsi="Calibri" w:cs="Calibri"/>
          <w:szCs w:val="24"/>
        </w:rPr>
        <w:t>DOJ</w:t>
      </w:r>
      <w:r>
        <w:rPr>
          <w:rFonts w:ascii="Calibri" w:hAnsi="Calibri" w:cs="Calibri"/>
          <w:szCs w:val="24"/>
        </w:rPr>
        <w:tab/>
      </w:r>
      <w:r>
        <w:rPr>
          <w:rFonts w:ascii="Calibri" w:hAnsi="Calibri" w:cs="Calibri"/>
          <w:szCs w:val="24"/>
        </w:rPr>
        <w:tab/>
      </w:r>
      <w:r>
        <w:rPr>
          <w:rFonts w:ascii="Calibri" w:hAnsi="Calibri" w:cs="Calibri"/>
          <w:szCs w:val="24"/>
        </w:rPr>
        <w:tab/>
        <w:t>Oregon’s Department of Justice</w:t>
      </w:r>
    </w:p>
    <w:p w14:paraId="13066248" w14:textId="18ED68B7" w:rsidR="00C567A4" w:rsidRDefault="00C567A4" w:rsidP="005660A0">
      <w:pPr>
        <w:ind w:left="540"/>
        <w:rPr>
          <w:rFonts w:ascii="Calibri" w:hAnsi="Calibri" w:cs="Calibri"/>
          <w:szCs w:val="24"/>
        </w:rPr>
      </w:pPr>
      <w:r>
        <w:rPr>
          <w:rFonts w:ascii="Calibri" w:hAnsi="Calibri" w:cs="Calibri"/>
          <w:szCs w:val="24"/>
        </w:rPr>
        <w:t>EDS</w:t>
      </w:r>
      <w:r>
        <w:rPr>
          <w:rFonts w:ascii="Calibri" w:hAnsi="Calibri" w:cs="Calibri"/>
          <w:szCs w:val="24"/>
        </w:rPr>
        <w:tab/>
      </w:r>
      <w:r>
        <w:rPr>
          <w:rFonts w:ascii="Calibri" w:hAnsi="Calibri" w:cs="Calibri"/>
          <w:szCs w:val="24"/>
        </w:rPr>
        <w:tab/>
      </w:r>
      <w:r>
        <w:rPr>
          <w:rFonts w:ascii="Calibri" w:hAnsi="Calibri" w:cs="Calibri"/>
          <w:szCs w:val="24"/>
        </w:rPr>
        <w:tab/>
      </w:r>
      <w:r w:rsidRPr="000978F9">
        <w:rPr>
          <w:rFonts w:ascii="Calibri" w:eastAsia="Calibri" w:hAnsi="Calibri" w:cs="Calibri"/>
        </w:rPr>
        <w:t>Equitable Development Strategy</w:t>
      </w:r>
    </w:p>
    <w:p w14:paraId="366E6A32" w14:textId="529D24E7" w:rsidR="005660A0" w:rsidRPr="000736D3" w:rsidRDefault="005660A0" w:rsidP="005660A0">
      <w:pPr>
        <w:ind w:left="540"/>
        <w:rPr>
          <w:rFonts w:ascii="Calibri" w:hAnsi="Calibri" w:cs="Calibri"/>
          <w:szCs w:val="24"/>
        </w:rPr>
      </w:pPr>
      <w:r w:rsidRPr="000736D3">
        <w:rPr>
          <w:rFonts w:ascii="Calibri" w:hAnsi="Calibri" w:cs="Calibri"/>
          <w:szCs w:val="24"/>
        </w:rPr>
        <w:t>ESRI</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Environmental Systems Research Institute, Inc.</w:t>
      </w:r>
    </w:p>
    <w:p w14:paraId="5BFCF9BA" w14:textId="051BA094" w:rsidR="005875CC" w:rsidRDefault="005875CC" w:rsidP="005660A0">
      <w:pPr>
        <w:ind w:left="540"/>
        <w:rPr>
          <w:rFonts w:ascii="Calibri" w:hAnsi="Calibri" w:cs="Calibri"/>
          <w:szCs w:val="24"/>
        </w:rPr>
      </w:pPr>
      <w:proofErr w:type="gramStart"/>
      <w:r>
        <w:rPr>
          <w:rFonts w:ascii="Calibri" w:hAnsi="Calibri" w:cs="Calibri"/>
          <w:szCs w:val="24"/>
        </w:rPr>
        <w:t>FAR</w:t>
      </w:r>
      <w:r>
        <w:rPr>
          <w:rFonts w:ascii="Calibri" w:hAnsi="Calibri" w:cs="Calibri"/>
          <w:szCs w:val="24"/>
        </w:rPr>
        <w:tab/>
      </w:r>
      <w:r>
        <w:rPr>
          <w:rFonts w:ascii="Calibri" w:hAnsi="Calibri" w:cs="Calibri"/>
          <w:szCs w:val="24"/>
        </w:rPr>
        <w:tab/>
      </w:r>
      <w:proofErr w:type="gramEnd"/>
      <w:r>
        <w:rPr>
          <w:rFonts w:ascii="Calibri" w:hAnsi="Calibri" w:cs="Calibri"/>
          <w:szCs w:val="24"/>
        </w:rPr>
        <w:tab/>
      </w:r>
      <w:r w:rsidRPr="005875CC">
        <w:rPr>
          <w:rFonts w:ascii="Calibri" w:hAnsi="Calibri" w:cs="Calibri"/>
          <w:szCs w:val="24"/>
        </w:rPr>
        <w:t>Federal Acquisition Regulation</w:t>
      </w:r>
    </w:p>
    <w:p w14:paraId="44ECC5D9" w14:textId="63BCC5CB" w:rsidR="005660A0" w:rsidRPr="000736D3" w:rsidRDefault="005660A0" w:rsidP="005660A0">
      <w:pPr>
        <w:ind w:left="540"/>
        <w:rPr>
          <w:rFonts w:ascii="Calibri" w:hAnsi="Calibri" w:cs="Calibri"/>
          <w:szCs w:val="24"/>
        </w:rPr>
      </w:pPr>
      <w:r w:rsidRPr="000736D3">
        <w:rPr>
          <w:rFonts w:ascii="Calibri" w:hAnsi="Calibri" w:cs="Calibri"/>
          <w:szCs w:val="24"/>
        </w:rPr>
        <w:t>GIS</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Geographic Information Systems</w:t>
      </w:r>
    </w:p>
    <w:p w14:paraId="43C473EE" w14:textId="28EB230A" w:rsidR="00124481" w:rsidRDefault="00124481" w:rsidP="005660A0">
      <w:pPr>
        <w:ind w:left="540"/>
        <w:rPr>
          <w:rFonts w:ascii="Calibri" w:hAnsi="Calibri" w:cs="Calibri"/>
          <w:szCs w:val="24"/>
        </w:rPr>
      </w:pPr>
      <w:r w:rsidRPr="00464032">
        <w:rPr>
          <w:rFonts w:ascii="Calibri" w:hAnsi="Calibri" w:cs="Calibri"/>
          <w:szCs w:val="24"/>
        </w:rPr>
        <w:t>HCM</w:t>
      </w:r>
      <w:r w:rsidRPr="00464032">
        <w:rPr>
          <w:rFonts w:ascii="Calibri" w:hAnsi="Calibri" w:cs="Calibri"/>
          <w:szCs w:val="24"/>
        </w:rPr>
        <w:tab/>
      </w:r>
      <w:r w:rsidRPr="00464032">
        <w:rPr>
          <w:rFonts w:ascii="Calibri" w:hAnsi="Calibri" w:cs="Calibri"/>
          <w:szCs w:val="24"/>
        </w:rPr>
        <w:tab/>
      </w:r>
      <w:r w:rsidRPr="00464032">
        <w:rPr>
          <w:rFonts w:ascii="Calibri" w:hAnsi="Calibri" w:cs="Calibri"/>
          <w:szCs w:val="24"/>
        </w:rPr>
        <w:tab/>
        <w:t>Highway Capacity Manual, 7</w:t>
      </w:r>
      <w:r w:rsidRPr="00464032">
        <w:rPr>
          <w:rFonts w:ascii="Calibri" w:hAnsi="Calibri" w:cs="Calibri"/>
          <w:szCs w:val="24"/>
          <w:vertAlign w:val="superscript"/>
        </w:rPr>
        <w:t>th</w:t>
      </w:r>
      <w:r w:rsidRPr="00464032">
        <w:rPr>
          <w:rFonts w:ascii="Calibri" w:hAnsi="Calibri" w:cs="Calibri"/>
          <w:szCs w:val="24"/>
        </w:rPr>
        <w:t xml:space="preserve"> Edition</w:t>
      </w:r>
    </w:p>
    <w:p w14:paraId="3ACDD873" w14:textId="57432023" w:rsidR="00887216" w:rsidRDefault="00887216" w:rsidP="005660A0">
      <w:pPr>
        <w:ind w:left="540"/>
        <w:rPr>
          <w:rFonts w:ascii="Calibri" w:hAnsi="Calibri" w:cs="Calibri"/>
          <w:szCs w:val="24"/>
        </w:rPr>
      </w:pPr>
      <w:r>
        <w:rPr>
          <w:rFonts w:ascii="Calibri" w:hAnsi="Calibri" w:cs="Calibri"/>
          <w:szCs w:val="24"/>
        </w:rPr>
        <w:t>IGA</w:t>
      </w:r>
      <w:r>
        <w:rPr>
          <w:rFonts w:ascii="Calibri" w:hAnsi="Calibri" w:cs="Calibri"/>
          <w:szCs w:val="24"/>
        </w:rPr>
        <w:tab/>
      </w:r>
      <w:r>
        <w:rPr>
          <w:rFonts w:ascii="Calibri" w:hAnsi="Calibri" w:cs="Calibri"/>
          <w:szCs w:val="24"/>
        </w:rPr>
        <w:tab/>
      </w:r>
      <w:r>
        <w:rPr>
          <w:rFonts w:ascii="Calibri" w:hAnsi="Calibri" w:cs="Calibri"/>
          <w:szCs w:val="24"/>
        </w:rPr>
        <w:tab/>
        <w:t>Intergovernmental Agreement</w:t>
      </w:r>
    </w:p>
    <w:p w14:paraId="06B0E164" w14:textId="529C721E" w:rsidR="00887216" w:rsidRDefault="00887216" w:rsidP="005660A0">
      <w:pPr>
        <w:ind w:left="540"/>
        <w:rPr>
          <w:rFonts w:ascii="Calibri" w:hAnsi="Calibri" w:cs="Calibri"/>
          <w:szCs w:val="24"/>
        </w:rPr>
      </w:pPr>
      <w:r>
        <w:rPr>
          <w:rFonts w:ascii="Calibri" w:hAnsi="Calibri" w:cs="Calibri"/>
          <w:szCs w:val="24"/>
        </w:rPr>
        <w:t>IRS</w:t>
      </w:r>
      <w:r>
        <w:rPr>
          <w:rFonts w:ascii="Calibri" w:hAnsi="Calibri" w:cs="Calibri"/>
          <w:szCs w:val="24"/>
        </w:rPr>
        <w:tab/>
      </w:r>
      <w:r>
        <w:rPr>
          <w:rFonts w:ascii="Calibri" w:hAnsi="Calibri" w:cs="Calibri"/>
          <w:szCs w:val="24"/>
        </w:rPr>
        <w:tab/>
      </w:r>
      <w:r>
        <w:rPr>
          <w:rFonts w:ascii="Calibri" w:hAnsi="Calibri" w:cs="Calibri"/>
          <w:szCs w:val="24"/>
        </w:rPr>
        <w:tab/>
        <w:t>Internal Revenue Service</w:t>
      </w:r>
    </w:p>
    <w:p w14:paraId="070F1149" w14:textId="133D1369" w:rsidR="00C567A4" w:rsidRDefault="00C567A4" w:rsidP="005660A0">
      <w:pPr>
        <w:ind w:left="540"/>
        <w:rPr>
          <w:rFonts w:ascii="Calibri" w:hAnsi="Calibri" w:cs="Calibri"/>
          <w:szCs w:val="24"/>
        </w:rPr>
      </w:pPr>
      <w:r w:rsidRPr="001645A4">
        <w:rPr>
          <w:rFonts w:ascii="Calibri" w:hAnsi="Calibri" w:cs="Calibri"/>
          <w:szCs w:val="24"/>
        </w:rPr>
        <w:t>LPA</w:t>
      </w:r>
      <w:r>
        <w:rPr>
          <w:rFonts w:ascii="Calibri" w:hAnsi="Calibri" w:cs="Calibri"/>
          <w:szCs w:val="24"/>
        </w:rPr>
        <w:tab/>
      </w:r>
      <w:r>
        <w:rPr>
          <w:rFonts w:ascii="Calibri" w:hAnsi="Calibri" w:cs="Calibri"/>
          <w:szCs w:val="24"/>
        </w:rPr>
        <w:tab/>
      </w:r>
      <w:r>
        <w:rPr>
          <w:rFonts w:ascii="Calibri" w:hAnsi="Calibri" w:cs="Calibri"/>
          <w:szCs w:val="24"/>
        </w:rPr>
        <w:tab/>
      </w:r>
      <w:r w:rsidR="001645A4" w:rsidRPr="00554EA9">
        <w:rPr>
          <w:rFonts w:asciiTheme="minorHAnsi" w:eastAsia="Calibri" w:hAnsiTheme="minorHAnsi" w:cstheme="minorHAnsi"/>
          <w:szCs w:val="24"/>
        </w:rPr>
        <w:t>locally preferred alternative</w:t>
      </w:r>
    </w:p>
    <w:p w14:paraId="6D0FEF24" w14:textId="27EB4050" w:rsidR="00887216" w:rsidRDefault="00887216" w:rsidP="005660A0">
      <w:pPr>
        <w:ind w:left="540"/>
        <w:rPr>
          <w:rFonts w:ascii="Calibri" w:hAnsi="Calibri" w:cs="Calibri"/>
          <w:szCs w:val="24"/>
        </w:rPr>
      </w:pPr>
      <w:r>
        <w:rPr>
          <w:rFonts w:ascii="Calibri" w:hAnsi="Calibri" w:cs="Calibri"/>
          <w:szCs w:val="24"/>
        </w:rPr>
        <w:t>NBR</w:t>
      </w:r>
      <w:r>
        <w:rPr>
          <w:rFonts w:ascii="Calibri" w:hAnsi="Calibri" w:cs="Calibri"/>
          <w:szCs w:val="24"/>
        </w:rPr>
        <w:tab/>
      </w:r>
      <w:r>
        <w:rPr>
          <w:rFonts w:ascii="Calibri" w:hAnsi="Calibri" w:cs="Calibri"/>
          <w:szCs w:val="24"/>
        </w:rPr>
        <w:tab/>
      </w:r>
      <w:r>
        <w:rPr>
          <w:rFonts w:ascii="Calibri" w:hAnsi="Calibri" w:cs="Calibri"/>
          <w:szCs w:val="24"/>
        </w:rPr>
        <w:tab/>
        <w:t>Negotiated Billing Rates</w:t>
      </w:r>
    </w:p>
    <w:p w14:paraId="4A6EECD3" w14:textId="56D2B8FF" w:rsidR="005660A0" w:rsidRPr="000736D3" w:rsidRDefault="005660A0" w:rsidP="005660A0">
      <w:pPr>
        <w:ind w:left="540"/>
        <w:rPr>
          <w:rFonts w:ascii="Calibri" w:hAnsi="Calibri" w:cs="Calibri"/>
          <w:szCs w:val="24"/>
        </w:rPr>
      </w:pPr>
      <w:r w:rsidRPr="000736D3">
        <w:rPr>
          <w:rFonts w:ascii="Calibri" w:hAnsi="Calibri" w:cs="Calibri"/>
          <w:szCs w:val="24"/>
        </w:rPr>
        <w:t>NTE</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Not-to-Exceed</w:t>
      </w:r>
    </w:p>
    <w:p w14:paraId="1706CD30" w14:textId="672A6451" w:rsidR="00EE2271" w:rsidRDefault="00EE2271" w:rsidP="005660A0">
      <w:pPr>
        <w:ind w:left="540"/>
        <w:rPr>
          <w:rFonts w:ascii="Calibri" w:hAnsi="Calibri" w:cs="Calibri"/>
          <w:szCs w:val="24"/>
        </w:rPr>
      </w:pPr>
      <w:r>
        <w:rPr>
          <w:rFonts w:ascii="Calibri" w:hAnsi="Calibri" w:cs="Calibri"/>
          <w:szCs w:val="24"/>
        </w:rPr>
        <w:t>NTP</w:t>
      </w:r>
      <w:r>
        <w:rPr>
          <w:rFonts w:ascii="Calibri" w:hAnsi="Calibri" w:cs="Calibri"/>
          <w:szCs w:val="24"/>
        </w:rPr>
        <w:tab/>
      </w:r>
      <w:r>
        <w:rPr>
          <w:rFonts w:ascii="Calibri" w:hAnsi="Calibri" w:cs="Calibri"/>
          <w:szCs w:val="24"/>
        </w:rPr>
        <w:tab/>
      </w:r>
      <w:r>
        <w:rPr>
          <w:rFonts w:ascii="Calibri" w:hAnsi="Calibri" w:cs="Calibri"/>
          <w:szCs w:val="24"/>
        </w:rPr>
        <w:tab/>
        <w:t>Notice to Proceed</w:t>
      </w:r>
    </w:p>
    <w:p w14:paraId="1C803013" w14:textId="7688661E" w:rsidR="005660A0" w:rsidRPr="000736D3" w:rsidRDefault="005660A0" w:rsidP="005660A0">
      <w:pPr>
        <w:ind w:left="540"/>
        <w:rPr>
          <w:rFonts w:ascii="Calibri" w:hAnsi="Calibri" w:cs="Calibri"/>
          <w:szCs w:val="24"/>
        </w:rPr>
      </w:pPr>
      <w:r w:rsidRPr="00464032">
        <w:rPr>
          <w:rFonts w:ascii="Calibri" w:hAnsi="Calibri" w:cs="Calibri"/>
          <w:szCs w:val="24"/>
        </w:rPr>
        <w:t>OAPM</w:t>
      </w:r>
      <w:r w:rsidRPr="00464032">
        <w:rPr>
          <w:rFonts w:ascii="Calibri" w:hAnsi="Calibri" w:cs="Calibri"/>
          <w:szCs w:val="24"/>
        </w:rPr>
        <w:tab/>
      </w:r>
      <w:r w:rsidRPr="00464032">
        <w:rPr>
          <w:rFonts w:ascii="Calibri" w:hAnsi="Calibri" w:cs="Calibri"/>
          <w:szCs w:val="24"/>
        </w:rPr>
        <w:tab/>
      </w:r>
      <w:r w:rsidRPr="00464032">
        <w:rPr>
          <w:rFonts w:ascii="Calibri" w:hAnsi="Calibri" w:cs="Calibri"/>
          <w:szCs w:val="24"/>
        </w:rPr>
        <w:tab/>
        <w:t>Oregon</w:t>
      </w:r>
      <w:r w:rsidR="00F47F86">
        <w:rPr>
          <w:rFonts w:ascii="Calibri" w:hAnsi="Calibri" w:cs="Calibri"/>
          <w:szCs w:val="24"/>
        </w:rPr>
        <w:t>’s</w:t>
      </w:r>
      <w:r w:rsidRPr="00464032">
        <w:rPr>
          <w:rFonts w:ascii="Calibri" w:hAnsi="Calibri" w:cs="Calibri"/>
          <w:szCs w:val="24"/>
        </w:rPr>
        <w:t xml:space="preserve"> Analysis Procedures Manual</w:t>
      </w:r>
      <w:r w:rsidR="00F47F86">
        <w:rPr>
          <w:rFonts w:ascii="Calibri" w:hAnsi="Calibri" w:cs="Calibri"/>
          <w:szCs w:val="24"/>
        </w:rPr>
        <w:t>, version 2 or most current version</w:t>
      </w:r>
    </w:p>
    <w:p w14:paraId="7CC0FF12" w14:textId="77777777" w:rsidR="005660A0" w:rsidRPr="000736D3" w:rsidRDefault="005660A0" w:rsidP="005660A0">
      <w:pPr>
        <w:ind w:left="540"/>
        <w:rPr>
          <w:rFonts w:ascii="Calibri" w:hAnsi="Calibri" w:cs="Calibri"/>
          <w:szCs w:val="24"/>
        </w:rPr>
      </w:pPr>
      <w:r w:rsidRPr="000736D3">
        <w:rPr>
          <w:rFonts w:ascii="Calibri" w:hAnsi="Calibri" w:cs="Calibri"/>
          <w:szCs w:val="24"/>
        </w:rPr>
        <w:t>OAR</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Oregon Administrative Rules</w:t>
      </w:r>
    </w:p>
    <w:p w14:paraId="13066242" w14:textId="46EEAAE0" w:rsidR="005660A0" w:rsidRPr="000736D3" w:rsidRDefault="005660A0" w:rsidP="005660A0">
      <w:pPr>
        <w:ind w:left="540"/>
        <w:rPr>
          <w:rFonts w:ascii="Calibri" w:hAnsi="Calibri" w:cs="Calibri"/>
          <w:szCs w:val="24"/>
        </w:rPr>
      </w:pPr>
      <w:r w:rsidRPr="000736D3">
        <w:rPr>
          <w:rFonts w:ascii="Calibri" w:hAnsi="Calibri" w:cs="Calibri"/>
          <w:szCs w:val="24"/>
        </w:rPr>
        <w:t>O</w:t>
      </w:r>
      <w:r w:rsidR="004E0A36">
        <w:rPr>
          <w:rFonts w:ascii="Calibri" w:hAnsi="Calibri" w:cs="Calibri"/>
          <w:szCs w:val="24"/>
        </w:rPr>
        <w:t>E</w:t>
      </w:r>
      <w:r w:rsidRPr="000736D3">
        <w:rPr>
          <w:rFonts w:ascii="Calibri" w:hAnsi="Calibri" w:cs="Calibri"/>
          <w:szCs w:val="24"/>
        </w:rPr>
        <w:t>CR</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 xml:space="preserve">ODOT Office of </w:t>
      </w:r>
      <w:r w:rsidR="004E0A36">
        <w:rPr>
          <w:rFonts w:ascii="Calibri" w:hAnsi="Calibri" w:cs="Calibri"/>
          <w:szCs w:val="24"/>
        </w:rPr>
        <w:t xml:space="preserve">Engagement and </w:t>
      </w:r>
      <w:r w:rsidRPr="000736D3">
        <w:rPr>
          <w:rFonts w:ascii="Calibri" w:hAnsi="Calibri" w:cs="Calibri"/>
          <w:szCs w:val="24"/>
        </w:rPr>
        <w:t>Civil Rights</w:t>
      </w:r>
    </w:p>
    <w:p w14:paraId="76F4363F" w14:textId="77777777" w:rsidR="005660A0" w:rsidRPr="000736D3" w:rsidRDefault="005660A0" w:rsidP="005660A0">
      <w:pPr>
        <w:ind w:left="540"/>
        <w:rPr>
          <w:rFonts w:ascii="Calibri" w:hAnsi="Calibri" w:cs="Calibri"/>
          <w:szCs w:val="24"/>
        </w:rPr>
      </w:pPr>
      <w:r w:rsidRPr="000736D3">
        <w:rPr>
          <w:rFonts w:ascii="Calibri" w:hAnsi="Calibri" w:cs="Calibri"/>
          <w:szCs w:val="24"/>
        </w:rPr>
        <w:t>ORS</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Oregon Revised Statutes</w:t>
      </w:r>
    </w:p>
    <w:p w14:paraId="198B6AB9" w14:textId="0FE65A89" w:rsidR="004E0A36" w:rsidRDefault="004E0A36" w:rsidP="005660A0">
      <w:pPr>
        <w:ind w:left="540"/>
        <w:rPr>
          <w:rFonts w:ascii="Calibri" w:hAnsi="Calibri" w:cs="Calibri"/>
          <w:szCs w:val="24"/>
        </w:rPr>
      </w:pPr>
      <w:r>
        <w:rPr>
          <w:rFonts w:ascii="Calibri" w:hAnsi="Calibri" w:cs="Calibri"/>
          <w:szCs w:val="24"/>
        </w:rPr>
        <w:t>PA</w:t>
      </w:r>
      <w:r>
        <w:rPr>
          <w:rFonts w:ascii="Calibri" w:hAnsi="Calibri" w:cs="Calibri"/>
          <w:szCs w:val="24"/>
        </w:rPr>
        <w:tab/>
      </w:r>
      <w:r>
        <w:rPr>
          <w:rFonts w:ascii="Calibri" w:hAnsi="Calibri" w:cs="Calibri"/>
          <w:szCs w:val="24"/>
        </w:rPr>
        <w:tab/>
      </w:r>
      <w:r>
        <w:rPr>
          <w:rFonts w:ascii="Calibri" w:hAnsi="Calibri" w:cs="Calibri"/>
          <w:szCs w:val="24"/>
        </w:rPr>
        <w:tab/>
        <w:t>Price Agreement</w:t>
      </w:r>
    </w:p>
    <w:p w14:paraId="11D1F88A" w14:textId="4D1E2C04" w:rsidR="005660A0" w:rsidRPr="000736D3" w:rsidRDefault="005660A0" w:rsidP="005660A0">
      <w:pPr>
        <w:ind w:left="540"/>
        <w:rPr>
          <w:rFonts w:ascii="Calibri" w:hAnsi="Calibri" w:cs="Calibri"/>
          <w:szCs w:val="24"/>
        </w:rPr>
      </w:pPr>
      <w:r w:rsidRPr="00D81BE4">
        <w:rPr>
          <w:rFonts w:ascii="Calibri" w:hAnsi="Calibri" w:cs="Calibri"/>
          <w:szCs w:val="24"/>
        </w:rPr>
        <w:lastRenderedPageBreak/>
        <w:t>PAC</w:t>
      </w:r>
      <w:r w:rsidRPr="00D81BE4">
        <w:rPr>
          <w:rFonts w:ascii="Calibri" w:hAnsi="Calibri" w:cs="Calibri"/>
          <w:szCs w:val="24"/>
        </w:rPr>
        <w:tab/>
      </w:r>
      <w:r w:rsidRPr="00D81BE4">
        <w:rPr>
          <w:rFonts w:ascii="Calibri" w:hAnsi="Calibri" w:cs="Calibri"/>
          <w:szCs w:val="24"/>
        </w:rPr>
        <w:tab/>
      </w:r>
      <w:r w:rsidRPr="00D81BE4">
        <w:rPr>
          <w:rFonts w:ascii="Calibri" w:hAnsi="Calibri" w:cs="Calibri"/>
          <w:szCs w:val="24"/>
        </w:rPr>
        <w:tab/>
        <w:t>Project Advisory Committee</w:t>
      </w:r>
    </w:p>
    <w:p w14:paraId="3DBBDA02" w14:textId="53AA846B" w:rsidR="004E0A36" w:rsidRDefault="004E0A36" w:rsidP="005660A0">
      <w:pPr>
        <w:ind w:left="540"/>
        <w:rPr>
          <w:rFonts w:ascii="Calibri" w:hAnsi="Calibri" w:cs="Calibri"/>
          <w:szCs w:val="24"/>
        </w:rPr>
      </w:pPr>
      <w:r w:rsidRPr="00A475BF">
        <w:rPr>
          <w:rFonts w:ascii="Calibri" w:hAnsi="Calibri" w:cs="Calibri"/>
          <w:szCs w:val="24"/>
          <w:highlight w:val="cyan"/>
        </w:rPr>
        <w:t>PE</w:t>
      </w:r>
      <w:r w:rsidRPr="00A475BF">
        <w:rPr>
          <w:rFonts w:ascii="Calibri" w:hAnsi="Calibri" w:cs="Calibri"/>
          <w:szCs w:val="24"/>
          <w:highlight w:val="cyan"/>
        </w:rPr>
        <w:tab/>
      </w:r>
      <w:r w:rsidRPr="00A475BF">
        <w:rPr>
          <w:rFonts w:ascii="Calibri" w:hAnsi="Calibri" w:cs="Calibri"/>
          <w:szCs w:val="24"/>
          <w:highlight w:val="cyan"/>
        </w:rPr>
        <w:tab/>
      </w:r>
      <w:r w:rsidRPr="00A475BF">
        <w:rPr>
          <w:rFonts w:ascii="Calibri" w:hAnsi="Calibri" w:cs="Calibri"/>
          <w:szCs w:val="24"/>
          <w:highlight w:val="cyan"/>
        </w:rPr>
        <w:tab/>
        <w:t>Professional Engineer</w:t>
      </w:r>
    </w:p>
    <w:p w14:paraId="3F387E1B" w14:textId="64020D0F" w:rsidR="005660A0" w:rsidRPr="000736D3" w:rsidRDefault="005660A0" w:rsidP="005660A0">
      <w:pPr>
        <w:ind w:left="540"/>
        <w:rPr>
          <w:rFonts w:ascii="Calibri" w:hAnsi="Calibri" w:cs="Calibri"/>
          <w:szCs w:val="24"/>
        </w:rPr>
      </w:pPr>
      <w:r w:rsidRPr="000736D3">
        <w:rPr>
          <w:rFonts w:ascii="Calibri" w:hAnsi="Calibri" w:cs="Calibri"/>
          <w:szCs w:val="24"/>
        </w:rPr>
        <w:t>PM</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Consultant’s Project Manager</w:t>
      </w:r>
    </w:p>
    <w:p w14:paraId="47C1698E" w14:textId="4EBD4909" w:rsidR="00887216" w:rsidRPr="00887216" w:rsidRDefault="00887216" w:rsidP="00887216">
      <w:pPr>
        <w:ind w:firstLine="540"/>
        <w:rPr>
          <w:rFonts w:asciiTheme="minorHAnsi" w:hAnsiTheme="minorHAnsi" w:cstheme="minorHAnsi"/>
          <w:szCs w:val="24"/>
        </w:rPr>
      </w:pPr>
      <w:r w:rsidRPr="00464032">
        <w:rPr>
          <w:rFonts w:asciiTheme="minorHAnsi" w:hAnsiTheme="minorHAnsi" w:cstheme="minorHAnsi"/>
          <w:szCs w:val="24"/>
        </w:rPr>
        <w:t>PMT</w:t>
      </w:r>
      <w:r w:rsidRPr="00464032">
        <w:rPr>
          <w:rFonts w:asciiTheme="minorHAnsi" w:hAnsiTheme="minorHAnsi" w:cstheme="minorHAnsi"/>
          <w:szCs w:val="24"/>
        </w:rPr>
        <w:tab/>
      </w:r>
      <w:r w:rsidRPr="00464032">
        <w:rPr>
          <w:rFonts w:asciiTheme="minorHAnsi" w:hAnsiTheme="minorHAnsi" w:cstheme="minorHAnsi"/>
          <w:szCs w:val="24"/>
        </w:rPr>
        <w:tab/>
      </w:r>
      <w:r w:rsidRPr="00464032">
        <w:rPr>
          <w:rFonts w:asciiTheme="minorHAnsi" w:hAnsiTheme="minorHAnsi" w:cstheme="minorHAnsi"/>
          <w:szCs w:val="24"/>
        </w:rPr>
        <w:tab/>
        <w:t>Project Management Team</w:t>
      </w:r>
    </w:p>
    <w:p w14:paraId="2CC54283" w14:textId="4321F76E" w:rsidR="00F53435" w:rsidRDefault="00F53435" w:rsidP="005660A0">
      <w:pPr>
        <w:ind w:left="540"/>
        <w:rPr>
          <w:rFonts w:ascii="Calibri" w:hAnsi="Calibri" w:cs="Calibri"/>
          <w:szCs w:val="24"/>
        </w:rPr>
      </w:pPr>
      <w:r>
        <w:rPr>
          <w:rFonts w:ascii="Calibri" w:hAnsi="Calibri" w:cs="Calibri"/>
          <w:szCs w:val="24"/>
        </w:rPr>
        <w:t>Project</w:t>
      </w:r>
      <w:r>
        <w:rPr>
          <w:rFonts w:ascii="Calibri" w:hAnsi="Calibri" w:cs="Calibri"/>
          <w:szCs w:val="24"/>
        </w:rPr>
        <w:tab/>
      </w:r>
      <w:r>
        <w:rPr>
          <w:rFonts w:ascii="Calibri" w:hAnsi="Calibri" w:cs="Calibri"/>
          <w:szCs w:val="24"/>
        </w:rPr>
        <w:tab/>
      </w:r>
      <w:r>
        <w:rPr>
          <w:rFonts w:ascii="Calibri" w:hAnsi="Calibri" w:cs="Calibri"/>
          <w:szCs w:val="24"/>
        </w:rPr>
        <w:tab/>
      </w:r>
      <w:r w:rsidR="00C567A4">
        <w:rPr>
          <w:rFonts w:ascii="Calibri" w:hAnsi="Calibri" w:cs="Calibri"/>
          <w:szCs w:val="24"/>
        </w:rPr>
        <w:t xml:space="preserve">City of </w:t>
      </w:r>
      <w:r w:rsidR="00C567A4" w:rsidRPr="00C567A4">
        <w:rPr>
          <w:rFonts w:asciiTheme="minorHAnsi" w:hAnsiTheme="minorHAnsi" w:cstheme="minorHAnsi"/>
        </w:rPr>
        <w:t>Hillsboro</w:t>
      </w:r>
      <w:r w:rsidR="00C567A4">
        <w:rPr>
          <w:rFonts w:asciiTheme="minorHAnsi" w:hAnsiTheme="minorHAnsi" w:cstheme="minorHAnsi"/>
        </w:rPr>
        <w:t>,</w:t>
      </w:r>
      <w:r w:rsidR="00C567A4" w:rsidRPr="00C567A4">
        <w:rPr>
          <w:rFonts w:asciiTheme="minorHAnsi" w:hAnsiTheme="minorHAnsi" w:cstheme="minorHAnsi"/>
        </w:rPr>
        <w:t xml:space="preserve"> TV Hwy Equitable Transit Oriented Development Plan</w:t>
      </w:r>
    </w:p>
    <w:p w14:paraId="178CB7D0" w14:textId="10E498C4" w:rsidR="004E0A36" w:rsidRDefault="004E0A36" w:rsidP="005660A0">
      <w:pPr>
        <w:ind w:left="540"/>
        <w:rPr>
          <w:rFonts w:ascii="Calibri" w:hAnsi="Calibri" w:cs="Calibri"/>
          <w:szCs w:val="24"/>
        </w:rPr>
      </w:pPr>
      <w:r>
        <w:rPr>
          <w:rFonts w:ascii="Calibri" w:hAnsi="Calibri" w:cs="Calibri"/>
          <w:szCs w:val="24"/>
        </w:rPr>
        <w:t>RFP</w:t>
      </w:r>
      <w:r>
        <w:rPr>
          <w:rFonts w:ascii="Calibri" w:hAnsi="Calibri" w:cs="Calibri"/>
          <w:szCs w:val="24"/>
        </w:rPr>
        <w:tab/>
      </w:r>
      <w:r>
        <w:rPr>
          <w:rFonts w:ascii="Calibri" w:hAnsi="Calibri" w:cs="Calibri"/>
          <w:szCs w:val="24"/>
        </w:rPr>
        <w:tab/>
      </w:r>
      <w:r>
        <w:rPr>
          <w:rFonts w:ascii="Calibri" w:hAnsi="Calibri" w:cs="Calibri"/>
          <w:szCs w:val="24"/>
        </w:rPr>
        <w:tab/>
        <w:t>Request for Proposals</w:t>
      </w:r>
    </w:p>
    <w:p w14:paraId="373EF0AF" w14:textId="1E827F8A" w:rsidR="00887216" w:rsidRDefault="00887216" w:rsidP="00887216">
      <w:pPr>
        <w:ind w:left="2880" w:hanging="2340"/>
        <w:rPr>
          <w:rFonts w:ascii="Calibri" w:hAnsi="Calibri" w:cs="Calibri"/>
          <w:szCs w:val="24"/>
        </w:rPr>
      </w:pPr>
      <w:r>
        <w:rPr>
          <w:rFonts w:ascii="Calibri" w:hAnsi="Calibri" w:cs="Calibri"/>
          <w:szCs w:val="24"/>
        </w:rPr>
        <w:t>Scope</w:t>
      </w:r>
      <w:r>
        <w:rPr>
          <w:rFonts w:ascii="Calibri" w:hAnsi="Calibri" w:cs="Calibri"/>
          <w:szCs w:val="24"/>
        </w:rPr>
        <w:tab/>
      </w:r>
      <w:r w:rsidRPr="00887216">
        <w:rPr>
          <w:rFonts w:ascii="Calibri" w:hAnsi="Calibri" w:cs="Calibri"/>
          <w:szCs w:val="24"/>
        </w:rPr>
        <w:t>Scope of Work; the general character and range of Services and supplies needed, the work’s purpose and objectives, and an overview of the performance outcomes expected by Agency.</w:t>
      </w:r>
    </w:p>
    <w:p w14:paraId="0E804D90" w14:textId="7535E990" w:rsidR="00887216" w:rsidRDefault="00887216" w:rsidP="005660A0">
      <w:pPr>
        <w:ind w:left="540"/>
        <w:rPr>
          <w:rFonts w:ascii="Calibri" w:hAnsi="Calibri" w:cs="Calibri"/>
          <w:szCs w:val="24"/>
        </w:rPr>
      </w:pPr>
      <w:r>
        <w:rPr>
          <w:rFonts w:ascii="Calibri" w:hAnsi="Calibri" w:cs="Calibri"/>
          <w:szCs w:val="24"/>
        </w:rPr>
        <w:t>Services</w:t>
      </w:r>
      <w:r>
        <w:rPr>
          <w:rFonts w:ascii="Calibri" w:hAnsi="Calibri" w:cs="Calibri"/>
          <w:szCs w:val="24"/>
        </w:rPr>
        <w:tab/>
      </w:r>
      <w:r>
        <w:rPr>
          <w:rFonts w:ascii="Calibri" w:hAnsi="Calibri" w:cs="Calibri"/>
          <w:szCs w:val="24"/>
        </w:rPr>
        <w:tab/>
      </w:r>
      <w:r>
        <w:rPr>
          <w:rFonts w:ascii="Calibri" w:hAnsi="Calibri" w:cs="Calibri"/>
          <w:szCs w:val="24"/>
        </w:rPr>
        <w:tab/>
      </w:r>
      <w:r w:rsidRPr="00B16F2C">
        <w:rPr>
          <w:rFonts w:ascii="Calibri" w:hAnsi="Calibri" w:cs="Calibri"/>
          <w:szCs w:val="24"/>
        </w:rPr>
        <w:t>The services to be performed by Consultant under the WOC.</w:t>
      </w:r>
    </w:p>
    <w:p w14:paraId="754A9F95" w14:textId="5AF0E90A" w:rsidR="005660A0" w:rsidRPr="000736D3" w:rsidRDefault="005660A0" w:rsidP="00887216">
      <w:pPr>
        <w:ind w:left="2880" w:hanging="2340"/>
        <w:rPr>
          <w:rFonts w:ascii="Calibri" w:hAnsi="Calibri" w:cs="Calibri"/>
          <w:szCs w:val="24"/>
        </w:rPr>
      </w:pPr>
      <w:r w:rsidRPr="000736D3">
        <w:rPr>
          <w:rFonts w:ascii="Calibri" w:hAnsi="Calibri" w:cs="Calibri"/>
          <w:szCs w:val="24"/>
        </w:rPr>
        <w:t>SOW</w:t>
      </w:r>
      <w:r w:rsidRPr="000736D3">
        <w:rPr>
          <w:rFonts w:ascii="Calibri" w:hAnsi="Calibri" w:cs="Calibri"/>
          <w:szCs w:val="24"/>
        </w:rPr>
        <w:tab/>
        <w:t>Statement of Work</w:t>
      </w:r>
      <w:r w:rsidR="00887216" w:rsidRPr="00061558">
        <w:rPr>
          <w:rFonts w:asciiTheme="minorHAnsi" w:hAnsiTheme="minorHAnsi" w:cstheme="minorHAnsi"/>
          <w:szCs w:val="24"/>
        </w:rPr>
        <w:t xml:space="preserve">; the specific provisions in the final WOC which </w:t>
      </w:r>
      <w:proofErr w:type="gramStart"/>
      <w:r w:rsidR="00887216" w:rsidRPr="00061558">
        <w:rPr>
          <w:rFonts w:asciiTheme="minorHAnsi" w:hAnsiTheme="minorHAnsi" w:cstheme="minorHAnsi"/>
          <w:szCs w:val="24"/>
        </w:rPr>
        <w:t>set</w:t>
      </w:r>
      <w:proofErr w:type="gramEnd"/>
      <w:r w:rsidR="00887216" w:rsidRPr="00061558">
        <w:rPr>
          <w:rFonts w:asciiTheme="minorHAnsi" w:hAnsiTheme="minorHAnsi" w:cstheme="minorHAnsi"/>
          <w:szCs w:val="24"/>
        </w:rPr>
        <w:t xml:space="preserve"> forth and define in detail (within the identified scope of the PA and WOC) the agreed-upon objectives, expectations, performance standards, Services, tasks, deliverables, schedule for delivery and other obligation</w:t>
      </w:r>
      <w:r w:rsidR="00887216">
        <w:rPr>
          <w:rFonts w:asciiTheme="minorHAnsi" w:hAnsiTheme="minorHAnsi" w:cstheme="minorHAnsi"/>
          <w:szCs w:val="24"/>
        </w:rPr>
        <w:t>s</w:t>
      </w:r>
      <w:r w:rsidR="00887216" w:rsidRPr="00061558">
        <w:rPr>
          <w:rFonts w:asciiTheme="minorHAnsi" w:hAnsiTheme="minorHAnsi" w:cstheme="minorHAnsi"/>
          <w:szCs w:val="24"/>
        </w:rPr>
        <w:t>.</w:t>
      </w:r>
    </w:p>
    <w:p w14:paraId="263009F3" w14:textId="022C62A5" w:rsidR="00221E76" w:rsidRDefault="00221E76" w:rsidP="005660A0">
      <w:pPr>
        <w:ind w:left="540"/>
        <w:rPr>
          <w:rFonts w:ascii="Calibri" w:hAnsi="Calibri" w:cs="Calibri"/>
          <w:szCs w:val="24"/>
        </w:rPr>
      </w:pPr>
      <w:r>
        <w:rPr>
          <w:rFonts w:ascii="Calibri" w:hAnsi="Calibri" w:cs="Calibri"/>
          <w:szCs w:val="24"/>
        </w:rPr>
        <w:t>SPIS</w:t>
      </w:r>
      <w:r>
        <w:rPr>
          <w:rFonts w:ascii="Calibri" w:hAnsi="Calibri" w:cs="Calibri"/>
          <w:szCs w:val="24"/>
        </w:rPr>
        <w:tab/>
      </w:r>
      <w:r>
        <w:rPr>
          <w:rFonts w:ascii="Calibri" w:hAnsi="Calibri" w:cs="Calibri"/>
          <w:szCs w:val="24"/>
        </w:rPr>
        <w:tab/>
      </w:r>
      <w:r>
        <w:rPr>
          <w:rFonts w:ascii="Calibri" w:hAnsi="Calibri" w:cs="Calibri"/>
          <w:szCs w:val="24"/>
        </w:rPr>
        <w:tab/>
        <w:t>Safety Priority Index System</w:t>
      </w:r>
    </w:p>
    <w:p w14:paraId="4AD905CC" w14:textId="1C989F9D" w:rsidR="005660A0" w:rsidRPr="000736D3" w:rsidRDefault="005660A0" w:rsidP="005660A0">
      <w:pPr>
        <w:ind w:left="540"/>
        <w:rPr>
          <w:rFonts w:ascii="Calibri" w:hAnsi="Calibri" w:cs="Calibri"/>
          <w:szCs w:val="24"/>
        </w:rPr>
      </w:pPr>
      <w:r w:rsidRPr="000736D3">
        <w:rPr>
          <w:rFonts w:ascii="Calibri" w:hAnsi="Calibri" w:cs="Calibri"/>
          <w:szCs w:val="24"/>
        </w:rPr>
        <w:t>State</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State of Oregon</w:t>
      </w:r>
    </w:p>
    <w:p w14:paraId="2B275496" w14:textId="450F565B" w:rsidR="00887216" w:rsidRPr="003136D5" w:rsidRDefault="00887216" w:rsidP="005660A0">
      <w:pPr>
        <w:ind w:left="540"/>
        <w:rPr>
          <w:rFonts w:ascii="Calibri" w:hAnsi="Calibri" w:cs="Calibri"/>
          <w:szCs w:val="24"/>
        </w:rPr>
      </w:pPr>
      <w:r w:rsidRPr="003136D5">
        <w:rPr>
          <w:rFonts w:ascii="Calibri" w:hAnsi="Calibri" w:cs="Calibri"/>
          <w:szCs w:val="24"/>
        </w:rPr>
        <w:t>T&amp;M</w:t>
      </w:r>
      <w:r w:rsidRPr="003136D5">
        <w:rPr>
          <w:rFonts w:ascii="Calibri" w:hAnsi="Calibri" w:cs="Calibri"/>
          <w:szCs w:val="24"/>
        </w:rPr>
        <w:tab/>
      </w:r>
      <w:r w:rsidRPr="003136D5">
        <w:rPr>
          <w:rFonts w:ascii="Calibri" w:hAnsi="Calibri" w:cs="Calibri"/>
          <w:szCs w:val="24"/>
        </w:rPr>
        <w:tab/>
      </w:r>
      <w:r w:rsidRPr="003136D5">
        <w:rPr>
          <w:rFonts w:ascii="Calibri" w:hAnsi="Calibri" w:cs="Calibri"/>
          <w:szCs w:val="24"/>
        </w:rPr>
        <w:tab/>
        <w:t>Time &amp; Materials</w:t>
      </w:r>
    </w:p>
    <w:p w14:paraId="47009BF0" w14:textId="7B7BCCC5" w:rsidR="00C567A4" w:rsidRDefault="00C567A4" w:rsidP="005660A0">
      <w:pPr>
        <w:ind w:left="540"/>
        <w:rPr>
          <w:rFonts w:ascii="Calibri" w:hAnsi="Calibri" w:cs="Calibri"/>
          <w:szCs w:val="24"/>
        </w:rPr>
      </w:pPr>
      <w:r w:rsidRPr="009464E4">
        <w:rPr>
          <w:rFonts w:ascii="Calibri" w:hAnsi="Calibri" w:cs="Calibri"/>
          <w:szCs w:val="24"/>
        </w:rPr>
        <w:t>TAC</w:t>
      </w:r>
      <w:r w:rsidR="009464E4">
        <w:rPr>
          <w:rFonts w:ascii="Calibri" w:hAnsi="Calibri" w:cs="Calibri"/>
          <w:szCs w:val="24"/>
        </w:rPr>
        <w:tab/>
      </w:r>
      <w:r w:rsidR="009464E4">
        <w:rPr>
          <w:rFonts w:ascii="Calibri" w:hAnsi="Calibri" w:cs="Calibri"/>
          <w:szCs w:val="24"/>
        </w:rPr>
        <w:tab/>
      </w:r>
      <w:r w:rsidR="009464E4">
        <w:rPr>
          <w:rFonts w:ascii="Calibri" w:hAnsi="Calibri" w:cs="Calibri"/>
          <w:szCs w:val="24"/>
        </w:rPr>
        <w:tab/>
      </w:r>
      <w:r w:rsidR="009464E4" w:rsidRPr="009464E4">
        <w:rPr>
          <w:rFonts w:ascii="Calibri" w:eastAsia="Calibri" w:hAnsi="Calibri" w:cs="Calibri"/>
          <w:bCs/>
        </w:rPr>
        <w:t>Technical Advisory Committee</w:t>
      </w:r>
    </w:p>
    <w:p w14:paraId="2592B512" w14:textId="13116EB3" w:rsidR="005660A0" w:rsidRPr="000736D3" w:rsidRDefault="005660A0" w:rsidP="005660A0">
      <w:pPr>
        <w:ind w:left="540"/>
        <w:rPr>
          <w:rFonts w:ascii="Calibri" w:hAnsi="Calibri" w:cs="Calibri"/>
          <w:szCs w:val="24"/>
        </w:rPr>
      </w:pPr>
      <w:r w:rsidRPr="000736D3">
        <w:rPr>
          <w:rFonts w:ascii="Calibri" w:hAnsi="Calibri" w:cs="Calibri"/>
          <w:szCs w:val="24"/>
        </w:rPr>
        <w:t>TGM</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Transportation and Growth Management</w:t>
      </w:r>
    </w:p>
    <w:p w14:paraId="1599D3EE" w14:textId="2A3AE5E8" w:rsidR="00887216" w:rsidRDefault="00887216" w:rsidP="005660A0">
      <w:pPr>
        <w:ind w:left="540"/>
        <w:rPr>
          <w:rFonts w:ascii="Calibri" w:hAnsi="Calibri" w:cs="Calibri"/>
          <w:szCs w:val="24"/>
        </w:rPr>
      </w:pPr>
      <w:r>
        <w:rPr>
          <w:rFonts w:ascii="Calibri" w:hAnsi="Calibri" w:cs="Calibri"/>
          <w:szCs w:val="24"/>
        </w:rPr>
        <w:t>TIN</w:t>
      </w:r>
      <w:r>
        <w:rPr>
          <w:rFonts w:ascii="Calibri" w:hAnsi="Calibri" w:cs="Calibri"/>
          <w:szCs w:val="24"/>
        </w:rPr>
        <w:tab/>
      </w:r>
      <w:r>
        <w:rPr>
          <w:rFonts w:ascii="Calibri" w:hAnsi="Calibri" w:cs="Calibri"/>
          <w:szCs w:val="24"/>
        </w:rPr>
        <w:tab/>
      </w:r>
      <w:r>
        <w:rPr>
          <w:rFonts w:ascii="Calibri" w:hAnsi="Calibri" w:cs="Calibri"/>
          <w:szCs w:val="24"/>
        </w:rPr>
        <w:tab/>
        <w:t>Taxpayer Identification Number</w:t>
      </w:r>
    </w:p>
    <w:p w14:paraId="621852E7" w14:textId="3D977A69" w:rsidR="00C567A4" w:rsidRDefault="00C567A4" w:rsidP="005660A0">
      <w:pPr>
        <w:ind w:left="540"/>
        <w:rPr>
          <w:rFonts w:ascii="Calibri" w:hAnsi="Calibri" w:cs="Calibri"/>
          <w:szCs w:val="24"/>
        </w:rPr>
      </w:pPr>
      <w:r>
        <w:rPr>
          <w:rFonts w:ascii="Calibri" w:hAnsi="Calibri" w:cs="Calibri"/>
          <w:szCs w:val="24"/>
        </w:rPr>
        <w:t>TOD</w:t>
      </w:r>
      <w:r>
        <w:rPr>
          <w:rFonts w:ascii="Calibri" w:hAnsi="Calibri" w:cs="Calibri"/>
          <w:szCs w:val="24"/>
        </w:rPr>
        <w:tab/>
      </w:r>
      <w:r>
        <w:rPr>
          <w:rFonts w:ascii="Calibri" w:hAnsi="Calibri" w:cs="Calibri"/>
          <w:szCs w:val="24"/>
        </w:rPr>
        <w:tab/>
      </w:r>
      <w:r>
        <w:rPr>
          <w:rFonts w:ascii="Calibri" w:hAnsi="Calibri" w:cs="Calibri"/>
          <w:szCs w:val="24"/>
        </w:rPr>
        <w:tab/>
      </w:r>
      <w:r w:rsidRPr="000978F9">
        <w:rPr>
          <w:rFonts w:ascii="Calibri" w:eastAsia="Calibri" w:hAnsi="Calibri" w:cs="Calibri"/>
        </w:rPr>
        <w:t>Transit Oriented Development</w:t>
      </w:r>
    </w:p>
    <w:p w14:paraId="62D92241" w14:textId="77777777" w:rsidR="005660A0" w:rsidRPr="000736D3" w:rsidRDefault="005660A0" w:rsidP="005660A0">
      <w:pPr>
        <w:ind w:left="540"/>
        <w:rPr>
          <w:rFonts w:ascii="Calibri" w:hAnsi="Calibri" w:cs="Calibri"/>
          <w:szCs w:val="24"/>
        </w:rPr>
      </w:pPr>
      <w:r w:rsidRPr="005875CC">
        <w:rPr>
          <w:rFonts w:ascii="Calibri" w:hAnsi="Calibri" w:cs="Calibri"/>
          <w:szCs w:val="24"/>
        </w:rPr>
        <w:t>TSP</w:t>
      </w:r>
      <w:r w:rsidRPr="005875CC">
        <w:rPr>
          <w:rFonts w:ascii="Calibri" w:hAnsi="Calibri" w:cs="Calibri"/>
          <w:szCs w:val="24"/>
        </w:rPr>
        <w:tab/>
      </w:r>
      <w:r w:rsidRPr="005875CC">
        <w:rPr>
          <w:rFonts w:ascii="Calibri" w:hAnsi="Calibri" w:cs="Calibri"/>
          <w:szCs w:val="24"/>
        </w:rPr>
        <w:tab/>
      </w:r>
      <w:r w:rsidRPr="005875CC">
        <w:rPr>
          <w:rFonts w:ascii="Calibri" w:hAnsi="Calibri" w:cs="Calibri"/>
          <w:szCs w:val="24"/>
        </w:rPr>
        <w:tab/>
        <w:t>Transportation System Plan</w:t>
      </w:r>
    </w:p>
    <w:p w14:paraId="17E19AEC" w14:textId="0A7569BE" w:rsidR="0087103A" w:rsidRDefault="0087103A" w:rsidP="005660A0">
      <w:pPr>
        <w:ind w:left="540"/>
        <w:rPr>
          <w:rFonts w:ascii="Calibri" w:hAnsi="Calibri" w:cs="Calibri"/>
          <w:szCs w:val="24"/>
        </w:rPr>
      </w:pPr>
      <w:r>
        <w:rPr>
          <w:rFonts w:ascii="Calibri" w:hAnsi="Calibri" w:cs="Calibri"/>
          <w:szCs w:val="24"/>
        </w:rPr>
        <w:t>TV Hwy</w:t>
      </w:r>
      <w:r>
        <w:rPr>
          <w:rFonts w:ascii="Calibri" w:hAnsi="Calibri" w:cs="Calibri"/>
          <w:szCs w:val="24"/>
        </w:rPr>
        <w:tab/>
      </w:r>
      <w:r>
        <w:rPr>
          <w:rFonts w:ascii="Calibri" w:hAnsi="Calibri" w:cs="Calibri"/>
          <w:szCs w:val="24"/>
        </w:rPr>
        <w:tab/>
      </w:r>
      <w:r>
        <w:rPr>
          <w:rFonts w:ascii="Calibri" w:hAnsi="Calibri" w:cs="Calibri"/>
          <w:szCs w:val="24"/>
        </w:rPr>
        <w:tab/>
      </w:r>
      <w:r w:rsidRPr="00554EA9">
        <w:rPr>
          <w:rFonts w:asciiTheme="minorHAnsi" w:eastAsia="Calibri" w:hAnsiTheme="minorHAnsi" w:cstheme="minorHAnsi"/>
          <w:szCs w:val="24"/>
        </w:rPr>
        <w:t>Tualatin Valley Highway/OR8</w:t>
      </w:r>
    </w:p>
    <w:p w14:paraId="7FF1C767" w14:textId="57775415" w:rsidR="00EE2271" w:rsidRDefault="00EE2271" w:rsidP="005660A0">
      <w:pPr>
        <w:ind w:left="540"/>
        <w:rPr>
          <w:rFonts w:ascii="Calibri" w:hAnsi="Calibri" w:cs="Calibri"/>
          <w:szCs w:val="24"/>
        </w:rPr>
      </w:pPr>
      <w:r w:rsidRPr="00401F0C">
        <w:rPr>
          <w:rFonts w:ascii="Calibri" w:hAnsi="Calibri" w:cs="Calibri"/>
          <w:szCs w:val="24"/>
        </w:rPr>
        <w:t>UCP</w:t>
      </w:r>
      <w:r w:rsidRPr="00401F0C">
        <w:rPr>
          <w:rFonts w:ascii="Calibri" w:hAnsi="Calibri" w:cs="Calibri"/>
          <w:szCs w:val="24"/>
        </w:rPr>
        <w:tab/>
      </w:r>
      <w:r w:rsidRPr="00401F0C">
        <w:rPr>
          <w:rFonts w:ascii="Calibri" w:hAnsi="Calibri" w:cs="Calibri"/>
          <w:szCs w:val="24"/>
        </w:rPr>
        <w:tab/>
      </w:r>
      <w:r w:rsidRPr="00401F0C">
        <w:rPr>
          <w:rFonts w:ascii="Calibri" w:hAnsi="Calibri" w:cs="Calibri"/>
          <w:szCs w:val="24"/>
        </w:rPr>
        <w:tab/>
        <w:t>the Unified Certification Program</w:t>
      </w:r>
    </w:p>
    <w:p w14:paraId="5072B5A6" w14:textId="7C762677" w:rsidR="00887216" w:rsidRDefault="00887216" w:rsidP="005660A0">
      <w:pPr>
        <w:ind w:left="540"/>
        <w:rPr>
          <w:rFonts w:ascii="Calibri" w:hAnsi="Calibri" w:cs="Calibri"/>
          <w:szCs w:val="24"/>
        </w:rPr>
      </w:pPr>
      <w:r>
        <w:rPr>
          <w:rFonts w:ascii="Calibri" w:hAnsi="Calibri" w:cs="Calibri"/>
          <w:szCs w:val="24"/>
        </w:rPr>
        <w:t>UGB</w:t>
      </w:r>
      <w:r>
        <w:rPr>
          <w:rFonts w:ascii="Calibri" w:hAnsi="Calibri" w:cs="Calibri"/>
          <w:szCs w:val="24"/>
        </w:rPr>
        <w:tab/>
      </w:r>
      <w:r>
        <w:rPr>
          <w:rFonts w:ascii="Calibri" w:hAnsi="Calibri" w:cs="Calibri"/>
          <w:szCs w:val="24"/>
        </w:rPr>
        <w:tab/>
      </w:r>
      <w:r>
        <w:rPr>
          <w:rFonts w:ascii="Calibri" w:hAnsi="Calibri" w:cs="Calibri"/>
          <w:szCs w:val="24"/>
        </w:rPr>
        <w:tab/>
        <w:t>Urban Growth Boundary</w:t>
      </w:r>
    </w:p>
    <w:p w14:paraId="072743DB" w14:textId="7A3EA5FC" w:rsidR="004E0A36" w:rsidRDefault="004E0A36" w:rsidP="005660A0">
      <w:pPr>
        <w:ind w:left="540"/>
        <w:rPr>
          <w:rFonts w:ascii="Calibri" w:hAnsi="Calibri" w:cs="Calibri"/>
          <w:szCs w:val="24"/>
        </w:rPr>
      </w:pPr>
      <w:r>
        <w:rPr>
          <w:rFonts w:ascii="Calibri" w:hAnsi="Calibri" w:cs="Calibri"/>
          <w:szCs w:val="24"/>
        </w:rPr>
        <w:t>USDOT</w:t>
      </w:r>
      <w:r>
        <w:rPr>
          <w:rFonts w:ascii="Calibri" w:hAnsi="Calibri" w:cs="Calibri"/>
          <w:szCs w:val="24"/>
        </w:rPr>
        <w:tab/>
      </w:r>
      <w:r>
        <w:rPr>
          <w:rFonts w:ascii="Calibri" w:hAnsi="Calibri" w:cs="Calibri"/>
          <w:szCs w:val="24"/>
        </w:rPr>
        <w:tab/>
      </w:r>
      <w:r>
        <w:rPr>
          <w:rFonts w:ascii="Calibri" w:hAnsi="Calibri" w:cs="Calibri"/>
          <w:szCs w:val="24"/>
        </w:rPr>
        <w:tab/>
        <w:t>United States Department of Transportation</w:t>
      </w:r>
    </w:p>
    <w:p w14:paraId="3199A040" w14:textId="0CD70F66" w:rsidR="00755B36" w:rsidRDefault="005660A0" w:rsidP="005660A0">
      <w:pPr>
        <w:ind w:left="540"/>
        <w:rPr>
          <w:rFonts w:ascii="Calibri" w:hAnsi="Calibri" w:cs="Calibri"/>
          <w:szCs w:val="24"/>
        </w:rPr>
      </w:pPr>
      <w:r w:rsidRPr="000736D3">
        <w:rPr>
          <w:rFonts w:ascii="Calibri" w:hAnsi="Calibri" w:cs="Calibri"/>
          <w:szCs w:val="24"/>
        </w:rPr>
        <w:t>WOC</w:t>
      </w:r>
      <w:r w:rsidRPr="000736D3">
        <w:rPr>
          <w:rFonts w:ascii="Calibri" w:hAnsi="Calibri" w:cs="Calibri"/>
          <w:szCs w:val="24"/>
        </w:rPr>
        <w:tab/>
      </w:r>
      <w:r w:rsidRPr="000736D3">
        <w:rPr>
          <w:rFonts w:ascii="Calibri" w:hAnsi="Calibri" w:cs="Calibri"/>
          <w:szCs w:val="24"/>
        </w:rPr>
        <w:tab/>
      </w:r>
      <w:r w:rsidRPr="000736D3">
        <w:rPr>
          <w:rFonts w:ascii="Calibri" w:hAnsi="Calibri" w:cs="Calibri"/>
          <w:szCs w:val="24"/>
        </w:rPr>
        <w:tab/>
        <w:t>Work Order Contract</w:t>
      </w:r>
    </w:p>
    <w:p w14:paraId="3B3E9130" w14:textId="1265A884" w:rsidR="009A2C15" w:rsidRDefault="009A2C15">
      <w:pPr>
        <w:rPr>
          <w:rFonts w:asciiTheme="minorHAnsi" w:hAnsiTheme="minorHAnsi" w:cstheme="minorHAnsi"/>
          <w:b/>
          <w:szCs w:val="24"/>
        </w:rPr>
      </w:pPr>
      <w:r>
        <w:rPr>
          <w:rFonts w:asciiTheme="minorHAnsi" w:hAnsiTheme="minorHAnsi" w:cstheme="minorHAnsi"/>
          <w:b/>
          <w:szCs w:val="24"/>
        </w:rPr>
        <w:br w:type="page"/>
      </w:r>
    </w:p>
    <w:p w14:paraId="74881276" w14:textId="5C730DF0" w:rsidR="00813077" w:rsidRPr="00755B36" w:rsidRDefault="00813077" w:rsidP="00EE2271">
      <w:pPr>
        <w:pStyle w:val="Heading2"/>
        <w:keepNext/>
        <w:rPr>
          <w:rFonts w:asciiTheme="minorHAnsi" w:hAnsiTheme="minorHAnsi" w:cstheme="minorHAnsi"/>
          <w:szCs w:val="24"/>
        </w:rPr>
      </w:pPr>
      <w:r w:rsidRPr="00755B36">
        <w:rPr>
          <w:rFonts w:asciiTheme="minorHAnsi" w:hAnsiTheme="minorHAnsi" w:cstheme="minorHAnsi"/>
          <w:szCs w:val="24"/>
        </w:rPr>
        <w:lastRenderedPageBreak/>
        <w:t>ATTACHMENT B - BREAKDOWN OF COSTS FOR SERVICES</w:t>
      </w:r>
      <w:r w:rsidR="00567BCC" w:rsidRPr="00755B36">
        <w:rPr>
          <w:rFonts w:asciiTheme="minorHAnsi" w:hAnsiTheme="minorHAnsi" w:cstheme="minorHAnsi"/>
          <w:szCs w:val="24"/>
        </w:rPr>
        <w:t xml:space="preserve"> (BOC)</w:t>
      </w:r>
      <w:bookmarkEnd w:id="51"/>
    </w:p>
    <w:p w14:paraId="4359E8EC" w14:textId="2247E118" w:rsidR="00755B36" w:rsidRPr="00755B36" w:rsidRDefault="00755B36" w:rsidP="00EE2271">
      <w:pPr>
        <w:pStyle w:val="Title"/>
        <w:keepNext/>
        <w:jc w:val="left"/>
        <w:rPr>
          <w:rFonts w:asciiTheme="minorHAnsi" w:hAnsiTheme="minorHAnsi" w:cstheme="minorHAnsi"/>
          <w:b w:val="0"/>
          <w:bCs/>
          <w:szCs w:val="24"/>
        </w:rPr>
      </w:pPr>
      <w:bookmarkStart w:id="52" w:name="_Toc114139602"/>
      <w:r w:rsidRPr="00755B36">
        <w:rPr>
          <w:rFonts w:asciiTheme="minorHAnsi" w:hAnsiTheme="minorHAnsi" w:cstheme="minorHAnsi"/>
          <w:b w:val="0"/>
          <w:bCs/>
          <w:szCs w:val="24"/>
        </w:rPr>
        <w:t xml:space="preserve">The Breakdown of Costs (“BOC”) dated </w:t>
      </w:r>
      <w:r w:rsidRPr="00755B36">
        <w:rPr>
          <w:rFonts w:asciiTheme="minorHAnsi" w:hAnsiTheme="minorHAnsi" w:cstheme="minorHAnsi"/>
          <w:szCs w:val="24"/>
          <w:highlight w:val="cyan"/>
        </w:rPr>
        <w:fldChar w:fldCharType="begin">
          <w:ffData>
            <w:name w:val="Text28"/>
            <w:enabled/>
            <w:calcOnExit w:val="0"/>
            <w:textInput/>
          </w:ffData>
        </w:fldChar>
      </w:r>
      <w:r w:rsidRPr="00755B36">
        <w:rPr>
          <w:rFonts w:asciiTheme="minorHAnsi" w:hAnsiTheme="minorHAnsi" w:cstheme="minorHAnsi"/>
          <w:szCs w:val="24"/>
          <w:highlight w:val="cyan"/>
        </w:rPr>
        <w:instrText xml:space="preserve"> FORMTEXT </w:instrText>
      </w:r>
      <w:r w:rsidRPr="00755B36">
        <w:rPr>
          <w:rFonts w:asciiTheme="minorHAnsi" w:hAnsiTheme="minorHAnsi" w:cstheme="minorHAnsi"/>
          <w:szCs w:val="24"/>
          <w:highlight w:val="cyan"/>
        </w:rPr>
      </w:r>
      <w:r w:rsidRPr="00755B36">
        <w:rPr>
          <w:rFonts w:asciiTheme="minorHAnsi" w:hAnsiTheme="minorHAnsi" w:cstheme="minorHAnsi"/>
          <w:szCs w:val="24"/>
          <w:highlight w:val="cyan"/>
        </w:rPr>
        <w:fldChar w:fldCharType="separate"/>
      </w:r>
      <w:r w:rsidRPr="00755B36">
        <w:rPr>
          <w:rFonts w:asciiTheme="minorHAnsi" w:hAnsiTheme="minorHAnsi" w:cstheme="minorHAnsi"/>
          <w:noProof/>
          <w:szCs w:val="24"/>
          <w:highlight w:val="cyan"/>
        </w:rPr>
        <w:t> </w:t>
      </w:r>
      <w:r w:rsidRPr="00755B36">
        <w:rPr>
          <w:rFonts w:asciiTheme="minorHAnsi" w:hAnsiTheme="minorHAnsi" w:cstheme="minorHAnsi"/>
          <w:noProof/>
          <w:szCs w:val="24"/>
          <w:highlight w:val="cyan"/>
        </w:rPr>
        <w:t> </w:t>
      </w:r>
      <w:r w:rsidRPr="00755B36">
        <w:rPr>
          <w:rFonts w:asciiTheme="minorHAnsi" w:hAnsiTheme="minorHAnsi" w:cstheme="minorHAnsi"/>
          <w:noProof/>
          <w:szCs w:val="24"/>
          <w:highlight w:val="cyan"/>
        </w:rPr>
        <w:t> </w:t>
      </w:r>
      <w:r w:rsidRPr="00755B36">
        <w:rPr>
          <w:rFonts w:asciiTheme="minorHAnsi" w:hAnsiTheme="minorHAnsi" w:cstheme="minorHAnsi"/>
          <w:noProof/>
          <w:szCs w:val="24"/>
          <w:highlight w:val="cyan"/>
        </w:rPr>
        <w:t> </w:t>
      </w:r>
      <w:r w:rsidRPr="00755B36">
        <w:rPr>
          <w:rFonts w:asciiTheme="minorHAnsi" w:hAnsiTheme="minorHAnsi" w:cstheme="minorHAnsi"/>
          <w:noProof/>
          <w:szCs w:val="24"/>
          <w:highlight w:val="cyan"/>
        </w:rPr>
        <w:t> </w:t>
      </w:r>
      <w:r w:rsidRPr="00755B36">
        <w:rPr>
          <w:rFonts w:asciiTheme="minorHAnsi" w:hAnsiTheme="minorHAnsi" w:cstheme="minorHAnsi"/>
          <w:szCs w:val="24"/>
          <w:highlight w:val="cyan"/>
        </w:rPr>
        <w:fldChar w:fldCharType="end"/>
      </w:r>
      <w:r w:rsidRPr="00755B36">
        <w:rPr>
          <w:rFonts w:asciiTheme="minorHAnsi" w:hAnsiTheme="minorHAnsi" w:cstheme="minorHAnsi"/>
          <w:szCs w:val="24"/>
        </w:rPr>
        <w:t xml:space="preserve"> </w:t>
      </w:r>
      <w:r w:rsidRPr="00755B36">
        <w:rPr>
          <w:rFonts w:asciiTheme="minorHAnsi" w:hAnsiTheme="minorHAnsi" w:cstheme="minorHAnsi"/>
          <w:b w:val="0"/>
          <w:bCs/>
          <w:szCs w:val="24"/>
        </w:rPr>
        <w:t xml:space="preserve">is kept in the WOC file and is </w:t>
      </w:r>
      <w:r w:rsidRPr="000B3D29">
        <w:rPr>
          <w:rFonts w:asciiTheme="minorHAnsi" w:hAnsiTheme="minorHAnsi" w:cstheme="minorHAnsi"/>
          <w:b w:val="0"/>
          <w:bCs/>
          <w:szCs w:val="24"/>
          <w:highlight w:val="cyan"/>
        </w:rPr>
        <w:t>not</w:t>
      </w:r>
      <w:r w:rsidRPr="00755B36">
        <w:rPr>
          <w:rFonts w:asciiTheme="minorHAnsi" w:hAnsiTheme="minorHAnsi" w:cstheme="minorHAnsi"/>
          <w:b w:val="0"/>
          <w:bCs/>
          <w:szCs w:val="24"/>
        </w:rPr>
        <w:t xml:space="preserve"> incorporated into this WOC.  A copy of the final BOC </w:t>
      </w:r>
      <w:proofErr w:type="gramStart"/>
      <w:r w:rsidRPr="00755B36">
        <w:rPr>
          <w:rFonts w:asciiTheme="minorHAnsi" w:hAnsiTheme="minorHAnsi" w:cstheme="minorHAnsi"/>
          <w:b w:val="0"/>
          <w:bCs/>
          <w:szCs w:val="24"/>
        </w:rPr>
        <w:t>has been</w:t>
      </w:r>
      <w:proofErr w:type="gramEnd"/>
      <w:r w:rsidRPr="00755B36">
        <w:rPr>
          <w:rFonts w:asciiTheme="minorHAnsi" w:hAnsiTheme="minorHAnsi" w:cstheme="minorHAnsi"/>
          <w:b w:val="0"/>
          <w:bCs/>
          <w:szCs w:val="24"/>
        </w:rPr>
        <w:t xml:space="preserve"> provided to Consultant prior to WOC execution. Prior to approval of additional subconsultants, Consultant shall provide </w:t>
      </w:r>
      <w:proofErr w:type="gramStart"/>
      <w:r w:rsidRPr="00755B36">
        <w:rPr>
          <w:rFonts w:asciiTheme="minorHAnsi" w:hAnsiTheme="minorHAnsi" w:cstheme="minorHAnsi"/>
          <w:b w:val="0"/>
          <w:bCs/>
          <w:szCs w:val="24"/>
        </w:rPr>
        <w:t>to</w:t>
      </w:r>
      <w:proofErr w:type="gramEnd"/>
      <w:r w:rsidRPr="00755B36">
        <w:rPr>
          <w:rFonts w:asciiTheme="minorHAnsi" w:hAnsiTheme="minorHAnsi" w:cstheme="minorHAnsi"/>
          <w:b w:val="0"/>
          <w:bCs/>
          <w:szCs w:val="24"/>
        </w:rPr>
        <w:t xml:space="preserve"> </w:t>
      </w:r>
      <w:proofErr w:type="gramStart"/>
      <w:r w:rsidRPr="00755B36">
        <w:rPr>
          <w:rFonts w:asciiTheme="minorHAnsi" w:hAnsiTheme="minorHAnsi" w:cstheme="minorHAnsi"/>
          <w:b w:val="0"/>
          <w:bCs/>
          <w:szCs w:val="24"/>
        </w:rPr>
        <w:t>Agency</w:t>
      </w:r>
      <w:proofErr w:type="gramEnd"/>
      <w:r w:rsidRPr="00755B36">
        <w:rPr>
          <w:rFonts w:asciiTheme="minorHAnsi" w:hAnsiTheme="minorHAnsi" w:cstheme="minorHAnsi"/>
          <w:b w:val="0"/>
          <w:bCs/>
          <w:szCs w:val="24"/>
        </w:rPr>
        <w:t xml:space="preserve"> any requested documentation of qualifications and experience of the prospective subconsultant and its staff.</w:t>
      </w:r>
    </w:p>
    <w:p w14:paraId="2B1944C9" w14:textId="77777777" w:rsidR="00755B36" w:rsidRPr="00755B36" w:rsidRDefault="00755B36" w:rsidP="00755B36">
      <w:pPr>
        <w:pStyle w:val="Title"/>
        <w:jc w:val="left"/>
        <w:rPr>
          <w:rFonts w:asciiTheme="minorHAnsi" w:hAnsiTheme="minorHAnsi" w:cstheme="minorHAnsi"/>
          <w:b w:val="0"/>
          <w:bCs/>
          <w:szCs w:val="24"/>
          <w:highlight w:val="yellow"/>
        </w:rPr>
      </w:pPr>
    </w:p>
    <w:p w14:paraId="37B35CAB" w14:textId="77777777" w:rsidR="00755B36" w:rsidRPr="00755B36" w:rsidRDefault="00755B36" w:rsidP="00F52A41">
      <w:pPr>
        <w:pStyle w:val="Heading2"/>
        <w:rPr>
          <w:rFonts w:asciiTheme="minorHAnsi" w:hAnsiTheme="minorHAnsi" w:cstheme="minorHAnsi"/>
          <w:szCs w:val="24"/>
        </w:rPr>
      </w:pPr>
      <w:bookmarkStart w:id="53" w:name="_Toc114139603"/>
      <w:bookmarkEnd w:id="52"/>
    </w:p>
    <w:p w14:paraId="07CBD92A" w14:textId="300129F5" w:rsidR="00682EF7" w:rsidRPr="00755B36" w:rsidRDefault="00813077" w:rsidP="00F52A41">
      <w:pPr>
        <w:pStyle w:val="Heading2"/>
        <w:rPr>
          <w:rFonts w:asciiTheme="minorHAnsi" w:hAnsiTheme="minorHAnsi" w:cstheme="minorHAnsi"/>
          <w:szCs w:val="24"/>
        </w:rPr>
      </w:pPr>
      <w:r w:rsidRPr="00755B36">
        <w:rPr>
          <w:rFonts w:asciiTheme="minorHAnsi" w:hAnsiTheme="minorHAnsi" w:cstheme="minorHAnsi"/>
          <w:szCs w:val="24"/>
        </w:rPr>
        <w:t>ATTACHMENT C - DISADVANTAGED BUSINESS ENTERPRISE (</w:t>
      </w:r>
      <w:r w:rsidR="00682EF7" w:rsidRPr="00755B36">
        <w:rPr>
          <w:rFonts w:asciiTheme="minorHAnsi" w:hAnsiTheme="minorHAnsi" w:cstheme="minorHAnsi"/>
          <w:szCs w:val="24"/>
        </w:rPr>
        <w:t>“</w:t>
      </w:r>
      <w:r w:rsidRPr="00755B36">
        <w:rPr>
          <w:rFonts w:asciiTheme="minorHAnsi" w:hAnsiTheme="minorHAnsi" w:cstheme="minorHAnsi"/>
          <w:szCs w:val="24"/>
        </w:rPr>
        <w:t>DBE</w:t>
      </w:r>
      <w:r w:rsidR="00682EF7" w:rsidRPr="00755B36">
        <w:rPr>
          <w:rFonts w:asciiTheme="minorHAnsi" w:hAnsiTheme="minorHAnsi" w:cstheme="minorHAnsi"/>
          <w:szCs w:val="24"/>
        </w:rPr>
        <w:t>”</w:t>
      </w:r>
      <w:r w:rsidRPr="00755B36">
        <w:rPr>
          <w:rFonts w:asciiTheme="minorHAnsi" w:hAnsiTheme="minorHAnsi" w:cstheme="minorHAnsi"/>
          <w:szCs w:val="24"/>
        </w:rPr>
        <w:t>) PROVISIONS</w:t>
      </w:r>
      <w:bookmarkEnd w:id="53"/>
      <w:r w:rsidR="00AD51D8" w:rsidRPr="00755B36">
        <w:rPr>
          <w:rFonts w:asciiTheme="minorHAnsi" w:hAnsiTheme="minorHAnsi" w:cstheme="minorHAnsi"/>
          <w:szCs w:val="24"/>
        </w:rPr>
        <w:t xml:space="preserve">   </w:t>
      </w:r>
    </w:p>
    <w:p w14:paraId="526485AC" w14:textId="3103B8D1" w:rsidR="00813077" w:rsidRPr="00755B36" w:rsidRDefault="00813077" w:rsidP="00547B42">
      <w:pPr>
        <w:pStyle w:val="Default"/>
        <w:jc w:val="center"/>
        <w:rPr>
          <w:rFonts w:asciiTheme="minorHAnsi" w:hAnsiTheme="minorHAnsi" w:cstheme="minorHAnsi"/>
          <w:b/>
        </w:rPr>
      </w:pPr>
      <w:r w:rsidRPr="00755B36">
        <w:rPr>
          <w:rFonts w:asciiTheme="minorHAnsi" w:hAnsiTheme="minorHAnsi" w:cstheme="minorHAnsi"/>
          <w:b/>
        </w:rPr>
        <w:t xml:space="preserve">A&amp;E and Related Services </w:t>
      </w:r>
    </w:p>
    <w:p w14:paraId="7568F105" w14:textId="77777777" w:rsidR="00813077" w:rsidRPr="00755B36" w:rsidRDefault="00813077" w:rsidP="00547B42">
      <w:pPr>
        <w:pStyle w:val="Default"/>
        <w:rPr>
          <w:rFonts w:asciiTheme="minorHAnsi" w:hAnsiTheme="minorHAnsi" w:cstheme="minorHAnsi"/>
        </w:rPr>
      </w:pPr>
    </w:p>
    <w:p w14:paraId="21270762" w14:textId="37C75363" w:rsidR="003E43C3" w:rsidRDefault="003E0635" w:rsidP="00340602">
      <w:pPr>
        <w:rPr>
          <w:rFonts w:asciiTheme="minorHAnsi" w:hAnsiTheme="minorHAnsi" w:cstheme="minorHAnsi"/>
          <w:color w:val="000000"/>
          <w:szCs w:val="24"/>
        </w:rPr>
      </w:pPr>
      <w:r w:rsidRPr="00755B36">
        <w:rPr>
          <w:rFonts w:asciiTheme="minorHAnsi" w:hAnsiTheme="minorHAnsi" w:cstheme="minorHAnsi"/>
          <w:color w:val="000000"/>
          <w:szCs w:val="24"/>
        </w:rPr>
        <w:t xml:space="preserve">For purposes of these DBE Provisions, “Contract” means any project-specific contract, Price Agreement (“PA”), Work Order Contract (“WOC”), Task Order, or any other contract </w:t>
      </w:r>
      <w:proofErr w:type="gramStart"/>
      <w:r w:rsidRPr="00755B36">
        <w:rPr>
          <w:rFonts w:asciiTheme="minorHAnsi" w:hAnsiTheme="minorHAnsi" w:cstheme="minorHAnsi"/>
          <w:color w:val="000000"/>
          <w:szCs w:val="24"/>
        </w:rPr>
        <w:t>entered into</w:t>
      </w:r>
      <w:proofErr w:type="gramEnd"/>
      <w:r w:rsidRPr="00755B36">
        <w:rPr>
          <w:rFonts w:asciiTheme="minorHAnsi" w:hAnsiTheme="minorHAnsi" w:cstheme="minorHAnsi"/>
          <w:color w:val="000000"/>
          <w:szCs w:val="24"/>
        </w:rPr>
        <w:t xml:space="preserve"> with ODOT (or local </w:t>
      </w:r>
      <w:r w:rsidRPr="00755B36">
        <w:rPr>
          <w:rFonts w:asciiTheme="minorHAnsi" w:hAnsiTheme="minorHAnsi" w:cstheme="minorHAnsi"/>
          <w:szCs w:val="24"/>
        </w:rPr>
        <w:t xml:space="preserve">agency when applicable). “Consultant” and “Contractor” are hereinafter referred to as “Contractor”. </w:t>
      </w:r>
    </w:p>
    <w:p w14:paraId="65066006" w14:textId="77777777" w:rsidR="003E43C3" w:rsidRDefault="003E43C3" w:rsidP="003E43C3">
      <w:pPr>
        <w:autoSpaceDE w:val="0"/>
        <w:autoSpaceDN w:val="0"/>
        <w:adjustRightInd w:val="0"/>
        <w:rPr>
          <w:rFonts w:asciiTheme="minorHAnsi" w:hAnsiTheme="minorHAnsi" w:cstheme="minorHAnsi"/>
          <w:szCs w:val="24"/>
        </w:rPr>
      </w:pPr>
    </w:p>
    <w:p w14:paraId="7F0B6C0E" w14:textId="2949D8DA" w:rsidR="003E43C3" w:rsidRDefault="003E43C3" w:rsidP="003E43C3">
      <w:pPr>
        <w:autoSpaceDE w:val="0"/>
        <w:autoSpaceDN w:val="0"/>
        <w:adjustRightInd w:val="0"/>
        <w:rPr>
          <w:rFonts w:asciiTheme="minorHAnsi" w:hAnsiTheme="minorHAnsi" w:cstheme="minorHAnsi"/>
          <w:szCs w:val="24"/>
        </w:rPr>
      </w:pPr>
      <w:r w:rsidRPr="007F06C3">
        <w:rPr>
          <w:rFonts w:asciiTheme="minorHAnsi" w:hAnsiTheme="minorHAnsi" w:cstheme="minorHAnsi"/>
          <w:szCs w:val="24"/>
        </w:rPr>
        <w:t xml:space="preserve">On </w:t>
      </w:r>
      <w:r>
        <w:rPr>
          <w:rFonts w:asciiTheme="minorHAnsi" w:hAnsiTheme="minorHAnsi" w:cstheme="minorHAnsi"/>
          <w:szCs w:val="24"/>
        </w:rPr>
        <w:t xml:space="preserve">October 3, </w:t>
      </w:r>
      <w:proofErr w:type="gramStart"/>
      <w:r>
        <w:rPr>
          <w:rFonts w:asciiTheme="minorHAnsi" w:hAnsiTheme="minorHAnsi" w:cstheme="minorHAnsi"/>
          <w:szCs w:val="24"/>
        </w:rPr>
        <w:t>2025</w:t>
      </w:r>
      <w:proofErr w:type="gramEnd"/>
      <w:r>
        <w:rPr>
          <w:rFonts w:asciiTheme="minorHAnsi" w:hAnsiTheme="minorHAnsi" w:cstheme="minorHAnsi"/>
          <w:szCs w:val="24"/>
        </w:rPr>
        <w:t xml:space="preserve"> the U</w:t>
      </w:r>
      <w:r w:rsidRPr="007F06C3">
        <w:rPr>
          <w:rFonts w:asciiTheme="minorHAnsi" w:hAnsiTheme="minorHAnsi" w:cstheme="minorHAnsi"/>
          <w:szCs w:val="24"/>
        </w:rPr>
        <w:t>.S. Department of Transportation (</w:t>
      </w:r>
      <w:r w:rsidR="00F36AD0">
        <w:rPr>
          <w:rFonts w:asciiTheme="minorHAnsi" w:hAnsiTheme="minorHAnsi" w:cstheme="minorHAnsi"/>
          <w:szCs w:val="24"/>
        </w:rPr>
        <w:t>“</w:t>
      </w:r>
      <w:r w:rsidRPr="007F06C3">
        <w:rPr>
          <w:rFonts w:asciiTheme="minorHAnsi" w:hAnsiTheme="minorHAnsi" w:cstheme="minorHAnsi"/>
          <w:szCs w:val="24"/>
        </w:rPr>
        <w:t>USDOT</w:t>
      </w:r>
      <w:r w:rsidR="00F36AD0">
        <w:rPr>
          <w:rFonts w:asciiTheme="minorHAnsi" w:hAnsiTheme="minorHAnsi" w:cstheme="minorHAnsi"/>
          <w:szCs w:val="24"/>
        </w:rPr>
        <w:t>”</w:t>
      </w:r>
      <w:r w:rsidRPr="007F06C3">
        <w:rPr>
          <w:rFonts w:asciiTheme="minorHAnsi" w:hAnsiTheme="minorHAnsi" w:cstheme="minorHAnsi"/>
          <w:szCs w:val="24"/>
        </w:rPr>
        <w:t xml:space="preserve">) issued </w:t>
      </w:r>
      <w:r>
        <w:rPr>
          <w:rFonts w:asciiTheme="minorHAnsi" w:hAnsiTheme="minorHAnsi" w:cstheme="minorHAnsi"/>
          <w:szCs w:val="24"/>
        </w:rPr>
        <w:t>an i</w:t>
      </w:r>
      <w:r w:rsidRPr="007F06C3">
        <w:rPr>
          <w:rFonts w:asciiTheme="minorHAnsi" w:hAnsiTheme="minorHAnsi" w:cstheme="minorHAnsi"/>
          <w:szCs w:val="24"/>
        </w:rPr>
        <w:t xml:space="preserve">nterim </w:t>
      </w:r>
      <w:r>
        <w:rPr>
          <w:rFonts w:asciiTheme="minorHAnsi" w:hAnsiTheme="minorHAnsi" w:cstheme="minorHAnsi"/>
          <w:szCs w:val="24"/>
        </w:rPr>
        <w:t>f</w:t>
      </w:r>
      <w:r w:rsidRPr="007F06C3">
        <w:rPr>
          <w:rFonts w:asciiTheme="minorHAnsi" w:hAnsiTheme="minorHAnsi" w:cstheme="minorHAnsi"/>
          <w:szCs w:val="24"/>
        </w:rPr>
        <w:t xml:space="preserve">inal </w:t>
      </w:r>
      <w:r>
        <w:rPr>
          <w:rFonts w:asciiTheme="minorHAnsi" w:hAnsiTheme="minorHAnsi" w:cstheme="minorHAnsi"/>
          <w:szCs w:val="24"/>
        </w:rPr>
        <w:t>r</w:t>
      </w:r>
      <w:r w:rsidRPr="007F06C3">
        <w:rPr>
          <w:rFonts w:asciiTheme="minorHAnsi" w:hAnsiTheme="minorHAnsi" w:cstheme="minorHAnsi"/>
          <w:szCs w:val="24"/>
        </w:rPr>
        <w:t xml:space="preserve">ule </w:t>
      </w:r>
    </w:p>
    <w:p w14:paraId="743D5057" w14:textId="14211AD4" w:rsidR="003E43C3" w:rsidRDefault="003E43C3" w:rsidP="003E43C3">
      <w:pPr>
        <w:autoSpaceDE w:val="0"/>
        <w:autoSpaceDN w:val="0"/>
        <w:adjustRightInd w:val="0"/>
        <w:rPr>
          <w:rFonts w:asciiTheme="minorHAnsi" w:hAnsiTheme="minorHAnsi" w:cstheme="minorHAnsi"/>
          <w:szCs w:val="24"/>
        </w:rPr>
      </w:pPr>
      <w:r w:rsidRPr="007F06C3">
        <w:rPr>
          <w:rFonts w:asciiTheme="minorHAnsi" w:hAnsiTheme="minorHAnsi" w:cstheme="minorHAnsi"/>
          <w:szCs w:val="24"/>
        </w:rPr>
        <w:t xml:space="preserve">modifying the certification, compliance and reporting requirements of the Disadvantaged Business Enterprise </w:t>
      </w:r>
      <w:r>
        <w:rPr>
          <w:rFonts w:asciiTheme="minorHAnsi" w:hAnsiTheme="minorHAnsi" w:cstheme="minorHAnsi"/>
          <w:szCs w:val="24"/>
        </w:rPr>
        <w:t xml:space="preserve">program </w:t>
      </w:r>
      <w:r w:rsidRPr="007F06C3">
        <w:rPr>
          <w:rFonts w:asciiTheme="minorHAnsi" w:hAnsiTheme="minorHAnsi" w:cstheme="minorHAnsi"/>
          <w:szCs w:val="24"/>
        </w:rPr>
        <w:t>(DBE</w:t>
      </w:r>
      <w:r>
        <w:rPr>
          <w:rFonts w:asciiTheme="minorHAnsi" w:hAnsiTheme="minorHAnsi" w:cstheme="minorHAnsi"/>
          <w:szCs w:val="24"/>
        </w:rPr>
        <w:t xml:space="preserve"> IFR</w:t>
      </w:r>
      <w:r w:rsidRPr="007F06C3">
        <w:rPr>
          <w:rFonts w:asciiTheme="minorHAnsi" w:hAnsiTheme="minorHAnsi" w:cstheme="minorHAnsi"/>
          <w:szCs w:val="24"/>
        </w:rPr>
        <w:t xml:space="preserve">). The </w:t>
      </w:r>
      <w:r>
        <w:rPr>
          <w:rFonts w:asciiTheme="minorHAnsi" w:hAnsiTheme="minorHAnsi" w:cstheme="minorHAnsi"/>
          <w:szCs w:val="24"/>
        </w:rPr>
        <w:t>DBE IFR</w:t>
      </w:r>
      <w:r w:rsidRPr="007F06C3">
        <w:rPr>
          <w:rFonts w:asciiTheme="minorHAnsi" w:hAnsiTheme="minorHAnsi" w:cstheme="minorHAnsi"/>
          <w:szCs w:val="24"/>
        </w:rPr>
        <w:t xml:space="preserve"> was published in the </w:t>
      </w:r>
      <w:r>
        <w:rPr>
          <w:rFonts w:asciiTheme="minorHAnsi" w:hAnsiTheme="minorHAnsi" w:cstheme="minorHAnsi"/>
          <w:szCs w:val="24"/>
        </w:rPr>
        <w:t>Federal</w:t>
      </w:r>
      <w:r w:rsidRPr="007F06C3">
        <w:rPr>
          <w:rFonts w:asciiTheme="minorHAnsi" w:hAnsiTheme="minorHAnsi" w:cstheme="minorHAnsi"/>
          <w:szCs w:val="24"/>
        </w:rPr>
        <w:t xml:space="preserve"> </w:t>
      </w:r>
      <w:r>
        <w:rPr>
          <w:rFonts w:asciiTheme="minorHAnsi" w:hAnsiTheme="minorHAnsi" w:cstheme="minorHAnsi"/>
          <w:szCs w:val="24"/>
        </w:rPr>
        <w:t>R</w:t>
      </w:r>
      <w:r w:rsidRPr="007F06C3">
        <w:rPr>
          <w:rFonts w:asciiTheme="minorHAnsi" w:hAnsiTheme="minorHAnsi" w:cstheme="minorHAnsi"/>
          <w:szCs w:val="24"/>
        </w:rPr>
        <w:t>egister and took effect on October 3, 2025</w:t>
      </w:r>
      <w:r>
        <w:rPr>
          <w:rFonts w:asciiTheme="minorHAnsi" w:hAnsiTheme="minorHAnsi" w:cstheme="minorHAnsi"/>
          <w:szCs w:val="24"/>
        </w:rPr>
        <w:t xml:space="preserve"> (90 Fed Reg 47,969 (2025))</w:t>
      </w:r>
      <w:r w:rsidRPr="007F06C3">
        <w:rPr>
          <w:rFonts w:asciiTheme="minorHAnsi" w:hAnsiTheme="minorHAnsi" w:cstheme="minorHAnsi"/>
          <w:szCs w:val="24"/>
        </w:rPr>
        <w:t xml:space="preserve">. The </w:t>
      </w:r>
      <w:r>
        <w:rPr>
          <w:rFonts w:asciiTheme="minorHAnsi" w:hAnsiTheme="minorHAnsi" w:cstheme="minorHAnsi"/>
          <w:szCs w:val="24"/>
        </w:rPr>
        <w:t>DBE IFR</w:t>
      </w:r>
      <w:r w:rsidRPr="007F06C3">
        <w:rPr>
          <w:rFonts w:asciiTheme="minorHAnsi" w:hAnsiTheme="minorHAnsi" w:cstheme="minorHAnsi"/>
          <w:szCs w:val="24"/>
        </w:rPr>
        <w:t xml:space="preserve"> requires the eligibility of all DBE certified firms to be reevaluated on an individualized basis, without reliance on race- or sex-based presumptions of disadvantage. </w:t>
      </w:r>
      <w:r>
        <w:rPr>
          <w:rFonts w:ascii="Calibri" w:hAnsi="Calibri" w:cs="Calibri"/>
          <w:szCs w:val="24"/>
        </w:rPr>
        <w:t xml:space="preserve">The </w:t>
      </w:r>
      <w:r w:rsidRPr="00026E60">
        <w:rPr>
          <w:rFonts w:ascii="Calibri" w:hAnsi="Calibri" w:cs="Calibri"/>
          <w:szCs w:val="24"/>
        </w:rPr>
        <w:t>Oregon Certification Office for Business Inclusion and Diversity (“COBID”) administers the Unified Certification Program (“UCP”)</w:t>
      </w:r>
      <w:r w:rsidR="00F36AD0">
        <w:rPr>
          <w:rFonts w:ascii="Calibri" w:hAnsi="Calibri" w:cs="Calibri"/>
          <w:szCs w:val="24"/>
        </w:rPr>
        <w:t xml:space="preserve"> </w:t>
      </w:r>
      <w:r w:rsidRPr="007F06C3">
        <w:rPr>
          <w:rFonts w:asciiTheme="minorHAnsi" w:hAnsiTheme="minorHAnsi" w:cstheme="minorHAnsi"/>
          <w:szCs w:val="24"/>
        </w:rPr>
        <w:t>for the State of Oregon and is responsible for performing the reevaluations and certifications</w:t>
      </w:r>
      <w:r w:rsidR="00B22976" w:rsidRPr="00B22976">
        <w:t xml:space="preserve"> </w:t>
      </w:r>
      <w:r w:rsidR="00B22976" w:rsidRPr="00B22976">
        <w:rPr>
          <w:rFonts w:asciiTheme="minorHAnsi" w:hAnsiTheme="minorHAnsi" w:cstheme="minorHAnsi"/>
          <w:szCs w:val="24"/>
        </w:rPr>
        <w:t>of businesses that are certified under the DBE program</w:t>
      </w:r>
      <w:r w:rsidRPr="007F06C3">
        <w:rPr>
          <w:rFonts w:asciiTheme="minorHAnsi" w:hAnsiTheme="minorHAnsi" w:cstheme="minorHAnsi"/>
          <w:szCs w:val="24"/>
        </w:rPr>
        <w:t>.</w:t>
      </w:r>
      <w:r w:rsidRPr="00102B53">
        <w:t xml:space="preserve"> </w:t>
      </w:r>
      <w:r w:rsidRPr="00F36AD0">
        <w:rPr>
          <w:rFonts w:asciiTheme="minorHAnsi" w:hAnsiTheme="minorHAnsi" w:cstheme="minorHAnsi"/>
        </w:rPr>
        <w:t xml:space="preserve">Pursuant to the DBE IFR, until the reevaluation process is completed, </w:t>
      </w:r>
      <w:r w:rsidRPr="00EC1A95">
        <w:rPr>
          <w:rFonts w:asciiTheme="minorHAnsi" w:hAnsiTheme="minorHAnsi" w:cstheme="minorHAnsi"/>
          <w:szCs w:val="24"/>
        </w:rPr>
        <w:t>ODOT may not update its overall goal, set any contract</w:t>
      </w:r>
      <w:r w:rsidRPr="00102B53">
        <w:rPr>
          <w:rFonts w:asciiTheme="minorHAnsi" w:hAnsiTheme="minorHAnsi" w:cstheme="minorHAnsi"/>
          <w:szCs w:val="24"/>
        </w:rPr>
        <w:t xml:space="preserve"> DBE goals on federally funded projects or count any DBE participation toward DBE goals.</w:t>
      </w:r>
      <w:r w:rsidRPr="007F06C3">
        <w:rPr>
          <w:rFonts w:asciiTheme="minorHAnsi" w:hAnsiTheme="minorHAnsi" w:cstheme="minorHAnsi"/>
          <w:szCs w:val="24"/>
        </w:rPr>
        <w:t xml:space="preserve"> </w:t>
      </w:r>
      <w:r>
        <w:rPr>
          <w:rFonts w:asciiTheme="minorHAnsi" w:hAnsiTheme="minorHAnsi" w:cstheme="minorHAnsi"/>
          <w:szCs w:val="24"/>
        </w:rPr>
        <w:t xml:space="preserve">In accordance with the DBE IFR, </w:t>
      </w:r>
      <w:r w:rsidR="00B22976" w:rsidRPr="00B22976">
        <w:rPr>
          <w:rFonts w:asciiTheme="minorHAnsi" w:hAnsiTheme="minorHAnsi" w:cstheme="minorHAnsi"/>
          <w:szCs w:val="24"/>
        </w:rPr>
        <w:t xml:space="preserve">ODOT’s DBE requirements that were applicable to federally funded projects prior to the 10/03/2025 effective date of the rule </w:t>
      </w:r>
      <w:proofErr w:type="gramStart"/>
      <w:r w:rsidR="00B22976" w:rsidRPr="00B22976">
        <w:rPr>
          <w:rFonts w:asciiTheme="minorHAnsi" w:hAnsiTheme="minorHAnsi" w:cstheme="minorHAnsi"/>
          <w:szCs w:val="24"/>
        </w:rPr>
        <w:t>are</w:t>
      </w:r>
      <w:proofErr w:type="gramEnd"/>
      <w:r w:rsidR="00B22976" w:rsidRPr="00B22976">
        <w:rPr>
          <w:rFonts w:asciiTheme="minorHAnsi" w:hAnsiTheme="minorHAnsi" w:cstheme="minorHAnsi"/>
          <w:szCs w:val="24"/>
        </w:rPr>
        <w:t xml:space="preserve"> no longer in effect</w:t>
      </w:r>
      <w:r w:rsidR="00B22976">
        <w:rPr>
          <w:rFonts w:asciiTheme="minorHAnsi" w:hAnsiTheme="minorHAnsi" w:cstheme="minorHAnsi"/>
          <w:szCs w:val="24"/>
        </w:rPr>
        <w:t xml:space="preserve">, </w:t>
      </w:r>
      <w:bookmarkStart w:id="54" w:name="_Hlk217119255"/>
      <w:r w:rsidR="00B22976">
        <w:rPr>
          <w:rFonts w:asciiTheme="minorHAnsi" w:hAnsiTheme="minorHAnsi" w:cstheme="minorHAnsi"/>
          <w:szCs w:val="24"/>
        </w:rPr>
        <w:t xml:space="preserve">and </w:t>
      </w:r>
      <w:r>
        <w:rPr>
          <w:rFonts w:asciiTheme="minorHAnsi" w:hAnsiTheme="minorHAnsi" w:cstheme="minorHAnsi"/>
          <w:szCs w:val="24"/>
        </w:rPr>
        <w:t xml:space="preserve">the </w:t>
      </w:r>
      <w:bookmarkStart w:id="55" w:name="_Hlk217119297"/>
      <w:r>
        <w:rPr>
          <w:rFonts w:asciiTheme="minorHAnsi" w:hAnsiTheme="minorHAnsi" w:cstheme="minorHAnsi"/>
          <w:szCs w:val="24"/>
        </w:rPr>
        <w:t xml:space="preserve">DBE goal, reporting and compliance requirements </w:t>
      </w:r>
      <w:bookmarkEnd w:id="55"/>
      <w:r>
        <w:rPr>
          <w:rFonts w:asciiTheme="minorHAnsi" w:hAnsiTheme="minorHAnsi" w:cstheme="minorHAnsi"/>
          <w:szCs w:val="24"/>
        </w:rPr>
        <w:t>set forth in this Contract are hereby suspended</w:t>
      </w:r>
      <w:r w:rsidR="00B22976">
        <w:rPr>
          <w:rFonts w:asciiTheme="minorHAnsi" w:hAnsiTheme="minorHAnsi" w:cstheme="minorHAnsi"/>
          <w:szCs w:val="24"/>
        </w:rPr>
        <w:t xml:space="preserve">. </w:t>
      </w:r>
      <w:bookmarkStart w:id="56" w:name="_Hlk217119699"/>
      <w:bookmarkEnd w:id="54"/>
      <w:r>
        <w:rPr>
          <w:rFonts w:asciiTheme="minorHAnsi" w:hAnsiTheme="minorHAnsi" w:cstheme="minorHAnsi"/>
          <w:szCs w:val="24"/>
        </w:rPr>
        <w:t>Consultant</w:t>
      </w:r>
      <w:r w:rsidRPr="007F06C3">
        <w:rPr>
          <w:rFonts w:asciiTheme="minorHAnsi" w:hAnsiTheme="minorHAnsi" w:cstheme="minorHAnsi"/>
          <w:szCs w:val="24"/>
        </w:rPr>
        <w:t xml:space="preserve"> acknowledges</w:t>
      </w:r>
      <w:r>
        <w:rPr>
          <w:rFonts w:asciiTheme="minorHAnsi" w:hAnsiTheme="minorHAnsi" w:cstheme="minorHAnsi"/>
          <w:szCs w:val="24"/>
        </w:rPr>
        <w:t xml:space="preserve"> </w:t>
      </w:r>
      <w:r w:rsidRPr="007F06C3">
        <w:rPr>
          <w:rFonts w:asciiTheme="minorHAnsi" w:hAnsiTheme="minorHAnsi" w:cstheme="minorHAnsi"/>
          <w:szCs w:val="24"/>
        </w:rPr>
        <w:t xml:space="preserve">that </w:t>
      </w:r>
      <w:r>
        <w:rPr>
          <w:rFonts w:asciiTheme="minorHAnsi" w:hAnsiTheme="minorHAnsi" w:cstheme="minorHAnsi"/>
          <w:szCs w:val="24"/>
        </w:rPr>
        <w:t>the DBE goal and contractual requirements may be reinstated or modified for purposes of compliance with federal law as the DBE IFR is implemented</w:t>
      </w:r>
      <w:bookmarkEnd w:id="56"/>
      <w:r>
        <w:rPr>
          <w:rFonts w:asciiTheme="minorHAnsi" w:hAnsiTheme="minorHAnsi" w:cstheme="minorHAnsi"/>
          <w:szCs w:val="24"/>
        </w:rPr>
        <w:t xml:space="preserve">. </w:t>
      </w:r>
      <w:r w:rsidRPr="007F06C3">
        <w:rPr>
          <w:rFonts w:asciiTheme="minorHAnsi" w:hAnsiTheme="minorHAnsi" w:cstheme="minorHAnsi"/>
          <w:szCs w:val="24"/>
        </w:rPr>
        <w:t xml:space="preserve"> </w:t>
      </w:r>
      <w:r>
        <w:rPr>
          <w:rFonts w:asciiTheme="minorHAnsi" w:hAnsiTheme="minorHAnsi" w:cstheme="minorHAnsi"/>
          <w:szCs w:val="24"/>
        </w:rPr>
        <w:t xml:space="preserve">Consultant </w:t>
      </w:r>
      <w:r w:rsidRPr="007F06C3">
        <w:rPr>
          <w:rFonts w:asciiTheme="minorHAnsi" w:hAnsiTheme="minorHAnsi" w:cstheme="minorHAnsi"/>
          <w:szCs w:val="24"/>
        </w:rPr>
        <w:t>agrees to efficiently process any contractual modifications ODOT deems necessary or appropriate to effectuate</w:t>
      </w:r>
      <w:r>
        <w:rPr>
          <w:rFonts w:asciiTheme="minorHAnsi" w:hAnsiTheme="minorHAnsi" w:cstheme="minorHAnsi"/>
          <w:szCs w:val="24"/>
        </w:rPr>
        <w:t xml:space="preserve"> the DBE Program </w:t>
      </w:r>
      <w:bookmarkStart w:id="57" w:name="_Hlk217119751"/>
      <w:r>
        <w:rPr>
          <w:rFonts w:asciiTheme="minorHAnsi" w:hAnsiTheme="minorHAnsi" w:cstheme="minorHAnsi"/>
          <w:szCs w:val="24"/>
        </w:rPr>
        <w:t>resulting from the DBE IFR implementation or future modifications to the DBE Program and corresponding regulations.</w:t>
      </w:r>
      <w:bookmarkEnd w:id="57"/>
    </w:p>
    <w:p w14:paraId="228FE2B2" w14:textId="77777777" w:rsidR="00340602" w:rsidRPr="00755B36" w:rsidRDefault="00340602" w:rsidP="003E0635">
      <w:pPr>
        <w:autoSpaceDE w:val="0"/>
        <w:autoSpaceDN w:val="0"/>
        <w:adjustRightInd w:val="0"/>
        <w:rPr>
          <w:rFonts w:asciiTheme="minorHAnsi" w:hAnsiTheme="minorHAnsi" w:cstheme="minorHAnsi"/>
          <w:szCs w:val="24"/>
        </w:rPr>
      </w:pPr>
    </w:p>
    <w:p w14:paraId="68D8605D" w14:textId="50DC20CD" w:rsidR="003E0635" w:rsidRPr="00755B36" w:rsidRDefault="002B2EC2" w:rsidP="006B08EB">
      <w:pPr>
        <w:numPr>
          <w:ilvl w:val="0"/>
          <w:numId w:val="5"/>
        </w:numPr>
        <w:tabs>
          <w:tab w:val="num" w:pos="540"/>
        </w:tabs>
        <w:spacing w:before="60" w:after="60"/>
        <w:ind w:left="540" w:right="60"/>
        <w:rPr>
          <w:rFonts w:asciiTheme="minorHAnsi" w:hAnsiTheme="minorHAnsi" w:cstheme="minorHAnsi"/>
          <w:szCs w:val="24"/>
          <w:u w:val="single"/>
        </w:rPr>
      </w:pPr>
      <w:r>
        <w:rPr>
          <w:rFonts w:asciiTheme="minorHAnsi" w:hAnsiTheme="minorHAnsi" w:cstheme="minorHAnsi"/>
          <w:b/>
          <w:szCs w:val="24"/>
        </w:rPr>
        <w:t xml:space="preserve">Policy and Program Authorities. </w:t>
      </w:r>
      <w:r w:rsidR="00340602">
        <w:rPr>
          <w:rFonts w:asciiTheme="minorHAnsi" w:hAnsiTheme="minorHAnsi" w:cstheme="minorHAnsi"/>
          <w:b/>
          <w:szCs w:val="24"/>
        </w:rPr>
        <w:t>RESERVED</w:t>
      </w:r>
    </w:p>
    <w:p w14:paraId="4C079122" w14:textId="39F92A7B" w:rsidR="003E0635" w:rsidRPr="003E43C3" w:rsidRDefault="002B2EC2" w:rsidP="006B08EB">
      <w:pPr>
        <w:numPr>
          <w:ilvl w:val="0"/>
          <w:numId w:val="5"/>
        </w:numPr>
        <w:tabs>
          <w:tab w:val="num" w:pos="540"/>
        </w:tabs>
        <w:spacing w:before="60" w:after="60"/>
        <w:ind w:left="540" w:right="60"/>
        <w:rPr>
          <w:rFonts w:asciiTheme="minorHAnsi" w:hAnsiTheme="minorHAnsi" w:cstheme="minorHAnsi"/>
          <w:b/>
          <w:bCs/>
          <w:szCs w:val="24"/>
        </w:rPr>
      </w:pPr>
      <w:r w:rsidRPr="003E43C3">
        <w:rPr>
          <w:rFonts w:asciiTheme="minorHAnsi" w:hAnsiTheme="minorHAnsi" w:cstheme="minorHAnsi"/>
          <w:b/>
          <w:bCs/>
          <w:szCs w:val="24"/>
        </w:rPr>
        <w:t xml:space="preserve">DBE Goals. </w:t>
      </w:r>
      <w:r w:rsidR="00340602" w:rsidRPr="003E43C3">
        <w:rPr>
          <w:rFonts w:asciiTheme="minorHAnsi" w:hAnsiTheme="minorHAnsi" w:cstheme="minorHAnsi"/>
          <w:b/>
          <w:bCs/>
          <w:szCs w:val="24"/>
        </w:rPr>
        <w:t xml:space="preserve">RESERVED </w:t>
      </w:r>
    </w:p>
    <w:p w14:paraId="2971F056" w14:textId="77777777" w:rsidR="003E0635" w:rsidRPr="00755B36" w:rsidRDefault="003E0635" w:rsidP="006B08EB">
      <w:pPr>
        <w:numPr>
          <w:ilvl w:val="0"/>
          <w:numId w:val="5"/>
        </w:numPr>
        <w:tabs>
          <w:tab w:val="num" w:pos="540"/>
        </w:tabs>
        <w:spacing w:before="60" w:after="60"/>
        <w:ind w:left="540" w:right="60"/>
        <w:rPr>
          <w:rFonts w:asciiTheme="minorHAnsi" w:hAnsiTheme="minorHAnsi" w:cstheme="minorHAnsi"/>
          <w:szCs w:val="24"/>
        </w:rPr>
      </w:pPr>
      <w:r w:rsidRPr="00755B36">
        <w:rPr>
          <w:rFonts w:asciiTheme="minorHAnsi" w:hAnsiTheme="minorHAnsi" w:cstheme="minorHAnsi"/>
          <w:b/>
          <w:bCs/>
          <w:szCs w:val="24"/>
        </w:rPr>
        <w:t>Nondiscrimination Requirement:</w:t>
      </w:r>
      <w:r w:rsidRPr="00755B36">
        <w:rPr>
          <w:rFonts w:asciiTheme="minorHAnsi" w:hAnsiTheme="minorHAnsi" w:cstheme="minorHAnsi"/>
          <w:szCs w:val="24"/>
        </w:rPr>
        <w:t xml:space="preserve"> Contractor shall not discriminate </w:t>
      </w:r>
      <w:proofErr w:type="gramStart"/>
      <w:r w:rsidRPr="00755B36">
        <w:rPr>
          <w:rFonts w:asciiTheme="minorHAnsi" w:hAnsiTheme="minorHAnsi" w:cstheme="minorHAnsi"/>
          <w:szCs w:val="24"/>
        </w:rPr>
        <w:t>on the basis of</w:t>
      </w:r>
      <w:proofErr w:type="gramEnd"/>
      <w:r w:rsidRPr="00755B36">
        <w:rPr>
          <w:rFonts w:asciiTheme="minorHAnsi" w:hAnsiTheme="minorHAnsi" w:cstheme="minorHAnsi"/>
          <w:szCs w:val="24"/>
        </w:rPr>
        <w:t xml:space="preserve"> race, color, national origin, or sex in the performance of this Contract. Contractor shall carry out applicable requirements of 49 CFR Part 26 in the award and administration of this DOT-assisted Contract. Failure by Contractor to carry out these requirements is a material breach of this Contract, which may result in the termination of this Contract or such other remedy as ODOT deems appropriate. Each subcontract the Contractor signs with a subcontractor must include the assurance in this paragraph (see 49 CFR § 26.13(b)).</w:t>
      </w:r>
    </w:p>
    <w:p w14:paraId="0E0C9D26" w14:textId="6544D1BC" w:rsidR="003E0635" w:rsidRPr="00755B36" w:rsidRDefault="002B2EC2" w:rsidP="006B08EB">
      <w:pPr>
        <w:numPr>
          <w:ilvl w:val="0"/>
          <w:numId w:val="5"/>
        </w:numPr>
        <w:tabs>
          <w:tab w:val="num" w:pos="540"/>
        </w:tabs>
        <w:spacing w:before="60" w:after="60"/>
        <w:ind w:left="540" w:right="60"/>
        <w:rPr>
          <w:rFonts w:asciiTheme="minorHAnsi" w:hAnsiTheme="minorHAnsi" w:cstheme="minorHAnsi"/>
          <w:szCs w:val="24"/>
          <w:lang w:val="en"/>
        </w:rPr>
      </w:pPr>
      <w:r>
        <w:rPr>
          <w:rFonts w:asciiTheme="minorHAnsi" w:hAnsiTheme="minorHAnsi" w:cstheme="minorHAnsi"/>
          <w:b/>
          <w:szCs w:val="24"/>
          <w:lang w:val="en"/>
        </w:rPr>
        <w:t xml:space="preserve">Documentation of Proposed Participation. </w:t>
      </w:r>
      <w:r w:rsidR="00340602">
        <w:rPr>
          <w:rFonts w:asciiTheme="minorHAnsi" w:hAnsiTheme="minorHAnsi" w:cstheme="minorHAnsi"/>
          <w:b/>
          <w:szCs w:val="24"/>
          <w:lang w:val="en"/>
        </w:rPr>
        <w:t xml:space="preserve">RESERVED </w:t>
      </w:r>
    </w:p>
    <w:p w14:paraId="14F57613" w14:textId="1832D2C9" w:rsidR="003E0635" w:rsidRPr="00755B36" w:rsidRDefault="002B2EC2" w:rsidP="006B08EB">
      <w:pPr>
        <w:numPr>
          <w:ilvl w:val="0"/>
          <w:numId w:val="5"/>
        </w:numPr>
        <w:tabs>
          <w:tab w:val="num" w:pos="540"/>
        </w:tabs>
        <w:spacing w:before="60" w:after="60"/>
        <w:ind w:left="540" w:right="60"/>
        <w:rPr>
          <w:rFonts w:asciiTheme="minorHAnsi" w:hAnsiTheme="minorHAnsi" w:cstheme="minorHAnsi"/>
          <w:b/>
          <w:szCs w:val="24"/>
          <w:u w:val="single"/>
        </w:rPr>
      </w:pPr>
      <w:r>
        <w:rPr>
          <w:rFonts w:asciiTheme="minorHAnsi" w:hAnsiTheme="minorHAnsi" w:cstheme="minorHAnsi"/>
          <w:b/>
          <w:bCs/>
          <w:szCs w:val="24"/>
        </w:rPr>
        <w:t xml:space="preserve">Good Faith Efforts. </w:t>
      </w:r>
      <w:r w:rsidR="00340602">
        <w:rPr>
          <w:rFonts w:asciiTheme="minorHAnsi" w:hAnsiTheme="minorHAnsi" w:cstheme="minorHAnsi"/>
          <w:b/>
          <w:bCs/>
          <w:szCs w:val="24"/>
        </w:rPr>
        <w:t xml:space="preserve">RESERVED </w:t>
      </w:r>
    </w:p>
    <w:p w14:paraId="27BF8461" w14:textId="1E9B1582" w:rsidR="003E0635" w:rsidRPr="00755B36" w:rsidRDefault="003E0635" w:rsidP="006B08EB">
      <w:pPr>
        <w:numPr>
          <w:ilvl w:val="0"/>
          <w:numId w:val="5"/>
        </w:numPr>
        <w:tabs>
          <w:tab w:val="num" w:pos="540"/>
        </w:tabs>
        <w:spacing w:before="60" w:after="60"/>
        <w:ind w:left="540" w:right="60"/>
        <w:rPr>
          <w:rFonts w:asciiTheme="minorHAnsi" w:hAnsiTheme="minorHAnsi" w:cstheme="minorHAnsi"/>
          <w:szCs w:val="24"/>
          <w:lang w:val="en"/>
        </w:rPr>
      </w:pPr>
      <w:r w:rsidRPr="00755B36">
        <w:rPr>
          <w:rFonts w:asciiTheme="minorHAnsi" w:hAnsiTheme="minorHAnsi" w:cstheme="minorHAnsi"/>
          <w:szCs w:val="24"/>
          <w:lang w:val="en"/>
        </w:rPr>
        <w:lastRenderedPageBreak/>
        <w:t xml:space="preserve"> </w:t>
      </w:r>
      <w:r w:rsidR="002B2EC2" w:rsidRPr="00F36AD0">
        <w:rPr>
          <w:rFonts w:asciiTheme="minorHAnsi" w:hAnsiTheme="minorHAnsi" w:cstheme="minorHAnsi"/>
          <w:b/>
          <w:bCs/>
          <w:szCs w:val="24"/>
          <w:lang w:val="en"/>
        </w:rPr>
        <w:t>Commercially Useful Function (“CUF”).</w:t>
      </w:r>
      <w:r w:rsidR="002B2EC2">
        <w:rPr>
          <w:rFonts w:asciiTheme="minorHAnsi" w:hAnsiTheme="minorHAnsi" w:cstheme="minorHAnsi"/>
          <w:szCs w:val="24"/>
          <w:lang w:val="en"/>
        </w:rPr>
        <w:t xml:space="preserve"> </w:t>
      </w:r>
      <w:r w:rsidR="00340602" w:rsidRPr="00F36AD0">
        <w:rPr>
          <w:rFonts w:asciiTheme="minorHAnsi" w:hAnsiTheme="minorHAnsi" w:cstheme="minorHAnsi"/>
          <w:b/>
          <w:bCs/>
          <w:szCs w:val="24"/>
          <w:lang w:val="en"/>
        </w:rPr>
        <w:t>RESERVED</w:t>
      </w:r>
      <w:r w:rsidR="00340602">
        <w:rPr>
          <w:rFonts w:asciiTheme="minorHAnsi" w:hAnsiTheme="minorHAnsi" w:cstheme="minorHAnsi"/>
          <w:szCs w:val="24"/>
          <w:lang w:val="en"/>
        </w:rPr>
        <w:t xml:space="preserve"> </w:t>
      </w:r>
    </w:p>
    <w:p w14:paraId="79465008" w14:textId="092BE3B5" w:rsidR="003E0635" w:rsidRPr="00755B36" w:rsidRDefault="002B2EC2" w:rsidP="006B08EB">
      <w:pPr>
        <w:numPr>
          <w:ilvl w:val="0"/>
          <w:numId w:val="5"/>
        </w:numPr>
        <w:tabs>
          <w:tab w:val="num" w:pos="540"/>
        </w:tabs>
        <w:spacing w:before="60" w:after="60"/>
        <w:ind w:left="540" w:right="60"/>
        <w:rPr>
          <w:rFonts w:asciiTheme="minorHAnsi" w:hAnsiTheme="minorHAnsi" w:cstheme="minorHAnsi"/>
          <w:szCs w:val="24"/>
          <w:lang w:val="en"/>
        </w:rPr>
      </w:pPr>
      <w:r>
        <w:rPr>
          <w:rFonts w:asciiTheme="minorHAnsi" w:hAnsiTheme="minorHAnsi" w:cstheme="minorHAnsi"/>
          <w:b/>
          <w:bCs/>
          <w:color w:val="000000"/>
          <w:szCs w:val="24"/>
        </w:rPr>
        <w:t xml:space="preserve">Changes in Work Committed to DBE. </w:t>
      </w:r>
      <w:r w:rsidR="00340602">
        <w:rPr>
          <w:rFonts w:asciiTheme="minorHAnsi" w:hAnsiTheme="minorHAnsi" w:cstheme="minorHAnsi"/>
          <w:b/>
          <w:bCs/>
          <w:color w:val="000000"/>
          <w:szCs w:val="24"/>
        </w:rPr>
        <w:t xml:space="preserve">RESERVED </w:t>
      </w:r>
    </w:p>
    <w:p w14:paraId="19793819" w14:textId="262E258F" w:rsidR="003E0635" w:rsidRPr="00755B36" w:rsidRDefault="003E0635" w:rsidP="006B08EB">
      <w:pPr>
        <w:numPr>
          <w:ilvl w:val="0"/>
          <w:numId w:val="5"/>
        </w:numPr>
        <w:tabs>
          <w:tab w:val="num" w:pos="540"/>
        </w:tabs>
        <w:spacing w:before="60" w:after="60"/>
        <w:ind w:left="540" w:right="60"/>
        <w:rPr>
          <w:rFonts w:asciiTheme="minorHAnsi" w:hAnsiTheme="minorHAnsi" w:cstheme="minorHAnsi"/>
          <w:szCs w:val="24"/>
          <w:lang w:val="en"/>
        </w:rPr>
      </w:pPr>
      <w:r w:rsidRPr="00755B36">
        <w:rPr>
          <w:rFonts w:asciiTheme="minorHAnsi" w:hAnsiTheme="minorHAnsi" w:cstheme="minorHAnsi"/>
          <w:b/>
          <w:szCs w:val="24"/>
          <w:lang w:val="en"/>
        </w:rPr>
        <w:t>Prompt Payment and Retainage</w:t>
      </w:r>
      <w:r w:rsidRPr="00755B36">
        <w:rPr>
          <w:rFonts w:asciiTheme="minorHAnsi" w:hAnsiTheme="minorHAnsi" w:cstheme="minorHAnsi"/>
          <w:szCs w:val="24"/>
          <w:lang w:val="en"/>
        </w:rPr>
        <w:t xml:space="preserve">: </w:t>
      </w:r>
      <w:r w:rsidRPr="00755B36">
        <w:rPr>
          <w:rFonts w:asciiTheme="minorHAnsi" w:hAnsiTheme="minorHAnsi" w:cstheme="minorHAnsi"/>
          <w:szCs w:val="24"/>
        </w:rPr>
        <w:t xml:space="preserve">Contractor shall pay each subcontractor for satisfactory performance under its contract no later than 10 calendar days from receipt of each payment Contractor receives from ODOT (or local agency when applicable) for the subcontracted work. In addition, within 10 calendar days of receipt of retainage from ODOT (or local agency when applicable), Contractor shall pay to each subcontractor the retainage that pertains to the work of that subcontractor. </w:t>
      </w:r>
      <w:r w:rsidRPr="00755B36">
        <w:rPr>
          <w:rFonts w:asciiTheme="minorHAnsi" w:hAnsiTheme="minorHAnsi" w:cstheme="minorHAnsi"/>
          <w:b/>
          <w:bCs/>
          <w:color w:val="1F497D"/>
          <w:szCs w:val="24"/>
        </w:rPr>
        <w:t> </w:t>
      </w:r>
    </w:p>
    <w:p w14:paraId="5A69CDDA" w14:textId="38667C0E" w:rsidR="003E0635" w:rsidRPr="00755B36" w:rsidRDefault="003E0635" w:rsidP="006B08EB">
      <w:pPr>
        <w:numPr>
          <w:ilvl w:val="0"/>
          <w:numId w:val="5"/>
        </w:numPr>
        <w:tabs>
          <w:tab w:val="num" w:pos="540"/>
        </w:tabs>
        <w:spacing w:before="60" w:after="60"/>
        <w:ind w:left="540" w:right="60"/>
        <w:rPr>
          <w:rFonts w:asciiTheme="minorHAnsi" w:hAnsiTheme="minorHAnsi" w:cstheme="minorHAnsi"/>
          <w:szCs w:val="24"/>
          <w:lang w:val="en"/>
        </w:rPr>
      </w:pPr>
      <w:r w:rsidRPr="00755B36">
        <w:rPr>
          <w:rFonts w:asciiTheme="minorHAnsi" w:hAnsiTheme="minorHAnsi" w:cstheme="minorHAnsi"/>
          <w:b/>
          <w:szCs w:val="24"/>
          <w:lang w:val="en"/>
        </w:rPr>
        <w:t>Reporting Requirements:</w:t>
      </w:r>
      <w:r w:rsidR="004E1E9D">
        <w:rPr>
          <w:rFonts w:asciiTheme="minorHAnsi" w:hAnsiTheme="minorHAnsi" w:cstheme="minorHAnsi"/>
          <w:b/>
          <w:szCs w:val="24"/>
          <w:lang w:val="en"/>
        </w:rPr>
        <w:t xml:space="preserve"> RESERVED</w:t>
      </w:r>
      <w:r w:rsidRPr="00755B36">
        <w:rPr>
          <w:rFonts w:asciiTheme="minorHAnsi" w:hAnsiTheme="minorHAnsi" w:cstheme="minorHAnsi"/>
          <w:b/>
          <w:szCs w:val="24"/>
          <w:lang w:val="en"/>
        </w:rPr>
        <w:t xml:space="preserve"> </w:t>
      </w:r>
    </w:p>
    <w:p w14:paraId="280B1BEF" w14:textId="4D3A4108" w:rsidR="003E0635" w:rsidRPr="00755B36" w:rsidRDefault="002B2EC2" w:rsidP="006B08EB">
      <w:pPr>
        <w:numPr>
          <w:ilvl w:val="0"/>
          <w:numId w:val="5"/>
        </w:numPr>
        <w:spacing w:before="60" w:after="60"/>
        <w:ind w:left="540" w:right="60"/>
        <w:rPr>
          <w:rFonts w:asciiTheme="minorHAnsi" w:hAnsiTheme="minorHAnsi" w:cstheme="minorHAnsi"/>
          <w:szCs w:val="24"/>
          <w:lang w:val="en"/>
        </w:rPr>
      </w:pPr>
      <w:r>
        <w:rPr>
          <w:rFonts w:asciiTheme="minorHAnsi" w:hAnsiTheme="minorHAnsi" w:cstheme="minorHAnsi"/>
          <w:b/>
          <w:szCs w:val="24"/>
          <w:lang w:val="en"/>
        </w:rPr>
        <w:t xml:space="preserve">Termination of DBE Notification Requirement. </w:t>
      </w:r>
      <w:r w:rsidR="00340602">
        <w:rPr>
          <w:rFonts w:asciiTheme="minorHAnsi" w:hAnsiTheme="minorHAnsi" w:cstheme="minorHAnsi"/>
          <w:b/>
          <w:szCs w:val="24"/>
          <w:lang w:val="en"/>
        </w:rPr>
        <w:t>RESERVED</w:t>
      </w:r>
      <w:r w:rsidR="00F511D3" w:rsidRPr="00F511D3">
        <w:rPr>
          <w:rFonts w:asciiTheme="minorHAnsi" w:hAnsiTheme="minorHAnsi" w:cstheme="minorHAnsi"/>
          <w:b/>
          <w:szCs w:val="24"/>
          <w:lang w:val="en"/>
        </w:rPr>
        <w:t>.  </w:t>
      </w:r>
      <w:r w:rsidR="00340602">
        <w:rPr>
          <w:rFonts w:asciiTheme="minorHAnsi" w:hAnsiTheme="minorHAnsi" w:cstheme="minorHAnsi"/>
          <w:b/>
          <w:szCs w:val="24"/>
          <w:lang w:val="en"/>
        </w:rPr>
        <w:t xml:space="preserve"> </w:t>
      </w:r>
      <w:r w:rsidR="003E0635" w:rsidRPr="00755B36">
        <w:rPr>
          <w:rFonts w:asciiTheme="minorHAnsi" w:hAnsiTheme="minorHAnsi" w:cstheme="minorHAnsi"/>
          <w:szCs w:val="24"/>
        </w:rPr>
        <w:t xml:space="preserve"> </w:t>
      </w:r>
    </w:p>
    <w:p w14:paraId="4D3B5D57" w14:textId="7ACAC51C" w:rsidR="003E0635" w:rsidRPr="00755B36" w:rsidRDefault="003E0635" w:rsidP="006B08EB">
      <w:pPr>
        <w:numPr>
          <w:ilvl w:val="0"/>
          <w:numId w:val="5"/>
        </w:numPr>
        <w:tabs>
          <w:tab w:val="num" w:pos="540"/>
        </w:tabs>
        <w:spacing w:before="60" w:after="60"/>
        <w:ind w:left="540" w:right="60"/>
        <w:rPr>
          <w:rFonts w:asciiTheme="minorHAnsi" w:hAnsiTheme="minorHAnsi" w:cstheme="minorHAnsi"/>
          <w:szCs w:val="24"/>
        </w:rPr>
      </w:pPr>
      <w:r w:rsidRPr="00755B36">
        <w:rPr>
          <w:rFonts w:asciiTheme="minorHAnsi" w:hAnsiTheme="minorHAnsi" w:cstheme="minorHAnsi"/>
          <w:b/>
          <w:szCs w:val="24"/>
          <w:lang w:val="en"/>
        </w:rPr>
        <w:t>R</w:t>
      </w:r>
      <w:r w:rsidR="002B2EC2">
        <w:rPr>
          <w:rFonts w:asciiTheme="minorHAnsi" w:hAnsiTheme="minorHAnsi" w:cstheme="minorHAnsi"/>
          <w:b/>
          <w:szCs w:val="24"/>
          <w:lang w:val="en"/>
        </w:rPr>
        <w:t>emedi</w:t>
      </w:r>
      <w:r w:rsidR="004E1E9D">
        <w:rPr>
          <w:rFonts w:asciiTheme="minorHAnsi" w:hAnsiTheme="minorHAnsi" w:cstheme="minorHAnsi"/>
          <w:b/>
          <w:szCs w:val="24"/>
          <w:lang w:val="en"/>
        </w:rPr>
        <w:t>e</w:t>
      </w:r>
      <w:r w:rsidR="002B2EC2">
        <w:rPr>
          <w:rFonts w:asciiTheme="minorHAnsi" w:hAnsiTheme="minorHAnsi" w:cstheme="minorHAnsi"/>
          <w:b/>
          <w:szCs w:val="24"/>
          <w:lang w:val="en"/>
        </w:rPr>
        <w:t xml:space="preserve">s. </w:t>
      </w:r>
      <w:r w:rsidR="002B2EC2" w:rsidRPr="003E43C3">
        <w:rPr>
          <w:rFonts w:asciiTheme="minorHAnsi" w:hAnsiTheme="minorHAnsi" w:cstheme="minorHAnsi"/>
          <w:b/>
          <w:szCs w:val="24"/>
          <w:lang w:val="en"/>
        </w:rPr>
        <w:t>R</w:t>
      </w:r>
      <w:r w:rsidR="00340602" w:rsidRPr="00F36AD0">
        <w:rPr>
          <w:rFonts w:asciiTheme="minorHAnsi" w:hAnsiTheme="minorHAnsi" w:cstheme="minorHAnsi"/>
          <w:b/>
          <w:szCs w:val="24"/>
          <w:lang w:val="en"/>
        </w:rPr>
        <w:t xml:space="preserve">ESERVED </w:t>
      </w:r>
    </w:p>
    <w:p w14:paraId="7978B150" w14:textId="44BF00AF" w:rsidR="003E0635" w:rsidRPr="00755B36" w:rsidRDefault="003E0635" w:rsidP="006B08EB">
      <w:pPr>
        <w:numPr>
          <w:ilvl w:val="0"/>
          <w:numId w:val="5"/>
        </w:numPr>
        <w:tabs>
          <w:tab w:val="num" w:pos="540"/>
        </w:tabs>
        <w:spacing w:before="60" w:after="60"/>
        <w:ind w:left="540" w:right="60"/>
        <w:rPr>
          <w:rFonts w:asciiTheme="minorHAnsi" w:hAnsiTheme="minorHAnsi" w:cstheme="minorHAnsi"/>
          <w:szCs w:val="24"/>
          <w:lang w:val="en"/>
        </w:rPr>
      </w:pPr>
      <w:r w:rsidRPr="00755B36">
        <w:rPr>
          <w:rFonts w:asciiTheme="minorHAnsi" w:hAnsiTheme="minorHAnsi" w:cstheme="minorHAnsi"/>
          <w:b/>
          <w:szCs w:val="24"/>
        </w:rPr>
        <w:t>Information/Questions:</w:t>
      </w:r>
      <w:r w:rsidRPr="00755B36">
        <w:rPr>
          <w:rFonts w:asciiTheme="minorHAnsi" w:hAnsiTheme="minorHAnsi" w:cstheme="minorHAnsi"/>
          <w:szCs w:val="24"/>
        </w:rPr>
        <w:t xml:space="preserve"> The DBE program is administered by the ODOT Office of </w:t>
      </w:r>
      <w:r w:rsidR="004E1E9D">
        <w:rPr>
          <w:rFonts w:asciiTheme="minorHAnsi" w:hAnsiTheme="minorHAnsi" w:cstheme="minorHAnsi"/>
          <w:szCs w:val="24"/>
        </w:rPr>
        <w:t xml:space="preserve">Engagement and </w:t>
      </w:r>
      <w:r w:rsidRPr="00755B36">
        <w:rPr>
          <w:rFonts w:asciiTheme="minorHAnsi" w:hAnsiTheme="minorHAnsi" w:cstheme="minorHAnsi"/>
          <w:szCs w:val="24"/>
        </w:rPr>
        <w:t>Civil Rights (“O</w:t>
      </w:r>
      <w:r w:rsidR="004E1E9D">
        <w:rPr>
          <w:rFonts w:asciiTheme="minorHAnsi" w:hAnsiTheme="minorHAnsi" w:cstheme="minorHAnsi"/>
          <w:szCs w:val="24"/>
        </w:rPr>
        <w:t>E</w:t>
      </w:r>
      <w:r w:rsidRPr="00755B36">
        <w:rPr>
          <w:rFonts w:asciiTheme="minorHAnsi" w:hAnsiTheme="minorHAnsi" w:cstheme="minorHAnsi"/>
          <w:szCs w:val="24"/>
        </w:rPr>
        <w:t xml:space="preserve">CR”). </w:t>
      </w:r>
      <w:r w:rsidRPr="00755B36">
        <w:rPr>
          <w:rFonts w:asciiTheme="minorHAnsi" w:hAnsiTheme="minorHAnsi" w:cstheme="minorHAnsi"/>
          <w:color w:val="000000"/>
          <w:szCs w:val="24"/>
        </w:rPr>
        <w:t xml:space="preserve">Questions related to the DBE Program may be sent via email to </w:t>
      </w:r>
      <w:hyperlink r:id="rId35" w:history="1">
        <w:r w:rsidRPr="00755B36">
          <w:rPr>
            <w:rFonts w:asciiTheme="minorHAnsi" w:hAnsiTheme="minorHAnsi" w:cstheme="minorHAnsi"/>
            <w:iCs/>
            <w:color w:val="0000FF"/>
            <w:szCs w:val="24"/>
            <w:u w:val="single"/>
          </w:rPr>
          <w:t>ocrinforequest@</w:t>
        </w:r>
        <w:r w:rsidR="005B36F2" w:rsidRPr="00755B36">
          <w:rPr>
            <w:rFonts w:asciiTheme="minorHAnsi" w:hAnsiTheme="minorHAnsi" w:cstheme="minorHAnsi"/>
            <w:iCs/>
            <w:color w:val="0000FF"/>
            <w:szCs w:val="24"/>
            <w:u w:val="single"/>
          </w:rPr>
          <w:t>odot.oregon.gov</w:t>
        </w:r>
      </w:hyperlink>
      <w:r w:rsidRPr="00755B36">
        <w:rPr>
          <w:rFonts w:asciiTheme="minorHAnsi" w:hAnsiTheme="minorHAnsi" w:cstheme="minorHAnsi"/>
          <w:color w:val="000000"/>
          <w:szCs w:val="24"/>
        </w:rPr>
        <w:t xml:space="preserve"> or otherwise directed to: </w:t>
      </w:r>
      <w:r w:rsidRPr="00755B36">
        <w:rPr>
          <w:rFonts w:asciiTheme="minorHAnsi" w:hAnsiTheme="minorHAnsi" w:cstheme="minorHAnsi"/>
          <w:szCs w:val="24"/>
        </w:rPr>
        <w:t>Oregon Department of Transportation Office of Civil Rights</w:t>
      </w:r>
      <w:r w:rsidR="000B5FA0" w:rsidRPr="00755B36">
        <w:rPr>
          <w:rFonts w:asciiTheme="minorHAnsi" w:hAnsiTheme="minorHAnsi" w:cstheme="minorHAnsi"/>
          <w:szCs w:val="24"/>
        </w:rPr>
        <w:t xml:space="preserve">, ODOT Materials Laboratory Building, 800 Airport Road SE, Rm </w:t>
      </w:r>
      <w:proofErr w:type="gramStart"/>
      <w:r w:rsidR="000B5FA0" w:rsidRPr="00755B36">
        <w:rPr>
          <w:rFonts w:asciiTheme="minorHAnsi" w:hAnsiTheme="minorHAnsi" w:cstheme="minorHAnsi"/>
          <w:szCs w:val="24"/>
        </w:rPr>
        <w:t>61,  Salem</w:t>
      </w:r>
      <w:proofErr w:type="gramEnd"/>
      <w:r w:rsidR="000B5FA0" w:rsidRPr="00755B36">
        <w:rPr>
          <w:rFonts w:asciiTheme="minorHAnsi" w:hAnsiTheme="minorHAnsi" w:cstheme="minorHAnsi"/>
          <w:szCs w:val="24"/>
        </w:rPr>
        <w:t>, OR 97301</w:t>
      </w:r>
      <w:r w:rsidRPr="00755B36">
        <w:rPr>
          <w:rFonts w:asciiTheme="minorHAnsi" w:hAnsiTheme="minorHAnsi" w:cstheme="minorHAnsi"/>
          <w:szCs w:val="24"/>
        </w:rPr>
        <w:t>; Phone: 503-986-4350.</w:t>
      </w:r>
    </w:p>
    <w:p w14:paraId="26373AAE" w14:textId="004D7320" w:rsidR="003E0635" w:rsidRPr="00755B36" w:rsidRDefault="002B2EC2" w:rsidP="006B08EB">
      <w:pPr>
        <w:numPr>
          <w:ilvl w:val="0"/>
          <w:numId w:val="5"/>
        </w:numPr>
        <w:tabs>
          <w:tab w:val="clear" w:pos="720"/>
          <w:tab w:val="num" w:pos="540"/>
        </w:tabs>
        <w:spacing w:before="60" w:after="60"/>
        <w:ind w:left="540" w:right="60"/>
        <w:rPr>
          <w:rFonts w:asciiTheme="minorHAnsi" w:hAnsiTheme="minorHAnsi" w:cstheme="minorHAnsi"/>
          <w:b/>
          <w:szCs w:val="24"/>
          <w:lang w:val="en"/>
        </w:rPr>
      </w:pPr>
      <w:r>
        <w:rPr>
          <w:rFonts w:asciiTheme="minorHAnsi" w:hAnsiTheme="minorHAnsi" w:cstheme="minorHAnsi"/>
          <w:b/>
          <w:szCs w:val="24"/>
        </w:rPr>
        <w:t xml:space="preserve">Directory of Certified Firms. </w:t>
      </w:r>
      <w:r w:rsidR="00340602">
        <w:rPr>
          <w:rFonts w:asciiTheme="minorHAnsi" w:hAnsiTheme="minorHAnsi" w:cstheme="minorHAnsi"/>
          <w:b/>
          <w:szCs w:val="24"/>
        </w:rPr>
        <w:t xml:space="preserve">RESERVED </w:t>
      </w:r>
    </w:p>
    <w:p w14:paraId="2FD2FF5A" w14:textId="77777777" w:rsidR="003E0635" w:rsidRPr="00755B36" w:rsidRDefault="003E0635" w:rsidP="003E0635">
      <w:pPr>
        <w:spacing w:before="60" w:after="60"/>
        <w:ind w:left="180" w:right="60"/>
        <w:rPr>
          <w:rFonts w:asciiTheme="minorHAnsi" w:hAnsiTheme="minorHAnsi" w:cstheme="minorHAnsi"/>
          <w:szCs w:val="24"/>
          <w:lang w:val="en"/>
        </w:rPr>
      </w:pPr>
    </w:p>
    <w:p w14:paraId="4C9AE6E0" w14:textId="77777777" w:rsidR="003E0635" w:rsidRPr="00755B36" w:rsidRDefault="003E0635" w:rsidP="003E0635">
      <w:pPr>
        <w:spacing w:before="60" w:after="60"/>
        <w:ind w:right="60"/>
        <w:rPr>
          <w:rFonts w:asciiTheme="minorHAnsi" w:hAnsiTheme="minorHAnsi" w:cstheme="minorHAnsi"/>
          <w:b/>
          <w:szCs w:val="24"/>
        </w:rPr>
      </w:pPr>
      <w:r w:rsidRPr="00755B36">
        <w:rPr>
          <w:rFonts w:asciiTheme="minorHAnsi" w:hAnsiTheme="minorHAnsi" w:cstheme="minorHAnsi"/>
          <w:b/>
          <w:szCs w:val="24"/>
        </w:rPr>
        <w:t>Related Web Sites:</w:t>
      </w:r>
    </w:p>
    <w:p w14:paraId="6D980EA4" w14:textId="77777777" w:rsidR="003E0635" w:rsidRPr="00755B36" w:rsidRDefault="003E0635" w:rsidP="003E0635">
      <w:pPr>
        <w:pStyle w:val="Default"/>
        <w:rPr>
          <w:rFonts w:asciiTheme="minorHAnsi" w:hAnsiTheme="minorHAnsi" w:cstheme="minorHAnsi"/>
        </w:rPr>
      </w:pPr>
      <w:r w:rsidRPr="00755B36">
        <w:rPr>
          <w:rFonts w:asciiTheme="minorHAnsi" w:hAnsiTheme="minorHAnsi" w:cstheme="minorHAnsi"/>
        </w:rPr>
        <w:t xml:space="preserve">All forms, documents and CFR citations referenced or linked in these DBE Provisions are available </w:t>
      </w:r>
      <w:proofErr w:type="gramStart"/>
      <w:r w:rsidRPr="00755B36">
        <w:rPr>
          <w:rFonts w:asciiTheme="minorHAnsi" w:hAnsiTheme="minorHAnsi" w:cstheme="minorHAnsi"/>
        </w:rPr>
        <w:t>on line</w:t>
      </w:r>
      <w:proofErr w:type="gramEnd"/>
      <w:r w:rsidRPr="00755B36">
        <w:rPr>
          <w:rFonts w:asciiTheme="minorHAnsi" w:hAnsiTheme="minorHAnsi" w:cstheme="minorHAnsi"/>
        </w:rPr>
        <w:t xml:space="preserve"> at: </w:t>
      </w:r>
    </w:p>
    <w:p w14:paraId="7D769FA9" w14:textId="77777777" w:rsidR="003E0635" w:rsidRPr="00755B36" w:rsidRDefault="003E0635" w:rsidP="006B08EB">
      <w:pPr>
        <w:numPr>
          <w:ilvl w:val="0"/>
          <w:numId w:val="6"/>
        </w:numPr>
        <w:rPr>
          <w:rStyle w:val="Hyperlink"/>
          <w:rFonts w:asciiTheme="minorHAnsi" w:hAnsiTheme="minorHAnsi" w:cstheme="minorHAnsi"/>
          <w:szCs w:val="24"/>
        </w:rPr>
      </w:pPr>
      <w:r w:rsidRPr="00755B36">
        <w:rPr>
          <w:rFonts w:asciiTheme="minorHAnsi" w:hAnsiTheme="minorHAnsi" w:cstheme="minorHAnsi"/>
          <w:b/>
          <w:szCs w:val="24"/>
        </w:rPr>
        <w:t>Forms:</w:t>
      </w:r>
      <w:r w:rsidRPr="00755B36">
        <w:rPr>
          <w:rFonts w:asciiTheme="minorHAnsi" w:hAnsiTheme="minorHAnsi" w:cstheme="minorHAnsi"/>
          <w:szCs w:val="24"/>
        </w:rPr>
        <w:t xml:space="preserve"> </w:t>
      </w:r>
      <w:hyperlink r:id="rId36" w:history="1">
        <w:r w:rsidRPr="00755B36">
          <w:rPr>
            <w:rStyle w:val="Hyperlink"/>
            <w:rFonts w:asciiTheme="minorHAnsi" w:hAnsiTheme="minorHAnsi" w:cstheme="minorHAnsi"/>
            <w:szCs w:val="24"/>
          </w:rPr>
          <w:t>https://www.oregon.gov/ODOT/Business/OCR/Pages/Forms.aspx</w:t>
        </w:r>
      </w:hyperlink>
    </w:p>
    <w:p w14:paraId="4AD820C9" w14:textId="77777777" w:rsidR="003E0635" w:rsidRPr="00755B36" w:rsidRDefault="003E0635" w:rsidP="006B08EB">
      <w:pPr>
        <w:numPr>
          <w:ilvl w:val="0"/>
          <w:numId w:val="6"/>
        </w:numPr>
        <w:rPr>
          <w:rStyle w:val="Hyperlink"/>
          <w:rFonts w:asciiTheme="minorHAnsi" w:hAnsiTheme="minorHAnsi" w:cstheme="minorHAnsi"/>
          <w:szCs w:val="24"/>
        </w:rPr>
      </w:pPr>
      <w:r w:rsidRPr="00755B36">
        <w:rPr>
          <w:rFonts w:asciiTheme="minorHAnsi" w:hAnsiTheme="minorHAnsi" w:cstheme="minorHAnsi"/>
          <w:b/>
          <w:szCs w:val="24"/>
        </w:rPr>
        <w:t xml:space="preserve">Documents: </w:t>
      </w:r>
      <w:hyperlink r:id="rId37" w:history="1">
        <w:r w:rsidRPr="00755B36">
          <w:rPr>
            <w:rStyle w:val="Hyperlink"/>
            <w:rFonts w:asciiTheme="minorHAnsi" w:hAnsiTheme="minorHAnsi" w:cstheme="minorHAnsi"/>
            <w:szCs w:val="24"/>
          </w:rPr>
          <w:t>https://www.oregon.gov/ODOT/Business/OCR/Pages/Disadvantaged-Business-Enterprise.aspx</w:t>
        </w:r>
      </w:hyperlink>
    </w:p>
    <w:p w14:paraId="606EABBD" w14:textId="3A40228D" w:rsidR="003E0635" w:rsidRPr="00F36AD0" w:rsidRDefault="003E0635" w:rsidP="006B08EB">
      <w:pPr>
        <w:numPr>
          <w:ilvl w:val="0"/>
          <w:numId w:val="6"/>
        </w:numPr>
        <w:rPr>
          <w:rFonts w:asciiTheme="minorHAnsi" w:hAnsiTheme="minorHAnsi" w:cstheme="minorHAnsi"/>
          <w:b/>
          <w:szCs w:val="24"/>
        </w:rPr>
      </w:pPr>
      <w:r w:rsidRPr="00755B36">
        <w:rPr>
          <w:rFonts w:asciiTheme="minorHAnsi" w:hAnsiTheme="minorHAnsi" w:cstheme="minorHAnsi"/>
          <w:b/>
          <w:szCs w:val="24"/>
        </w:rPr>
        <w:t xml:space="preserve">49 CFR Part 26: </w:t>
      </w:r>
      <w:hyperlink r:id="rId38" w:history="1">
        <w:r w:rsidR="00B21409" w:rsidRPr="00755B36">
          <w:rPr>
            <w:rStyle w:val="Hyperlink"/>
            <w:rFonts w:asciiTheme="minorHAnsi" w:hAnsiTheme="minorHAnsi" w:cstheme="minorHAnsi"/>
            <w:szCs w:val="24"/>
          </w:rPr>
          <w:t>https://www.ecfr.gov/current/title-49/subtitle-A/part-26?toc=1</w:t>
        </w:r>
      </w:hyperlink>
    </w:p>
    <w:p w14:paraId="10BF6102" w14:textId="36464A5F" w:rsidR="003E0635" w:rsidRPr="003E43C3" w:rsidRDefault="00340602" w:rsidP="00F36AD0">
      <w:pPr>
        <w:pStyle w:val="ListParagraph"/>
      </w:pPr>
      <w:r w:rsidRPr="00340602">
        <w:rPr>
          <w:rFonts w:asciiTheme="minorHAnsi" w:hAnsiTheme="minorHAnsi" w:cstheme="minorHAnsi"/>
          <w:b/>
          <w:szCs w:val="24"/>
        </w:rPr>
        <w:t xml:space="preserve">Interim Final Rule, 90 Fed Reg 47,969 (2025): </w:t>
      </w:r>
      <w:hyperlink r:id="rId39" w:history="1">
        <w:r w:rsidR="003E43C3" w:rsidRPr="00BF274E">
          <w:rPr>
            <w:rStyle w:val="Hyperlink"/>
            <w:rFonts w:asciiTheme="minorHAnsi" w:hAnsiTheme="minorHAnsi" w:cstheme="minorHAnsi"/>
            <w:szCs w:val="24"/>
          </w:rPr>
          <w:t>https://www.transportation.gov/mission/civil-rights/disadvantaged-business-enterprise/DBE-IFR-10-03-2025</w:t>
        </w:r>
      </w:hyperlink>
      <w:r w:rsidR="003E43C3">
        <w:rPr>
          <w:rFonts w:asciiTheme="minorHAnsi" w:hAnsiTheme="minorHAnsi" w:cstheme="minorHAnsi"/>
          <w:b/>
          <w:szCs w:val="24"/>
        </w:rPr>
        <w:t xml:space="preserve"> </w:t>
      </w:r>
      <w:r w:rsidRPr="00340602">
        <w:rPr>
          <w:rFonts w:asciiTheme="minorHAnsi" w:hAnsiTheme="minorHAnsi" w:cstheme="minorHAnsi"/>
          <w:b/>
          <w:szCs w:val="24"/>
        </w:rPr>
        <w:t xml:space="preserve"> </w:t>
      </w:r>
    </w:p>
    <w:p w14:paraId="18F93A0F" w14:textId="77777777" w:rsidR="003E0635" w:rsidRPr="00755B36" w:rsidRDefault="003E0635" w:rsidP="00F36AD0">
      <w:pPr>
        <w:rPr>
          <w:rFonts w:asciiTheme="minorHAnsi" w:hAnsiTheme="minorHAnsi" w:cstheme="minorHAnsi"/>
          <w:b/>
          <w:szCs w:val="24"/>
        </w:rPr>
      </w:pPr>
    </w:p>
    <w:p w14:paraId="2E8FC981" w14:textId="77777777" w:rsidR="003E0635" w:rsidRPr="00755B36" w:rsidRDefault="003E0635" w:rsidP="003E0635">
      <w:pPr>
        <w:spacing w:before="60" w:after="60"/>
        <w:ind w:right="60"/>
        <w:rPr>
          <w:rFonts w:asciiTheme="minorHAnsi" w:hAnsiTheme="minorHAnsi" w:cstheme="minorHAnsi"/>
          <w:szCs w:val="24"/>
        </w:rPr>
      </w:pPr>
    </w:p>
    <w:p w14:paraId="12F29E10" w14:textId="77777777" w:rsidR="00813077" w:rsidRPr="00755B36" w:rsidRDefault="00813077" w:rsidP="00547B42">
      <w:pPr>
        <w:autoSpaceDE w:val="0"/>
        <w:autoSpaceDN w:val="0"/>
        <w:adjustRightInd w:val="0"/>
        <w:rPr>
          <w:rFonts w:asciiTheme="minorHAnsi" w:hAnsiTheme="minorHAnsi" w:cstheme="minorHAnsi"/>
          <w:szCs w:val="24"/>
          <w:highlight w:val="yellow"/>
        </w:rPr>
      </w:pPr>
      <w:bookmarkStart w:id="58" w:name="OLE_LINK3"/>
    </w:p>
    <w:p w14:paraId="1E739852" w14:textId="77777777" w:rsidR="00813077" w:rsidRPr="00755B36" w:rsidRDefault="00813077" w:rsidP="00547B42">
      <w:pPr>
        <w:autoSpaceDE w:val="0"/>
        <w:autoSpaceDN w:val="0"/>
        <w:adjustRightInd w:val="0"/>
        <w:rPr>
          <w:rFonts w:asciiTheme="minorHAnsi" w:hAnsiTheme="minorHAnsi" w:cstheme="minorHAnsi"/>
          <w:szCs w:val="24"/>
          <w:highlight w:val="cyan"/>
        </w:rPr>
      </w:pPr>
    </w:p>
    <w:bookmarkEnd w:id="58"/>
    <w:p w14:paraId="54C3D48F" w14:textId="2A65E57C" w:rsidR="00813077" w:rsidRPr="00755B36" w:rsidRDefault="00813077" w:rsidP="0075692C">
      <w:pPr>
        <w:autoSpaceDE w:val="0"/>
        <w:autoSpaceDN w:val="0"/>
        <w:adjustRightInd w:val="0"/>
        <w:rPr>
          <w:rFonts w:asciiTheme="minorHAnsi" w:hAnsiTheme="minorHAnsi" w:cstheme="minorHAnsi"/>
          <w:szCs w:val="24"/>
          <w:highlight w:val="cyan"/>
        </w:rPr>
      </w:pPr>
    </w:p>
    <w:sectPr w:rsidR="00813077" w:rsidRPr="00755B36" w:rsidSect="00436EE3">
      <w:headerReference w:type="default" r:id="rId40"/>
      <w:footerReference w:type="even" r:id="rId41"/>
      <w:footerReference w:type="default" r:id="rId42"/>
      <w:pgSz w:w="12240" w:h="15840"/>
      <w:pgMar w:top="720" w:right="1008" w:bottom="720" w:left="1008"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C97A3" w14:textId="77777777" w:rsidR="002E2DCA" w:rsidRDefault="002E2DCA">
      <w:r>
        <w:separator/>
      </w:r>
    </w:p>
  </w:endnote>
  <w:endnote w:type="continuationSeparator" w:id="0">
    <w:p w14:paraId="12A7C132" w14:textId="77777777" w:rsidR="002E2DCA" w:rsidRDefault="002E2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1FE9D" w14:textId="77777777" w:rsidR="00F52333" w:rsidRDefault="00F52333">
    <w:pPr>
      <w:pStyle w:val="Footer"/>
      <w:framePr w:wrap="around" w:vAnchor="text" w:hAnchor="margin" w:xAlign="center" w:y="1"/>
    </w:pPr>
    <w:r>
      <w:fldChar w:fldCharType="begin"/>
    </w:r>
    <w:r>
      <w:instrText xml:space="preserve">PAGE  </w:instrText>
    </w:r>
    <w:r>
      <w:fldChar w:fldCharType="end"/>
    </w:r>
  </w:p>
  <w:p w14:paraId="7A218108" w14:textId="77777777" w:rsidR="00F52333" w:rsidRDefault="00F5233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D1009" w14:textId="165108C8" w:rsidR="00F52333" w:rsidRPr="00F52A41" w:rsidRDefault="00F52333">
    <w:pPr>
      <w:pStyle w:val="Footer"/>
      <w:framePr w:wrap="around" w:vAnchor="text" w:hAnchor="margin" w:xAlign="center" w:y="1"/>
      <w:rPr>
        <w:rStyle w:val="PageNumber"/>
        <w:rFonts w:ascii="Calibri" w:hAnsi="Calibri" w:cs="Calibri"/>
        <w:sz w:val="24"/>
        <w:szCs w:val="24"/>
      </w:rPr>
    </w:pPr>
    <w:r w:rsidRPr="00F52A41">
      <w:rPr>
        <w:rStyle w:val="PageNumber"/>
        <w:rFonts w:ascii="Calibri" w:hAnsi="Calibri" w:cs="Calibri"/>
        <w:sz w:val="24"/>
        <w:szCs w:val="24"/>
      </w:rPr>
      <w:fldChar w:fldCharType="begin"/>
    </w:r>
    <w:r w:rsidRPr="00726162">
      <w:rPr>
        <w:rStyle w:val="PageNumber"/>
        <w:rFonts w:ascii="Calibri" w:hAnsi="Calibri" w:cs="Calibri"/>
        <w:sz w:val="24"/>
        <w:szCs w:val="24"/>
      </w:rPr>
      <w:instrText xml:space="preserve">PAGE  </w:instrText>
    </w:r>
    <w:r w:rsidRPr="00F52A41">
      <w:rPr>
        <w:rStyle w:val="PageNumber"/>
        <w:rFonts w:ascii="Calibri" w:hAnsi="Calibri" w:cs="Calibri"/>
        <w:sz w:val="24"/>
        <w:szCs w:val="24"/>
      </w:rPr>
      <w:fldChar w:fldCharType="separate"/>
    </w:r>
    <w:r w:rsidR="007A012D">
      <w:rPr>
        <w:rStyle w:val="PageNumber"/>
        <w:rFonts w:ascii="Calibri" w:hAnsi="Calibri" w:cs="Calibri"/>
        <w:noProof/>
        <w:sz w:val="24"/>
        <w:szCs w:val="24"/>
      </w:rPr>
      <w:t>31</w:t>
    </w:r>
    <w:r w:rsidRPr="00F52A41">
      <w:rPr>
        <w:rStyle w:val="PageNumber"/>
        <w:rFonts w:ascii="Calibri" w:hAnsi="Calibri" w:cs="Calibri"/>
        <w:sz w:val="24"/>
        <w:szCs w:val="24"/>
      </w:rPr>
      <w:fldChar w:fldCharType="end"/>
    </w:r>
  </w:p>
  <w:p w14:paraId="3F949C15" w14:textId="77777777" w:rsidR="00F52333" w:rsidRDefault="00F52333">
    <w:pPr>
      <w:pStyle w:val="Footer"/>
      <w:rPr>
        <w:b/>
        <w:color w:val="999999"/>
      </w:rPr>
    </w:pPr>
  </w:p>
  <w:p w14:paraId="0C4D2787" w14:textId="6ECADB6B" w:rsidR="00F52333" w:rsidRPr="00F52A41" w:rsidRDefault="00F52333" w:rsidP="0056453A">
    <w:pPr>
      <w:pStyle w:val="Footer"/>
      <w:tabs>
        <w:tab w:val="clear" w:pos="5040"/>
        <w:tab w:val="left" w:pos="7380"/>
      </w:tabs>
      <w:rPr>
        <w:rFonts w:asciiTheme="minorHAnsi" w:hAnsiTheme="minorHAnsi" w:cstheme="minorHAnsi"/>
        <w:sz w:val="24"/>
        <w:szCs w:val="24"/>
      </w:rPr>
    </w:pPr>
    <w:r w:rsidRPr="00F52A41">
      <w:rPr>
        <w:rFonts w:asciiTheme="minorHAnsi" w:hAnsiTheme="minorHAnsi" w:cstheme="minorHAnsi"/>
        <w:b/>
        <w:color w:val="999999"/>
        <w:sz w:val="24"/>
        <w:szCs w:val="24"/>
      </w:rPr>
      <w:t>PA #</w:t>
    </w:r>
    <w:r w:rsidRPr="001820C3">
      <w:rPr>
        <w:rFonts w:asciiTheme="minorHAnsi" w:hAnsiTheme="minorHAnsi" w:cstheme="minorHAnsi"/>
        <w:b/>
        <w:color w:val="999999"/>
        <w:sz w:val="24"/>
        <w:szCs w:val="24"/>
        <w:highlight w:val="cyan"/>
      </w:rPr>
      <w:t>_______</w:t>
    </w:r>
    <w:r w:rsidRPr="00F52A41">
      <w:rPr>
        <w:rFonts w:asciiTheme="minorHAnsi" w:hAnsiTheme="minorHAnsi" w:cstheme="minorHAnsi"/>
        <w:b/>
        <w:color w:val="999999"/>
        <w:sz w:val="24"/>
        <w:szCs w:val="24"/>
      </w:rPr>
      <w:t>; WOC #</w:t>
    </w:r>
    <w:r w:rsidRPr="001820C3">
      <w:rPr>
        <w:rFonts w:asciiTheme="minorHAnsi" w:hAnsiTheme="minorHAnsi" w:cstheme="minorHAnsi"/>
        <w:b/>
        <w:color w:val="999999"/>
        <w:sz w:val="24"/>
        <w:szCs w:val="24"/>
        <w:highlight w:val="cyan"/>
      </w:rPr>
      <w:t>_____</w:t>
    </w:r>
    <w:r w:rsidRPr="00F52A41">
      <w:rPr>
        <w:rFonts w:asciiTheme="minorHAnsi" w:hAnsiTheme="minorHAnsi" w:cstheme="minorHAnsi"/>
        <w:b/>
        <w:color w:val="999999"/>
        <w:sz w:val="24"/>
        <w:szCs w:val="24"/>
      </w:rPr>
      <w:t>; Key</w:t>
    </w:r>
    <w:r w:rsidR="001820C3">
      <w:rPr>
        <w:rFonts w:asciiTheme="minorHAnsi" w:hAnsiTheme="minorHAnsi" w:cstheme="minorHAnsi"/>
        <w:b/>
        <w:color w:val="999999"/>
        <w:sz w:val="24"/>
        <w:szCs w:val="24"/>
      </w:rPr>
      <w:t xml:space="preserve"> </w:t>
    </w:r>
    <w:r w:rsidRPr="00F52A41">
      <w:rPr>
        <w:rFonts w:asciiTheme="minorHAnsi" w:hAnsiTheme="minorHAnsi" w:cstheme="minorHAnsi"/>
        <w:b/>
        <w:color w:val="999999"/>
        <w:sz w:val="24"/>
        <w:szCs w:val="24"/>
      </w:rPr>
      <w:t>#</w:t>
    </w:r>
    <w:r w:rsidR="001820C3">
      <w:rPr>
        <w:rFonts w:asciiTheme="minorHAnsi" w:hAnsiTheme="minorHAnsi" w:cstheme="minorHAnsi"/>
        <w:b/>
        <w:color w:val="999999"/>
        <w:sz w:val="24"/>
        <w:szCs w:val="24"/>
      </w:rPr>
      <w:t>22665</w:t>
    </w:r>
    <w:r w:rsidRPr="00F52A41">
      <w:rPr>
        <w:rFonts w:asciiTheme="minorHAnsi" w:hAnsiTheme="minorHAnsi" w:cstheme="minorHAnsi"/>
        <w:b/>
        <w:color w:val="999999"/>
        <w:sz w:val="24"/>
        <w:szCs w:val="24"/>
      </w:rPr>
      <w:t xml:space="preserve"> </w:t>
    </w:r>
    <w:r w:rsidRPr="00F52A41">
      <w:rPr>
        <w:rFonts w:asciiTheme="minorHAnsi" w:hAnsiTheme="minorHAnsi" w:cstheme="minorHAnsi"/>
        <w:b/>
        <w:color w:val="999999"/>
        <w:sz w:val="24"/>
        <w:szCs w:val="24"/>
      </w:rPr>
      <w:tab/>
      <w:t>AE WOC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4BFFF" w14:textId="77777777" w:rsidR="002E2DCA" w:rsidRDefault="002E2DCA">
      <w:r>
        <w:separator/>
      </w:r>
    </w:p>
  </w:footnote>
  <w:footnote w:type="continuationSeparator" w:id="0">
    <w:p w14:paraId="735485D5" w14:textId="77777777" w:rsidR="002E2DCA" w:rsidRDefault="002E2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1A5BE" w14:textId="77777777" w:rsidR="00F52333" w:rsidRDefault="00F52333">
    <w:pPr>
      <w:pStyle w:val="Header"/>
      <w:tabs>
        <w:tab w:val="clear" w:pos="8640"/>
        <w:tab w:val="right" w:pos="9900"/>
      </w:tabs>
      <w:rPr>
        <w:b/>
        <w:color w:val="999999"/>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0DD2"/>
    <w:multiLevelType w:val="hybridMultilevel"/>
    <w:tmpl w:val="32042738"/>
    <w:lvl w:ilvl="0" w:tplc="79226A88">
      <w:start w:val="1"/>
      <w:numFmt w:val="decimal"/>
      <w:lvlText w:val="%1."/>
      <w:lvlJc w:val="left"/>
      <w:pPr>
        <w:tabs>
          <w:tab w:val="num" w:pos="360"/>
        </w:tabs>
        <w:ind w:left="360" w:hanging="360"/>
      </w:pPr>
      <w:rPr>
        <w:rFonts w:hint="default"/>
        <w:b/>
        <w:bCs/>
      </w:rPr>
    </w:lvl>
    <w:lvl w:ilvl="1" w:tplc="04090019">
      <w:start w:val="1"/>
      <w:numFmt w:val="lowerLetter"/>
      <w:lvlText w:val="%2."/>
      <w:lvlJc w:val="left"/>
      <w:pPr>
        <w:ind w:left="1440" w:hanging="360"/>
      </w:pPr>
    </w:lvl>
    <w:lvl w:ilvl="2" w:tplc="DB586296">
      <w:start w:val="1"/>
      <w:numFmt w:val="lowerRoman"/>
      <w:lvlText w:val="%3."/>
      <w:lvlJc w:val="right"/>
      <w:pPr>
        <w:ind w:left="2160" w:hanging="360"/>
      </w:pPr>
      <w:rPr>
        <w:b w:val="0"/>
        <w:bCs w:val="0"/>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414E28"/>
    <w:multiLevelType w:val="hybridMultilevel"/>
    <w:tmpl w:val="2AE87AAE"/>
    <w:lvl w:ilvl="0" w:tplc="6424388E">
      <w:start w:val="1"/>
      <w:numFmt w:val="lowerLetter"/>
      <w:lvlText w:val="%1."/>
      <w:lvlJc w:val="left"/>
      <w:pPr>
        <w:tabs>
          <w:tab w:val="num" w:pos="780"/>
        </w:tabs>
        <w:ind w:left="780" w:hanging="360"/>
      </w:pPr>
      <w:rPr>
        <w:rFonts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15:restartNumberingAfterBreak="0">
    <w:nsid w:val="09E844D6"/>
    <w:multiLevelType w:val="hybridMultilevel"/>
    <w:tmpl w:val="EEC45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70308"/>
    <w:multiLevelType w:val="hybridMultilevel"/>
    <w:tmpl w:val="11707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071BE5"/>
    <w:multiLevelType w:val="multilevel"/>
    <w:tmpl w:val="622A8028"/>
    <w:lvl w:ilvl="0">
      <w:start w:val="1"/>
      <w:numFmt w:val="lowerLetter"/>
      <w:lvlText w:val="%1."/>
      <w:lvlJc w:val="left"/>
      <w:pPr>
        <w:tabs>
          <w:tab w:val="num" w:pos="720"/>
        </w:tabs>
        <w:ind w:left="720" w:hanging="360"/>
      </w:pPr>
      <w:rPr>
        <w:b/>
        <w:color w:val="auto"/>
      </w:r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1757984"/>
    <w:multiLevelType w:val="hybridMultilevel"/>
    <w:tmpl w:val="255E011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70133E0"/>
    <w:multiLevelType w:val="hybridMultilevel"/>
    <w:tmpl w:val="6A9C3FCE"/>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293B31"/>
    <w:multiLevelType w:val="hybridMultilevel"/>
    <w:tmpl w:val="1C5EB5A2"/>
    <w:lvl w:ilvl="0" w:tplc="57444D8E">
      <w:start w:val="1"/>
      <w:numFmt w:val="decimal"/>
      <w:lvlText w:val="(%1)"/>
      <w:lvlJc w:val="left"/>
      <w:pPr>
        <w:ind w:left="720" w:hanging="360"/>
      </w:pPr>
      <w:rPr>
        <w:rFonts w:hint="default"/>
        <w:b/>
      </w:rPr>
    </w:lvl>
    <w:lvl w:ilvl="1" w:tplc="79FE6AB4">
      <w:start w:val="1"/>
      <w:numFmt w:val="lowerLetter"/>
      <w:lvlText w:val="%2."/>
      <w:lvlJc w:val="left"/>
      <w:pPr>
        <w:ind w:left="1440" w:hanging="360"/>
      </w:pPr>
      <w:rPr>
        <w:rFonts w:asciiTheme="minorHAnsi" w:hAnsiTheme="minorHAnsi" w:cstheme="minorHAnsi"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0D5A08"/>
    <w:multiLevelType w:val="hybridMultilevel"/>
    <w:tmpl w:val="504CCB50"/>
    <w:lvl w:ilvl="0" w:tplc="F33CE92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B267F5"/>
    <w:multiLevelType w:val="multilevel"/>
    <w:tmpl w:val="042A100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332D6E"/>
    <w:multiLevelType w:val="hybridMultilevel"/>
    <w:tmpl w:val="C02C0830"/>
    <w:lvl w:ilvl="0" w:tplc="36DCEB4E">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B4C7A"/>
    <w:multiLevelType w:val="hybridMultilevel"/>
    <w:tmpl w:val="71F09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5C435B"/>
    <w:multiLevelType w:val="singleLevel"/>
    <w:tmpl w:val="31D05A20"/>
    <w:lvl w:ilvl="0">
      <w:start w:val="1"/>
      <w:numFmt w:val="lowerLetter"/>
      <w:lvlText w:val="%1."/>
      <w:lvlJc w:val="left"/>
      <w:pPr>
        <w:ind w:left="720" w:hanging="360"/>
      </w:pPr>
      <w:rPr>
        <w:rFonts w:hint="default"/>
        <w:b/>
        <w:bCs/>
      </w:rPr>
    </w:lvl>
  </w:abstractNum>
  <w:abstractNum w:abstractNumId="13" w15:restartNumberingAfterBreak="0">
    <w:nsid w:val="4BF67069"/>
    <w:multiLevelType w:val="hybridMultilevel"/>
    <w:tmpl w:val="8F8C6D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00F049"/>
    <w:multiLevelType w:val="hybridMultilevel"/>
    <w:tmpl w:val="FFFFFFFF"/>
    <w:lvl w:ilvl="0" w:tplc="65C235C2">
      <w:start w:val="1"/>
      <w:numFmt w:val="bullet"/>
      <w:lvlText w:val=""/>
      <w:lvlJc w:val="left"/>
      <w:pPr>
        <w:ind w:left="720" w:hanging="360"/>
      </w:pPr>
      <w:rPr>
        <w:rFonts w:ascii="Symbol" w:hAnsi="Symbol" w:hint="default"/>
      </w:rPr>
    </w:lvl>
    <w:lvl w:ilvl="1" w:tplc="B7C47864">
      <w:start w:val="1"/>
      <w:numFmt w:val="bullet"/>
      <w:lvlText w:val="o"/>
      <w:lvlJc w:val="left"/>
      <w:pPr>
        <w:ind w:left="1440" w:hanging="360"/>
      </w:pPr>
      <w:rPr>
        <w:rFonts w:ascii="Courier New" w:hAnsi="Courier New" w:hint="default"/>
      </w:rPr>
    </w:lvl>
    <w:lvl w:ilvl="2" w:tplc="38AC807C">
      <w:start w:val="1"/>
      <w:numFmt w:val="bullet"/>
      <w:lvlText w:val=""/>
      <w:lvlJc w:val="left"/>
      <w:pPr>
        <w:ind w:left="2160" w:hanging="360"/>
      </w:pPr>
      <w:rPr>
        <w:rFonts w:ascii="Wingdings" w:hAnsi="Wingdings" w:hint="default"/>
      </w:rPr>
    </w:lvl>
    <w:lvl w:ilvl="3" w:tplc="9FF286DC">
      <w:start w:val="1"/>
      <w:numFmt w:val="bullet"/>
      <w:lvlText w:val=""/>
      <w:lvlJc w:val="left"/>
      <w:pPr>
        <w:ind w:left="2880" w:hanging="360"/>
      </w:pPr>
      <w:rPr>
        <w:rFonts w:ascii="Symbol" w:hAnsi="Symbol" w:hint="default"/>
      </w:rPr>
    </w:lvl>
    <w:lvl w:ilvl="4" w:tplc="157219A6">
      <w:start w:val="1"/>
      <w:numFmt w:val="bullet"/>
      <w:lvlText w:val="o"/>
      <w:lvlJc w:val="left"/>
      <w:pPr>
        <w:ind w:left="3600" w:hanging="360"/>
      </w:pPr>
      <w:rPr>
        <w:rFonts w:ascii="Courier New" w:hAnsi="Courier New" w:hint="default"/>
      </w:rPr>
    </w:lvl>
    <w:lvl w:ilvl="5" w:tplc="7A92ACCE">
      <w:start w:val="1"/>
      <w:numFmt w:val="bullet"/>
      <w:lvlText w:val=""/>
      <w:lvlJc w:val="left"/>
      <w:pPr>
        <w:ind w:left="4320" w:hanging="360"/>
      </w:pPr>
      <w:rPr>
        <w:rFonts w:ascii="Wingdings" w:hAnsi="Wingdings" w:hint="default"/>
      </w:rPr>
    </w:lvl>
    <w:lvl w:ilvl="6" w:tplc="D09ED050">
      <w:start w:val="1"/>
      <w:numFmt w:val="bullet"/>
      <w:lvlText w:val=""/>
      <w:lvlJc w:val="left"/>
      <w:pPr>
        <w:ind w:left="5040" w:hanging="360"/>
      </w:pPr>
      <w:rPr>
        <w:rFonts w:ascii="Symbol" w:hAnsi="Symbol" w:hint="default"/>
      </w:rPr>
    </w:lvl>
    <w:lvl w:ilvl="7" w:tplc="0B0E8B44">
      <w:start w:val="1"/>
      <w:numFmt w:val="bullet"/>
      <w:lvlText w:val="o"/>
      <w:lvlJc w:val="left"/>
      <w:pPr>
        <w:ind w:left="5760" w:hanging="360"/>
      </w:pPr>
      <w:rPr>
        <w:rFonts w:ascii="Courier New" w:hAnsi="Courier New" w:hint="default"/>
      </w:rPr>
    </w:lvl>
    <w:lvl w:ilvl="8" w:tplc="4FAA9E50">
      <w:start w:val="1"/>
      <w:numFmt w:val="bullet"/>
      <w:lvlText w:val=""/>
      <w:lvlJc w:val="left"/>
      <w:pPr>
        <w:ind w:left="6480" w:hanging="360"/>
      </w:pPr>
      <w:rPr>
        <w:rFonts w:ascii="Wingdings" w:hAnsi="Wingdings" w:hint="default"/>
      </w:rPr>
    </w:lvl>
  </w:abstractNum>
  <w:abstractNum w:abstractNumId="15" w15:restartNumberingAfterBreak="0">
    <w:nsid w:val="51F323AE"/>
    <w:multiLevelType w:val="hybridMultilevel"/>
    <w:tmpl w:val="0FCC5E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6FC4D27"/>
    <w:multiLevelType w:val="hybridMultilevel"/>
    <w:tmpl w:val="377ABADC"/>
    <w:styleLink w:val="ImportedStyle7"/>
    <w:lvl w:ilvl="0" w:tplc="359CED52">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940E63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B0F2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B22D02E">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8606D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A445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606BBE2">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DE0A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95E4C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91D678A"/>
    <w:multiLevelType w:val="hybridMultilevel"/>
    <w:tmpl w:val="DFAEC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DF476B"/>
    <w:multiLevelType w:val="hybridMultilevel"/>
    <w:tmpl w:val="2A044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BA353D"/>
    <w:multiLevelType w:val="hybridMultilevel"/>
    <w:tmpl w:val="9F9E206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4084114"/>
    <w:multiLevelType w:val="hybridMultilevel"/>
    <w:tmpl w:val="D9D6A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440970"/>
    <w:multiLevelType w:val="hybridMultilevel"/>
    <w:tmpl w:val="31DAF986"/>
    <w:lvl w:ilvl="0" w:tplc="2A78986E">
      <w:start w:val="1"/>
      <w:numFmt w:val="lowerLetter"/>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70A2CF1"/>
    <w:multiLevelType w:val="hybridMultilevel"/>
    <w:tmpl w:val="168EBB00"/>
    <w:lvl w:ilvl="0" w:tplc="C6DEE394">
      <w:start w:val="6"/>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8C44D1"/>
    <w:multiLevelType w:val="hybridMultilevel"/>
    <w:tmpl w:val="ABAEA4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A861C5"/>
    <w:multiLevelType w:val="hybridMultilevel"/>
    <w:tmpl w:val="04FCB30C"/>
    <w:lvl w:ilvl="0" w:tplc="53348392">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48C65CF"/>
    <w:multiLevelType w:val="hybridMultilevel"/>
    <w:tmpl w:val="30163A2C"/>
    <w:lvl w:ilvl="0" w:tplc="7952AA54">
      <w:start w:val="3"/>
      <w:numFmt w:val="decimal"/>
      <w:lvlText w:val="(%1)"/>
      <w:lvlJc w:val="left"/>
      <w:pPr>
        <w:ind w:left="360" w:hanging="360"/>
      </w:pPr>
      <w:rPr>
        <w:rFonts w:hint="default"/>
        <w:b/>
      </w:rPr>
    </w:lvl>
    <w:lvl w:ilvl="1" w:tplc="FAE26AB4">
      <w:start w:val="1"/>
      <w:numFmt w:val="lowerLetter"/>
      <w:lvlText w:val="(%2)"/>
      <w:lvlJc w:val="left"/>
      <w:pPr>
        <w:ind w:left="1440" w:hanging="360"/>
      </w:pPr>
      <w:rPr>
        <w:rFonts w:asciiTheme="minorHAnsi" w:eastAsia="Arial" w:hAnsiTheme="minorHAnsi" w:cstheme="minorHAnsi" w:hint="default"/>
        <w:b/>
        <w:bCs w:val="0"/>
        <w:i w:val="0"/>
        <w:iCs w:val="0"/>
        <w:spacing w:val="-1"/>
        <w:w w:val="99"/>
        <w:sz w:val="24"/>
        <w:szCs w:val="24"/>
        <w:lang w:val="en-US" w:eastAsia="en-US" w:bidi="ar-SA"/>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156E6C"/>
    <w:multiLevelType w:val="hybridMultilevel"/>
    <w:tmpl w:val="D0281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7F0A68"/>
    <w:multiLevelType w:val="hybridMultilevel"/>
    <w:tmpl w:val="A2926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B47899"/>
    <w:multiLevelType w:val="hybridMultilevel"/>
    <w:tmpl w:val="99E2F258"/>
    <w:lvl w:ilvl="0" w:tplc="AEE65D5C">
      <w:start w:val="1"/>
      <w:numFmt w:val="bullet"/>
      <w:lvlText w:val="o"/>
      <w:lvlJc w:val="left"/>
      <w:pPr>
        <w:tabs>
          <w:tab w:val="num" w:pos="720"/>
        </w:tabs>
        <w:ind w:left="720" w:hanging="360"/>
      </w:pPr>
      <w:rPr>
        <w:rFonts w:ascii="Courier New" w:hAnsi="Courier New" w:cs="Courier New"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F4A0F68"/>
    <w:multiLevelType w:val="hybridMultilevel"/>
    <w:tmpl w:val="79ECB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862621">
    <w:abstractNumId w:val="24"/>
  </w:num>
  <w:num w:numId="2" w16cid:durableId="1601404892">
    <w:abstractNumId w:val="1"/>
  </w:num>
  <w:num w:numId="3" w16cid:durableId="392126374">
    <w:abstractNumId w:val="15"/>
  </w:num>
  <w:num w:numId="4" w16cid:durableId="1655572354">
    <w:abstractNumId w:val="13"/>
  </w:num>
  <w:num w:numId="5" w16cid:durableId="1468090837">
    <w:abstractNumId w:val="4"/>
  </w:num>
  <w:num w:numId="6" w16cid:durableId="631325900">
    <w:abstractNumId w:val="28"/>
  </w:num>
  <w:num w:numId="7" w16cid:durableId="520238545">
    <w:abstractNumId w:val="7"/>
  </w:num>
  <w:num w:numId="8" w16cid:durableId="1431851276">
    <w:abstractNumId w:val="8"/>
  </w:num>
  <w:num w:numId="9" w16cid:durableId="1625962809">
    <w:abstractNumId w:val="10"/>
  </w:num>
  <w:num w:numId="10" w16cid:durableId="1830320033">
    <w:abstractNumId w:val="29"/>
  </w:num>
  <w:num w:numId="11" w16cid:durableId="1502115295">
    <w:abstractNumId w:val="12"/>
  </w:num>
  <w:num w:numId="12" w16cid:durableId="819158604">
    <w:abstractNumId w:val="6"/>
  </w:num>
  <w:num w:numId="13" w16cid:durableId="1162084901">
    <w:abstractNumId w:val="2"/>
  </w:num>
  <w:num w:numId="14" w16cid:durableId="1771585921">
    <w:abstractNumId w:val="11"/>
  </w:num>
  <w:num w:numId="15" w16cid:durableId="662243621">
    <w:abstractNumId w:val="25"/>
  </w:num>
  <w:num w:numId="16" w16cid:durableId="1274091571">
    <w:abstractNumId w:val="16"/>
  </w:num>
  <w:num w:numId="17" w16cid:durableId="1973368220">
    <w:abstractNumId w:val="0"/>
  </w:num>
  <w:num w:numId="18" w16cid:durableId="1572885595">
    <w:abstractNumId w:val="21"/>
  </w:num>
  <w:num w:numId="19" w16cid:durableId="676539613">
    <w:abstractNumId w:val="19"/>
  </w:num>
  <w:num w:numId="20" w16cid:durableId="1473644132">
    <w:abstractNumId w:val="22"/>
  </w:num>
  <w:num w:numId="21" w16cid:durableId="1797291411">
    <w:abstractNumId w:val="20"/>
  </w:num>
  <w:num w:numId="22" w16cid:durableId="1727070583">
    <w:abstractNumId w:val="17"/>
  </w:num>
  <w:num w:numId="23" w16cid:durableId="1298490557">
    <w:abstractNumId w:val="18"/>
  </w:num>
  <w:num w:numId="24" w16cid:durableId="205608274">
    <w:abstractNumId w:val="26"/>
  </w:num>
  <w:num w:numId="25" w16cid:durableId="928393362">
    <w:abstractNumId w:val="9"/>
  </w:num>
  <w:num w:numId="26" w16cid:durableId="9453856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4095011">
    <w:abstractNumId w:val="27"/>
  </w:num>
  <w:num w:numId="28" w16cid:durableId="672538508">
    <w:abstractNumId w:val="23"/>
  </w:num>
  <w:num w:numId="29" w16cid:durableId="509758123">
    <w:abstractNumId w:val="14"/>
  </w:num>
  <w:num w:numId="30" w16cid:durableId="1159689250">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6FB"/>
    <w:rsid w:val="000025E6"/>
    <w:rsid w:val="000032B3"/>
    <w:rsid w:val="000039BB"/>
    <w:rsid w:val="000105C3"/>
    <w:rsid w:val="00013182"/>
    <w:rsid w:val="00013716"/>
    <w:rsid w:val="000138CE"/>
    <w:rsid w:val="00013D56"/>
    <w:rsid w:val="00015B5B"/>
    <w:rsid w:val="00017BBD"/>
    <w:rsid w:val="000234C6"/>
    <w:rsid w:val="00024C0F"/>
    <w:rsid w:val="000269AF"/>
    <w:rsid w:val="00030224"/>
    <w:rsid w:val="00032130"/>
    <w:rsid w:val="000325CC"/>
    <w:rsid w:val="000327A6"/>
    <w:rsid w:val="0004088F"/>
    <w:rsid w:val="00041397"/>
    <w:rsid w:val="00041E4E"/>
    <w:rsid w:val="000427EF"/>
    <w:rsid w:val="00042C61"/>
    <w:rsid w:val="000443CE"/>
    <w:rsid w:val="00044573"/>
    <w:rsid w:val="0004532F"/>
    <w:rsid w:val="00047041"/>
    <w:rsid w:val="00047644"/>
    <w:rsid w:val="00051FDE"/>
    <w:rsid w:val="0005262C"/>
    <w:rsid w:val="00053E85"/>
    <w:rsid w:val="00055F3D"/>
    <w:rsid w:val="000569B6"/>
    <w:rsid w:val="00057851"/>
    <w:rsid w:val="000602FF"/>
    <w:rsid w:val="000636BD"/>
    <w:rsid w:val="00063E0D"/>
    <w:rsid w:val="000647AF"/>
    <w:rsid w:val="00066A6C"/>
    <w:rsid w:val="00066F18"/>
    <w:rsid w:val="0007074E"/>
    <w:rsid w:val="00072182"/>
    <w:rsid w:val="0007348C"/>
    <w:rsid w:val="000736D3"/>
    <w:rsid w:val="00074C24"/>
    <w:rsid w:val="00076A65"/>
    <w:rsid w:val="000770FD"/>
    <w:rsid w:val="00081238"/>
    <w:rsid w:val="0008175A"/>
    <w:rsid w:val="0008228B"/>
    <w:rsid w:val="00087276"/>
    <w:rsid w:val="00090916"/>
    <w:rsid w:val="00093D6E"/>
    <w:rsid w:val="000950F4"/>
    <w:rsid w:val="000A1531"/>
    <w:rsid w:val="000A4472"/>
    <w:rsid w:val="000A5A82"/>
    <w:rsid w:val="000A7118"/>
    <w:rsid w:val="000B16F0"/>
    <w:rsid w:val="000B2585"/>
    <w:rsid w:val="000B3D29"/>
    <w:rsid w:val="000B5C6B"/>
    <w:rsid w:val="000B5FA0"/>
    <w:rsid w:val="000B78D4"/>
    <w:rsid w:val="000B7C9B"/>
    <w:rsid w:val="000C146A"/>
    <w:rsid w:val="000C248B"/>
    <w:rsid w:val="000C5E9A"/>
    <w:rsid w:val="000D07C1"/>
    <w:rsid w:val="000D5496"/>
    <w:rsid w:val="000D6837"/>
    <w:rsid w:val="000D72BB"/>
    <w:rsid w:val="000E2BE8"/>
    <w:rsid w:val="000E5212"/>
    <w:rsid w:val="000E6052"/>
    <w:rsid w:val="000E6540"/>
    <w:rsid w:val="000E67E7"/>
    <w:rsid w:val="000E7A17"/>
    <w:rsid w:val="000F101B"/>
    <w:rsid w:val="000F39D7"/>
    <w:rsid w:val="000F4554"/>
    <w:rsid w:val="000F62FC"/>
    <w:rsid w:val="000F6FC7"/>
    <w:rsid w:val="001004F3"/>
    <w:rsid w:val="00101B6C"/>
    <w:rsid w:val="00104DC5"/>
    <w:rsid w:val="001106C1"/>
    <w:rsid w:val="00112470"/>
    <w:rsid w:val="001128AE"/>
    <w:rsid w:val="00113F39"/>
    <w:rsid w:val="00114428"/>
    <w:rsid w:val="00115B92"/>
    <w:rsid w:val="00116C0F"/>
    <w:rsid w:val="001218E1"/>
    <w:rsid w:val="00122DBA"/>
    <w:rsid w:val="00124481"/>
    <w:rsid w:val="00124EB0"/>
    <w:rsid w:val="001302D1"/>
    <w:rsid w:val="001308E0"/>
    <w:rsid w:val="00133D0F"/>
    <w:rsid w:val="00137DF7"/>
    <w:rsid w:val="001414BF"/>
    <w:rsid w:val="00143354"/>
    <w:rsid w:val="00143E72"/>
    <w:rsid w:val="00144299"/>
    <w:rsid w:val="00146340"/>
    <w:rsid w:val="00146BA6"/>
    <w:rsid w:val="001556CC"/>
    <w:rsid w:val="00156406"/>
    <w:rsid w:val="0016115C"/>
    <w:rsid w:val="00161EA5"/>
    <w:rsid w:val="0016210F"/>
    <w:rsid w:val="001625F7"/>
    <w:rsid w:val="001627A3"/>
    <w:rsid w:val="00163707"/>
    <w:rsid w:val="001645A4"/>
    <w:rsid w:val="001737E3"/>
    <w:rsid w:val="00175B28"/>
    <w:rsid w:val="001820C3"/>
    <w:rsid w:val="001835C2"/>
    <w:rsid w:val="0018431A"/>
    <w:rsid w:val="001864BF"/>
    <w:rsid w:val="00187483"/>
    <w:rsid w:val="00191BDF"/>
    <w:rsid w:val="001920F7"/>
    <w:rsid w:val="00192A24"/>
    <w:rsid w:val="00194DDD"/>
    <w:rsid w:val="001962C2"/>
    <w:rsid w:val="00197DC1"/>
    <w:rsid w:val="001A0025"/>
    <w:rsid w:val="001A0B3F"/>
    <w:rsid w:val="001A21D2"/>
    <w:rsid w:val="001B106E"/>
    <w:rsid w:val="001B162A"/>
    <w:rsid w:val="001B2B95"/>
    <w:rsid w:val="001B52C6"/>
    <w:rsid w:val="001B5BA6"/>
    <w:rsid w:val="001B6D9D"/>
    <w:rsid w:val="001C0208"/>
    <w:rsid w:val="001C4CA4"/>
    <w:rsid w:val="001D0F53"/>
    <w:rsid w:val="001D29EF"/>
    <w:rsid w:val="001D73EA"/>
    <w:rsid w:val="001E0050"/>
    <w:rsid w:val="001E05CB"/>
    <w:rsid w:val="001E2866"/>
    <w:rsid w:val="001E2A58"/>
    <w:rsid w:val="001E557E"/>
    <w:rsid w:val="001F2466"/>
    <w:rsid w:val="001F58D2"/>
    <w:rsid w:val="001F6A63"/>
    <w:rsid w:val="00201EDD"/>
    <w:rsid w:val="00202257"/>
    <w:rsid w:val="002027E1"/>
    <w:rsid w:val="00202AF6"/>
    <w:rsid w:val="00203568"/>
    <w:rsid w:val="00203604"/>
    <w:rsid w:val="002055B9"/>
    <w:rsid w:val="00205CFE"/>
    <w:rsid w:val="00212514"/>
    <w:rsid w:val="002130BA"/>
    <w:rsid w:val="00214054"/>
    <w:rsid w:val="0021429E"/>
    <w:rsid w:val="0021572D"/>
    <w:rsid w:val="00215EC9"/>
    <w:rsid w:val="00216CBB"/>
    <w:rsid w:val="00221E76"/>
    <w:rsid w:val="00223ACB"/>
    <w:rsid w:val="00225749"/>
    <w:rsid w:val="00231194"/>
    <w:rsid w:val="00231B16"/>
    <w:rsid w:val="00232711"/>
    <w:rsid w:val="002352C7"/>
    <w:rsid w:val="00241A27"/>
    <w:rsid w:val="00242512"/>
    <w:rsid w:val="00250188"/>
    <w:rsid w:val="00250B94"/>
    <w:rsid w:val="0025251B"/>
    <w:rsid w:val="002526D4"/>
    <w:rsid w:val="002550FC"/>
    <w:rsid w:val="002569B0"/>
    <w:rsid w:val="00256D67"/>
    <w:rsid w:val="00257CC0"/>
    <w:rsid w:val="00260C6A"/>
    <w:rsid w:val="00261E93"/>
    <w:rsid w:val="002644D0"/>
    <w:rsid w:val="00265B93"/>
    <w:rsid w:val="00266826"/>
    <w:rsid w:val="0026682A"/>
    <w:rsid w:val="00270B9F"/>
    <w:rsid w:val="00271531"/>
    <w:rsid w:val="00285DA3"/>
    <w:rsid w:val="00286F03"/>
    <w:rsid w:val="00292978"/>
    <w:rsid w:val="00292ABA"/>
    <w:rsid w:val="00292D71"/>
    <w:rsid w:val="002A2F15"/>
    <w:rsid w:val="002A4B84"/>
    <w:rsid w:val="002A6698"/>
    <w:rsid w:val="002B041F"/>
    <w:rsid w:val="002B13E1"/>
    <w:rsid w:val="002B2EC2"/>
    <w:rsid w:val="002B32BB"/>
    <w:rsid w:val="002B54F3"/>
    <w:rsid w:val="002B60DF"/>
    <w:rsid w:val="002C15CC"/>
    <w:rsid w:val="002C4405"/>
    <w:rsid w:val="002C7DCD"/>
    <w:rsid w:val="002C7E04"/>
    <w:rsid w:val="002D39FE"/>
    <w:rsid w:val="002D609F"/>
    <w:rsid w:val="002E171F"/>
    <w:rsid w:val="002E2DCA"/>
    <w:rsid w:val="002E450D"/>
    <w:rsid w:val="002E6418"/>
    <w:rsid w:val="002F05AF"/>
    <w:rsid w:val="002F2F35"/>
    <w:rsid w:val="002F4462"/>
    <w:rsid w:val="002F5360"/>
    <w:rsid w:val="002F569B"/>
    <w:rsid w:val="002F5D24"/>
    <w:rsid w:val="002F6EDD"/>
    <w:rsid w:val="00300B6A"/>
    <w:rsid w:val="00300B94"/>
    <w:rsid w:val="0030111F"/>
    <w:rsid w:val="00303153"/>
    <w:rsid w:val="0030532E"/>
    <w:rsid w:val="00307570"/>
    <w:rsid w:val="003102CA"/>
    <w:rsid w:val="00310FA6"/>
    <w:rsid w:val="003128D0"/>
    <w:rsid w:val="00312912"/>
    <w:rsid w:val="00312CBC"/>
    <w:rsid w:val="003136D5"/>
    <w:rsid w:val="003140C8"/>
    <w:rsid w:val="003154AB"/>
    <w:rsid w:val="00316E4D"/>
    <w:rsid w:val="0032054B"/>
    <w:rsid w:val="003220D4"/>
    <w:rsid w:val="00324228"/>
    <w:rsid w:val="00324257"/>
    <w:rsid w:val="00327222"/>
    <w:rsid w:val="00330E27"/>
    <w:rsid w:val="00332FE8"/>
    <w:rsid w:val="00340602"/>
    <w:rsid w:val="0034376C"/>
    <w:rsid w:val="00343F44"/>
    <w:rsid w:val="0034507A"/>
    <w:rsid w:val="00345FBC"/>
    <w:rsid w:val="003461EA"/>
    <w:rsid w:val="0034633D"/>
    <w:rsid w:val="00347B01"/>
    <w:rsid w:val="00357267"/>
    <w:rsid w:val="0035797A"/>
    <w:rsid w:val="00364C98"/>
    <w:rsid w:val="003654C3"/>
    <w:rsid w:val="00370E9F"/>
    <w:rsid w:val="0037535D"/>
    <w:rsid w:val="00380B8A"/>
    <w:rsid w:val="003815F6"/>
    <w:rsid w:val="00382EEF"/>
    <w:rsid w:val="003846C8"/>
    <w:rsid w:val="003855C7"/>
    <w:rsid w:val="00390E4F"/>
    <w:rsid w:val="00394162"/>
    <w:rsid w:val="003A1D0A"/>
    <w:rsid w:val="003A1DCB"/>
    <w:rsid w:val="003A3361"/>
    <w:rsid w:val="003A3AD8"/>
    <w:rsid w:val="003A70BB"/>
    <w:rsid w:val="003B0908"/>
    <w:rsid w:val="003B2498"/>
    <w:rsid w:val="003C121D"/>
    <w:rsid w:val="003C5194"/>
    <w:rsid w:val="003C5FD8"/>
    <w:rsid w:val="003C787D"/>
    <w:rsid w:val="003D1293"/>
    <w:rsid w:val="003D2362"/>
    <w:rsid w:val="003D2B3F"/>
    <w:rsid w:val="003D3031"/>
    <w:rsid w:val="003D475C"/>
    <w:rsid w:val="003D6FF5"/>
    <w:rsid w:val="003E0635"/>
    <w:rsid w:val="003E0A28"/>
    <w:rsid w:val="003E10A4"/>
    <w:rsid w:val="003E1727"/>
    <w:rsid w:val="003E1BEE"/>
    <w:rsid w:val="003E43C3"/>
    <w:rsid w:val="003E5744"/>
    <w:rsid w:val="003F089A"/>
    <w:rsid w:val="003F0E7D"/>
    <w:rsid w:val="003F12E8"/>
    <w:rsid w:val="003F1C0D"/>
    <w:rsid w:val="003F4507"/>
    <w:rsid w:val="00400E35"/>
    <w:rsid w:val="00401E11"/>
    <w:rsid w:val="00401F0C"/>
    <w:rsid w:val="004026B4"/>
    <w:rsid w:val="0040432A"/>
    <w:rsid w:val="00406F29"/>
    <w:rsid w:val="0041027F"/>
    <w:rsid w:val="00411CA2"/>
    <w:rsid w:val="004120B8"/>
    <w:rsid w:val="00412613"/>
    <w:rsid w:val="004154E4"/>
    <w:rsid w:val="00420662"/>
    <w:rsid w:val="004219C4"/>
    <w:rsid w:val="004237F3"/>
    <w:rsid w:val="00423F46"/>
    <w:rsid w:val="004247EB"/>
    <w:rsid w:val="00424D0E"/>
    <w:rsid w:val="00427474"/>
    <w:rsid w:val="00430C89"/>
    <w:rsid w:val="00430CD2"/>
    <w:rsid w:val="00432B7B"/>
    <w:rsid w:val="004352C6"/>
    <w:rsid w:val="00436E11"/>
    <w:rsid w:val="00436EE3"/>
    <w:rsid w:val="00437207"/>
    <w:rsid w:val="00447C97"/>
    <w:rsid w:val="00452A14"/>
    <w:rsid w:val="00457AB6"/>
    <w:rsid w:val="00460947"/>
    <w:rsid w:val="00460B54"/>
    <w:rsid w:val="00462397"/>
    <w:rsid w:val="0046336B"/>
    <w:rsid w:val="00464032"/>
    <w:rsid w:val="00467D9C"/>
    <w:rsid w:val="004732DB"/>
    <w:rsid w:val="00474C64"/>
    <w:rsid w:val="00475E8A"/>
    <w:rsid w:val="00476D6B"/>
    <w:rsid w:val="004807A6"/>
    <w:rsid w:val="00481396"/>
    <w:rsid w:val="00481B50"/>
    <w:rsid w:val="00483A93"/>
    <w:rsid w:val="00484095"/>
    <w:rsid w:val="00486FDD"/>
    <w:rsid w:val="00487DBA"/>
    <w:rsid w:val="00490F64"/>
    <w:rsid w:val="00493A9D"/>
    <w:rsid w:val="00494CD6"/>
    <w:rsid w:val="00496967"/>
    <w:rsid w:val="004A11E4"/>
    <w:rsid w:val="004A3530"/>
    <w:rsid w:val="004A4DD2"/>
    <w:rsid w:val="004A59A8"/>
    <w:rsid w:val="004A7203"/>
    <w:rsid w:val="004B079A"/>
    <w:rsid w:val="004B081B"/>
    <w:rsid w:val="004B7310"/>
    <w:rsid w:val="004C04E9"/>
    <w:rsid w:val="004C0F14"/>
    <w:rsid w:val="004C2FE7"/>
    <w:rsid w:val="004C4ACD"/>
    <w:rsid w:val="004C64E2"/>
    <w:rsid w:val="004C72F8"/>
    <w:rsid w:val="004D12BA"/>
    <w:rsid w:val="004D720D"/>
    <w:rsid w:val="004E0A36"/>
    <w:rsid w:val="004E1CB3"/>
    <w:rsid w:val="004E1E9D"/>
    <w:rsid w:val="004E48A7"/>
    <w:rsid w:val="004F15D7"/>
    <w:rsid w:val="004F4358"/>
    <w:rsid w:val="004F57C3"/>
    <w:rsid w:val="004F67A2"/>
    <w:rsid w:val="004F7988"/>
    <w:rsid w:val="005006D1"/>
    <w:rsid w:val="00500D74"/>
    <w:rsid w:val="005065BE"/>
    <w:rsid w:val="005067D1"/>
    <w:rsid w:val="00506A40"/>
    <w:rsid w:val="0050772B"/>
    <w:rsid w:val="00511D0F"/>
    <w:rsid w:val="00511F90"/>
    <w:rsid w:val="005165DE"/>
    <w:rsid w:val="00517D16"/>
    <w:rsid w:val="00527A4B"/>
    <w:rsid w:val="00531B59"/>
    <w:rsid w:val="00533190"/>
    <w:rsid w:val="00533ED1"/>
    <w:rsid w:val="005354E5"/>
    <w:rsid w:val="00535C58"/>
    <w:rsid w:val="00536D32"/>
    <w:rsid w:val="00537029"/>
    <w:rsid w:val="00541DB6"/>
    <w:rsid w:val="005420F8"/>
    <w:rsid w:val="005455B2"/>
    <w:rsid w:val="0054574A"/>
    <w:rsid w:val="00547B42"/>
    <w:rsid w:val="00551B39"/>
    <w:rsid w:val="00554EA9"/>
    <w:rsid w:val="00554F9D"/>
    <w:rsid w:val="00555047"/>
    <w:rsid w:val="0055554C"/>
    <w:rsid w:val="00556734"/>
    <w:rsid w:val="00563046"/>
    <w:rsid w:val="0056453A"/>
    <w:rsid w:val="005660A0"/>
    <w:rsid w:val="00566E1C"/>
    <w:rsid w:val="00566F13"/>
    <w:rsid w:val="00567282"/>
    <w:rsid w:val="00567BCC"/>
    <w:rsid w:val="00570FCA"/>
    <w:rsid w:val="005724A6"/>
    <w:rsid w:val="005738E7"/>
    <w:rsid w:val="005749F4"/>
    <w:rsid w:val="005758D2"/>
    <w:rsid w:val="005769CA"/>
    <w:rsid w:val="00576B95"/>
    <w:rsid w:val="005777CD"/>
    <w:rsid w:val="005804B6"/>
    <w:rsid w:val="00582237"/>
    <w:rsid w:val="00583378"/>
    <w:rsid w:val="00584184"/>
    <w:rsid w:val="00584AA4"/>
    <w:rsid w:val="00585BE9"/>
    <w:rsid w:val="0058609E"/>
    <w:rsid w:val="00586600"/>
    <w:rsid w:val="005875CC"/>
    <w:rsid w:val="00587D0C"/>
    <w:rsid w:val="0059363C"/>
    <w:rsid w:val="005949BF"/>
    <w:rsid w:val="00595DF2"/>
    <w:rsid w:val="005976E3"/>
    <w:rsid w:val="005A2D1C"/>
    <w:rsid w:val="005A3F5D"/>
    <w:rsid w:val="005A5DC7"/>
    <w:rsid w:val="005B36F2"/>
    <w:rsid w:val="005B36F6"/>
    <w:rsid w:val="005B4FD6"/>
    <w:rsid w:val="005C0DE3"/>
    <w:rsid w:val="005C107F"/>
    <w:rsid w:val="005C2630"/>
    <w:rsid w:val="005C2780"/>
    <w:rsid w:val="005C4BCF"/>
    <w:rsid w:val="005C4C49"/>
    <w:rsid w:val="005C5F1A"/>
    <w:rsid w:val="005C63B4"/>
    <w:rsid w:val="005D3A8F"/>
    <w:rsid w:val="005D5F46"/>
    <w:rsid w:val="005E016E"/>
    <w:rsid w:val="005E0BF5"/>
    <w:rsid w:val="005E1B61"/>
    <w:rsid w:val="005E3500"/>
    <w:rsid w:val="005E36A8"/>
    <w:rsid w:val="005E5BDC"/>
    <w:rsid w:val="005E6A8D"/>
    <w:rsid w:val="005F02B5"/>
    <w:rsid w:val="005F0E7E"/>
    <w:rsid w:val="005F292A"/>
    <w:rsid w:val="005F3FFE"/>
    <w:rsid w:val="005F400D"/>
    <w:rsid w:val="005F55FF"/>
    <w:rsid w:val="005F572C"/>
    <w:rsid w:val="005F7278"/>
    <w:rsid w:val="006006BF"/>
    <w:rsid w:val="00601957"/>
    <w:rsid w:val="006034FF"/>
    <w:rsid w:val="00604D45"/>
    <w:rsid w:val="0060554E"/>
    <w:rsid w:val="006066B2"/>
    <w:rsid w:val="00607309"/>
    <w:rsid w:val="0061175F"/>
    <w:rsid w:val="00612D40"/>
    <w:rsid w:val="006153EC"/>
    <w:rsid w:val="00615BDB"/>
    <w:rsid w:val="006227A3"/>
    <w:rsid w:val="00624089"/>
    <w:rsid w:val="00624EC0"/>
    <w:rsid w:val="00625678"/>
    <w:rsid w:val="00625D96"/>
    <w:rsid w:val="00625E19"/>
    <w:rsid w:val="00626A22"/>
    <w:rsid w:val="00626E1E"/>
    <w:rsid w:val="00631EA7"/>
    <w:rsid w:val="00633A01"/>
    <w:rsid w:val="00634035"/>
    <w:rsid w:val="00636CD0"/>
    <w:rsid w:val="00637A02"/>
    <w:rsid w:val="006400D9"/>
    <w:rsid w:val="00647D50"/>
    <w:rsid w:val="0065202F"/>
    <w:rsid w:val="00652F6C"/>
    <w:rsid w:val="00653614"/>
    <w:rsid w:val="00654A33"/>
    <w:rsid w:val="00654AB5"/>
    <w:rsid w:val="00662278"/>
    <w:rsid w:val="006624E1"/>
    <w:rsid w:val="00662F78"/>
    <w:rsid w:val="00663967"/>
    <w:rsid w:val="00665351"/>
    <w:rsid w:val="00666085"/>
    <w:rsid w:val="006768C0"/>
    <w:rsid w:val="0067730F"/>
    <w:rsid w:val="006774EB"/>
    <w:rsid w:val="00677654"/>
    <w:rsid w:val="006808A5"/>
    <w:rsid w:val="00681543"/>
    <w:rsid w:val="00682946"/>
    <w:rsid w:val="00682EC0"/>
    <w:rsid w:val="00682EF7"/>
    <w:rsid w:val="006848D1"/>
    <w:rsid w:val="00684C02"/>
    <w:rsid w:val="00687111"/>
    <w:rsid w:val="00687E4F"/>
    <w:rsid w:val="00687E79"/>
    <w:rsid w:val="00690152"/>
    <w:rsid w:val="00690C9E"/>
    <w:rsid w:val="00695DB5"/>
    <w:rsid w:val="006A0AF4"/>
    <w:rsid w:val="006A0EBA"/>
    <w:rsid w:val="006A129E"/>
    <w:rsid w:val="006A1716"/>
    <w:rsid w:val="006B08EB"/>
    <w:rsid w:val="006B2CD2"/>
    <w:rsid w:val="006B630E"/>
    <w:rsid w:val="006B65E3"/>
    <w:rsid w:val="006B7B4D"/>
    <w:rsid w:val="006C4683"/>
    <w:rsid w:val="006D0631"/>
    <w:rsid w:val="006D089D"/>
    <w:rsid w:val="006D4950"/>
    <w:rsid w:val="006D5786"/>
    <w:rsid w:val="006D69D9"/>
    <w:rsid w:val="006D7AA9"/>
    <w:rsid w:val="006D7D3D"/>
    <w:rsid w:val="006E4128"/>
    <w:rsid w:val="006E5BF4"/>
    <w:rsid w:val="006E7749"/>
    <w:rsid w:val="006F213F"/>
    <w:rsid w:val="006F2E5B"/>
    <w:rsid w:val="00712168"/>
    <w:rsid w:val="00712727"/>
    <w:rsid w:val="007127DE"/>
    <w:rsid w:val="00712F6B"/>
    <w:rsid w:val="00714BDF"/>
    <w:rsid w:val="0071654B"/>
    <w:rsid w:val="00720304"/>
    <w:rsid w:val="0072114E"/>
    <w:rsid w:val="007217DD"/>
    <w:rsid w:val="00722248"/>
    <w:rsid w:val="00725371"/>
    <w:rsid w:val="00726162"/>
    <w:rsid w:val="00727804"/>
    <w:rsid w:val="00730ADE"/>
    <w:rsid w:val="00732E19"/>
    <w:rsid w:val="00736842"/>
    <w:rsid w:val="00740853"/>
    <w:rsid w:val="00745155"/>
    <w:rsid w:val="007453DC"/>
    <w:rsid w:val="00745F3F"/>
    <w:rsid w:val="0075105D"/>
    <w:rsid w:val="007549B7"/>
    <w:rsid w:val="00754B32"/>
    <w:rsid w:val="00755B36"/>
    <w:rsid w:val="007567ED"/>
    <w:rsid w:val="0075692C"/>
    <w:rsid w:val="00761BEC"/>
    <w:rsid w:val="0076295E"/>
    <w:rsid w:val="007638FC"/>
    <w:rsid w:val="00763953"/>
    <w:rsid w:val="00763F8B"/>
    <w:rsid w:val="0076451A"/>
    <w:rsid w:val="0076502C"/>
    <w:rsid w:val="0076600F"/>
    <w:rsid w:val="007707CA"/>
    <w:rsid w:val="00770AAC"/>
    <w:rsid w:val="00773AC3"/>
    <w:rsid w:val="0077438B"/>
    <w:rsid w:val="007755FC"/>
    <w:rsid w:val="007803CC"/>
    <w:rsid w:val="0078092C"/>
    <w:rsid w:val="00780E37"/>
    <w:rsid w:val="00780F2A"/>
    <w:rsid w:val="00781367"/>
    <w:rsid w:val="007863B0"/>
    <w:rsid w:val="00786487"/>
    <w:rsid w:val="00787C85"/>
    <w:rsid w:val="00790672"/>
    <w:rsid w:val="0079345C"/>
    <w:rsid w:val="00793A6D"/>
    <w:rsid w:val="00794413"/>
    <w:rsid w:val="0079639C"/>
    <w:rsid w:val="0079718B"/>
    <w:rsid w:val="007A012D"/>
    <w:rsid w:val="007A2668"/>
    <w:rsid w:val="007A35FD"/>
    <w:rsid w:val="007A4BF4"/>
    <w:rsid w:val="007A4DF3"/>
    <w:rsid w:val="007A6568"/>
    <w:rsid w:val="007A70D8"/>
    <w:rsid w:val="007A7684"/>
    <w:rsid w:val="007B0093"/>
    <w:rsid w:val="007B066A"/>
    <w:rsid w:val="007B601F"/>
    <w:rsid w:val="007B617A"/>
    <w:rsid w:val="007B7679"/>
    <w:rsid w:val="007C676F"/>
    <w:rsid w:val="007C728A"/>
    <w:rsid w:val="007D3941"/>
    <w:rsid w:val="007D7E25"/>
    <w:rsid w:val="007E1780"/>
    <w:rsid w:val="007E3605"/>
    <w:rsid w:val="007E4518"/>
    <w:rsid w:val="007E6F46"/>
    <w:rsid w:val="007F0B99"/>
    <w:rsid w:val="007F1999"/>
    <w:rsid w:val="007F21DB"/>
    <w:rsid w:val="007F3196"/>
    <w:rsid w:val="007F32F9"/>
    <w:rsid w:val="00802719"/>
    <w:rsid w:val="00802DF8"/>
    <w:rsid w:val="008041EE"/>
    <w:rsid w:val="00804C88"/>
    <w:rsid w:val="0081028E"/>
    <w:rsid w:val="00811318"/>
    <w:rsid w:val="008124A1"/>
    <w:rsid w:val="00813077"/>
    <w:rsid w:val="00815E0E"/>
    <w:rsid w:val="008162E1"/>
    <w:rsid w:val="0081696B"/>
    <w:rsid w:val="008202AC"/>
    <w:rsid w:val="00820573"/>
    <w:rsid w:val="00824577"/>
    <w:rsid w:val="00826746"/>
    <w:rsid w:val="00826A5B"/>
    <w:rsid w:val="00834B8B"/>
    <w:rsid w:val="00835DF0"/>
    <w:rsid w:val="008376ED"/>
    <w:rsid w:val="00840889"/>
    <w:rsid w:val="0084270E"/>
    <w:rsid w:val="008445EA"/>
    <w:rsid w:val="008459BE"/>
    <w:rsid w:val="008475E5"/>
    <w:rsid w:val="00847F7F"/>
    <w:rsid w:val="00850CA4"/>
    <w:rsid w:val="0085177B"/>
    <w:rsid w:val="00851ECF"/>
    <w:rsid w:val="00852717"/>
    <w:rsid w:val="00855A40"/>
    <w:rsid w:val="00856D75"/>
    <w:rsid w:val="00862586"/>
    <w:rsid w:val="00862C64"/>
    <w:rsid w:val="0086504D"/>
    <w:rsid w:val="00866BA8"/>
    <w:rsid w:val="0087103A"/>
    <w:rsid w:val="008712D4"/>
    <w:rsid w:val="00872A5A"/>
    <w:rsid w:val="0087593A"/>
    <w:rsid w:val="00876872"/>
    <w:rsid w:val="00880AB8"/>
    <w:rsid w:val="00880EEC"/>
    <w:rsid w:val="00881F96"/>
    <w:rsid w:val="00882784"/>
    <w:rsid w:val="008832F9"/>
    <w:rsid w:val="00885059"/>
    <w:rsid w:val="00886185"/>
    <w:rsid w:val="00887216"/>
    <w:rsid w:val="008911E3"/>
    <w:rsid w:val="00891DA9"/>
    <w:rsid w:val="008932C8"/>
    <w:rsid w:val="0089343F"/>
    <w:rsid w:val="008A25B2"/>
    <w:rsid w:val="008A3A70"/>
    <w:rsid w:val="008A5BBC"/>
    <w:rsid w:val="008B0209"/>
    <w:rsid w:val="008B06AD"/>
    <w:rsid w:val="008B5B92"/>
    <w:rsid w:val="008C1EF0"/>
    <w:rsid w:val="008C40F7"/>
    <w:rsid w:val="008C53F9"/>
    <w:rsid w:val="008C6C55"/>
    <w:rsid w:val="008C7B63"/>
    <w:rsid w:val="008D0256"/>
    <w:rsid w:val="008D19C1"/>
    <w:rsid w:val="008D215F"/>
    <w:rsid w:val="008D44C2"/>
    <w:rsid w:val="008D4604"/>
    <w:rsid w:val="008E4469"/>
    <w:rsid w:val="008E5CB8"/>
    <w:rsid w:val="008F00DB"/>
    <w:rsid w:val="008F1624"/>
    <w:rsid w:val="008F24D2"/>
    <w:rsid w:val="008F39E4"/>
    <w:rsid w:val="009009B2"/>
    <w:rsid w:val="009009BC"/>
    <w:rsid w:val="00901C4B"/>
    <w:rsid w:val="009040C0"/>
    <w:rsid w:val="0091002D"/>
    <w:rsid w:val="00914A33"/>
    <w:rsid w:val="009157F2"/>
    <w:rsid w:val="009174FE"/>
    <w:rsid w:val="0092616D"/>
    <w:rsid w:val="00930FDB"/>
    <w:rsid w:val="00931A01"/>
    <w:rsid w:val="0093514B"/>
    <w:rsid w:val="00935515"/>
    <w:rsid w:val="00937C38"/>
    <w:rsid w:val="0094170A"/>
    <w:rsid w:val="0094258D"/>
    <w:rsid w:val="009431D8"/>
    <w:rsid w:val="00945466"/>
    <w:rsid w:val="00945D38"/>
    <w:rsid w:val="00946297"/>
    <w:rsid w:val="009464E4"/>
    <w:rsid w:val="00946918"/>
    <w:rsid w:val="00946D68"/>
    <w:rsid w:val="009504DB"/>
    <w:rsid w:val="00950B24"/>
    <w:rsid w:val="00952499"/>
    <w:rsid w:val="009572DE"/>
    <w:rsid w:val="00960784"/>
    <w:rsid w:val="00961644"/>
    <w:rsid w:val="00961CB1"/>
    <w:rsid w:val="00964023"/>
    <w:rsid w:val="0096427D"/>
    <w:rsid w:val="00970D6E"/>
    <w:rsid w:val="00971F14"/>
    <w:rsid w:val="009809D5"/>
    <w:rsid w:val="00983BA3"/>
    <w:rsid w:val="00985C1B"/>
    <w:rsid w:val="0098647D"/>
    <w:rsid w:val="00987718"/>
    <w:rsid w:val="00987792"/>
    <w:rsid w:val="009919E6"/>
    <w:rsid w:val="0099298A"/>
    <w:rsid w:val="00992D08"/>
    <w:rsid w:val="00993235"/>
    <w:rsid w:val="00994B84"/>
    <w:rsid w:val="00996D4B"/>
    <w:rsid w:val="009A0286"/>
    <w:rsid w:val="009A14F0"/>
    <w:rsid w:val="009A2C15"/>
    <w:rsid w:val="009B1AC1"/>
    <w:rsid w:val="009B544E"/>
    <w:rsid w:val="009B568C"/>
    <w:rsid w:val="009B5FE7"/>
    <w:rsid w:val="009B723B"/>
    <w:rsid w:val="009B78CE"/>
    <w:rsid w:val="009B7D34"/>
    <w:rsid w:val="009C066A"/>
    <w:rsid w:val="009C2BC9"/>
    <w:rsid w:val="009C56A1"/>
    <w:rsid w:val="009C737D"/>
    <w:rsid w:val="009D0E4E"/>
    <w:rsid w:val="009D10A1"/>
    <w:rsid w:val="009D2444"/>
    <w:rsid w:val="009D3699"/>
    <w:rsid w:val="009D3F59"/>
    <w:rsid w:val="009D4FD6"/>
    <w:rsid w:val="009E1496"/>
    <w:rsid w:val="009E25FE"/>
    <w:rsid w:val="009E36DC"/>
    <w:rsid w:val="009E448C"/>
    <w:rsid w:val="009E499B"/>
    <w:rsid w:val="009E56D2"/>
    <w:rsid w:val="009E7EA8"/>
    <w:rsid w:val="009F0FC1"/>
    <w:rsid w:val="009F1322"/>
    <w:rsid w:val="009F196B"/>
    <w:rsid w:val="009F2F47"/>
    <w:rsid w:val="009F40FC"/>
    <w:rsid w:val="009F5B43"/>
    <w:rsid w:val="009F6641"/>
    <w:rsid w:val="00A0116F"/>
    <w:rsid w:val="00A03669"/>
    <w:rsid w:val="00A05AA6"/>
    <w:rsid w:val="00A075D8"/>
    <w:rsid w:val="00A07928"/>
    <w:rsid w:val="00A10EBB"/>
    <w:rsid w:val="00A13CDD"/>
    <w:rsid w:val="00A17E74"/>
    <w:rsid w:val="00A204A3"/>
    <w:rsid w:val="00A24227"/>
    <w:rsid w:val="00A24DB4"/>
    <w:rsid w:val="00A25D18"/>
    <w:rsid w:val="00A41B03"/>
    <w:rsid w:val="00A44F43"/>
    <w:rsid w:val="00A469EB"/>
    <w:rsid w:val="00A475BF"/>
    <w:rsid w:val="00A500F7"/>
    <w:rsid w:val="00A504FD"/>
    <w:rsid w:val="00A603A0"/>
    <w:rsid w:val="00A64D6A"/>
    <w:rsid w:val="00A65A17"/>
    <w:rsid w:val="00A72DF1"/>
    <w:rsid w:val="00A76F28"/>
    <w:rsid w:val="00A7763D"/>
    <w:rsid w:val="00A81BA1"/>
    <w:rsid w:val="00A81E0B"/>
    <w:rsid w:val="00A849C0"/>
    <w:rsid w:val="00A85423"/>
    <w:rsid w:val="00A86613"/>
    <w:rsid w:val="00A944A8"/>
    <w:rsid w:val="00A9536C"/>
    <w:rsid w:val="00A97B81"/>
    <w:rsid w:val="00AA128A"/>
    <w:rsid w:val="00AA177C"/>
    <w:rsid w:val="00AA2202"/>
    <w:rsid w:val="00AA748B"/>
    <w:rsid w:val="00AB17FB"/>
    <w:rsid w:val="00AB267D"/>
    <w:rsid w:val="00AB3E7C"/>
    <w:rsid w:val="00AB5CC8"/>
    <w:rsid w:val="00AB72CE"/>
    <w:rsid w:val="00AB7D18"/>
    <w:rsid w:val="00AC02CD"/>
    <w:rsid w:val="00AC2A44"/>
    <w:rsid w:val="00AC2A69"/>
    <w:rsid w:val="00AC3945"/>
    <w:rsid w:val="00AC4045"/>
    <w:rsid w:val="00AC52C6"/>
    <w:rsid w:val="00AC5A9E"/>
    <w:rsid w:val="00AC7E25"/>
    <w:rsid w:val="00AD034A"/>
    <w:rsid w:val="00AD18EB"/>
    <w:rsid w:val="00AD26FB"/>
    <w:rsid w:val="00AD39D2"/>
    <w:rsid w:val="00AD3E6F"/>
    <w:rsid w:val="00AD51D8"/>
    <w:rsid w:val="00AD6D6B"/>
    <w:rsid w:val="00AE052C"/>
    <w:rsid w:val="00AE157B"/>
    <w:rsid w:val="00AE1B16"/>
    <w:rsid w:val="00AE25A2"/>
    <w:rsid w:val="00AE2EB5"/>
    <w:rsid w:val="00AE4418"/>
    <w:rsid w:val="00AE7EBE"/>
    <w:rsid w:val="00AF2BB4"/>
    <w:rsid w:val="00AF312F"/>
    <w:rsid w:val="00AF67E4"/>
    <w:rsid w:val="00AF7486"/>
    <w:rsid w:val="00AF7C33"/>
    <w:rsid w:val="00B003BD"/>
    <w:rsid w:val="00B013C9"/>
    <w:rsid w:val="00B027B8"/>
    <w:rsid w:val="00B04A10"/>
    <w:rsid w:val="00B05640"/>
    <w:rsid w:val="00B07440"/>
    <w:rsid w:val="00B127EB"/>
    <w:rsid w:val="00B12F0B"/>
    <w:rsid w:val="00B134BE"/>
    <w:rsid w:val="00B137B6"/>
    <w:rsid w:val="00B21409"/>
    <w:rsid w:val="00B22976"/>
    <w:rsid w:val="00B22C90"/>
    <w:rsid w:val="00B243E9"/>
    <w:rsid w:val="00B24AFB"/>
    <w:rsid w:val="00B3312A"/>
    <w:rsid w:val="00B35B65"/>
    <w:rsid w:val="00B35F08"/>
    <w:rsid w:val="00B37FF3"/>
    <w:rsid w:val="00B41147"/>
    <w:rsid w:val="00B41D53"/>
    <w:rsid w:val="00B44C74"/>
    <w:rsid w:val="00B4557A"/>
    <w:rsid w:val="00B45667"/>
    <w:rsid w:val="00B46522"/>
    <w:rsid w:val="00B47316"/>
    <w:rsid w:val="00B50F49"/>
    <w:rsid w:val="00B55694"/>
    <w:rsid w:val="00B61E1F"/>
    <w:rsid w:val="00B61E35"/>
    <w:rsid w:val="00B7137A"/>
    <w:rsid w:val="00B733D0"/>
    <w:rsid w:val="00B759AE"/>
    <w:rsid w:val="00B8055B"/>
    <w:rsid w:val="00B80DED"/>
    <w:rsid w:val="00B842EA"/>
    <w:rsid w:val="00B84B83"/>
    <w:rsid w:val="00B878C1"/>
    <w:rsid w:val="00B90AAD"/>
    <w:rsid w:val="00B92F89"/>
    <w:rsid w:val="00B943C2"/>
    <w:rsid w:val="00B95336"/>
    <w:rsid w:val="00B9680A"/>
    <w:rsid w:val="00B9727B"/>
    <w:rsid w:val="00BA1C88"/>
    <w:rsid w:val="00BA2339"/>
    <w:rsid w:val="00BA3FC3"/>
    <w:rsid w:val="00BA572F"/>
    <w:rsid w:val="00BA698D"/>
    <w:rsid w:val="00BA79DF"/>
    <w:rsid w:val="00BB1425"/>
    <w:rsid w:val="00BB1EEF"/>
    <w:rsid w:val="00BB2AFD"/>
    <w:rsid w:val="00BB5E91"/>
    <w:rsid w:val="00BC0259"/>
    <w:rsid w:val="00BC3BDB"/>
    <w:rsid w:val="00BC4108"/>
    <w:rsid w:val="00BD0922"/>
    <w:rsid w:val="00BD126C"/>
    <w:rsid w:val="00BD17C1"/>
    <w:rsid w:val="00BD199D"/>
    <w:rsid w:val="00BD3596"/>
    <w:rsid w:val="00BD416B"/>
    <w:rsid w:val="00BE09CB"/>
    <w:rsid w:val="00BE2483"/>
    <w:rsid w:val="00BE4B53"/>
    <w:rsid w:val="00BE627F"/>
    <w:rsid w:val="00BF274E"/>
    <w:rsid w:val="00BF71E8"/>
    <w:rsid w:val="00C01085"/>
    <w:rsid w:val="00C0166A"/>
    <w:rsid w:val="00C05D77"/>
    <w:rsid w:val="00C05E9E"/>
    <w:rsid w:val="00C0629A"/>
    <w:rsid w:val="00C06AAE"/>
    <w:rsid w:val="00C11299"/>
    <w:rsid w:val="00C1295D"/>
    <w:rsid w:val="00C13B70"/>
    <w:rsid w:val="00C15FAE"/>
    <w:rsid w:val="00C1780A"/>
    <w:rsid w:val="00C17EAC"/>
    <w:rsid w:val="00C22D9B"/>
    <w:rsid w:val="00C25033"/>
    <w:rsid w:val="00C252C0"/>
    <w:rsid w:val="00C2677E"/>
    <w:rsid w:val="00C30037"/>
    <w:rsid w:val="00C30385"/>
    <w:rsid w:val="00C30923"/>
    <w:rsid w:val="00C3178E"/>
    <w:rsid w:val="00C327F9"/>
    <w:rsid w:val="00C34111"/>
    <w:rsid w:val="00C35353"/>
    <w:rsid w:val="00C40773"/>
    <w:rsid w:val="00C40DA6"/>
    <w:rsid w:val="00C428D7"/>
    <w:rsid w:val="00C43501"/>
    <w:rsid w:val="00C45477"/>
    <w:rsid w:val="00C53A4B"/>
    <w:rsid w:val="00C53A54"/>
    <w:rsid w:val="00C55399"/>
    <w:rsid w:val="00C567A4"/>
    <w:rsid w:val="00C5734D"/>
    <w:rsid w:val="00C64DAA"/>
    <w:rsid w:val="00C65ED5"/>
    <w:rsid w:val="00C66C07"/>
    <w:rsid w:val="00C677B5"/>
    <w:rsid w:val="00C7126B"/>
    <w:rsid w:val="00C71F7B"/>
    <w:rsid w:val="00C72124"/>
    <w:rsid w:val="00C723EF"/>
    <w:rsid w:val="00C75B77"/>
    <w:rsid w:val="00C7713E"/>
    <w:rsid w:val="00C771A0"/>
    <w:rsid w:val="00C80FDE"/>
    <w:rsid w:val="00C8161C"/>
    <w:rsid w:val="00C85186"/>
    <w:rsid w:val="00C86E43"/>
    <w:rsid w:val="00C97A40"/>
    <w:rsid w:val="00C97B29"/>
    <w:rsid w:val="00CA101F"/>
    <w:rsid w:val="00CA2439"/>
    <w:rsid w:val="00CA3D25"/>
    <w:rsid w:val="00CA6725"/>
    <w:rsid w:val="00CA7CA7"/>
    <w:rsid w:val="00CB0815"/>
    <w:rsid w:val="00CB137C"/>
    <w:rsid w:val="00CB2149"/>
    <w:rsid w:val="00CB2FF6"/>
    <w:rsid w:val="00CB7B3F"/>
    <w:rsid w:val="00CC49B5"/>
    <w:rsid w:val="00CC7F57"/>
    <w:rsid w:val="00CD4ACB"/>
    <w:rsid w:val="00CE10EA"/>
    <w:rsid w:val="00CE1341"/>
    <w:rsid w:val="00CE2538"/>
    <w:rsid w:val="00CE4238"/>
    <w:rsid w:val="00CE42E5"/>
    <w:rsid w:val="00CE4BC7"/>
    <w:rsid w:val="00CE5EC3"/>
    <w:rsid w:val="00CE7AA9"/>
    <w:rsid w:val="00CF32C0"/>
    <w:rsid w:val="00CF4538"/>
    <w:rsid w:val="00CF71C9"/>
    <w:rsid w:val="00CF73E2"/>
    <w:rsid w:val="00D0078B"/>
    <w:rsid w:val="00D01EC3"/>
    <w:rsid w:val="00D048A5"/>
    <w:rsid w:val="00D072FF"/>
    <w:rsid w:val="00D0748E"/>
    <w:rsid w:val="00D147E3"/>
    <w:rsid w:val="00D17EC2"/>
    <w:rsid w:val="00D215CE"/>
    <w:rsid w:val="00D218DD"/>
    <w:rsid w:val="00D21C04"/>
    <w:rsid w:val="00D22606"/>
    <w:rsid w:val="00D234CF"/>
    <w:rsid w:val="00D2490E"/>
    <w:rsid w:val="00D251AB"/>
    <w:rsid w:val="00D27DA3"/>
    <w:rsid w:val="00D31A5D"/>
    <w:rsid w:val="00D32937"/>
    <w:rsid w:val="00D32D91"/>
    <w:rsid w:val="00D345B2"/>
    <w:rsid w:val="00D34DA7"/>
    <w:rsid w:val="00D36917"/>
    <w:rsid w:val="00D36A04"/>
    <w:rsid w:val="00D370BD"/>
    <w:rsid w:val="00D376D0"/>
    <w:rsid w:val="00D40EFC"/>
    <w:rsid w:val="00D41155"/>
    <w:rsid w:val="00D4143B"/>
    <w:rsid w:val="00D449EC"/>
    <w:rsid w:val="00D4653D"/>
    <w:rsid w:val="00D47A33"/>
    <w:rsid w:val="00D5057C"/>
    <w:rsid w:val="00D5180F"/>
    <w:rsid w:val="00D52A9D"/>
    <w:rsid w:val="00D530C4"/>
    <w:rsid w:val="00D57E13"/>
    <w:rsid w:val="00D60EF6"/>
    <w:rsid w:val="00D65F3C"/>
    <w:rsid w:val="00D671BC"/>
    <w:rsid w:val="00D701AA"/>
    <w:rsid w:val="00D71C14"/>
    <w:rsid w:val="00D733FD"/>
    <w:rsid w:val="00D7370C"/>
    <w:rsid w:val="00D76BB0"/>
    <w:rsid w:val="00D81BE4"/>
    <w:rsid w:val="00D82EEE"/>
    <w:rsid w:val="00D8415B"/>
    <w:rsid w:val="00D9146A"/>
    <w:rsid w:val="00D92549"/>
    <w:rsid w:val="00D978FF"/>
    <w:rsid w:val="00D97CE7"/>
    <w:rsid w:val="00DA03A4"/>
    <w:rsid w:val="00DA32C5"/>
    <w:rsid w:val="00DA7F04"/>
    <w:rsid w:val="00DB05CC"/>
    <w:rsid w:val="00DB485C"/>
    <w:rsid w:val="00DB78C5"/>
    <w:rsid w:val="00DC0A54"/>
    <w:rsid w:val="00DC116F"/>
    <w:rsid w:val="00DC28CD"/>
    <w:rsid w:val="00DC34A5"/>
    <w:rsid w:val="00DC4BB0"/>
    <w:rsid w:val="00DD066C"/>
    <w:rsid w:val="00DD0ED0"/>
    <w:rsid w:val="00DD37F7"/>
    <w:rsid w:val="00DD4CF7"/>
    <w:rsid w:val="00DD6BF6"/>
    <w:rsid w:val="00DD7423"/>
    <w:rsid w:val="00DD779D"/>
    <w:rsid w:val="00DE030D"/>
    <w:rsid w:val="00DE4FFD"/>
    <w:rsid w:val="00DE5472"/>
    <w:rsid w:val="00DF0A5F"/>
    <w:rsid w:val="00DF1F53"/>
    <w:rsid w:val="00DF2A1E"/>
    <w:rsid w:val="00DF2C03"/>
    <w:rsid w:val="00DF35C8"/>
    <w:rsid w:val="00DF4837"/>
    <w:rsid w:val="00DF760C"/>
    <w:rsid w:val="00E002D6"/>
    <w:rsid w:val="00E00862"/>
    <w:rsid w:val="00E00A7B"/>
    <w:rsid w:val="00E04118"/>
    <w:rsid w:val="00E10AA3"/>
    <w:rsid w:val="00E10C7C"/>
    <w:rsid w:val="00E11F64"/>
    <w:rsid w:val="00E1293E"/>
    <w:rsid w:val="00E1507A"/>
    <w:rsid w:val="00E159C7"/>
    <w:rsid w:val="00E15E13"/>
    <w:rsid w:val="00E25B7B"/>
    <w:rsid w:val="00E26F4D"/>
    <w:rsid w:val="00E31C8C"/>
    <w:rsid w:val="00E33E7C"/>
    <w:rsid w:val="00E343A8"/>
    <w:rsid w:val="00E34E63"/>
    <w:rsid w:val="00E368F5"/>
    <w:rsid w:val="00E40ABC"/>
    <w:rsid w:val="00E45C16"/>
    <w:rsid w:val="00E46D64"/>
    <w:rsid w:val="00E51581"/>
    <w:rsid w:val="00E52A2D"/>
    <w:rsid w:val="00E52E84"/>
    <w:rsid w:val="00E53AF9"/>
    <w:rsid w:val="00E549E0"/>
    <w:rsid w:val="00E55C34"/>
    <w:rsid w:val="00E56520"/>
    <w:rsid w:val="00E57FDE"/>
    <w:rsid w:val="00E604FC"/>
    <w:rsid w:val="00E618F9"/>
    <w:rsid w:val="00E62960"/>
    <w:rsid w:val="00E631ED"/>
    <w:rsid w:val="00E64E67"/>
    <w:rsid w:val="00E65264"/>
    <w:rsid w:val="00E66C9B"/>
    <w:rsid w:val="00E72592"/>
    <w:rsid w:val="00E734C4"/>
    <w:rsid w:val="00E74D06"/>
    <w:rsid w:val="00E77C41"/>
    <w:rsid w:val="00E8148C"/>
    <w:rsid w:val="00E81871"/>
    <w:rsid w:val="00E81DA6"/>
    <w:rsid w:val="00E821CF"/>
    <w:rsid w:val="00E82982"/>
    <w:rsid w:val="00E852B4"/>
    <w:rsid w:val="00E86356"/>
    <w:rsid w:val="00E87B4D"/>
    <w:rsid w:val="00E900BB"/>
    <w:rsid w:val="00E9033A"/>
    <w:rsid w:val="00E91CBA"/>
    <w:rsid w:val="00E93E04"/>
    <w:rsid w:val="00E94113"/>
    <w:rsid w:val="00E97E8B"/>
    <w:rsid w:val="00EA002B"/>
    <w:rsid w:val="00EA17E2"/>
    <w:rsid w:val="00EA75C4"/>
    <w:rsid w:val="00EB1759"/>
    <w:rsid w:val="00EB1E12"/>
    <w:rsid w:val="00EB4DE3"/>
    <w:rsid w:val="00EB5C56"/>
    <w:rsid w:val="00EB62F3"/>
    <w:rsid w:val="00EB64B0"/>
    <w:rsid w:val="00EB6C9D"/>
    <w:rsid w:val="00EC13F5"/>
    <w:rsid w:val="00EC1A95"/>
    <w:rsid w:val="00EC3078"/>
    <w:rsid w:val="00EC4072"/>
    <w:rsid w:val="00EC5777"/>
    <w:rsid w:val="00ED29E5"/>
    <w:rsid w:val="00ED3CAF"/>
    <w:rsid w:val="00ED61CF"/>
    <w:rsid w:val="00EE0998"/>
    <w:rsid w:val="00EE1B8F"/>
    <w:rsid w:val="00EE2271"/>
    <w:rsid w:val="00EE3B15"/>
    <w:rsid w:val="00EE68DB"/>
    <w:rsid w:val="00EE6AEC"/>
    <w:rsid w:val="00EF12CE"/>
    <w:rsid w:val="00EF1C16"/>
    <w:rsid w:val="00EF2646"/>
    <w:rsid w:val="00EF517E"/>
    <w:rsid w:val="00EF7A36"/>
    <w:rsid w:val="00EF7E25"/>
    <w:rsid w:val="00F053A1"/>
    <w:rsid w:val="00F10129"/>
    <w:rsid w:val="00F1409D"/>
    <w:rsid w:val="00F21352"/>
    <w:rsid w:val="00F22FA2"/>
    <w:rsid w:val="00F23C7F"/>
    <w:rsid w:val="00F2449E"/>
    <w:rsid w:val="00F251A4"/>
    <w:rsid w:val="00F25F3B"/>
    <w:rsid w:val="00F26A2C"/>
    <w:rsid w:val="00F27949"/>
    <w:rsid w:val="00F32143"/>
    <w:rsid w:val="00F33CB2"/>
    <w:rsid w:val="00F35022"/>
    <w:rsid w:val="00F36AD0"/>
    <w:rsid w:val="00F37375"/>
    <w:rsid w:val="00F37C8B"/>
    <w:rsid w:val="00F412A5"/>
    <w:rsid w:val="00F47F86"/>
    <w:rsid w:val="00F501A5"/>
    <w:rsid w:val="00F511D3"/>
    <w:rsid w:val="00F52333"/>
    <w:rsid w:val="00F52A41"/>
    <w:rsid w:val="00F5342E"/>
    <w:rsid w:val="00F53435"/>
    <w:rsid w:val="00F54337"/>
    <w:rsid w:val="00F56A80"/>
    <w:rsid w:val="00F57CBB"/>
    <w:rsid w:val="00F60132"/>
    <w:rsid w:val="00F60C83"/>
    <w:rsid w:val="00F6139A"/>
    <w:rsid w:val="00F61C04"/>
    <w:rsid w:val="00F62549"/>
    <w:rsid w:val="00F638C0"/>
    <w:rsid w:val="00F66D10"/>
    <w:rsid w:val="00F671E6"/>
    <w:rsid w:val="00F70668"/>
    <w:rsid w:val="00F708CB"/>
    <w:rsid w:val="00F722BD"/>
    <w:rsid w:val="00F7316A"/>
    <w:rsid w:val="00F742BF"/>
    <w:rsid w:val="00F82356"/>
    <w:rsid w:val="00F825D6"/>
    <w:rsid w:val="00F840A6"/>
    <w:rsid w:val="00F8598B"/>
    <w:rsid w:val="00F867E5"/>
    <w:rsid w:val="00F909EC"/>
    <w:rsid w:val="00F90F1F"/>
    <w:rsid w:val="00F972E0"/>
    <w:rsid w:val="00FA2C3A"/>
    <w:rsid w:val="00FA5A48"/>
    <w:rsid w:val="00FA5EE6"/>
    <w:rsid w:val="00FA65DE"/>
    <w:rsid w:val="00FB0428"/>
    <w:rsid w:val="00FB2ED0"/>
    <w:rsid w:val="00FB43CD"/>
    <w:rsid w:val="00FB592C"/>
    <w:rsid w:val="00FC0472"/>
    <w:rsid w:val="00FC24AC"/>
    <w:rsid w:val="00FC36D5"/>
    <w:rsid w:val="00FC43A3"/>
    <w:rsid w:val="00FD0448"/>
    <w:rsid w:val="00FD1B7D"/>
    <w:rsid w:val="00FD2BC1"/>
    <w:rsid w:val="00FD4056"/>
    <w:rsid w:val="00FD4369"/>
    <w:rsid w:val="00FD4907"/>
    <w:rsid w:val="00FD5F79"/>
    <w:rsid w:val="00FD6BB8"/>
    <w:rsid w:val="00FE4DA5"/>
    <w:rsid w:val="00FF6043"/>
    <w:rsid w:val="14CAA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347AA6"/>
  <w15:docId w15:val="{E65E1498-C65E-4C60-94AF-141C5EE0E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3605"/>
    <w:rPr>
      <w:sz w:val="24"/>
    </w:rPr>
  </w:style>
  <w:style w:type="paragraph" w:styleId="Heading1">
    <w:name w:val="heading 1"/>
    <w:basedOn w:val="Normal"/>
    <w:next w:val="Normal"/>
    <w:link w:val="Heading1Char"/>
    <w:qFormat/>
    <w:rsid w:val="00310FA6"/>
    <w:pPr>
      <w:spacing w:before="120" w:after="60"/>
      <w:jc w:val="center"/>
      <w:outlineLvl w:val="0"/>
    </w:pPr>
    <w:rPr>
      <w:rFonts w:ascii="Calibri" w:hAnsi="Calibri"/>
      <w:b/>
      <w:spacing w:val="-3"/>
    </w:rPr>
  </w:style>
  <w:style w:type="paragraph" w:styleId="Heading2">
    <w:name w:val="heading 2"/>
    <w:basedOn w:val="Normal"/>
    <w:next w:val="Normal"/>
    <w:link w:val="Heading2Char"/>
    <w:qFormat/>
    <w:rsid w:val="00F2449E"/>
    <w:pPr>
      <w:spacing w:after="60"/>
      <w:ind w:left="288"/>
      <w:outlineLvl w:val="1"/>
    </w:pPr>
    <w:rPr>
      <w:rFonts w:ascii="Calibri" w:hAnsi="Calibri"/>
      <w:b/>
    </w:rPr>
  </w:style>
  <w:style w:type="paragraph" w:styleId="Heading3">
    <w:name w:val="heading 3"/>
    <w:basedOn w:val="Normal"/>
    <w:next w:val="Normal"/>
    <w:link w:val="Heading3Char"/>
    <w:uiPriority w:val="9"/>
    <w:qFormat/>
    <w:rsid w:val="009C737D"/>
    <w:pPr>
      <w:outlineLvl w:val="2"/>
    </w:pPr>
    <w:rPr>
      <w:rFonts w:ascii="Calibri" w:hAnsi="Calibri"/>
      <w:b/>
      <w:szCs w:val="24"/>
      <w:u w:val="single"/>
    </w:rPr>
  </w:style>
  <w:style w:type="paragraph" w:styleId="Heading4">
    <w:name w:val="heading 4"/>
    <w:basedOn w:val="Normal"/>
    <w:next w:val="Normal"/>
    <w:link w:val="Heading4Char"/>
    <w:uiPriority w:val="9"/>
    <w:qFormat/>
    <w:rsid w:val="00AD26FB"/>
    <w:pPr>
      <w:spacing w:after="60"/>
      <w:outlineLvl w:val="3"/>
    </w:pPr>
    <w:rPr>
      <w:szCs w:val="24"/>
      <w:u w:val="single"/>
    </w:rPr>
  </w:style>
  <w:style w:type="paragraph" w:styleId="Heading5">
    <w:name w:val="heading 5"/>
    <w:basedOn w:val="Normal"/>
    <w:next w:val="Normal"/>
    <w:link w:val="Heading5Char"/>
    <w:uiPriority w:val="9"/>
    <w:qFormat/>
    <w:rsid w:val="00AD26FB"/>
    <w:pPr>
      <w:spacing w:after="60"/>
      <w:ind w:left="288"/>
      <w:outlineLvl w:val="4"/>
    </w:pPr>
    <w:rPr>
      <w:b/>
      <w:szCs w:val="24"/>
      <w:u w:val="single"/>
    </w:rPr>
  </w:style>
  <w:style w:type="paragraph" w:styleId="Heading6">
    <w:name w:val="heading 6"/>
    <w:basedOn w:val="Normal"/>
    <w:next w:val="Normal"/>
    <w:link w:val="Heading6Char"/>
    <w:uiPriority w:val="9"/>
    <w:qFormat/>
    <w:rsid w:val="00AD26FB"/>
    <w:pPr>
      <w:spacing w:after="60"/>
      <w:outlineLvl w:val="5"/>
    </w:pPr>
    <w:rPr>
      <w:b/>
      <w:sz w:val="28"/>
      <w:szCs w:val="24"/>
    </w:rPr>
  </w:style>
  <w:style w:type="paragraph" w:styleId="Heading7">
    <w:name w:val="heading 7"/>
    <w:basedOn w:val="Normal"/>
    <w:next w:val="Normal"/>
    <w:link w:val="Heading7Char"/>
    <w:uiPriority w:val="9"/>
    <w:qFormat/>
    <w:rsid w:val="00AD26FB"/>
    <w:pPr>
      <w:spacing w:before="120" w:after="120"/>
      <w:ind w:left="720"/>
      <w:outlineLvl w:val="6"/>
    </w:pPr>
    <w:rPr>
      <w:u w:val="single"/>
    </w:rPr>
  </w:style>
  <w:style w:type="paragraph" w:styleId="Heading8">
    <w:name w:val="heading 8"/>
    <w:basedOn w:val="Normal"/>
    <w:next w:val="Normal"/>
    <w:link w:val="Heading8Char"/>
    <w:uiPriority w:val="9"/>
    <w:qFormat/>
    <w:rsid w:val="00AD26FB"/>
    <w:pPr>
      <w:jc w:val="center"/>
      <w:outlineLvl w:val="7"/>
    </w:pPr>
    <w:rPr>
      <w:b/>
    </w:rPr>
  </w:style>
  <w:style w:type="paragraph" w:styleId="Heading9">
    <w:name w:val="heading 9"/>
    <w:basedOn w:val="Normal"/>
    <w:next w:val="Normal"/>
    <w:link w:val="Heading9Char"/>
    <w:uiPriority w:val="9"/>
    <w:qFormat/>
    <w:rsid w:val="00AD26FB"/>
    <w:pPr>
      <w:keepNext/>
      <w:pBdr>
        <w:top w:val="single" w:sz="6" w:space="1" w:color="auto"/>
        <w:left w:val="single" w:sz="6" w:space="1" w:color="auto"/>
        <w:bottom w:val="single" w:sz="6" w:space="3" w:color="auto"/>
        <w:right w:val="single" w:sz="6" w:space="1" w:color="auto"/>
        <w:between w:val="single" w:sz="6" w:space="1" w:color="auto"/>
      </w:pBdr>
      <w:shd w:val="pct5" w:color="auto" w:fill="auto"/>
      <w:ind w:left="720" w:hanging="5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aliases w:val="Body Text 2 Char1,Body Text 2 Char Char,Body Text 2 Char1 Char Char,Body Text 2 Char Char Char Char,Body Text 1 Char Char Char Char,Body Text 1 Char1 Char Char,Body Text 2 Char Char1,Body Text 1 Char Char,Body Text 1 Char1"/>
    <w:basedOn w:val="Normal"/>
    <w:link w:val="BodyText2Char"/>
    <w:rsid w:val="00AD26FB"/>
    <w:pPr>
      <w:jc w:val="both"/>
    </w:pPr>
  </w:style>
  <w:style w:type="character" w:customStyle="1" w:styleId="BodyText2Char">
    <w:name w:val="Body Text 2 Char"/>
    <w:aliases w:val="Body Text 2 Char1 Char,Body Text 2 Char Char Char,Body Text 2 Char1 Char Char Char1,Body Text 2 Char Char Char Char Char1,Body Text 1 Char Char Char Char Char1,Body Text 1 Char1 Char Char Char1,Body Text 2 Char Char1 Char1"/>
    <w:link w:val="BodyText2"/>
    <w:rsid w:val="00AD26FB"/>
    <w:rPr>
      <w:sz w:val="24"/>
      <w:lang w:val="en-US" w:eastAsia="en-US" w:bidi="ar-SA"/>
    </w:rPr>
  </w:style>
  <w:style w:type="character" w:styleId="Hyperlink">
    <w:name w:val="Hyperlink"/>
    <w:aliases w:val="Footnote Reference Number"/>
    <w:uiPriority w:val="99"/>
    <w:rsid w:val="00AD26FB"/>
    <w:rPr>
      <w:color w:val="0000FF"/>
      <w:u w:val="single"/>
    </w:rPr>
  </w:style>
  <w:style w:type="paragraph" w:styleId="Header">
    <w:name w:val="header"/>
    <w:basedOn w:val="Normal"/>
    <w:link w:val="HeaderChar"/>
    <w:rsid w:val="00AD26FB"/>
    <w:pPr>
      <w:tabs>
        <w:tab w:val="center" w:pos="4320"/>
        <w:tab w:val="right" w:pos="8640"/>
      </w:tabs>
    </w:pPr>
  </w:style>
  <w:style w:type="paragraph" w:styleId="Footer">
    <w:name w:val="footer"/>
    <w:basedOn w:val="Normal"/>
    <w:link w:val="FooterChar"/>
    <w:uiPriority w:val="99"/>
    <w:rsid w:val="00AD26FB"/>
    <w:pPr>
      <w:tabs>
        <w:tab w:val="center" w:pos="5040"/>
        <w:tab w:val="right" w:pos="10080"/>
      </w:tabs>
    </w:pPr>
    <w:rPr>
      <w:sz w:val="22"/>
      <w:szCs w:val="22"/>
    </w:rPr>
  </w:style>
  <w:style w:type="paragraph" w:styleId="Title">
    <w:name w:val="Title"/>
    <w:basedOn w:val="Normal"/>
    <w:link w:val="TitleChar"/>
    <w:uiPriority w:val="10"/>
    <w:qFormat/>
    <w:rsid w:val="00AD26FB"/>
    <w:pPr>
      <w:suppressAutoHyphens/>
      <w:jc w:val="center"/>
    </w:pPr>
    <w:rPr>
      <w:b/>
    </w:rPr>
  </w:style>
  <w:style w:type="character" w:styleId="FollowedHyperlink">
    <w:name w:val="FollowedHyperlink"/>
    <w:uiPriority w:val="99"/>
    <w:rsid w:val="00AD26FB"/>
    <w:rPr>
      <w:color w:val="800080"/>
      <w:u w:val="single"/>
    </w:rPr>
  </w:style>
  <w:style w:type="paragraph" w:styleId="Subtitle">
    <w:name w:val="Subtitle"/>
    <w:basedOn w:val="Normal"/>
    <w:link w:val="SubtitleChar"/>
    <w:uiPriority w:val="11"/>
    <w:qFormat/>
    <w:rsid w:val="00AD26FB"/>
    <w:pPr>
      <w:jc w:val="center"/>
    </w:pPr>
    <w:rPr>
      <w:b/>
      <w:szCs w:val="24"/>
    </w:rPr>
  </w:style>
  <w:style w:type="paragraph" w:styleId="BodyText">
    <w:name w:val="Body Text"/>
    <w:aliases w:val="Body Text Char,Body Text Char1 Char1,Body Text Char Char Char,Body Text Char1 Char Char1,Body Text Char1 Char Char Char,Body Text Char Char Char Char Char,Body Text Char Char1 Char Char,Body Text Char Char Char1"/>
    <w:basedOn w:val="Normal"/>
    <w:next w:val="Normal"/>
    <w:link w:val="BodyTextChar1"/>
    <w:uiPriority w:val="99"/>
    <w:qFormat/>
    <w:rsid w:val="00AD26FB"/>
    <w:pPr>
      <w:jc w:val="both"/>
    </w:pPr>
    <w:rPr>
      <w:rFonts w:ascii="Georgia" w:hAnsi="Georgia"/>
      <w:spacing w:val="-3"/>
      <w:sz w:val="22"/>
      <w:szCs w:val="22"/>
    </w:rPr>
  </w:style>
  <w:style w:type="character" w:customStyle="1" w:styleId="BodyTextChar1">
    <w:name w:val="Body Text Char1"/>
    <w:aliases w:val="Body Text Char Char1,Body Text Char1 Char1 Char1,Body Text Char Char Char Char1,Body Text Char1 Char Char1 Char1,Body Text Char1 Char Char Char Char1,Body Text Char Char Char Char Char Char1,Body Text Char Char1 Char Char Char1"/>
    <w:link w:val="BodyText"/>
    <w:uiPriority w:val="1"/>
    <w:rsid w:val="00AD26FB"/>
    <w:rPr>
      <w:rFonts w:ascii="Georgia" w:hAnsi="Georgia"/>
      <w:spacing w:val="-3"/>
      <w:sz w:val="22"/>
      <w:szCs w:val="22"/>
      <w:lang w:val="en-US" w:eastAsia="en-US" w:bidi="ar-SA"/>
    </w:rPr>
  </w:style>
  <w:style w:type="paragraph" w:customStyle="1" w:styleId="Heading10">
    <w:name w:val="Heading 10"/>
    <w:basedOn w:val="Normal"/>
    <w:rsid w:val="00AD26FB"/>
    <w:pPr>
      <w:keepNext/>
      <w:tabs>
        <w:tab w:val="left" w:pos="547"/>
      </w:tabs>
    </w:pPr>
    <w:rPr>
      <w:b/>
      <w:szCs w:val="24"/>
    </w:rPr>
  </w:style>
  <w:style w:type="paragraph" w:customStyle="1" w:styleId="StyleHeading6Left0Hanging088">
    <w:name w:val="Style Heading 6 + Left:  0&quot; Hanging:  0.88&quot;"/>
    <w:basedOn w:val="Heading6"/>
    <w:rsid w:val="00AD26FB"/>
    <w:pPr>
      <w:ind w:left="1296" w:hanging="1296"/>
    </w:pPr>
    <w:rPr>
      <w:bCs/>
      <w:szCs w:val="20"/>
    </w:rPr>
  </w:style>
  <w:style w:type="paragraph" w:styleId="NormalWeb">
    <w:name w:val="Normal (Web)"/>
    <w:basedOn w:val="Normal"/>
    <w:rsid w:val="00AD26FB"/>
    <w:pPr>
      <w:spacing w:before="100" w:beforeAutospacing="1" w:after="100" w:afterAutospacing="1"/>
    </w:pPr>
    <w:rPr>
      <w:szCs w:val="24"/>
    </w:rPr>
  </w:style>
  <w:style w:type="character" w:customStyle="1" w:styleId="BodyText2Char1Char1">
    <w:name w:val="Body Text 2 Char1 Char1"/>
    <w:aliases w:val="Body Text 2 Char Char Char1,Body Text 2 Char1 Char Char Char,Body Text 2 Char Char Char Char Char,Body Text 1 Char Char Char Char Char,Body Text 1 Char1 Char Char Char,Body Text 2 Char Char1 Char"/>
    <w:rsid w:val="00AD26FB"/>
    <w:rPr>
      <w:sz w:val="24"/>
      <w:lang w:val="en-US" w:eastAsia="en-US" w:bidi="ar-SA"/>
    </w:rPr>
  </w:style>
  <w:style w:type="paragraph" w:customStyle="1" w:styleId="Normal9pt">
    <w:name w:val="Normal + 9 pt"/>
    <w:aliases w:val="Bold,Condensed by  0.1 pt"/>
    <w:basedOn w:val="Normal"/>
    <w:rsid w:val="00AD26FB"/>
    <w:rPr>
      <w:b/>
      <w:spacing w:val="-2"/>
      <w:sz w:val="18"/>
    </w:rPr>
  </w:style>
  <w:style w:type="paragraph" w:styleId="BodyTextIndent">
    <w:name w:val="Body Text Indent"/>
    <w:basedOn w:val="Normal"/>
    <w:rsid w:val="00AD26FB"/>
    <w:pPr>
      <w:spacing w:after="120"/>
      <w:ind w:left="360"/>
    </w:pPr>
    <w:rPr>
      <w:szCs w:val="24"/>
    </w:rPr>
  </w:style>
  <w:style w:type="table" w:styleId="TableGrid">
    <w:name w:val="Table Grid"/>
    <w:basedOn w:val="TableNormal"/>
    <w:uiPriority w:val="59"/>
    <w:rsid w:val="00AD2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AD26FB"/>
    <w:pPr>
      <w:spacing w:after="120"/>
    </w:pPr>
    <w:rPr>
      <w:sz w:val="16"/>
      <w:szCs w:val="16"/>
    </w:rPr>
  </w:style>
  <w:style w:type="character" w:styleId="PageNumber">
    <w:name w:val="page number"/>
    <w:basedOn w:val="DefaultParagraphFont"/>
    <w:rsid w:val="00AD26FB"/>
  </w:style>
  <w:style w:type="paragraph" w:customStyle="1" w:styleId="CharChar2Char">
    <w:name w:val="Char Char2 Char"/>
    <w:basedOn w:val="Normal"/>
    <w:semiHidden/>
    <w:rsid w:val="00AD26FB"/>
    <w:pPr>
      <w:spacing w:after="160" w:line="240" w:lineRule="exact"/>
    </w:pPr>
    <w:rPr>
      <w:rFonts w:ascii="Verdana" w:hAnsi="Verdana"/>
      <w:sz w:val="20"/>
    </w:rPr>
  </w:style>
  <w:style w:type="character" w:customStyle="1" w:styleId="BodyTextCharChar">
    <w:name w:val="Body Text Char Char"/>
    <w:aliases w:val="Body Text Char1 Char1 Char,Body Text Char Char Char Char,Body Text Char1 Char Char1 Char,Body Text Char1 Char Char Char Char,Body Text Char Char Char Char Char Char,Body Text Char Char1 Char Char Char,Body Text Char2"/>
    <w:rsid w:val="00AD26FB"/>
    <w:rPr>
      <w:rFonts w:ascii="Georgia" w:hAnsi="Georgia"/>
      <w:spacing w:val="-3"/>
      <w:sz w:val="22"/>
      <w:szCs w:val="22"/>
      <w:lang w:val="en-US" w:eastAsia="en-US" w:bidi="ar-SA"/>
    </w:rPr>
  </w:style>
  <w:style w:type="character" w:customStyle="1" w:styleId="hometext1">
    <w:name w:val="hometext1"/>
    <w:rsid w:val="00AD26FB"/>
    <w:rPr>
      <w:rFonts w:ascii="Arial" w:hAnsi="Arial" w:cs="Arial" w:hint="default"/>
      <w:color w:val="333333"/>
      <w:sz w:val="18"/>
      <w:szCs w:val="18"/>
    </w:rPr>
  </w:style>
  <w:style w:type="paragraph" w:customStyle="1" w:styleId="Body">
    <w:name w:val="Body"/>
    <w:basedOn w:val="Normal"/>
    <w:rsid w:val="00AD26FB"/>
    <w:pPr>
      <w:spacing w:line="280" w:lineRule="exact"/>
    </w:pPr>
    <w:rPr>
      <w:rFonts w:ascii="Times" w:hAnsi="Times" w:cs="Arial"/>
      <w:sz w:val="22"/>
      <w:szCs w:val="22"/>
    </w:rPr>
  </w:style>
  <w:style w:type="paragraph" w:customStyle="1" w:styleId="Default">
    <w:name w:val="Default"/>
    <w:rsid w:val="00AD26FB"/>
    <w:pPr>
      <w:autoSpaceDE w:val="0"/>
      <w:autoSpaceDN w:val="0"/>
      <w:adjustRightInd w:val="0"/>
    </w:pPr>
    <w:rPr>
      <w:color w:val="000000"/>
      <w:sz w:val="24"/>
      <w:szCs w:val="24"/>
    </w:rPr>
  </w:style>
  <w:style w:type="paragraph" w:customStyle="1" w:styleId="CM6">
    <w:name w:val="CM6"/>
    <w:basedOn w:val="Default"/>
    <w:next w:val="Default"/>
    <w:rsid w:val="00AD26FB"/>
    <w:pPr>
      <w:widowControl w:val="0"/>
    </w:pPr>
    <w:rPr>
      <w:rFonts w:ascii="Arial" w:hAnsi="Arial" w:cs="Arial"/>
      <w:color w:val="auto"/>
    </w:rPr>
  </w:style>
  <w:style w:type="character" w:customStyle="1" w:styleId="p1">
    <w:name w:val="p1"/>
    <w:rsid w:val="00AD26FB"/>
    <w:rPr>
      <w:vanish w:val="0"/>
      <w:webHidden w:val="0"/>
      <w:specVanish w:val="0"/>
    </w:rPr>
  </w:style>
  <w:style w:type="paragraph" w:styleId="BalloonText">
    <w:name w:val="Balloon Text"/>
    <w:basedOn w:val="Normal"/>
    <w:link w:val="BalloonTextChar"/>
    <w:rsid w:val="00527A4B"/>
    <w:rPr>
      <w:rFonts w:ascii="Tahoma" w:hAnsi="Tahoma" w:cs="Tahoma"/>
      <w:sz w:val="16"/>
      <w:szCs w:val="16"/>
    </w:rPr>
  </w:style>
  <w:style w:type="character" w:customStyle="1" w:styleId="BalloonTextChar">
    <w:name w:val="Balloon Text Char"/>
    <w:basedOn w:val="DefaultParagraphFont"/>
    <w:link w:val="BalloonText"/>
    <w:rsid w:val="00527A4B"/>
    <w:rPr>
      <w:rFonts w:ascii="Tahoma" w:hAnsi="Tahoma" w:cs="Tahoma"/>
      <w:sz w:val="16"/>
      <w:szCs w:val="16"/>
    </w:rPr>
  </w:style>
  <w:style w:type="paragraph" w:customStyle="1" w:styleId="CharChar2Char1">
    <w:name w:val="Char Char2 Char1"/>
    <w:basedOn w:val="Normal"/>
    <w:semiHidden/>
    <w:rsid w:val="00474C64"/>
    <w:pPr>
      <w:spacing w:after="160" w:line="240" w:lineRule="exact"/>
    </w:pPr>
    <w:rPr>
      <w:rFonts w:ascii="Verdana" w:hAnsi="Verdana"/>
      <w:sz w:val="20"/>
    </w:rPr>
  </w:style>
  <w:style w:type="paragraph" w:styleId="ListParagraph">
    <w:name w:val="List Paragraph"/>
    <w:basedOn w:val="Normal"/>
    <w:link w:val="ListParagraphChar"/>
    <w:uiPriority w:val="34"/>
    <w:qFormat/>
    <w:rsid w:val="00474C64"/>
    <w:pPr>
      <w:ind w:left="720"/>
      <w:contextualSpacing/>
    </w:pPr>
  </w:style>
  <w:style w:type="paragraph" w:styleId="CommentText">
    <w:name w:val="annotation text"/>
    <w:basedOn w:val="Normal"/>
    <w:link w:val="CommentTextChar"/>
    <w:uiPriority w:val="99"/>
    <w:rsid w:val="0076600F"/>
    <w:rPr>
      <w:sz w:val="20"/>
    </w:rPr>
  </w:style>
  <w:style w:type="character" w:customStyle="1" w:styleId="CommentTextChar">
    <w:name w:val="Comment Text Char"/>
    <w:basedOn w:val="DefaultParagraphFont"/>
    <w:link w:val="CommentText"/>
    <w:uiPriority w:val="99"/>
    <w:rsid w:val="0076600F"/>
  </w:style>
  <w:style w:type="character" w:styleId="CommentReference">
    <w:name w:val="annotation reference"/>
    <w:basedOn w:val="DefaultParagraphFont"/>
    <w:uiPriority w:val="99"/>
    <w:rsid w:val="0076600F"/>
    <w:rPr>
      <w:sz w:val="16"/>
      <w:szCs w:val="16"/>
    </w:rPr>
  </w:style>
  <w:style w:type="paragraph" w:styleId="CommentSubject">
    <w:name w:val="annotation subject"/>
    <w:basedOn w:val="CommentText"/>
    <w:next w:val="CommentText"/>
    <w:link w:val="CommentSubjectChar"/>
    <w:uiPriority w:val="99"/>
    <w:rsid w:val="00CE4BC7"/>
    <w:rPr>
      <w:b/>
      <w:bCs/>
    </w:rPr>
  </w:style>
  <w:style w:type="character" w:customStyle="1" w:styleId="CommentSubjectChar">
    <w:name w:val="Comment Subject Char"/>
    <w:basedOn w:val="CommentTextChar"/>
    <w:link w:val="CommentSubject"/>
    <w:uiPriority w:val="99"/>
    <w:rsid w:val="00CE4BC7"/>
    <w:rPr>
      <w:b/>
      <w:bCs/>
    </w:rPr>
  </w:style>
  <w:style w:type="paragraph" w:styleId="PlainText">
    <w:name w:val="Plain Text"/>
    <w:basedOn w:val="Normal"/>
    <w:link w:val="PlainTextChar"/>
    <w:uiPriority w:val="99"/>
    <w:unhideWhenUsed/>
    <w:rsid w:val="00992D08"/>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992D08"/>
    <w:rPr>
      <w:rFonts w:ascii="Calibri" w:eastAsiaTheme="minorHAnsi" w:hAnsi="Calibri" w:cstheme="minorBidi"/>
      <w:sz w:val="22"/>
      <w:szCs w:val="21"/>
    </w:rPr>
  </w:style>
  <w:style w:type="character" w:customStyle="1" w:styleId="StyleBoldCondensedby01pt">
    <w:name w:val="Style Bold Condensed by  0.1 pt"/>
    <w:rsid w:val="0026682A"/>
    <w:rPr>
      <w:b/>
      <w:bCs/>
      <w:spacing w:val="-2"/>
    </w:rPr>
  </w:style>
  <w:style w:type="character" w:customStyle="1" w:styleId="ruletitle">
    <w:name w:val="rule_title"/>
    <w:basedOn w:val="DefaultParagraphFont"/>
    <w:rsid w:val="00804C88"/>
  </w:style>
  <w:style w:type="paragraph" w:styleId="BodyTextIndent3">
    <w:name w:val="Body Text Indent 3"/>
    <w:basedOn w:val="Normal"/>
    <w:link w:val="BodyTextIndent3Char"/>
    <w:rsid w:val="001D73EA"/>
    <w:pPr>
      <w:spacing w:after="120"/>
      <w:ind w:left="360"/>
    </w:pPr>
    <w:rPr>
      <w:sz w:val="16"/>
      <w:szCs w:val="16"/>
    </w:rPr>
  </w:style>
  <w:style w:type="character" w:customStyle="1" w:styleId="BodyTextIndent3Char">
    <w:name w:val="Body Text Indent 3 Char"/>
    <w:basedOn w:val="DefaultParagraphFont"/>
    <w:link w:val="BodyTextIndent3"/>
    <w:rsid w:val="001D73EA"/>
    <w:rPr>
      <w:sz w:val="16"/>
      <w:szCs w:val="16"/>
    </w:rPr>
  </w:style>
  <w:style w:type="paragraph" w:styleId="Revision">
    <w:name w:val="Revision"/>
    <w:hidden/>
    <w:uiPriority w:val="99"/>
    <w:semiHidden/>
    <w:rsid w:val="00EF12CE"/>
    <w:rPr>
      <w:sz w:val="24"/>
    </w:rPr>
  </w:style>
  <w:style w:type="character" w:styleId="Strong">
    <w:name w:val="Strong"/>
    <w:uiPriority w:val="22"/>
    <w:qFormat/>
    <w:rsid w:val="008932C8"/>
    <w:rPr>
      <w:b/>
      <w:bCs/>
    </w:rPr>
  </w:style>
  <w:style w:type="character" w:customStyle="1" w:styleId="FooterChar">
    <w:name w:val="Footer Char"/>
    <w:basedOn w:val="DefaultParagraphFont"/>
    <w:link w:val="Footer"/>
    <w:uiPriority w:val="99"/>
    <w:rsid w:val="00F7316A"/>
    <w:rPr>
      <w:sz w:val="22"/>
      <w:szCs w:val="22"/>
    </w:rPr>
  </w:style>
  <w:style w:type="paragraph" w:customStyle="1" w:styleId="DocTitle">
    <w:name w:val="Doc Title"/>
    <w:basedOn w:val="Normal"/>
    <w:qFormat/>
    <w:rsid w:val="00090916"/>
    <w:pPr>
      <w:spacing w:after="120"/>
      <w:jc w:val="center"/>
    </w:pPr>
    <w:rPr>
      <w:rFonts w:ascii="Calibri" w:hAnsi="Calibri"/>
      <w:b/>
      <w:szCs w:val="24"/>
    </w:rPr>
  </w:style>
  <w:style w:type="character" w:styleId="IntenseEmphasis">
    <w:name w:val="Intense Emphasis"/>
    <w:basedOn w:val="DefaultParagraphFont"/>
    <w:uiPriority w:val="21"/>
    <w:qFormat/>
    <w:rsid w:val="00554F9D"/>
    <w:rPr>
      <w:i/>
      <w:iCs/>
      <w:color w:val="4F81BD" w:themeColor="accent1"/>
    </w:rPr>
  </w:style>
  <w:style w:type="paragraph" w:styleId="TOCHeading">
    <w:name w:val="TOC Heading"/>
    <w:basedOn w:val="Heading1"/>
    <w:next w:val="Normal"/>
    <w:uiPriority w:val="39"/>
    <w:unhideWhenUsed/>
    <w:qFormat/>
    <w:rsid w:val="00F25F3B"/>
    <w:pPr>
      <w:keepNext/>
      <w:keepLines/>
      <w:spacing w:before="240" w:after="0" w:line="259" w:lineRule="auto"/>
      <w:jc w:val="left"/>
      <w:outlineLvl w:val="9"/>
    </w:pPr>
    <w:rPr>
      <w:rFonts w:asciiTheme="majorHAnsi" w:eastAsiaTheme="majorEastAsia" w:hAnsiTheme="majorHAnsi" w:cstheme="majorBidi"/>
      <w:b w:val="0"/>
      <w:color w:val="365F91" w:themeColor="accent1" w:themeShade="BF"/>
      <w:spacing w:val="0"/>
      <w:sz w:val="32"/>
      <w:szCs w:val="32"/>
    </w:rPr>
  </w:style>
  <w:style w:type="paragraph" w:styleId="TOC1">
    <w:name w:val="toc 1"/>
    <w:basedOn w:val="Normal"/>
    <w:next w:val="Normal"/>
    <w:autoRedefine/>
    <w:uiPriority w:val="39"/>
    <w:unhideWhenUsed/>
    <w:rsid w:val="00F25F3B"/>
    <w:pPr>
      <w:spacing w:after="100"/>
    </w:pPr>
  </w:style>
  <w:style w:type="paragraph" w:styleId="TOC2">
    <w:name w:val="toc 2"/>
    <w:basedOn w:val="Normal"/>
    <w:next w:val="Normal"/>
    <w:autoRedefine/>
    <w:uiPriority w:val="39"/>
    <w:unhideWhenUsed/>
    <w:rsid w:val="00F25F3B"/>
    <w:pPr>
      <w:spacing w:after="100"/>
      <w:ind w:left="240"/>
    </w:pPr>
  </w:style>
  <w:style w:type="paragraph" w:styleId="TOC3">
    <w:name w:val="toc 3"/>
    <w:basedOn w:val="Normal"/>
    <w:next w:val="Normal"/>
    <w:autoRedefine/>
    <w:uiPriority w:val="39"/>
    <w:unhideWhenUsed/>
    <w:rsid w:val="00F25F3B"/>
    <w:pPr>
      <w:spacing w:after="100"/>
      <w:ind w:left="480"/>
    </w:pPr>
  </w:style>
  <w:style w:type="character" w:styleId="UnresolvedMention">
    <w:name w:val="Unresolved Mention"/>
    <w:basedOn w:val="DefaultParagraphFont"/>
    <w:uiPriority w:val="99"/>
    <w:semiHidden/>
    <w:unhideWhenUsed/>
    <w:rsid w:val="009D2444"/>
    <w:rPr>
      <w:color w:val="605E5C"/>
      <w:shd w:val="clear" w:color="auto" w:fill="E1DFDD"/>
    </w:rPr>
  </w:style>
  <w:style w:type="character" w:customStyle="1" w:styleId="ListParagraphChar">
    <w:name w:val="List Paragraph Char"/>
    <w:link w:val="ListParagraph"/>
    <w:uiPriority w:val="34"/>
    <w:locked/>
    <w:rsid w:val="00755B36"/>
    <w:rPr>
      <w:sz w:val="24"/>
    </w:rPr>
  </w:style>
  <w:style w:type="paragraph" w:customStyle="1" w:styleId="pf0">
    <w:name w:val="pf0"/>
    <w:basedOn w:val="Normal"/>
    <w:rsid w:val="00755B36"/>
    <w:pPr>
      <w:spacing w:before="100" w:beforeAutospacing="1" w:after="100" w:afterAutospacing="1"/>
    </w:pPr>
    <w:rPr>
      <w:szCs w:val="24"/>
    </w:rPr>
  </w:style>
  <w:style w:type="numbering" w:customStyle="1" w:styleId="ImportedStyle7">
    <w:name w:val="Imported Style 7"/>
    <w:rsid w:val="00490F64"/>
    <w:pPr>
      <w:numPr>
        <w:numId w:val="16"/>
      </w:numPr>
    </w:pPr>
  </w:style>
  <w:style w:type="character" w:customStyle="1" w:styleId="Heading1Char">
    <w:name w:val="Heading 1 Char"/>
    <w:basedOn w:val="DefaultParagraphFont"/>
    <w:link w:val="Heading1"/>
    <w:uiPriority w:val="9"/>
    <w:rsid w:val="00B137B6"/>
    <w:rPr>
      <w:rFonts w:ascii="Calibri" w:hAnsi="Calibri"/>
      <w:b/>
      <w:spacing w:val="-3"/>
      <w:sz w:val="24"/>
    </w:rPr>
  </w:style>
  <w:style w:type="character" w:customStyle="1" w:styleId="Heading3Char">
    <w:name w:val="Heading 3 Char"/>
    <w:basedOn w:val="DefaultParagraphFont"/>
    <w:link w:val="Heading3"/>
    <w:uiPriority w:val="9"/>
    <w:rsid w:val="00406F29"/>
    <w:rPr>
      <w:rFonts w:ascii="Calibri" w:hAnsi="Calibri"/>
      <w:b/>
      <w:sz w:val="24"/>
      <w:szCs w:val="24"/>
      <w:u w:val="single"/>
    </w:rPr>
  </w:style>
  <w:style w:type="paragraph" w:styleId="NoSpacing">
    <w:name w:val="No Spacing"/>
    <w:uiPriority w:val="1"/>
    <w:qFormat/>
    <w:rsid w:val="005F572C"/>
    <w:rPr>
      <w:rFonts w:asciiTheme="minorHAnsi" w:eastAsiaTheme="minorHAnsi" w:hAnsiTheme="minorHAnsi" w:cstheme="minorBidi"/>
      <w:kern w:val="2"/>
      <w:sz w:val="24"/>
      <w:szCs w:val="24"/>
      <w14:ligatures w14:val="standardContextual"/>
    </w:rPr>
  </w:style>
  <w:style w:type="character" w:customStyle="1" w:styleId="Heading2Char">
    <w:name w:val="Heading 2 Char"/>
    <w:basedOn w:val="DefaultParagraphFont"/>
    <w:link w:val="Heading2"/>
    <w:rsid w:val="00D4143B"/>
    <w:rPr>
      <w:rFonts w:ascii="Calibri" w:hAnsi="Calibri"/>
      <w:b/>
      <w:sz w:val="24"/>
    </w:rPr>
  </w:style>
  <w:style w:type="character" w:customStyle="1" w:styleId="Heading4Char">
    <w:name w:val="Heading 4 Char"/>
    <w:basedOn w:val="DefaultParagraphFont"/>
    <w:link w:val="Heading4"/>
    <w:uiPriority w:val="9"/>
    <w:rsid w:val="00D4143B"/>
    <w:rPr>
      <w:sz w:val="24"/>
      <w:szCs w:val="24"/>
      <w:u w:val="single"/>
    </w:rPr>
  </w:style>
  <w:style w:type="character" w:customStyle="1" w:styleId="Heading5Char">
    <w:name w:val="Heading 5 Char"/>
    <w:basedOn w:val="DefaultParagraphFont"/>
    <w:link w:val="Heading5"/>
    <w:uiPriority w:val="9"/>
    <w:rsid w:val="00D4143B"/>
    <w:rPr>
      <w:b/>
      <w:sz w:val="24"/>
      <w:szCs w:val="24"/>
      <w:u w:val="single"/>
    </w:rPr>
  </w:style>
  <w:style w:type="character" w:customStyle="1" w:styleId="Heading6Char">
    <w:name w:val="Heading 6 Char"/>
    <w:basedOn w:val="DefaultParagraphFont"/>
    <w:link w:val="Heading6"/>
    <w:uiPriority w:val="9"/>
    <w:rsid w:val="00D4143B"/>
    <w:rPr>
      <w:b/>
      <w:sz w:val="28"/>
      <w:szCs w:val="24"/>
    </w:rPr>
  </w:style>
  <w:style w:type="character" w:customStyle="1" w:styleId="Heading7Char">
    <w:name w:val="Heading 7 Char"/>
    <w:basedOn w:val="DefaultParagraphFont"/>
    <w:link w:val="Heading7"/>
    <w:uiPriority w:val="9"/>
    <w:rsid w:val="00D4143B"/>
    <w:rPr>
      <w:sz w:val="24"/>
      <w:u w:val="single"/>
    </w:rPr>
  </w:style>
  <w:style w:type="character" w:customStyle="1" w:styleId="Heading8Char">
    <w:name w:val="Heading 8 Char"/>
    <w:basedOn w:val="DefaultParagraphFont"/>
    <w:link w:val="Heading8"/>
    <w:uiPriority w:val="9"/>
    <w:rsid w:val="00D4143B"/>
    <w:rPr>
      <w:b/>
      <w:sz w:val="24"/>
    </w:rPr>
  </w:style>
  <w:style w:type="character" w:customStyle="1" w:styleId="Heading9Char">
    <w:name w:val="Heading 9 Char"/>
    <w:basedOn w:val="DefaultParagraphFont"/>
    <w:link w:val="Heading9"/>
    <w:uiPriority w:val="9"/>
    <w:rsid w:val="00D4143B"/>
    <w:rPr>
      <w:sz w:val="24"/>
      <w:shd w:val="pct5" w:color="auto" w:fill="auto"/>
    </w:rPr>
  </w:style>
  <w:style w:type="character" w:customStyle="1" w:styleId="TitleChar">
    <w:name w:val="Title Char"/>
    <w:basedOn w:val="DefaultParagraphFont"/>
    <w:link w:val="Title"/>
    <w:uiPriority w:val="10"/>
    <w:rsid w:val="00D4143B"/>
    <w:rPr>
      <w:b/>
      <w:sz w:val="24"/>
    </w:rPr>
  </w:style>
  <w:style w:type="character" w:customStyle="1" w:styleId="SubtitleChar">
    <w:name w:val="Subtitle Char"/>
    <w:basedOn w:val="DefaultParagraphFont"/>
    <w:link w:val="Subtitle"/>
    <w:uiPriority w:val="11"/>
    <w:rsid w:val="00D4143B"/>
    <w:rPr>
      <w:b/>
      <w:sz w:val="24"/>
      <w:szCs w:val="24"/>
    </w:rPr>
  </w:style>
  <w:style w:type="paragraph" w:styleId="Quote">
    <w:name w:val="Quote"/>
    <w:basedOn w:val="Normal"/>
    <w:next w:val="Normal"/>
    <w:link w:val="QuoteChar"/>
    <w:uiPriority w:val="29"/>
    <w:qFormat/>
    <w:rsid w:val="00D4143B"/>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4143B"/>
    <w:rPr>
      <w:rFonts w:asciiTheme="minorHAnsi" w:eastAsiaTheme="minorHAnsi" w:hAnsiTheme="minorHAnsi" w:cstheme="minorBidi"/>
      <w:i/>
      <w:iCs/>
      <w:color w:val="404040" w:themeColor="text1" w:themeTint="BF"/>
      <w:kern w:val="2"/>
      <w:sz w:val="24"/>
      <w:szCs w:val="24"/>
      <w14:ligatures w14:val="standardContextual"/>
    </w:rPr>
  </w:style>
  <w:style w:type="paragraph" w:styleId="IntenseQuote">
    <w:name w:val="Intense Quote"/>
    <w:basedOn w:val="Normal"/>
    <w:next w:val="Normal"/>
    <w:link w:val="IntenseQuoteChar"/>
    <w:uiPriority w:val="30"/>
    <w:qFormat/>
    <w:rsid w:val="00D4143B"/>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4143B"/>
    <w:rPr>
      <w:rFonts w:asciiTheme="minorHAnsi" w:eastAsiaTheme="minorHAnsi" w:hAnsiTheme="minorHAnsi" w:cstheme="minorBidi"/>
      <w:i/>
      <w:iCs/>
      <w:color w:val="365F91" w:themeColor="accent1" w:themeShade="BF"/>
      <w:kern w:val="2"/>
      <w:sz w:val="24"/>
      <w:szCs w:val="24"/>
      <w14:ligatures w14:val="standardContextual"/>
    </w:rPr>
  </w:style>
  <w:style w:type="character" w:styleId="IntenseReference">
    <w:name w:val="Intense Reference"/>
    <w:basedOn w:val="DefaultParagraphFont"/>
    <w:uiPriority w:val="32"/>
    <w:qFormat/>
    <w:rsid w:val="00D4143B"/>
    <w:rPr>
      <w:b/>
      <w:bCs/>
      <w:smallCaps/>
      <w:color w:val="365F91" w:themeColor="accent1" w:themeShade="BF"/>
      <w:spacing w:val="5"/>
    </w:rPr>
  </w:style>
  <w:style w:type="character" w:customStyle="1" w:styleId="HeaderChar">
    <w:name w:val="Header Char"/>
    <w:basedOn w:val="DefaultParagraphFont"/>
    <w:link w:val="Header"/>
    <w:rsid w:val="00D4143B"/>
    <w:rPr>
      <w:sz w:val="24"/>
    </w:rPr>
  </w:style>
  <w:style w:type="character" w:customStyle="1" w:styleId="cf01">
    <w:name w:val="cf01"/>
    <w:basedOn w:val="DefaultParagraphFont"/>
    <w:rsid w:val="00D4143B"/>
    <w:rPr>
      <w:rFonts w:ascii="Segoe UI" w:hAnsi="Segoe UI" w:cs="Segoe UI" w:hint="default"/>
      <w:sz w:val="18"/>
      <w:szCs w:val="18"/>
    </w:rPr>
  </w:style>
  <w:style w:type="paragraph" w:styleId="Caption">
    <w:name w:val="caption"/>
    <w:basedOn w:val="Normal"/>
    <w:next w:val="Normal"/>
    <w:unhideWhenUsed/>
    <w:qFormat/>
    <w:rsid w:val="00D4143B"/>
    <w:pPr>
      <w:spacing w:after="200"/>
    </w:pPr>
    <w:rPr>
      <w:rFonts w:ascii="Calibri" w:hAnsi="Calibri"/>
      <w:i/>
      <w:iCs/>
      <w:color w:val="1F497D" w:themeColor="text2"/>
      <w:sz w:val="18"/>
      <w:szCs w:val="18"/>
    </w:rPr>
  </w:style>
  <w:style w:type="paragraph" w:customStyle="1" w:styleId="TableParagraph">
    <w:name w:val="Table Paragraph"/>
    <w:basedOn w:val="Normal"/>
    <w:uiPriority w:val="1"/>
    <w:qFormat/>
    <w:rsid w:val="00D4143B"/>
    <w:pPr>
      <w:widowControl w:val="0"/>
      <w:autoSpaceDE w:val="0"/>
      <w:autoSpaceDN w:val="0"/>
    </w:pPr>
    <w:rPr>
      <w:rFonts w:ascii="Calibri" w:hAnsi="Calibri"/>
      <w:sz w:val="22"/>
      <w:szCs w:val="22"/>
      <w:lang w:bidi="en-US"/>
    </w:rPr>
  </w:style>
  <w:style w:type="paragraph" w:customStyle="1" w:styleId="shortspace">
    <w:name w:val="short space"/>
    <w:basedOn w:val="Normal"/>
    <w:rsid w:val="00D4143B"/>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489657">
      <w:bodyDiv w:val="1"/>
      <w:marLeft w:val="0"/>
      <w:marRight w:val="0"/>
      <w:marTop w:val="0"/>
      <w:marBottom w:val="0"/>
      <w:divBdr>
        <w:top w:val="none" w:sz="0" w:space="0" w:color="auto"/>
        <w:left w:val="none" w:sz="0" w:space="0" w:color="auto"/>
        <w:bottom w:val="none" w:sz="0" w:space="0" w:color="auto"/>
        <w:right w:val="none" w:sz="0" w:space="0" w:color="auto"/>
      </w:divBdr>
    </w:div>
    <w:div w:id="233778597">
      <w:bodyDiv w:val="1"/>
      <w:marLeft w:val="0"/>
      <w:marRight w:val="0"/>
      <w:marTop w:val="0"/>
      <w:marBottom w:val="0"/>
      <w:divBdr>
        <w:top w:val="none" w:sz="0" w:space="0" w:color="auto"/>
        <w:left w:val="none" w:sz="0" w:space="0" w:color="auto"/>
        <w:bottom w:val="none" w:sz="0" w:space="0" w:color="auto"/>
        <w:right w:val="none" w:sz="0" w:space="0" w:color="auto"/>
      </w:divBdr>
    </w:div>
    <w:div w:id="327902278">
      <w:bodyDiv w:val="1"/>
      <w:marLeft w:val="0"/>
      <w:marRight w:val="0"/>
      <w:marTop w:val="0"/>
      <w:marBottom w:val="0"/>
      <w:divBdr>
        <w:top w:val="none" w:sz="0" w:space="0" w:color="auto"/>
        <w:left w:val="none" w:sz="0" w:space="0" w:color="auto"/>
        <w:bottom w:val="none" w:sz="0" w:space="0" w:color="auto"/>
        <w:right w:val="none" w:sz="0" w:space="0" w:color="auto"/>
      </w:divBdr>
    </w:div>
    <w:div w:id="469712605">
      <w:bodyDiv w:val="1"/>
      <w:marLeft w:val="0"/>
      <w:marRight w:val="0"/>
      <w:marTop w:val="0"/>
      <w:marBottom w:val="0"/>
      <w:divBdr>
        <w:top w:val="none" w:sz="0" w:space="0" w:color="auto"/>
        <w:left w:val="none" w:sz="0" w:space="0" w:color="auto"/>
        <w:bottom w:val="none" w:sz="0" w:space="0" w:color="auto"/>
        <w:right w:val="none" w:sz="0" w:space="0" w:color="auto"/>
      </w:divBdr>
    </w:div>
    <w:div w:id="574054680">
      <w:bodyDiv w:val="1"/>
      <w:marLeft w:val="0"/>
      <w:marRight w:val="0"/>
      <w:marTop w:val="0"/>
      <w:marBottom w:val="0"/>
      <w:divBdr>
        <w:top w:val="none" w:sz="0" w:space="0" w:color="auto"/>
        <w:left w:val="none" w:sz="0" w:space="0" w:color="auto"/>
        <w:bottom w:val="none" w:sz="0" w:space="0" w:color="auto"/>
        <w:right w:val="none" w:sz="0" w:space="0" w:color="auto"/>
      </w:divBdr>
    </w:div>
    <w:div w:id="661398474">
      <w:bodyDiv w:val="1"/>
      <w:marLeft w:val="0"/>
      <w:marRight w:val="0"/>
      <w:marTop w:val="0"/>
      <w:marBottom w:val="0"/>
      <w:divBdr>
        <w:top w:val="none" w:sz="0" w:space="0" w:color="auto"/>
        <w:left w:val="none" w:sz="0" w:space="0" w:color="auto"/>
        <w:bottom w:val="none" w:sz="0" w:space="0" w:color="auto"/>
        <w:right w:val="none" w:sz="0" w:space="0" w:color="auto"/>
      </w:divBdr>
    </w:div>
    <w:div w:id="766537943">
      <w:bodyDiv w:val="1"/>
      <w:marLeft w:val="0"/>
      <w:marRight w:val="0"/>
      <w:marTop w:val="0"/>
      <w:marBottom w:val="0"/>
      <w:divBdr>
        <w:top w:val="none" w:sz="0" w:space="0" w:color="auto"/>
        <w:left w:val="none" w:sz="0" w:space="0" w:color="auto"/>
        <w:bottom w:val="none" w:sz="0" w:space="0" w:color="auto"/>
        <w:right w:val="none" w:sz="0" w:space="0" w:color="auto"/>
      </w:divBdr>
    </w:div>
    <w:div w:id="946735547">
      <w:bodyDiv w:val="1"/>
      <w:marLeft w:val="0"/>
      <w:marRight w:val="0"/>
      <w:marTop w:val="0"/>
      <w:marBottom w:val="0"/>
      <w:divBdr>
        <w:top w:val="none" w:sz="0" w:space="0" w:color="auto"/>
        <w:left w:val="none" w:sz="0" w:space="0" w:color="auto"/>
        <w:bottom w:val="none" w:sz="0" w:space="0" w:color="auto"/>
        <w:right w:val="none" w:sz="0" w:space="0" w:color="auto"/>
      </w:divBdr>
    </w:div>
    <w:div w:id="993336453">
      <w:bodyDiv w:val="1"/>
      <w:marLeft w:val="0"/>
      <w:marRight w:val="0"/>
      <w:marTop w:val="0"/>
      <w:marBottom w:val="0"/>
      <w:divBdr>
        <w:top w:val="none" w:sz="0" w:space="0" w:color="auto"/>
        <w:left w:val="none" w:sz="0" w:space="0" w:color="auto"/>
        <w:bottom w:val="none" w:sz="0" w:space="0" w:color="auto"/>
        <w:right w:val="none" w:sz="0" w:space="0" w:color="auto"/>
      </w:divBdr>
    </w:div>
    <w:div w:id="1414935307">
      <w:bodyDiv w:val="1"/>
      <w:marLeft w:val="0"/>
      <w:marRight w:val="0"/>
      <w:marTop w:val="0"/>
      <w:marBottom w:val="0"/>
      <w:divBdr>
        <w:top w:val="none" w:sz="0" w:space="0" w:color="auto"/>
        <w:left w:val="none" w:sz="0" w:space="0" w:color="auto"/>
        <w:bottom w:val="none" w:sz="0" w:space="0" w:color="auto"/>
        <w:right w:val="none" w:sz="0" w:space="0" w:color="auto"/>
      </w:divBdr>
    </w:div>
    <w:div w:id="1577936609">
      <w:bodyDiv w:val="1"/>
      <w:marLeft w:val="0"/>
      <w:marRight w:val="0"/>
      <w:marTop w:val="0"/>
      <w:marBottom w:val="0"/>
      <w:divBdr>
        <w:top w:val="none" w:sz="0" w:space="0" w:color="auto"/>
        <w:left w:val="none" w:sz="0" w:space="0" w:color="auto"/>
        <w:bottom w:val="none" w:sz="0" w:space="0" w:color="auto"/>
        <w:right w:val="none" w:sz="0" w:space="0" w:color="auto"/>
      </w:divBdr>
    </w:div>
    <w:div w:id="1603142696">
      <w:bodyDiv w:val="1"/>
      <w:marLeft w:val="0"/>
      <w:marRight w:val="0"/>
      <w:marTop w:val="0"/>
      <w:marBottom w:val="0"/>
      <w:divBdr>
        <w:top w:val="none" w:sz="0" w:space="0" w:color="auto"/>
        <w:left w:val="none" w:sz="0" w:space="0" w:color="auto"/>
        <w:bottom w:val="none" w:sz="0" w:space="0" w:color="auto"/>
        <w:right w:val="none" w:sz="0" w:space="0" w:color="auto"/>
      </w:divBdr>
    </w:div>
    <w:div w:id="171923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oregon.gov/DAS/Procurement/Pages/hb3060.aspx" TargetMode="External"/><Relationship Id="rId18" Type="http://schemas.openxmlformats.org/officeDocument/2006/relationships/hyperlink" Target="mailto:______@_____.com" TargetMode="External"/><Relationship Id="rId26" Type="http://schemas.openxmlformats.org/officeDocument/2006/relationships/hyperlink" Target="https://www.oregon.gov/odot/engineering/pages/access-management.aspx" TargetMode="External"/><Relationship Id="rId39" Type="http://schemas.openxmlformats.org/officeDocument/2006/relationships/hyperlink" Target="https://www.transportation.gov/mission/civil-rights/disadvantaged-business-enterprise/DBE-IFR-10-03-2025" TargetMode="External"/><Relationship Id="rId21" Type="http://schemas.openxmlformats.org/officeDocument/2006/relationships/hyperlink" Target="https://www.oregon.gov/ODOT/Planning/Pages/Guidance.aspx" TargetMode="External"/><Relationship Id="rId34" Type="http://schemas.openxmlformats.org/officeDocument/2006/relationships/hyperlink" Target="https://www.oregon.gov/ODOT/Business/Procurement/Pages/PSK.aspx" TargetMode="External"/><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______@odot.state.or.us" TargetMode="External"/><Relationship Id="rId20" Type="http://schemas.openxmlformats.org/officeDocument/2006/relationships/hyperlink" Target="https://www.oregon.gov/ODOT/Engineering/Pages/Manuals.aspx" TargetMode="External"/><Relationship Id="rId29" Type="http://schemas.openxmlformats.org/officeDocument/2006/relationships/hyperlink" Target="https://www.oregon.gov/ODOT/Pages/Web-Toolkit.aspx"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regon.gov/ODOT/Business/Procurement/Pages/PSK.aspx" TargetMode="External"/><Relationship Id="rId24" Type="http://schemas.openxmlformats.org/officeDocument/2006/relationships/hyperlink" Target="https://www.oregon.gov/ODOT/Engineering/Pages/Standards.aspx" TargetMode="External"/><Relationship Id="rId32" Type="http://schemas.openxmlformats.org/officeDocument/2006/relationships/hyperlink" Target="https://www.oregon.gov/odot/Planning/Pages/APM.aspx" TargetMode="External"/><Relationship Id="rId37" Type="http://schemas.openxmlformats.org/officeDocument/2006/relationships/hyperlink" Target="https://www.oregon.gov/ODOT/Business/OCR/Pages/Disadvantaged-Business-Enterprise.aspx"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OPOAdministration@odot.state.or.us" TargetMode="External"/><Relationship Id="rId23" Type="http://schemas.openxmlformats.org/officeDocument/2006/relationships/hyperlink" Target="https://www.oregon.gov/ODOT/Engineering/Pages/Eng-Guidance.aspx" TargetMode="External"/><Relationship Id="rId28" Type="http://schemas.openxmlformats.org/officeDocument/2006/relationships/hyperlink" Target="https://www.oregon.gov/ODOT/Engineering/Pages/Accessibility.aspx" TargetMode="External"/><Relationship Id="rId36" Type="http://schemas.openxmlformats.org/officeDocument/2006/relationships/hyperlink" Target="https://www.oregon.gov/ODOT/Business/OCR/Pages/Forms.aspx" TargetMode="External"/><Relationship Id="rId10" Type="http://schemas.openxmlformats.org/officeDocument/2006/relationships/endnotes" Target="endnotes.xml"/><Relationship Id="rId19" Type="http://schemas.openxmlformats.org/officeDocument/2006/relationships/image" Target="media/image1.jpg"/><Relationship Id="rId31" Type="http://schemas.openxmlformats.org/officeDocument/2006/relationships/hyperlink" Target="https://nap.nationalacademies.org/catalog/26432/highway-capacity-manual-7th-edition-a-guide-for-multimodal-mobility"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rs.gov/pub/irs-pdf/p1779.pdf" TargetMode="External"/><Relationship Id="rId22" Type="http://schemas.openxmlformats.org/officeDocument/2006/relationships/hyperlink" Target="https://www.oregon.gov/ODOT/Planning/Pages/Technical-Tools.aspx" TargetMode="External"/><Relationship Id="rId27" Type="http://schemas.openxmlformats.org/officeDocument/2006/relationships/hyperlink" Target="https://www.oregon.gov/ODOT/Forms/Pages/default.aspx" TargetMode="External"/><Relationship Id="rId30" Type="http://schemas.openxmlformats.org/officeDocument/2006/relationships/hyperlink" Target="https://nam05.safelinks.protection.outlook.com/?url=https%3A%2F%2Fwww.oregon.gov%2FODOT%2FPages%2FWeb-Toolkit.aspx&amp;data=02%7C01%7CTonya.Finley%40deainc.com%7Cb074711c18f946d67a0708d728238274%7C75fc6250a5034863ab0060c7035d49b2%7C0%7C1%7C637022005307774139&amp;sdata=A55gK1SVl1ka0UzdEqQregcOEO81SJyWodN9V30CtGc%3D&amp;reserved=0" TargetMode="External"/><Relationship Id="rId35" Type="http://schemas.openxmlformats.org/officeDocument/2006/relationships/hyperlink" Target="mailto:ocrinforequest@odot.state.or.us"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sa.gov/system/files/SFLLL_1_2_P-V12b.pdf" TargetMode="External"/><Relationship Id="rId17" Type="http://schemas.openxmlformats.org/officeDocument/2006/relationships/hyperlink" Target="mailto:______@_____.com" TargetMode="External"/><Relationship Id="rId25" Type="http://schemas.openxmlformats.org/officeDocument/2006/relationships/hyperlink" Target="https://www.oregon.gov/ODOT/Engineering/Pages/Technical-Guidance.aspx" TargetMode="External"/><Relationship Id="rId33" Type="http://schemas.openxmlformats.org/officeDocument/2006/relationships/hyperlink" Target="https://secure.sos.state.or.us/oard/displayDivisionRules.action?selectedDivision=3062" TargetMode="External"/><Relationship Id="rId38" Type="http://schemas.openxmlformats.org/officeDocument/2006/relationships/hyperlink" Target="https://www.ecfr.gov/current/title-49/subtitle-A/part-26?toc=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E1FB3839A723342B40E0CECFD814158" ma:contentTypeVersion="7" ma:contentTypeDescription="Create a new document." ma:contentTypeScope="" ma:versionID="cebc0dc2ae24a3080936ea2d45738630">
  <xsd:schema xmlns:xsd="http://www.w3.org/2001/XMLSchema" xmlns:xs="http://www.w3.org/2001/XMLSchema" xmlns:p="http://schemas.microsoft.com/office/2006/metadata/properties" xmlns:ns2="0610647b-51fd-4763-896e-83362e7f0798" xmlns:ns3="fdcb3b6c-669c-4c69-8369-7faa6fa2d47b" targetNamespace="http://schemas.microsoft.com/office/2006/metadata/properties" ma:root="true" ma:fieldsID="98f859038f10d5b3ed64ee413b34191a" ns2:_="" ns3:_="">
    <xsd:import namespace="0610647b-51fd-4763-896e-83362e7f0798"/>
    <xsd:import namespace="fdcb3b6c-669c-4c69-8369-7faa6fa2d47b"/>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0647b-51fd-4763-896e-83362e7f07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simpleType>
        <xsd:restriction base="dms:Choice">
          <xsd:enumeration value="Boilerplate"/>
          <xsd:enumeration value="Form | Template"/>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ategory xmlns="0610647b-51fd-4763-896e-83362e7f07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77495D-F5BF-4232-B272-46B9ECC9628C}">
  <ds:schemaRefs>
    <ds:schemaRef ds:uri="http://schemas.openxmlformats.org/officeDocument/2006/bibliography"/>
  </ds:schemaRefs>
</ds:datastoreItem>
</file>

<file path=customXml/itemProps2.xml><?xml version="1.0" encoding="utf-8"?>
<ds:datastoreItem xmlns:ds="http://schemas.openxmlformats.org/officeDocument/2006/customXml" ds:itemID="{48D9CF80-E117-4F94-B1B3-EA9043CA5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0647b-51fd-4763-896e-83362e7f0798"/>
    <ds:schemaRef ds:uri="fdcb3b6c-669c-4c69-8369-7faa6fa2d4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E1A684-0FB9-4F1A-B1CA-5A274D2E86A7}">
  <ds:schemaRefs>
    <ds:schemaRef ds:uri="http://schemas.microsoft.com/office/2006/metadata/properties"/>
    <ds:schemaRef ds:uri="http://schemas.microsoft.com/office/infopath/2007/PartnerControls"/>
    <ds:schemaRef ds:uri="0610647b-51fd-4763-896e-83362e7f0798"/>
  </ds:schemaRefs>
</ds:datastoreItem>
</file>

<file path=customXml/itemProps4.xml><?xml version="1.0" encoding="utf-8"?>
<ds:datastoreItem xmlns:ds="http://schemas.openxmlformats.org/officeDocument/2006/customXml" ds:itemID="{2E4921DD-6A4C-46F4-8ED7-E261CD38C7F7}">
  <ds:schemaRefs>
    <ds:schemaRef ds:uri="http://schemas.microsoft.com/sharepoint/v3/contenttype/forms"/>
  </ds:schemaRefs>
</ds:datastoreItem>
</file>

<file path=docMetadata/LabelInfo.xml><?xml version="1.0" encoding="utf-8"?>
<clbl:labelList xmlns:clbl="http://schemas.microsoft.com/office/2020/mipLabelMetadata">
  <clbl:label id="{e4870107-094d-417a-be4e-221e87afbec1}" enabled="1" method="Privileged" siteId="{28b0d013-46bc-4a64-8d86-1c8a31cf590d}" contentBits="0" removed="0"/>
</clbl:labelList>
</file>

<file path=docProps/app.xml><?xml version="1.0" encoding="utf-8"?>
<Properties xmlns="http://schemas.openxmlformats.org/officeDocument/2006/extended-properties" xmlns:vt="http://schemas.openxmlformats.org/officeDocument/2006/docPropsVTypes">
  <Template>Normal.dotm</Template>
  <TotalTime>14</TotalTime>
  <Pages>39</Pages>
  <Words>15590</Words>
  <Characters>88863</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Oregon Department of Transportation</Company>
  <LinksUpToDate>false</LinksUpToDate>
  <CharactersWithSpaces>104245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RICE Kim C</dc:creator>
  <cp:lastModifiedBy>MAFFEI Kelsey M</cp:lastModifiedBy>
  <cp:revision>7</cp:revision>
  <dcterms:created xsi:type="dcterms:W3CDTF">2026-06-18T22:19:00Z</dcterms:created>
  <dcterms:modified xsi:type="dcterms:W3CDTF">2026-06-25T17:37:00Z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e6f5729b-cf81-4f18-8fee-0c29fd0086e0</vt:lpwstr>
  </property>
  <property fmtid="{D5CDD505-2E9C-101B-9397-08002B2CF9AE}" pid="3" name="MSIP_Label_e4870107-094d-417a-be4e-221e87afbec1_Enabled">
    <vt:lpwstr>true</vt:lpwstr>
  </property>
  <property fmtid="{D5CDD505-2E9C-101B-9397-08002B2CF9AE}" pid="4" name="MSIP_Label_e4870107-094d-417a-be4e-221e87afbec1_SetDate">
    <vt:lpwstr>2023-09-13T16:13:04Z</vt:lpwstr>
  </property>
  <property fmtid="{D5CDD505-2E9C-101B-9397-08002B2CF9AE}" pid="5" name="MSIP_Label_e4870107-094d-417a-be4e-221e87afbec1_Method">
    <vt:lpwstr>Privileged</vt:lpwstr>
  </property>
  <property fmtid="{D5CDD505-2E9C-101B-9397-08002B2CF9AE}" pid="6" name="MSIP_Label_e4870107-094d-417a-be4e-221e87afbec1_Name">
    <vt:lpwstr>Level 2 - Limited (Items)</vt:lpwstr>
  </property>
  <property fmtid="{D5CDD505-2E9C-101B-9397-08002B2CF9AE}" pid="7" name="MSIP_Label_e4870107-094d-417a-be4e-221e87afbec1_SiteId">
    <vt:lpwstr>28b0d013-46bc-4a64-8d86-1c8a31cf590d</vt:lpwstr>
  </property>
  <property fmtid="{D5CDD505-2E9C-101B-9397-08002B2CF9AE}" pid="8" name="MSIP_Label_e4870107-094d-417a-be4e-221e87afbec1_ActionId">
    <vt:lpwstr>cd635e81-88e9-492b-afad-71a88cfa21a2</vt:lpwstr>
  </property>
  <property fmtid="{D5CDD505-2E9C-101B-9397-08002B2CF9AE}" pid="9" name="MSIP_Label_e4870107-094d-417a-be4e-221e87afbec1_ContentBits">
    <vt:lpwstr>0</vt:lpwstr>
  </property>
  <property fmtid="{D5CDD505-2E9C-101B-9397-08002B2CF9AE}" pid="10" name="ContentTypeId">
    <vt:lpwstr>0x0101000E1FB3839A723342B40E0CECFD814158</vt:lpwstr>
  </property>
</Properties>
</file>