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22A3" w14:textId="77777777" w:rsidR="006B3DC3" w:rsidRPr="00AA2001" w:rsidRDefault="00FE4C65" w:rsidP="008B1835">
      <w:pPr>
        <w:spacing w:after="0"/>
        <w:jc w:val="center"/>
        <w:rPr>
          <w:rFonts w:ascii="Arial" w:hAnsi="Arial" w:cs="Arial"/>
          <w:b/>
          <w:bCs/>
          <w:sz w:val="28"/>
          <w:szCs w:val="28"/>
        </w:rPr>
      </w:pPr>
      <w:r w:rsidRPr="00AA2001">
        <w:rPr>
          <w:rFonts w:ascii="Arial" w:hAnsi="Arial" w:cs="Arial"/>
          <w:b/>
          <w:bCs/>
          <w:sz w:val="28"/>
          <w:szCs w:val="28"/>
        </w:rPr>
        <w:t>M</w:t>
      </w:r>
      <w:r w:rsidR="00920F6B" w:rsidRPr="00AA2001">
        <w:rPr>
          <w:rFonts w:ascii="Arial" w:hAnsi="Arial" w:cs="Arial"/>
          <w:b/>
          <w:bCs/>
          <w:sz w:val="28"/>
          <w:szCs w:val="28"/>
        </w:rPr>
        <w:t>assAbility</w:t>
      </w:r>
      <w:r w:rsidR="004D6363" w:rsidRPr="00AA2001">
        <w:rPr>
          <w:rFonts w:ascii="Arial" w:hAnsi="Arial" w:cs="Arial"/>
          <w:b/>
          <w:bCs/>
          <w:sz w:val="28"/>
          <w:szCs w:val="28"/>
        </w:rPr>
        <w:t xml:space="preserve"> </w:t>
      </w:r>
    </w:p>
    <w:p w14:paraId="21809F5B" w14:textId="32DABB8F" w:rsidR="00991849" w:rsidRPr="00AA2001" w:rsidRDefault="004D6363" w:rsidP="008B1835">
      <w:pPr>
        <w:spacing w:after="0"/>
        <w:jc w:val="center"/>
        <w:rPr>
          <w:rFonts w:ascii="Arial" w:hAnsi="Arial" w:cs="Arial"/>
          <w:b/>
          <w:bCs/>
          <w:sz w:val="28"/>
          <w:szCs w:val="28"/>
        </w:rPr>
      </w:pPr>
      <w:r w:rsidRPr="00AA2001">
        <w:rPr>
          <w:rFonts w:ascii="Arial" w:hAnsi="Arial" w:cs="Arial"/>
          <w:b/>
          <w:bCs/>
          <w:sz w:val="28"/>
          <w:szCs w:val="28"/>
        </w:rPr>
        <w:t>Bidders’ Checklist</w:t>
      </w:r>
    </w:p>
    <w:p w14:paraId="7383659A" w14:textId="06886285" w:rsidR="00522312" w:rsidRPr="00C114C9" w:rsidRDefault="00810748" w:rsidP="008B1835">
      <w:pPr>
        <w:spacing w:after="0"/>
        <w:jc w:val="center"/>
        <w:rPr>
          <w:rFonts w:ascii="Arial" w:hAnsi="Arial" w:cs="Arial"/>
          <w:sz w:val="24"/>
          <w:szCs w:val="24"/>
        </w:rPr>
      </w:pPr>
      <w:r>
        <w:rPr>
          <w:rFonts w:ascii="Arial" w:hAnsi="Arial" w:cs="Arial"/>
          <w:sz w:val="24"/>
          <w:szCs w:val="24"/>
        </w:rPr>
        <w:t>6/25/2026</w:t>
      </w:r>
    </w:p>
    <w:p w14:paraId="4343BE9C" w14:textId="77777777" w:rsidR="00FD01A3" w:rsidRPr="00AA2001" w:rsidRDefault="00FD01A3" w:rsidP="00FE4C65">
      <w:pPr>
        <w:contextualSpacing/>
        <w:rPr>
          <w:rFonts w:ascii="Arial" w:hAnsi="Arial" w:cs="Arial"/>
          <w:b/>
          <w:bCs/>
          <w:sz w:val="24"/>
          <w:szCs w:val="24"/>
        </w:rPr>
      </w:pPr>
    </w:p>
    <w:p w14:paraId="5620E073" w14:textId="5B7F6D41" w:rsidR="00FE4C65" w:rsidRPr="00AA2001" w:rsidRDefault="00664539" w:rsidP="00FE4C65">
      <w:pPr>
        <w:contextualSpacing/>
        <w:rPr>
          <w:rFonts w:ascii="Arial" w:hAnsi="Arial" w:cs="Arial"/>
          <w:color w:val="000000"/>
          <w:sz w:val="24"/>
          <w:szCs w:val="24"/>
        </w:rPr>
      </w:pPr>
      <w:r>
        <w:rPr>
          <w:rFonts w:ascii="Arial" w:hAnsi="Arial" w:cs="Arial"/>
          <w:b/>
          <w:bCs/>
          <w:color w:val="000000"/>
          <w:sz w:val="24"/>
          <w:szCs w:val="24"/>
        </w:rPr>
        <w:t xml:space="preserve">Instructions: </w:t>
      </w:r>
      <w:r w:rsidR="00FE4C65" w:rsidRPr="00AA2001">
        <w:rPr>
          <w:rFonts w:ascii="Arial" w:hAnsi="Arial" w:cs="Arial"/>
          <w:color w:val="000000"/>
          <w:sz w:val="24"/>
          <w:szCs w:val="24"/>
        </w:rPr>
        <w:t xml:space="preserve">Bidders must submit a completed version of this RFR Checklist, including filling in all Bidder contact information and </w:t>
      </w:r>
      <w:r w:rsidR="00FE4C65" w:rsidRPr="00AA2001">
        <w:rPr>
          <w:rFonts w:ascii="Arial" w:hAnsi="Arial" w:cs="Arial"/>
          <w:b/>
          <w:color w:val="000000"/>
          <w:sz w:val="24"/>
          <w:szCs w:val="24"/>
        </w:rPr>
        <w:t>checking off</w:t>
      </w:r>
      <w:r w:rsidR="00FE4C65" w:rsidRPr="00AA2001">
        <w:rPr>
          <w:rFonts w:ascii="Arial" w:hAnsi="Arial" w:cs="Arial"/>
          <w:color w:val="000000"/>
          <w:sz w:val="24"/>
          <w:szCs w:val="24"/>
        </w:rPr>
        <w:t xml:space="preserve"> each box below, thereby certifying completion and submission of each of the forms required by this RFR. Omission of required information or documentation may be grounds for Bidder disqualification.  </w:t>
      </w:r>
    </w:p>
    <w:p w14:paraId="1DF5A922" w14:textId="77777777" w:rsidR="006441C8" w:rsidRPr="00AA2001" w:rsidRDefault="006441C8" w:rsidP="00FE4C65">
      <w:pPr>
        <w:contextualSpacing/>
        <w:rPr>
          <w:rFonts w:ascii="Arial" w:hAnsi="Arial" w:cs="Arial"/>
          <w:color w:val="000000"/>
          <w:sz w:val="24"/>
          <w:szCs w:val="24"/>
        </w:rPr>
      </w:pPr>
    </w:p>
    <w:p w14:paraId="0102707E" w14:textId="77777777" w:rsidR="007F62DF" w:rsidRPr="00AA2001" w:rsidRDefault="007F62DF" w:rsidP="00FE4C65">
      <w:pPr>
        <w:contextualSpacing/>
        <w:rPr>
          <w:rFonts w:ascii="Arial" w:hAnsi="Arial" w:cs="Arial"/>
          <w:color w:val="000000"/>
          <w:sz w:val="24"/>
          <w:szCs w:val="24"/>
        </w:rPr>
      </w:pPr>
    </w:p>
    <w:tbl>
      <w:tblPr>
        <w:tblStyle w:val="TableGrid"/>
        <w:tblW w:w="0" w:type="auto"/>
        <w:jc w:val="center"/>
        <w:tblLook w:val="04A0" w:firstRow="1" w:lastRow="0" w:firstColumn="1" w:lastColumn="0" w:noHBand="0" w:noVBand="1"/>
      </w:tblPr>
      <w:tblGrid>
        <w:gridCol w:w="4675"/>
        <w:gridCol w:w="4675"/>
      </w:tblGrid>
      <w:tr w:rsidR="00325577" w:rsidRPr="00AA2001" w14:paraId="54F54376" w14:textId="77777777" w:rsidTr="00252AB1">
        <w:trPr>
          <w:jc w:val="center"/>
        </w:trPr>
        <w:tc>
          <w:tcPr>
            <w:tcW w:w="9350" w:type="dxa"/>
            <w:gridSpan w:val="2"/>
          </w:tcPr>
          <w:p w14:paraId="5C8E2A2F" w14:textId="01F06460" w:rsidR="00CF0BAD" w:rsidRPr="00AA2001" w:rsidRDefault="00664539" w:rsidP="00CF0BAD">
            <w:pPr>
              <w:jc w:val="center"/>
              <w:rPr>
                <w:rFonts w:ascii="Arial" w:hAnsi="Arial" w:cs="Arial"/>
                <w:b/>
                <w:bCs/>
                <w:color w:val="000000"/>
                <w:sz w:val="24"/>
                <w:szCs w:val="24"/>
              </w:rPr>
            </w:pPr>
            <w:r>
              <w:rPr>
                <w:rFonts w:ascii="Arial" w:hAnsi="Arial" w:cs="Arial"/>
                <w:b/>
                <w:bCs/>
                <w:color w:val="000000"/>
                <w:sz w:val="24"/>
                <w:szCs w:val="24"/>
              </w:rPr>
              <w:t>Vendor</w:t>
            </w:r>
            <w:r w:rsidR="00CF0BAD" w:rsidRPr="00AA2001">
              <w:rPr>
                <w:rFonts w:ascii="Arial" w:hAnsi="Arial" w:cs="Arial"/>
                <w:b/>
                <w:bCs/>
                <w:color w:val="000000"/>
                <w:sz w:val="24"/>
                <w:szCs w:val="24"/>
              </w:rPr>
              <w:t xml:space="preserve"> Information</w:t>
            </w:r>
          </w:p>
        </w:tc>
      </w:tr>
      <w:tr w:rsidR="00325577" w:rsidRPr="00AA2001" w14:paraId="78CF2B6C" w14:textId="77777777" w:rsidTr="00252AB1">
        <w:trPr>
          <w:jc w:val="center"/>
        </w:trPr>
        <w:tc>
          <w:tcPr>
            <w:tcW w:w="4675" w:type="dxa"/>
          </w:tcPr>
          <w:p w14:paraId="6029DF68" w14:textId="262EF2CD" w:rsidR="00FE4C65" w:rsidRPr="00AA2001" w:rsidRDefault="00664539" w:rsidP="009D6513">
            <w:pPr>
              <w:rPr>
                <w:rFonts w:ascii="Arial" w:hAnsi="Arial" w:cs="Arial"/>
                <w:color w:val="000000"/>
                <w:sz w:val="24"/>
                <w:szCs w:val="24"/>
              </w:rPr>
            </w:pPr>
            <w:r>
              <w:rPr>
                <w:rFonts w:ascii="Arial" w:hAnsi="Arial" w:cs="Arial"/>
                <w:color w:val="000000"/>
                <w:sz w:val="24"/>
                <w:szCs w:val="24"/>
              </w:rPr>
              <w:t>Vendor</w:t>
            </w:r>
            <w:r w:rsidR="00FE4C65" w:rsidRPr="00AA2001">
              <w:rPr>
                <w:rFonts w:ascii="Arial" w:hAnsi="Arial" w:cs="Arial"/>
                <w:color w:val="000000"/>
                <w:sz w:val="24"/>
                <w:szCs w:val="24"/>
              </w:rPr>
              <w:t xml:space="preserve"> Name</w:t>
            </w:r>
          </w:p>
        </w:tc>
        <w:tc>
          <w:tcPr>
            <w:tcW w:w="4675" w:type="dxa"/>
          </w:tcPr>
          <w:p w14:paraId="416C74F1" w14:textId="77777777" w:rsidR="00FE4C65" w:rsidRPr="00AA2001" w:rsidRDefault="00FE4C65" w:rsidP="009D6513">
            <w:pPr>
              <w:rPr>
                <w:rFonts w:ascii="Arial" w:hAnsi="Arial" w:cs="Arial"/>
                <w:b/>
                <w:bCs/>
                <w:color w:val="000000"/>
                <w:sz w:val="24"/>
                <w:szCs w:val="24"/>
              </w:rPr>
            </w:pPr>
          </w:p>
        </w:tc>
      </w:tr>
      <w:tr w:rsidR="00325577" w:rsidRPr="00AA2001" w14:paraId="04D5EFF3" w14:textId="77777777" w:rsidTr="00252AB1">
        <w:trPr>
          <w:jc w:val="center"/>
        </w:trPr>
        <w:tc>
          <w:tcPr>
            <w:tcW w:w="4675" w:type="dxa"/>
          </w:tcPr>
          <w:p w14:paraId="3EC1C153" w14:textId="39A4DD4F" w:rsidR="00FE4C65" w:rsidRPr="00AA2001" w:rsidRDefault="00664539" w:rsidP="009D6513">
            <w:pPr>
              <w:rPr>
                <w:rFonts w:ascii="Arial" w:hAnsi="Arial" w:cs="Arial"/>
                <w:color w:val="000000"/>
                <w:sz w:val="24"/>
                <w:szCs w:val="24"/>
              </w:rPr>
            </w:pPr>
            <w:r>
              <w:rPr>
                <w:rFonts w:ascii="Arial" w:hAnsi="Arial" w:cs="Arial"/>
                <w:color w:val="000000"/>
                <w:sz w:val="24"/>
                <w:szCs w:val="24"/>
              </w:rPr>
              <w:t>Vendor Contact Person</w:t>
            </w:r>
          </w:p>
        </w:tc>
        <w:tc>
          <w:tcPr>
            <w:tcW w:w="4675" w:type="dxa"/>
          </w:tcPr>
          <w:p w14:paraId="2A2266FE" w14:textId="77777777" w:rsidR="00FE4C65" w:rsidRPr="00AA2001" w:rsidRDefault="00FE4C65" w:rsidP="009D6513">
            <w:pPr>
              <w:rPr>
                <w:rFonts w:ascii="Arial" w:hAnsi="Arial" w:cs="Arial"/>
                <w:b/>
                <w:bCs/>
                <w:color w:val="000000"/>
                <w:sz w:val="24"/>
                <w:szCs w:val="24"/>
              </w:rPr>
            </w:pPr>
          </w:p>
        </w:tc>
      </w:tr>
      <w:tr w:rsidR="00325577" w:rsidRPr="00AA2001" w14:paraId="0C9A9612" w14:textId="77777777" w:rsidTr="00252AB1">
        <w:trPr>
          <w:jc w:val="center"/>
        </w:trPr>
        <w:tc>
          <w:tcPr>
            <w:tcW w:w="4675" w:type="dxa"/>
          </w:tcPr>
          <w:p w14:paraId="1E62F04E" w14:textId="71FC24BE" w:rsidR="00FE4C65" w:rsidRPr="00AA2001" w:rsidRDefault="00664539" w:rsidP="009D6513">
            <w:pPr>
              <w:rPr>
                <w:rFonts w:ascii="Arial" w:hAnsi="Arial" w:cs="Arial"/>
                <w:color w:val="000000"/>
                <w:sz w:val="24"/>
                <w:szCs w:val="24"/>
              </w:rPr>
            </w:pPr>
            <w:r>
              <w:rPr>
                <w:rFonts w:ascii="Arial" w:hAnsi="Arial" w:cs="Arial"/>
                <w:color w:val="000000"/>
                <w:sz w:val="24"/>
                <w:szCs w:val="24"/>
              </w:rPr>
              <w:t>Vendor Phone Numbe</w:t>
            </w:r>
            <w:r w:rsidR="00DC4505">
              <w:rPr>
                <w:rFonts w:ascii="Arial" w:hAnsi="Arial" w:cs="Arial"/>
                <w:color w:val="000000"/>
                <w:sz w:val="24"/>
                <w:szCs w:val="24"/>
              </w:rPr>
              <w:t>r</w:t>
            </w:r>
          </w:p>
        </w:tc>
        <w:tc>
          <w:tcPr>
            <w:tcW w:w="4675" w:type="dxa"/>
          </w:tcPr>
          <w:p w14:paraId="54A9AE8F" w14:textId="77777777" w:rsidR="00FE4C65" w:rsidRPr="00AA2001" w:rsidRDefault="00FE4C65" w:rsidP="009D6513">
            <w:pPr>
              <w:rPr>
                <w:rFonts w:ascii="Arial" w:hAnsi="Arial" w:cs="Arial"/>
                <w:b/>
                <w:bCs/>
                <w:color w:val="000000"/>
                <w:sz w:val="24"/>
                <w:szCs w:val="24"/>
              </w:rPr>
            </w:pPr>
          </w:p>
        </w:tc>
      </w:tr>
      <w:tr w:rsidR="00325577" w:rsidRPr="00AA2001" w14:paraId="198B023F" w14:textId="77777777" w:rsidTr="00252AB1">
        <w:trPr>
          <w:jc w:val="center"/>
        </w:trPr>
        <w:tc>
          <w:tcPr>
            <w:tcW w:w="4675" w:type="dxa"/>
          </w:tcPr>
          <w:p w14:paraId="217BD628" w14:textId="255C494D" w:rsidR="00FE4C65" w:rsidRPr="00AA2001" w:rsidRDefault="00DC4505" w:rsidP="009D6513">
            <w:pPr>
              <w:rPr>
                <w:rFonts w:ascii="Arial" w:hAnsi="Arial" w:cs="Arial"/>
                <w:color w:val="000000"/>
                <w:sz w:val="24"/>
                <w:szCs w:val="24"/>
              </w:rPr>
            </w:pPr>
            <w:r>
              <w:rPr>
                <w:rFonts w:ascii="Arial" w:hAnsi="Arial" w:cs="Arial"/>
                <w:color w:val="000000"/>
                <w:sz w:val="24"/>
                <w:szCs w:val="24"/>
              </w:rPr>
              <w:t xml:space="preserve">Vendor </w:t>
            </w:r>
            <w:r w:rsidR="00FE4C65" w:rsidRPr="00AA2001">
              <w:rPr>
                <w:rFonts w:ascii="Arial" w:hAnsi="Arial" w:cs="Arial"/>
                <w:color w:val="000000"/>
                <w:sz w:val="24"/>
                <w:szCs w:val="24"/>
              </w:rPr>
              <w:t xml:space="preserve">Address </w:t>
            </w:r>
          </w:p>
        </w:tc>
        <w:tc>
          <w:tcPr>
            <w:tcW w:w="4675" w:type="dxa"/>
          </w:tcPr>
          <w:p w14:paraId="26D3770D" w14:textId="77777777" w:rsidR="00FE4C65" w:rsidRPr="00AA2001" w:rsidRDefault="00FE4C65" w:rsidP="009D6513">
            <w:pPr>
              <w:rPr>
                <w:rFonts w:ascii="Arial" w:hAnsi="Arial" w:cs="Arial"/>
                <w:b/>
                <w:bCs/>
                <w:color w:val="000000"/>
                <w:sz w:val="24"/>
                <w:szCs w:val="24"/>
              </w:rPr>
            </w:pPr>
          </w:p>
        </w:tc>
      </w:tr>
      <w:tr w:rsidR="00325577" w:rsidRPr="00AA2001" w14:paraId="2B9A7A58" w14:textId="77777777" w:rsidTr="00252AB1">
        <w:trPr>
          <w:jc w:val="center"/>
        </w:trPr>
        <w:tc>
          <w:tcPr>
            <w:tcW w:w="4675" w:type="dxa"/>
          </w:tcPr>
          <w:p w14:paraId="4E44B010" w14:textId="108685C9" w:rsidR="00FE4C65" w:rsidRPr="00AA2001" w:rsidRDefault="00DC4505" w:rsidP="009D6513">
            <w:pPr>
              <w:rPr>
                <w:rFonts w:ascii="Arial" w:hAnsi="Arial" w:cs="Arial"/>
                <w:color w:val="000000"/>
                <w:sz w:val="24"/>
                <w:szCs w:val="24"/>
              </w:rPr>
            </w:pPr>
            <w:r w:rsidRPr="1E351ED0">
              <w:rPr>
                <w:rFonts w:ascii="Arial" w:hAnsi="Arial" w:cs="Arial"/>
                <w:color w:val="000000" w:themeColor="text1"/>
                <w:sz w:val="24"/>
                <w:szCs w:val="24"/>
              </w:rPr>
              <w:t xml:space="preserve">Vendor </w:t>
            </w:r>
            <w:r w:rsidR="00FE4C65" w:rsidRPr="1E351ED0">
              <w:rPr>
                <w:rFonts w:ascii="Arial" w:hAnsi="Arial" w:cs="Arial"/>
                <w:color w:val="000000" w:themeColor="text1"/>
                <w:sz w:val="24"/>
                <w:szCs w:val="24"/>
              </w:rPr>
              <w:t xml:space="preserve">Website </w:t>
            </w:r>
            <w:r w:rsidR="00325577" w:rsidRPr="1E351ED0">
              <w:rPr>
                <w:rFonts w:ascii="Arial" w:hAnsi="Arial" w:cs="Arial"/>
                <w:color w:val="000000" w:themeColor="text1"/>
                <w:sz w:val="24"/>
                <w:szCs w:val="24"/>
              </w:rPr>
              <w:t>(if applicable)</w:t>
            </w:r>
          </w:p>
        </w:tc>
        <w:tc>
          <w:tcPr>
            <w:tcW w:w="4675" w:type="dxa"/>
          </w:tcPr>
          <w:p w14:paraId="3C2326F6" w14:textId="77777777" w:rsidR="00FE4C65" w:rsidRPr="00AA2001" w:rsidRDefault="00FE4C65" w:rsidP="009D6513">
            <w:pPr>
              <w:rPr>
                <w:rFonts w:ascii="Arial" w:hAnsi="Arial" w:cs="Arial"/>
                <w:b/>
                <w:bCs/>
                <w:color w:val="000000"/>
                <w:sz w:val="24"/>
                <w:szCs w:val="24"/>
              </w:rPr>
            </w:pPr>
          </w:p>
        </w:tc>
      </w:tr>
    </w:tbl>
    <w:p w14:paraId="4CC61FBE" w14:textId="77777777" w:rsidR="007F62DF" w:rsidRPr="00AA2001" w:rsidRDefault="007F62DF" w:rsidP="009D6513">
      <w:pPr>
        <w:rPr>
          <w:rFonts w:ascii="Arial" w:hAnsi="Arial" w:cs="Arial"/>
          <w:b/>
          <w:bCs/>
          <w:sz w:val="24"/>
          <w:szCs w:val="24"/>
        </w:rPr>
      </w:pPr>
    </w:p>
    <w:p w14:paraId="0CEB09BE" w14:textId="343C5BB1" w:rsidR="00522312" w:rsidRDefault="00522312" w:rsidP="009D6513">
      <w:pPr>
        <w:rPr>
          <w:rFonts w:ascii="Arial" w:hAnsi="Arial" w:cs="Arial"/>
          <w:b/>
          <w:bCs/>
          <w:sz w:val="24"/>
          <w:szCs w:val="24"/>
        </w:rPr>
      </w:pPr>
      <w:r w:rsidRPr="00AA2001">
        <w:rPr>
          <w:rFonts w:ascii="Arial" w:hAnsi="Arial" w:cs="Arial"/>
          <w:b/>
          <w:bCs/>
          <w:sz w:val="24"/>
          <w:szCs w:val="24"/>
        </w:rPr>
        <w:t>The following documents must be uploaded into COMMBUYS for the bid</w:t>
      </w:r>
      <w:r w:rsidR="00DC4505">
        <w:rPr>
          <w:rFonts w:ascii="Arial" w:hAnsi="Arial" w:cs="Arial"/>
          <w:b/>
          <w:bCs/>
          <w:sz w:val="24"/>
          <w:szCs w:val="24"/>
        </w:rPr>
        <w:t xml:space="preserve"> submission</w:t>
      </w:r>
      <w:r w:rsidRPr="00AA2001">
        <w:rPr>
          <w:rFonts w:ascii="Arial" w:hAnsi="Arial" w:cs="Arial"/>
          <w:b/>
          <w:bCs/>
          <w:sz w:val="24"/>
          <w:szCs w:val="24"/>
        </w:rPr>
        <w:t xml:space="preserve"> to be complete:</w:t>
      </w:r>
    </w:p>
    <w:tbl>
      <w:tblPr>
        <w:tblStyle w:val="PlainTable3"/>
        <w:tblW w:w="0" w:type="auto"/>
        <w:jc w:val="center"/>
        <w:tblLook w:val="04A0" w:firstRow="1" w:lastRow="0" w:firstColumn="1" w:lastColumn="0" w:noHBand="0" w:noVBand="1"/>
      </w:tblPr>
      <w:tblGrid>
        <w:gridCol w:w="1556"/>
        <w:gridCol w:w="4122"/>
        <w:gridCol w:w="3322"/>
        <w:gridCol w:w="1800"/>
      </w:tblGrid>
      <w:tr w:rsidR="000A62B5" w:rsidRPr="009F5489" w14:paraId="08DD8EAE" w14:textId="4E1F7FDE" w:rsidTr="00AE36CF">
        <w:trPr>
          <w:cnfStyle w:val="100000000000" w:firstRow="1" w:lastRow="0" w:firstColumn="0" w:lastColumn="0" w:oddVBand="0" w:evenVBand="0" w:oddHBand="0" w:evenHBand="0" w:firstRowFirstColumn="0" w:firstRowLastColumn="0" w:lastRowFirstColumn="0" w:lastRowLastColumn="0"/>
          <w:trHeight w:val="306"/>
          <w:jc w:val="center"/>
        </w:trPr>
        <w:tc>
          <w:tcPr>
            <w:cnfStyle w:val="001000000100" w:firstRow="0" w:lastRow="0" w:firstColumn="1" w:lastColumn="0" w:oddVBand="0" w:evenVBand="0" w:oddHBand="0" w:evenHBand="0" w:firstRowFirstColumn="1" w:firstRowLastColumn="0" w:lastRowFirstColumn="0" w:lastRowLastColumn="0"/>
            <w:tcW w:w="1556" w:type="dxa"/>
            <w:shd w:val="clear" w:color="auto" w:fill="D9E2F3" w:themeFill="accent1" w:themeFillTint="33"/>
            <w:vAlign w:val="bottom"/>
          </w:tcPr>
          <w:p w14:paraId="242BB557" w14:textId="5B0D12EF" w:rsidR="000A62B5" w:rsidRPr="006635DA" w:rsidRDefault="000A62B5" w:rsidP="000A62B5">
            <w:pPr>
              <w:pStyle w:val="BodyText"/>
              <w:spacing w:before="2" w:after="0"/>
              <w:jc w:val="left"/>
              <w:rPr>
                <w:bCs w:val="0"/>
                <w:color w:val="1F3864" w:themeColor="accent1" w:themeShade="80"/>
              </w:rPr>
            </w:pPr>
            <w:r>
              <w:rPr>
                <w:bCs w:val="0"/>
                <w:color w:val="1F3864" w:themeColor="accent1" w:themeShade="80"/>
              </w:rPr>
              <w:t>CHECK IF COMPLETE</w:t>
            </w:r>
          </w:p>
        </w:tc>
        <w:tc>
          <w:tcPr>
            <w:tcW w:w="4122" w:type="dxa"/>
            <w:shd w:val="clear" w:color="auto" w:fill="D9E2F3" w:themeFill="accent1" w:themeFillTint="33"/>
            <w:vAlign w:val="bottom"/>
          </w:tcPr>
          <w:p w14:paraId="3BD881FA" w14:textId="77777777" w:rsidR="000A62B5" w:rsidRPr="006635DA" w:rsidRDefault="000A62B5" w:rsidP="000A62B5">
            <w:pPr>
              <w:pStyle w:val="BodyText"/>
              <w:spacing w:before="2" w:after="0"/>
              <w:jc w:val="left"/>
              <w:cnfStyle w:val="100000000000" w:firstRow="1" w:lastRow="0" w:firstColumn="0" w:lastColumn="0" w:oddVBand="0" w:evenVBand="0" w:oddHBand="0" w:evenHBand="0" w:firstRowFirstColumn="0" w:firstRowLastColumn="0" w:lastRowFirstColumn="0" w:lastRowLastColumn="0"/>
              <w:rPr>
                <w:bCs w:val="0"/>
                <w:color w:val="1F3864" w:themeColor="accent1" w:themeShade="80"/>
              </w:rPr>
            </w:pPr>
            <w:r>
              <w:rPr>
                <w:bCs w:val="0"/>
                <w:color w:val="1F3864" w:themeColor="accent1" w:themeShade="80"/>
              </w:rPr>
              <w:t>Form/Document</w:t>
            </w:r>
          </w:p>
        </w:tc>
        <w:tc>
          <w:tcPr>
            <w:tcW w:w="3322" w:type="dxa"/>
            <w:shd w:val="clear" w:color="auto" w:fill="D9E2F3" w:themeFill="accent1" w:themeFillTint="33"/>
            <w:vAlign w:val="bottom"/>
          </w:tcPr>
          <w:p w14:paraId="7BFF3693" w14:textId="0C456AD6" w:rsidR="000A62B5" w:rsidRPr="006635DA" w:rsidRDefault="000A62B5" w:rsidP="000A62B5">
            <w:pPr>
              <w:pStyle w:val="BodyText"/>
              <w:spacing w:before="2" w:after="0"/>
              <w:jc w:val="left"/>
              <w:cnfStyle w:val="100000000000" w:firstRow="1" w:lastRow="0" w:firstColumn="0" w:lastColumn="0" w:oddVBand="0" w:evenVBand="0" w:oddHBand="0" w:evenHBand="0" w:firstRowFirstColumn="0" w:firstRowLastColumn="0" w:lastRowFirstColumn="0" w:lastRowLastColumn="0"/>
              <w:rPr>
                <w:color w:val="1F3864" w:themeColor="accent1" w:themeShade="80"/>
              </w:rPr>
            </w:pPr>
            <w:r>
              <w:rPr>
                <w:color w:val="1F3864" w:themeColor="accent1" w:themeShade="80"/>
              </w:rPr>
              <w:t>location</w:t>
            </w:r>
          </w:p>
        </w:tc>
        <w:tc>
          <w:tcPr>
            <w:tcW w:w="1800" w:type="dxa"/>
            <w:shd w:val="clear" w:color="auto" w:fill="D9E2F3" w:themeFill="accent1" w:themeFillTint="33"/>
            <w:vAlign w:val="bottom"/>
          </w:tcPr>
          <w:p w14:paraId="29794C5B" w14:textId="0470C820" w:rsidR="000A62B5" w:rsidRDefault="00252AB1" w:rsidP="000A62B5">
            <w:pPr>
              <w:pStyle w:val="BodyText"/>
              <w:spacing w:before="2" w:after="0"/>
              <w:jc w:val="left"/>
              <w:cnfStyle w:val="100000000000" w:firstRow="1" w:lastRow="0" w:firstColumn="0" w:lastColumn="0" w:oddVBand="0" w:evenVBand="0" w:oddHBand="0" w:evenHBand="0" w:firstRowFirstColumn="0" w:firstRowLastColumn="0" w:lastRowFirstColumn="0" w:lastRowLastColumn="0"/>
              <w:rPr>
                <w:color w:val="1F3864" w:themeColor="accent1" w:themeShade="80"/>
              </w:rPr>
            </w:pPr>
            <w:r>
              <w:rPr>
                <w:color w:val="1F3864" w:themeColor="accent1" w:themeShade="80"/>
              </w:rPr>
              <w:t xml:space="preserve">check if </w:t>
            </w:r>
            <w:r w:rsidR="000A62B5">
              <w:rPr>
                <w:color w:val="1F3864" w:themeColor="accent1" w:themeShade="80"/>
              </w:rPr>
              <w:t>Confidential</w:t>
            </w:r>
          </w:p>
        </w:tc>
      </w:tr>
      <w:tr w:rsidR="000A62B5" w:rsidRPr="009F5489" w14:paraId="0FAB521A" w14:textId="73791182" w:rsidTr="00AE36CF">
        <w:trPr>
          <w:cnfStyle w:val="000000100000" w:firstRow="0" w:lastRow="0" w:firstColumn="0" w:lastColumn="0" w:oddVBand="0" w:evenVBand="0" w:oddHBand="1" w:evenHBand="0" w:firstRowFirstColumn="0" w:firstRowLastColumn="0" w:lastRowFirstColumn="0" w:lastRowLastColumn="0"/>
          <w:trHeight w:val="576"/>
          <w:jc w:val="center"/>
        </w:trPr>
        <w:sdt>
          <w:sdtPr>
            <w:id w:val="-71503871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56" w:type="dxa"/>
                <w:vAlign w:val="center"/>
              </w:tcPr>
              <w:p w14:paraId="3EEAF7A6" w14:textId="77777777" w:rsidR="000A62B5" w:rsidRDefault="000A62B5" w:rsidP="003906CF">
                <w:pPr>
                  <w:spacing w:after="0"/>
                  <w:jc w:val="center"/>
                </w:pPr>
                <w:r w:rsidRPr="006E2B7C">
                  <w:rPr>
                    <w:rFonts w:ascii="MS Gothic" w:eastAsia="MS Gothic" w:hAnsi="MS Gothic" w:hint="eastAsia"/>
                  </w:rPr>
                  <w:t>☐</w:t>
                </w:r>
              </w:p>
            </w:tc>
          </w:sdtContent>
        </w:sdt>
        <w:tc>
          <w:tcPr>
            <w:tcW w:w="4122" w:type="dxa"/>
            <w:tcBorders>
              <w:left w:val="single" w:sz="4" w:space="0" w:color="808080" w:themeColor="background1" w:themeShade="80"/>
              <w:right w:val="single" w:sz="4" w:space="0" w:color="auto"/>
            </w:tcBorders>
            <w:vAlign w:val="center"/>
          </w:tcPr>
          <w:p w14:paraId="572B77C4" w14:textId="77777777" w:rsidR="000A62B5" w:rsidRDefault="000A62B5" w:rsidP="003906CF">
            <w:pPr>
              <w:pStyle w:val="BodyText"/>
              <w:spacing w:before="2" w:after="0"/>
              <w:jc w:val="left"/>
              <w:cnfStyle w:val="000000100000" w:firstRow="0" w:lastRow="0" w:firstColumn="0" w:lastColumn="0" w:oddVBand="0" w:evenVBand="0" w:oddHBand="1" w:evenHBand="0" w:firstRowFirstColumn="0" w:firstRowLastColumn="0" w:lastRowFirstColumn="0" w:lastRowLastColumn="0"/>
            </w:pPr>
            <w:r>
              <w:t>VENDOR RESPONSE DOCUMENT</w:t>
            </w:r>
          </w:p>
        </w:tc>
        <w:tc>
          <w:tcPr>
            <w:tcW w:w="3322" w:type="dxa"/>
            <w:tcBorders>
              <w:left w:val="single" w:sz="4" w:space="0" w:color="auto"/>
            </w:tcBorders>
          </w:tcPr>
          <w:p w14:paraId="399E7996" w14:textId="314C9E8B" w:rsidR="000A62B5" w:rsidRDefault="000A62B5" w:rsidP="003906CF">
            <w:pPr>
              <w:pStyle w:val="BodyText"/>
              <w:spacing w:before="2" w:after="0"/>
              <w:jc w:val="left"/>
              <w:cnfStyle w:val="000000100000" w:firstRow="0" w:lastRow="0" w:firstColumn="0" w:lastColumn="0" w:oddVBand="0" w:evenVBand="0" w:oddHBand="1" w:evenHBand="0" w:firstRowFirstColumn="0" w:firstRowLastColumn="0" w:lastRowFirstColumn="0" w:lastRowLastColumn="0"/>
            </w:pPr>
            <w:r w:rsidRPr="00F41AAF">
              <w:t>COMMBUYS BID POSTING: ‘</w:t>
            </w:r>
            <w:r w:rsidR="008757D0">
              <w:t xml:space="preserve">ADDITIONAL </w:t>
            </w:r>
            <w:r w:rsidRPr="00F41AAF">
              <w:t xml:space="preserve">RFR </w:t>
            </w:r>
            <w:r w:rsidR="008757D0">
              <w:t>DOCUMENTS’</w:t>
            </w:r>
            <w:r w:rsidRPr="00F41AAF">
              <w:t xml:space="preserve"> FOLDER</w:t>
            </w:r>
          </w:p>
        </w:tc>
        <w:sdt>
          <w:sdtPr>
            <w:id w:val="290792293"/>
            <w14:checkbox>
              <w14:checked w14:val="0"/>
              <w14:checkedState w14:val="2612" w14:font="MS Gothic"/>
              <w14:uncheckedState w14:val="2610" w14:font="MS Gothic"/>
            </w14:checkbox>
          </w:sdtPr>
          <w:sdtEndPr/>
          <w:sdtContent>
            <w:tc>
              <w:tcPr>
                <w:tcW w:w="1800" w:type="dxa"/>
                <w:tcBorders>
                  <w:left w:val="single" w:sz="4" w:space="0" w:color="808080" w:themeColor="background1" w:themeShade="80"/>
                </w:tcBorders>
                <w:vAlign w:val="center"/>
              </w:tcPr>
              <w:p w14:paraId="06A194BA" w14:textId="0D023F7B" w:rsidR="000A62B5" w:rsidRPr="00F41AAF" w:rsidRDefault="00252AB1" w:rsidP="00252AB1">
                <w:pPr>
                  <w:pStyle w:val="BodyText"/>
                  <w:spacing w:before="2" w:after="0"/>
                  <w:jc w:val="center"/>
                  <w:cnfStyle w:val="000000100000" w:firstRow="0" w:lastRow="0" w:firstColumn="0" w:lastColumn="0" w:oddVBand="0" w:evenVBand="0" w:oddHBand="1" w:evenHBand="0" w:firstRowFirstColumn="0" w:firstRowLastColumn="0" w:lastRowFirstColumn="0" w:lastRowLastColumn="0"/>
                </w:pPr>
                <w:r w:rsidRPr="00252AB1">
                  <w:rPr>
                    <w:rFonts w:ascii="MS Gothic" w:eastAsia="MS Gothic" w:hAnsi="MS Gothic" w:hint="eastAsia"/>
                  </w:rPr>
                  <w:t>☐</w:t>
                </w:r>
              </w:p>
            </w:tc>
          </w:sdtContent>
        </w:sdt>
      </w:tr>
      <w:tr w:rsidR="000A62B5" w:rsidRPr="009F5489" w14:paraId="2A4ECE44" w14:textId="5A2F1092" w:rsidTr="00AE36CF">
        <w:trPr>
          <w:trHeight w:val="576"/>
          <w:jc w:val="center"/>
        </w:trPr>
        <w:sdt>
          <w:sdtPr>
            <w:id w:val="60237849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56" w:type="dxa"/>
                <w:vAlign w:val="center"/>
              </w:tcPr>
              <w:p w14:paraId="3A79646C" w14:textId="77777777" w:rsidR="000A62B5" w:rsidRPr="009F5489" w:rsidRDefault="000A62B5" w:rsidP="003906CF">
                <w:pPr>
                  <w:spacing w:after="0"/>
                  <w:jc w:val="center"/>
                  <w:rPr>
                    <w:rFonts w:ascii="Arial" w:hAnsi="Arial" w:cs="Arial"/>
                  </w:rPr>
                </w:pPr>
                <w:r w:rsidRPr="006E2B7C">
                  <w:rPr>
                    <w:rFonts w:ascii="MS Gothic" w:eastAsia="MS Gothic" w:hAnsi="MS Gothic" w:hint="eastAsia"/>
                  </w:rPr>
                  <w:t>☐</w:t>
                </w:r>
              </w:p>
            </w:tc>
          </w:sdtContent>
        </w:sdt>
        <w:tc>
          <w:tcPr>
            <w:tcW w:w="4122" w:type="dxa"/>
            <w:tcBorders>
              <w:left w:val="single" w:sz="4" w:space="0" w:color="808080" w:themeColor="background1" w:themeShade="80"/>
              <w:right w:val="single" w:sz="4" w:space="0" w:color="auto"/>
            </w:tcBorders>
            <w:vAlign w:val="center"/>
          </w:tcPr>
          <w:p w14:paraId="5E0E46D1" w14:textId="77777777" w:rsidR="000A62B5" w:rsidRPr="009F5489" w:rsidRDefault="000A62B5" w:rsidP="003906CF">
            <w:pPr>
              <w:pStyle w:val="BodyText"/>
              <w:spacing w:before="2" w:after="0"/>
              <w:jc w:val="left"/>
              <w:cnfStyle w:val="000000000000" w:firstRow="0" w:lastRow="0" w:firstColumn="0" w:lastColumn="0" w:oddVBand="0" w:evenVBand="0" w:oddHBand="0" w:evenHBand="0" w:firstRowFirstColumn="0" w:firstRowLastColumn="0" w:lastRowFirstColumn="0" w:lastRowLastColumn="0"/>
            </w:pPr>
            <w:r>
              <w:t>BIDDER’S CHECKLIST</w:t>
            </w:r>
          </w:p>
        </w:tc>
        <w:tc>
          <w:tcPr>
            <w:tcW w:w="3322" w:type="dxa"/>
            <w:tcBorders>
              <w:left w:val="single" w:sz="4" w:space="0" w:color="auto"/>
            </w:tcBorders>
          </w:tcPr>
          <w:p w14:paraId="64BFB9FB" w14:textId="408956D9" w:rsidR="000A62B5" w:rsidRDefault="000A62B5" w:rsidP="003906CF">
            <w:pPr>
              <w:pStyle w:val="BodyText"/>
              <w:spacing w:before="2" w:after="0"/>
              <w:jc w:val="left"/>
              <w:cnfStyle w:val="000000000000" w:firstRow="0" w:lastRow="0" w:firstColumn="0" w:lastColumn="0" w:oddVBand="0" w:evenVBand="0" w:oddHBand="0" w:evenHBand="0" w:firstRowFirstColumn="0" w:firstRowLastColumn="0" w:lastRowFirstColumn="0" w:lastRowLastColumn="0"/>
            </w:pPr>
            <w:r w:rsidRPr="00F41AAF">
              <w:t>COMMBUYS BID POSTING: ‘</w:t>
            </w:r>
            <w:r w:rsidR="008757D0">
              <w:t>BIDDER CHECKLIST CCS’</w:t>
            </w:r>
            <w:r w:rsidRPr="00F41AAF">
              <w:t xml:space="preserve"> F</w:t>
            </w:r>
            <w:r w:rsidR="008757D0">
              <w:t>ILE</w:t>
            </w:r>
          </w:p>
        </w:tc>
        <w:sdt>
          <w:sdtPr>
            <w:id w:val="-1785645413"/>
            <w14:checkbox>
              <w14:checked w14:val="0"/>
              <w14:checkedState w14:val="2612" w14:font="MS Gothic"/>
              <w14:uncheckedState w14:val="2610" w14:font="MS Gothic"/>
            </w14:checkbox>
          </w:sdtPr>
          <w:sdtEndPr/>
          <w:sdtContent>
            <w:tc>
              <w:tcPr>
                <w:tcW w:w="1800" w:type="dxa"/>
                <w:tcBorders>
                  <w:left w:val="single" w:sz="4" w:space="0" w:color="808080" w:themeColor="background1" w:themeShade="80"/>
                </w:tcBorders>
                <w:vAlign w:val="center"/>
              </w:tcPr>
              <w:p w14:paraId="5A9B9032" w14:textId="42530F1A" w:rsidR="000A62B5" w:rsidRPr="00F41AAF" w:rsidRDefault="00AE0497" w:rsidP="00252AB1">
                <w:pPr>
                  <w:pStyle w:val="BodyText"/>
                  <w:spacing w:before="2" w:after="0"/>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0A62B5" w:rsidRPr="009F5489" w14:paraId="7739F50B" w14:textId="1366F668" w:rsidTr="00AE36CF">
        <w:trPr>
          <w:cnfStyle w:val="000000100000" w:firstRow="0" w:lastRow="0" w:firstColumn="0" w:lastColumn="0" w:oddVBand="0" w:evenVBand="0" w:oddHBand="1" w:evenHBand="0" w:firstRowFirstColumn="0" w:firstRowLastColumn="0" w:lastRowFirstColumn="0" w:lastRowLastColumn="0"/>
          <w:trHeight w:val="576"/>
          <w:jc w:val="center"/>
        </w:trPr>
        <w:sdt>
          <w:sdtPr>
            <w:id w:val="-9782264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56" w:type="dxa"/>
                <w:vAlign w:val="center"/>
              </w:tcPr>
              <w:p w14:paraId="7F29EEAB" w14:textId="7E2275E6" w:rsidR="000A62B5" w:rsidRPr="009F5489" w:rsidRDefault="00A31A39">
                <w:pPr>
                  <w:pStyle w:val="BodyText"/>
                  <w:spacing w:before="2" w:after="0"/>
                  <w:jc w:val="center"/>
                  <w:rPr>
                    <w:noProof/>
                    <w:position w:val="-3"/>
                  </w:rPr>
                </w:pPr>
                <w:r>
                  <w:rPr>
                    <w:rFonts w:ascii="MS Gothic" w:eastAsia="MS Gothic" w:hAnsi="MS Gothic" w:hint="eastAsia"/>
                  </w:rPr>
                  <w:t>☐</w:t>
                </w:r>
              </w:p>
            </w:tc>
          </w:sdtContent>
        </w:sdt>
        <w:tc>
          <w:tcPr>
            <w:tcW w:w="4122" w:type="dxa"/>
            <w:tcBorders>
              <w:left w:val="single" w:sz="4" w:space="0" w:color="808080" w:themeColor="background1" w:themeShade="80"/>
              <w:right w:val="single" w:sz="4" w:space="0" w:color="auto"/>
            </w:tcBorders>
            <w:vAlign w:val="center"/>
          </w:tcPr>
          <w:p w14:paraId="06B62550" w14:textId="0F423AA4" w:rsidR="000A62B5" w:rsidRDefault="000A62B5">
            <w:pPr>
              <w:pStyle w:val="BodyText"/>
              <w:spacing w:before="2" w:after="0"/>
              <w:jc w:val="left"/>
              <w:cnfStyle w:val="000000100000" w:firstRow="0" w:lastRow="0" w:firstColumn="0" w:lastColumn="0" w:oddVBand="0" w:evenVBand="0" w:oddHBand="1" w:evenHBand="0" w:firstRowFirstColumn="0" w:firstRowLastColumn="0" w:lastRowFirstColumn="0" w:lastRowLastColumn="0"/>
            </w:pPr>
            <w:r w:rsidRPr="00DE7E72">
              <w:t>D</w:t>
            </w:r>
            <w:r w:rsidR="00DF01F1" w:rsidRPr="00DE7E72">
              <w:t>EPARTMENT OF REVENUE (MA – DOR)</w:t>
            </w:r>
            <w:r w:rsidRPr="009C79EB">
              <w:rPr>
                <w:color w:val="0000FF"/>
              </w:rPr>
              <w:t xml:space="preserve"> </w:t>
            </w:r>
            <w:r>
              <w:t>CERTIFICATE OF GOOD STANDING</w:t>
            </w:r>
          </w:p>
        </w:tc>
        <w:tc>
          <w:tcPr>
            <w:tcW w:w="3322" w:type="dxa"/>
            <w:tcBorders>
              <w:left w:val="single" w:sz="4" w:space="0" w:color="auto"/>
            </w:tcBorders>
            <w:vAlign w:val="center"/>
          </w:tcPr>
          <w:p w14:paraId="14C22609" w14:textId="02BB8EF2" w:rsidR="000A62B5" w:rsidRDefault="000A62B5">
            <w:pPr>
              <w:pStyle w:val="BodyText"/>
              <w:spacing w:before="2" w:after="0"/>
              <w:jc w:val="left"/>
              <w:cnfStyle w:val="000000100000" w:firstRow="0" w:lastRow="0" w:firstColumn="0" w:lastColumn="0" w:oddVBand="0" w:evenVBand="0" w:oddHBand="1" w:evenHBand="0" w:firstRowFirstColumn="0" w:firstRowLastColumn="0" w:lastRowFirstColumn="0" w:lastRowLastColumn="0"/>
            </w:pPr>
            <w:hyperlink r:id="rId10" w:history="1">
              <w:r w:rsidRPr="00AA2001">
                <w:rPr>
                  <w:rStyle w:val="Hyperlink"/>
                </w:rPr>
                <w:t>LINK TO F</w:t>
              </w:r>
              <w:r w:rsidR="00006E30">
                <w:rPr>
                  <w:rStyle w:val="Hyperlink"/>
                </w:rPr>
                <w:t>ORM INSTRUCTIONS</w:t>
              </w:r>
            </w:hyperlink>
          </w:p>
        </w:tc>
        <w:sdt>
          <w:sdtPr>
            <w:id w:val="-970435888"/>
            <w14:checkbox>
              <w14:checked w14:val="0"/>
              <w14:checkedState w14:val="2612" w14:font="MS Gothic"/>
              <w14:uncheckedState w14:val="2610" w14:font="MS Gothic"/>
            </w14:checkbox>
          </w:sdtPr>
          <w:sdtEndPr/>
          <w:sdtContent>
            <w:tc>
              <w:tcPr>
                <w:tcW w:w="1800" w:type="dxa"/>
                <w:tcBorders>
                  <w:left w:val="single" w:sz="4" w:space="0" w:color="808080" w:themeColor="background1" w:themeShade="80"/>
                </w:tcBorders>
                <w:vAlign w:val="center"/>
              </w:tcPr>
              <w:p w14:paraId="7007AFA5" w14:textId="2271F514" w:rsidR="000A62B5" w:rsidRDefault="00252AB1" w:rsidP="00252AB1">
                <w:pPr>
                  <w:pStyle w:val="BodyText"/>
                  <w:spacing w:before="2" w:after="0"/>
                  <w:jc w:val="center"/>
                  <w:cnfStyle w:val="000000100000" w:firstRow="0" w:lastRow="0" w:firstColumn="0" w:lastColumn="0" w:oddVBand="0" w:evenVBand="0" w:oddHBand="1" w:evenHBand="0" w:firstRowFirstColumn="0" w:firstRowLastColumn="0" w:lastRowFirstColumn="0" w:lastRowLastColumn="0"/>
                </w:pPr>
                <w:r w:rsidRPr="00252AB1">
                  <w:rPr>
                    <w:rFonts w:ascii="MS Gothic" w:eastAsia="MS Gothic" w:hAnsi="MS Gothic" w:hint="eastAsia"/>
                  </w:rPr>
                  <w:t>☐</w:t>
                </w:r>
              </w:p>
            </w:tc>
          </w:sdtContent>
        </w:sdt>
      </w:tr>
      <w:tr w:rsidR="00AE36CF" w:rsidRPr="009F5489" w14:paraId="4957E773" w14:textId="77777777" w:rsidTr="00AE36CF">
        <w:trPr>
          <w:trHeight w:val="576"/>
          <w:jc w:val="center"/>
        </w:trPr>
        <w:sdt>
          <w:sdtPr>
            <w:id w:val="-58962014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56" w:type="dxa"/>
                <w:vAlign w:val="center"/>
              </w:tcPr>
              <w:p w14:paraId="4D7BAFE0" w14:textId="09D71839" w:rsidR="00AE36CF" w:rsidRDefault="00AE36CF">
                <w:pPr>
                  <w:pStyle w:val="BodyText"/>
                  <w:spacing w:before="2" w:after="0"/>
                  <w:jc w:val="center"/>
                </w:pPr>
                <w:r>
                  <w:rPr>
                    <w:rFonts w:ascii="MS Gothic" w:eastAsia="MS Gothic" w:hAnsi="MS Gothic" w:hint="eastAsia"/>
                  </w:rPr>
                  <w:t>☐</w:t>
                </w:r>
              </w:p>
            </w:tc>
          </w:sdtContent>
        </w:sdt>
        <w:tc>
          <w:tcPr>
            <w:tcW w:w="4122" w:type="dxa"/>
            <w:tcBorders>
              <w:left w:val="single" w:sz="4" w:space="0" w:color="808080" w:themeColor="background1" w:themeShade="80"/>
              <w:right w:val="single" w:sz="4" w:space="0" w:color="auto"/>
            </w:tcBorders>
            <w:vAlign w:val="center"/>
          </w:tcPr>
          <w:p w14:paraId="1D1702F0" w14:textId="09B2C291" w:rsidR="00AE36CF" w:rsidRDefault="00AE36CF">
            <w:pPr>
              <w:pStyle w:val="BodyText"/>
              <w:spacing w:before="2" w:after="0"/>
              <w:jc w:val="left"/>
              <w:cnfStyle w:val="000000000000" w:firstRow="0" w:lastRow="0" w:firstColumn="0" w:lastColumn="0" w:oddVBand="0" w:evenVBand="0" w:oddHBand="0" w:evenHBand="0" w:firstRowFirstColumn="0" w:firstRowLastColumn="0" w:lastRowFirstColumn="0" w:lastRowLastColumn="0"/>
            </w:pPr>
            <w:r>
              <w:t>SUPPLIER DIVERSITY PLAN FORM FOR POS</w:t>
            </w:r>
          </w:p>
        </w:tc>
        <w:tc>
          <w:tcPr>
            <w:tcW w:w="3322" w:type="dxa"/>
            <w:tcBorders>
              <w:left w:val="single" w:sz="4" w:space="0" w:color="auto"/>
            </w:tcBorders>
            <w:vAlign w:val="center"/>
          </w:tcPr>
          <w:p w14:paraId="16D86D82" w14:textId="5F89BD04" w:rsidR="00AE36CF" w:rsidRDefault="00AE36CF">
            <w:pPr>
              <w:pStyle w:val="BodyText"/>
              <w:spacing w:before="2" w:after="0"/>
              <w:jc w:val="left"/>
              <w:cnfStyle w:val="000000000000" w:firstRow="0" w:lastRow="0" w:firstColumn="0" w:lastColumn="0" w:oddVBand="0" w:evenVBand="0" w:oddHBand="0" w:evenHBand="0" w:firstRowFirstColumn="0" w:firstRowLastColumn="0" w:lastRowFirstColumn="0" w:lastRowLastColumn="0"/>
            </w:pPr>
            <w:r>
              <w:t xml:space="preserve">SDP POS: </w:t>
            </w:r>
            <w:hyperlink r:id="rId11" w:history="1">
              <w:r w:rsidRPr="0014077D">
                <w:rPr>
                  <w:rStyle w:val="Hyperlink"/>
                  <w:sz w:val="22"/>
                  <w:szCs w:val="22"/>
                </w:rPr>
                <w:t>L</w:t>
              </w:r>
              <w:r w:rsidRPr="0014077D">
                <w:rPr>
                  <w:rStyle w:val="Hyperlink"/>
                </w:rPr>
                <w:t>INK TO FORM</w:t>
              </w:r>
            </w:hyperlink>
          </w:p>
        </w:tc>
        <w:sdt>
          <w:sdtPr>
            <w:id w:val="-635948880"/>
            <w14:checkbox>
              <w14:checked w14:val="0"/>
              <w14:checkedState w14:val="2612" w14:font="MS Gothic"/>
              <w14:uncheckedState w14:val="2610" w14:font="MS Gothic"/>
            </w14:checkbox>
          </w:sdtPr>
          <w:sdtEndPr/>
          <w:sdtContent>
            <w:tc>
              <w:tcPr>
                <w:tcW w:w="1800" w:type="dxa"/>
                <w:tcBorders>
                  <w:left w:val="single" w:sz="4" w:space="0" w:color="808080" w:themeColor="background1" w:themeShade="80"/>
                </w:tcBorders>
                <w:vAlign w:val="center"/>
              </w:tcPr>
              <w:p w14:paraId="07EDD02C" w14:textId="0A581C41" w:rsidR="00AE36CF" w:rsidRDefault="00AE36CF" w:rsidP="00252AB1">
                <w:pPr>
                  <w:pStyle w:val="BodyText"/>
                  <w:spacing w:before="2" w:after="0"/>
                  <w:jc w:val="center"/>
                  <w:cnfStyle w:val="000000000000" w:firstRow="0" w:lastRow="0" w:firstColumn="0" w:lastColumn="0" w:oddVBand="0" w:evenVBand="0" w:oddHBand="0" w:evenHBand="0" w:firstRowFirstColumn="0" w:firstRowLastColumn="0" w:lastRowFirstColumn="0" w:lastRowLastColumn="0"/>
                </w:pPr>
                <w:r w:rsidRPr="00252AB1">
                  <w:rPr>
                    <w:rFonts w:ascii="MS Gothic" w:eastAsia="MS Gothic" w:hAnsi="MS Gothic" w:hint="eastAsia"/>
                  </w:rPr>
                  <w:t>☐</w:t>
                </w:r>
              </w:p>
            </w:tc>
          </w:sdtContent>
        </w:sdt>
      </w:tr>
      <w:tr w:rsidR="00AE36CF" w:rsidRPr="009F5489" w14:paraId="49D951BD" w14:textId="08774865" w:rsidTr="00AE36CF">
        <w:trPr>
          <w:cnfStyle w:val="000000100000" w:firstRow="0" w:lastRow="0" w:firstColumn="0" w:lastColumn="0" w:oddVBand="0" w:evenVBand="0" w:oddHBand="1" w:evenHBand="0" w:firstRowFirstColumn="0" w:firstRowLastColumn="0" w:lastRowFirstColumn="0" w:lastRowLastColumn="0"/>
          <w:trHeight w:val="576"/>
          <w:jc w:val="center"/>
        </w:trPr>
        <w:sdt>
          <w:sdtPr>
            <w:id w:val="-12941239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56" w:type="dxa"/>
              </w:tcPr>
              <w:p w14:paraId="2EE3C832" w14:textId="0EFE83C3" w:rsidR="00AE36CF" w:rsidRPr="00193B19" w:rsidRDefault="00AE36CF">
                <w:pPr>
                  <w:pStyle w:val="BodyText"/>
                  <w:spacing w:before="2" w:after="0"/>
                  <w:jc w:val="center"/>
                  <w:rPr>
                    <w:b w:val="0"/>
                    <w:bCs w:val="0"/>
                    <w:caps w:val="0"/>
                  </w:rPr>
                </w:pPr>
                <w:r>
                  <w:rPr>
                    <w:rFonts w:ascii="MS Gothic" w:eastAsia="MS Gothic" w:hAnsi="MS Gothic" w:hint="eastAsia"/>
                  </w:rPr>
                  <w:t>☐</w:t>
                </w:r>
              </w:p>
            </w:tc>
          </w:sdtContent>
        </w:sdt>
        <w:tc>
          <w:tcPr>
            <w:tcW w:w="4122" w:type="dxa"/>
            <w:tcBorders>
              <w:right w:val="single" w:sz="4" w:space="0" w:color="auto"/>
            </w:tcBorders>
          </w:tcPr>
          <w:p w14:paraId="7383E27B" w14:textId="1DBEF6E4" w:rsidR="00AE36CF" w:rsidRPr="00DE7E72" w:rsidRDefault="00AE36CF">
            <w:pPr>
              <w:pStyle w:val="BodyText"/>
              <w:spacing w:before="2" w:after="0"/>
              <w:jc w:val="left"/>
              <w:cnfStyle w:val="000000100000" w:firstRow="0" w:lastRow="0" w:firstColumn="0" w:lastColumn="0" w:oddVBand="0" w:evenVBand="0" w:oddHBand="1" w:evenHBand="0" w:firstRowFirstColumn="0" w:firstRowLastColumn="0" w:lastRowFirstColumn="0" w:lastRowLastColumn="0"/>
            </w:pPr>
            <w:r w:rsidRPr="00DE7E72">
              <w:t>COMMONWEALTH TERMS &amp; CONDITIONS FOR HEALTH AND HUMAN SERVICES</w:t>
            </w:r>
          </w:p>
        </w:tc>
        <w:tc>
          <w:tcPr>
            <w:tcW w:w="3322" w:type="dxa"/>
            <w:tcBorders>
              <w:left w:val="single" w:sz="4" w:space="0" w:color="auto"/>
              <w:right w:val="single" w:sz="4" w:space="0" w:color="auto"/>
            </w:tcBorders>
          </w:tcPr>
          <w:p w14:paraId="25946AFE" w14:textId="52C2756F" w:rsidR="00AE36CF" w:rsidRPr="00A5099D" w:rsidRDefault="00AE36CF">
            <w:pPr>
              <w:pStyle w:val="BodyText"/>
              <w:spacing w:before="2" w:after="0"/>
              <w:jc w:val="left"/>
              <w:cnfStyle w:val="000000100000" w:firstRow="0" w:lastRow="0" w:firstColumn="0" w:lastColumn="0" w:oddVBand="0" w:evenVBand="0" w:oddHBand="1" w:evenHBand="0" w:firstRowFirstColumn="0" w:firstRowLastColumn="0" w:lastRowFirstColumn="0" w:lastRowLastColumn="0"/>
            </w:pPr>
            <w:r>
              <w:t>COMMBUYS BID POSTING: ‘COMMONWEALTH TERMS &amp; CONDITIONS’ FILE</w:t>
            </w:r>
          </w:p>
        </w:tc>
        <w:tc>
          <w:tcPr>
            <w:tcW w:w="1800" w:type="dxa"/>
            <w:tcBorders>
              <w:left w:val="single" w:sz="4" w:space="0" w:color="auto"/>
            </w:tcBorders>
          </w:tcPr>
          <w:p w14:paraId="6320F181" w14:textId="69BF49D3" w:rsidR="00AE36CF" w:rsidRDefault="00AE36CF" w:rsidP="00CF453D">
            <w:pPr>
              <w:pStyle w:val="BodyText"/>
              <w:spacing w:before="2" w:after="0"/>
              <w:jc w:val="left"/>
              <w:cnfStyle w:val="000000100000" w:firstRow="0" w:lastRow="0" w:firstColumn="0" w:lastColumn="0" w:oddVBand="0" w:evenVBand="0" w:oddHBand="1" w:evenHBand="0" w:firstRowFirstColumn="0" w:firstRowLastColumn="0" w:lastRowFirstColumn="0" w:lastRowLastColumn="0"/>
            </w:pPr>
            <w:r w:rsidRPr="005E0805">
              <w:t>FOR INFORMATION ONLY</w:t>
            </w:r>
            <w:r w:rsidR="00CF453D">
              <w:t xml:space="preserve"> </w:t>
            </w:r>
            <w:r w:rsidRPr="005E0805">
              <w:t>–</w:t>
            </w:r>
            <w:r w:rsidR="00CF453D">
              <w:t xml:space="preserve"> </w:t>
            </w:r>
            <w:r w:rsidRPr="005E0805">
              <w:t>NO SUBMISSION REQUIRED</w:t>
            </w:r>
          </w:p>
        </w:tc>
      </w:tr>
      <w:tr w:rsidR="00AE36CF" w14:paraId="23038BA6" w14:textId="77777777" w:rsidTr="00AE36CF">
        <w:tblPrEx>
          <w:jc w:val="left"/>
        </w:tblPrEx>
        <w:trPr>
          <w:trHeight w:val="576"/>
        </w:trPr>
        <w:sdt>
          <w:sdtPr>
            <w:id w:val="-12728559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56" w:type="dxa"/>
              </w:tcPr>
              <w:p w14:paraId="5770ED6B" w14:textId="7370B970" w:rsidR="00AE36CF" w:rsidRPr="009F5489" w:rsidRDefault="00AE36CF" w:rsidP="00DB6F39">
                <w:pPr>
                  <w:pStyle w:val="BodyText"/>
                  <w:spacing w:before="2" w:after="0"/>
                  <w:jc w:val="center"/>
                  <w:rPr>
                    <w:noProof/>
                    <w:position w:val="-3"/>
                  </w:rPr>
                </w:pPr>
                <w:r>
                  <w:rPr>
                    <w:rFonts w:ascii="MS Gothic" w:eastAsia="MS Gothic" w:hAnsi="MS Gothic" w:hint="eastAsia"/>
                  </w:rPr>
                  <w:t>☐</w:t>
                </w:r>
              </w:p>
            </w:tc>
          </w:sdtContent>
        </w:sdt>
        <w:tc>
          <w:tcPr>
            <w:tcW w:w="4122" w:type="dxa"/>
            <w:tcBorders>
              <w:right w:val="single" w:sz="4" w:space="0" w:color="auto"/>
            </w:tcBorders>
          </w:tcPr>
          <w:p w14:paraId="225103A8" w14:textId="40AD8945" w:rsidR="00AE36CF" w:rsidRDefault="00AE36CF" w:rsidP="00DB6F39">
            <w:pPr>
              <w:pStyle w:val="BodyText"/>
              <w:spacing w:before="2" w:after="0"/>
              <w:jc w:val="left"/>
              <w:cnfStyle w:val="000000000000" w:firstRow="0" w:lastRow="0" w:firstColumn="0" w:lastColumn="0" w:oddVBand="0" w:evenVBand="0" w:oddHBand="0" w:evenHBand="0" w:firstRowFirstColumn="0" w:firstRowLastColumn="0" w:lastRowFirstColumn="0" w:lastRowLastColumn="0"/>
            </w:pPr>
            <w:r w:rsidRPr="00DE7E72">
              <w:t>STANDARD CONTRACT FORM &amp; LINK TO COMMONWEALTH TERMS &amp; CONDITIONS</w:t>
            </w:r>
          </w:p>
        </w:tc>
        <w:tc>
          <w:tcPr>
            <w:tcW w:w="3322" w:type="dxa"/>
            <w:tcBorders>
              <w:left w:val="single" w:sz="4" w:space="0" w:color="auto"/>
              <w:right w:val="single" w:sz="4" w:space="0" w:color="auto"/>
            </w:tcBorders>
          </w:tcPr>
          <w:p w14:paraId="1905F915" w14:textId="001642FC" w:rsidR="00AE36CF" w:rsidRPr="007711FF" w:rsidRDefault="00AE36CF" w:rsidP="00DB6F39">
            <w:pPr>
              <w:spacing w:line="252"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COMMBUYS BID POSTING: ‘FORM STANDARD CONTRACT’ FILE</w:t>
            </w:r>
          </w:p>
        </w:tc>
        <w:tc>
          <w:tcPr>
            <w:tcW w:w="1800" w:type="dxa"/>
            <w:tcBorders>
              <w:left w:val="single" w:sz="4" w:space="0" w:color="auto"/>
            </w:tcBorders>
          </w:tcPr>
          <w:p w14:paraId="1531652F" w14:textId="38212647" w:rsidR="00AE36CF" w:rsidRPr="005E0805" w:rsidRDefault="00AE36CF" w:rsidP="005E0805">
            <w:pPr>
              <w:spacing w:line="252"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5E0805">
              <w:rPr>
                <w:rFonts w:ascii="Arial" w:hAnsi="Arial" w:cs="Arial"/>
              </w:rPr>
              <w:t>FOR INFORMATION ONLY – NO SUBMISSION REQUIRED</w:t>
            </w:r>
          </w:p>
        </w:tc>
      </w:tr>
      <w:tr w:rsidR="00AE36CF" w14:paraId="31D1EAAD" w14:textId="77777777" w:rsidTr="00AE36CF">
        <w:tblPrEx>
          <w:jc w:val="left"/>
        </w:tblPrEx>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556" w:type="dxa"/>
          </w:tcPr>
          <w:p w14:paraId="7A17C874" w14:textId="1559964A" w:rsidR="00AE36CF" w:rsidRPr="009F5489" w:rsidRDefault="00AE36CF" w:rsidP="00DB6F39">
            <w:pPr>
              <w:pStyle w:val="BodyText"/>
              <w:spacing w:before="2" w:after="0"/>
              <w:jc w:val="center"/>
              <w:rPr>
                <w:noProof/>
                <w:position w:val="-3"/>
              </w:rPr>
            </w:pPr>
          </w:p>
        </w:tc>
        <w:tc>
          <w:tcPr>
            <w:tcW w:w="4122" w:type="dxa"/>
            <w:tcBorders>
              <w:right w:val="single" w:sz="4" w:space="0" w:color="auto"/>
            </w:tcBorders>
          </w:tcPr>
          <w:p w14:paraId="7D71F6EF" w14:textId="5C110E2C" w:rsidR="00AE36CF" w:rsidRDefault="00AE36CF" w:rsidP="00DB6F39">
            <w:pPr>
              <w:pStyle w:val="BodyText"/>
              <w:spacing w:before="2" w:after="0"/>
              <w:jc w:val="left"/>
              <w:cnfStyle w:val="000000100000" w:firstRow="0" w:lastRow="0" w:firstColumn="0" w:lastColumn="0" w:oddVBand="0" w:evenVBand="0" w:oddHBand="1" w:evenHBand="0" w:firstRowFirstColumn="0" w:firstRowLastColumn="0" w:lastRowFirstColumn="0" w:lastRowLastColumn="0"/>
            </w:pPr>
          </w:p>
        </w:tc>
        <w:tc>
          <w:tcPr>
            <w:tcW w:w="3322" w:type="dxa"/>
            <w:tcBorders>
              <w:left w:val="single" w:sz="4" w:space="0" w:color="auto"/>
              <w:right w:val="single" w:sz="4" w:space="0" w:color="auto"/>
            </w:tcBorders>
          </w:tcPr>
          <w:p w14:paraId="181B2524" w14:textId="6362B044" w:rsidR="00AE36CF" w:rsidRPr="005E0805" w:rsidRDefault="00AE36CF" w:rsidP="00DB6F39">
            <w:pPr>
              <w:spacing w:line="252"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00" w:type="dxa"/>
            <w:tcBorders>
              <w:left w:val="single" w:sz="4" w:space="0" w:color="auto"/>
            </w:tcBorders>
          </w:tcPr>
          <w:p w14:paraId="646C825C" w14:textId="73AD88B6" w:rsidR="00AE36CF" w:rsidRDefault="00AE36CF" w:rsidP="005E0805">
            <w:pPr>
              <w:spacing w:line="252" w:lineRule="auto"/>
              <w:jc w:val="left"/>
              <w:cnfStyle w:val="000000100000" w:firstRow="0" w:lastRow="0" w:firstColumn="0" w:lastColumn="0" w:oddVBand="0" w:evenVBand="0" w:oddHBand="1" w:evenHBand="0" w:firstRowFirstColumn="0" w:firstRowLastColumn="0" w:lastRowFirstColumn="0" w:lastRowLastColumn="0"/>
            </w:pPr>
          </w:p>
        </w:tc>
      </w:tr>
    </w:tbl>
    <w:p w14:paraId="0FEC16AD" w14:textId="77777777" w:rsidR="00AC710A" w:rsidRDefault="00AC710A"/>
    <w:p w14:paraId="56E4FDF9" w14:textId="77777777" w:rsidR="00E04FBA" w:rsidRDefault="00E04FBA"/>
    <w:p w14:paraId="5D17206F" w14:textId="68724540" w:rsidR="008757D0" w:rsidRPr="008757D0" w:rsidRDefault="00A31A39" w:rsidP="008757D0">
      <w:pPr>
        <w:pStyle w:val="Heading2"/>
        <w:rPr>
          <w:rFonts w:ascii="Arial" w:eastAsia="Arial" w:hAnsi="Arial" w:cs="Arial"/>
          <w:b/>
          <w:bCs/>
          <w:smallCaps w:val="0"/>
          <w:spacing w:val="0"/>
          <w:sz w:val="24"/>
          <w:szCs w:val="24"/>
        </w:rPr>
      </w:pPr>
      <w:r>
        <w:rPr>
          <w:rFonts w:ascii="Arial" w:eastAsia="Arial" w:hAnsi="Arial" w:cs="Arial"/>
          <w:b/>
          <w:bCs/>
          <w:smallCaps w:val="0"/>
          <w:spacing w:val="0"/>
          <w:sz w:val="24"/>
          <w:szCs w:val="24"/>
        </w:rPr>
        <w:lastRenderedPageBreak/>
        <w:t>O</w:t>
      </w:r>
      <w:r w:rsidR="00D70371">
        <w:rPr>
          <w:rFonts w:ascii="Arial" w:eastAsia="Arial" w:hAnsi="Arial" w:cs="Arial"/>
          <w:b/>
          <w:bCs/>
          <w:smallCaps w:val="0"/>
          <w:spacing w:val="0"/>
          <w:sz w:val="24"/>
          <w:szCs w:val="24"/>
        </w:rPr>
        <w:t>ther Forms</w:t>
      </w:r>
    </w:p>
    <w:p w14:paraId="36B58F62" w14:textId="7B02A136" w:rsidR="008757D0" w:rsidRPr="008757D0" w:rsidRDefault="009D320F" w:rsidP="008757D0">
      <w:pPr>
        <w:spacing w:before="100" w:beforeAutospacing="1" w:after="100" w:afterAutospacing="1" w:line="240" w:lineRule="auto"/>
        <w:rPr>
          <w:rFonts w:ascii="Arial" w:eastAsia="Aptos" w:hAnsi="Arial" w:cs="Arial"/>
          <w:sz w:val="24"/>
          <w:szCs w:val="24"/>
        </w:rPr>
      </w:pPr>
      <w:r w:rsidRPr="009D320F">
        <w:rPr>
          <w:rFonts w:ascii="Arial" w:eastAsia="Aptos" w:hAnsi="Arial" w:cs="Arial"/>
          <w:sz w:val="24"/>
          <w:szCs w:val="24"/>
        </w:rPr>
        <w:t xml:space="preserve">The Bidder must submit electronic versions of the following forms within </w:t>
      </w:r>
      <w:r w:rsidRPr="00DE7E72">
        <w:rPr>
          <w:rFonts w:ascii="Arial" w:eastAsia="Aptos" w:hAnsi="Arial" w:cs="Arial"/>
          <w:sz w:val="24"/>
          <w:szCs w:val="24"/>
        </w:rPr>
        <w:t>five (5) business days</w:t>
      </w:r>
      <w:r w:rsidRPr="009D320F">
        <w:rPr>
          <w:rFonts w:ascii="Arial" w:eastAsia="Aptos" w:hAnsi="Arial" w:cs="Arial"/>
          <w:color w:val="0000FF"/>
          <w:sz w:val="24"/>
          <w:szCs w:val="24"/>
        </w:rPr>
        <w:t xml:space="preserve"> </w:t>
      </w:r>
      <w:r w:rsidRPr="009D320F">
        <w:rPr>
          <w:rFonts w:ascii="Arial" w:eastAsia="Aptos" w:hAnsi="Arial" w:cs="Arial"/>
          <w:sz w:val="24"/>
          <w:szCs w:val="24"/>
        </w:rPr>
        <w:t xml:space="preserve">after receiving an intent to award under this RFR.  If signed versions of any of these forms are on file with the Office of the State Comptroller, please provide us with an electronic copy as long as it was completed within the </w:t>
      </w:r>
      <w:r w:rsidR="00A172EB">
        <w:rPr>
          <w:rFonts w:ascii="Arial" w:eastAsia="Aptos" w:hAnsi="Arial" w:cs="Arial"/>
          <w:sz w:val="24"/>
          <w:szCs w:val="24"/>
        </w:rPr>
        <w:t>six (</w:t>
      </w:r>
      <w:r w:rsidRPr="009D320F">
        <w:rPr>
          <w:rFonts w:ascii="Arial" w:eastAsia="Aptos" w:hAnsi="Arial" w:cs="Arial"/>
          <w:sz w:val="24"/>
          <w:szCs w:val="24"/>
        </w:rPr>
        <w:t>6</w:t>
      </w:r>
      <w:r w:rsidR="00A172EB">
        <w:rPr>
          <w:rFonts w:ascii="Arial" w:eastAsia="Aptos" w:hAnsi="Arial" w:cs="Arial"/>
          <w:sz w:val="24"/>
          <w:szCs w:val="24"/>
        </w:rPr>
        <w:t>)</w:t>
      </w:r>
      <w:r w:rsidRPr="009D320F">
        <w:rPr>
          <w:rFonts w:ascii="Arial" w:eastAsia="Aptos" w:hAnsi="Arial" w:cs="Arial"/>
          <w:sz w:val="24"/>
          <w:szCs w:val="24"/>
        </w:rPr>
        <w:t xml:space="preserve"> months prior to your response submission date and/or hasn't expired</w:t>
      </w:r>
      <w:r w:rsidR="00EC4097" w:rsidRPr="00EC4097">
        <w:rPr>
          <w:rFonts w:ascii="Arial" w:eastAsia="Aptos" w:hAnsi="Arial" w:cs="Arial"/>
          <w:sz w:val="24"/>
          <w:szCs w:val="24"/>
        </w:rPr>
        <w:t>.</w:t>
      </w:r>
    </w:p>
    <w:p w14:paraId="6E4A7E16" w14:textId="77777777" w:rsidR="008757D0" w:rsidRPr="008757D0" w:rsidRDefault="008757D0" w:rsidP="008757D0">
      <w:pPr>
        <w:numPr>
          <w:ilvl w:val="0"/>
          <w:numId w:val="13"/>
        </w:numPr>
        <w:spacing w:after="0" w:line="240" w:lineRule="auto"/>
        <w:ind w:left="1080"/>
        <w:rPr>
          <w:rFonts w:ascii="Arial" w:eastAsia="Aptos" w:hAnsi="Arial" w:cs="Arial"/>
          <w:sz w:val="24"/>
          <w:szCs w:val="24"/>
        </w:rPr>
      </w:pPr>
      <w:r w:rsidRPr="008757D0">
        <w:rPr>
          <w:rFonts w:ascii="Arial" w:eastAsia="Aptos" w:hAnsi="Arial" w:cs="Arial"/>
          <w:sz w:val="24"/>
          <w:szCs w:val="24"/>
        </w:rPr>
        <w:t>Request for Taxpayer Identification Number and Certification (Massachusetts Substitute W-9 Form) </w:t>
      </w:r>
    </w:p>
    <w:p w14:paraId="3AD409E1" w14:textId="09931243" w:rsidR="008757D0" w:rsidRPr="008757D0" w:rsidRDefault="008757D0" w:rsidP="008757D0">
      <w:pPr>
        <w:numPr>
          <w:ilvl w:val="0"/>
          <w:numId w:val="13"/>
        </w:numPr>
        <w:spacing w:after="0" w:line="240" w:lineRule="auto"/>
        <w:ind w:left="1080"/>
        <w:rPr>
          <w:rFonts w:ascii="Arial" w:eastAsia="Aptos" w:hAnsi="Arial" w:cs="Arial"/>
          <w:sz w:val="24"/>
          <w:szCs w:val="24"/>
        </w:rPr>
      </w:pPr>
      <w:r w:rsidRPr="008757D0">
        <w:rPr>
          <w:rFonts w:ascii="Arial" w:eastAsia="Aptos" w:hAnsi="Arial" w:cs="Arial"/>
          <w:sz w:val="24"/>
          <w:szCs w:val="24"/>
        </w:rPr>
        <w:t>E</w:t>
      </w:r>
      <w:r w:rsidR="00D13CE2">
        <w:rPr>
          <w:rFonts w:ascii="Arial" w:eastAsia="Aptos" w:hAnsi="Arial" w:cs="Arial"/>
          <w:sz w:val="24"/>
          <w:szCs w:val="24"/>
        </w:rPr>
        <w:t>lectronic Funds Transfer (EFT)</w:t>
      </w:r>
      <w:r w:rsidRPr="008757D0">
        <w:rPr>
          <w:rFonts w:ascii="Arial" w:eastAsia="Aptos" w:hAnsi="Arial" w:cs="Arial"/>
          <w:sz w:val="24"/>
          <w:szCs w:val="24"/>
        </w:rPr>
        <w:t xml:space="preserve"> Form </w:t>
      </w:r>
    </w:p>
    <w:p w14:paraId="3EBEA58A" w14:textId="77777777" w:rsidR="00AE36CF" w:rsidRDefault="008757D0" w:rsidP="00C52AD5">
      <w:pPr>
        <w:numPr>
          <w:ilvl w:val="0"/>
          <w:numId w:val="13"/>
        </w:numPr>
        <w:spacing w:after="0" w:line="240" w:lineRule="auto"/>
        <w:ind w:left="1080"/>
        <w:rPr>
          <w:rFonts w:ascii="Arial" w:eastAsia="Aptos" w:hAnsi="Arial" w:cs="Arial"/>
          <w:sz w:val="24"/>
          <w:szCs w:val="24"/>
        </w:rPr>
      </w:pPr>
      <w:r w:rsidRPr="008757D0">
        <w:rPr>
          <w:rFonts w:ascii="Arial" w:eastAsia="Aptos" w:hAnsi="Arial" w:cs="Arial"/>
          <w:sz w:val="24"/>
          <w:szCs w:val="24"/>
        </w:rPr>
        <w:t>Contractor Authorized Signatory Listing (CASL) Form</w:t>
      </w:r>
    </w:p>
    <w:p w14:paraId="548BD644" w14:textId="01B0005E" w:rsidR="008757D0" w:rsidRPr="00C52AD5" w:rsidRDefault="00F85061" w:rsidP="00C52AD5">
      <w:pPr>
        <w:numPr>
          <w:ilvl w:val="0"/>
          <w:numId w:val="13"/>
        </w:numPr>
        <w:spacing w:after="0" w:line="240" w:lineRule="auto"/>
        <w:ind w:left="1080"/>
        <w:rPr>
          <w:rFonts w:ascii="Arial" w:eastAsia="Aptos" w:hAnsi="Arial" w:cs="Arial"/>
          <w:sz w:val="24"/>
          <w:szCs w:val="24"/>
        </w:rPr>
      </w:pPr>
      <w:r>
        <w:rPr>
          <w:rFonts w:ascii="Arial" w:eastAsia="Aptos" w:hAnsi="Arial" w:cs="Arial"/>
          <w:sz w:val="24"/>
          <w:szCs w:val="24"/>
        </w:rPr>
        <w:t>Contracting Qualification Form</w:t>
      </w:r>
      <w:r w:rsidR="008757D0" w:rsidRPr="009D320F">
        <w:rPr>
          <w:rFonts w:ascii="Arial" w:eastAsia="Aptos" w:hAnsi="Arial" w:cs="Arial"/>
          <w:color w:val="0000FF"/>
          <w:sz w:val="24"/>
          <w:szCs w:val="24"/>
        </w:rPr>
        <w:t> </w:t>
      </w:r>
      <w:r w:rsidR="00AE36CF">
        <w:rPr>
          <w:rFonts w:ascii="Arial" w:eastAsia="Aptos" w:hAnsi="Arial" w:cs="Arial"/>
          <w:sz w:val="24"/>
          <w:szCs w:val="24"/>
        </w:rPr>
        <w:t>(</w:t>
      </w:r>
      <w:hyperlink r:id="rId12" w:history="1">
        <w:r w:rsidR="00AE36CF" w:rsidRPr="009D320F">
          <w:rPr>
            <w:rStyle w:val="Hyperlink"/>
            <w:rFonts w:ascii="Arial" w:hAnsi="Arial" w:cs="Arial"/>
            <w:color w:val="0000FF"/>
          </w:rPr>
          <w:t>LINK TO FORM</w:t>
        </w:r>
      </w:hyperlink>
      <w:r w:rsidR="00AE36CF">
        <w:t>)</w:t>
      </w:r>
    </w:p>
    <w:p w14:paraId="133F61A9" w14:textId="07638901" w:rsidR="005E0805" w:rsidRDefault="005E0805" w:rsidP="008757D0">
      <w:pPr>
        <w:numPr>
          <w:ilvl w:val="0"/>
          <w:numId w:val="13"/>
        </w:numPr>
        <w:spacing w:after="0" w:line="240" w:lineRule="auto"/>
        <w:ind w:left="1080"/>
        <w:rPr>
          <w:rFonts w:ascii="Arial" w:eastAsia="Aptos" w:hAnsi="Arial" w:cs="Arial"/>
          <w:sz w:val="24"/>
          <w:szCs w:val="24"/>
        </w:rPr>
      </w:pPr>
      <w:r>
        <w:rPr>
          <w:rFonts w:ascii="Arial" w:eastAsia="Aptos" w:hAnsi="Arial" w:cs="Arial"/>
          <w:sz w:val="24"/>
          <w:szCs w:val="24"/>
        </w:rPr>
        <w:t>CORI Assurance Form (organizations only)</w:t>
      </w:r>
    </w:p>
    <w:p w14:paraId="4781B1B3" w14:textId="71F14ED1" w:rsidR="00C52AD5" w:rsidRDefault="00F85061" w:rsidP="00C52AD5">
      <w:pPr>
        <w:numPr>
          <w:ilvl w:val="0"/>
          <w:numId w:val="13"/>
        </w:numPr>
        <w:spacing w:after="0" w:line="240" w:lineRule="auto"/>
        <w:ind w:left="1080"/>
        <w:rPr>
          <w:rFonts w:ascii="Arial" w:eastAsia="Aptos" w:hAnsi="Arial" w:cs="Arial"/>
          <w:sz w:val="24"/>
          <w:szCs w:val="24"/>
        </w:rPr>
      </w:pPr>
      <w:r>
        <w:rPr>
          <w:rFonts w:ascii="Arial" w:eastAsia="Aptos" w:hAnsi="Arial" w:cs="Arial"/>
          <w:sz w:val="24"/>
          <w:szCs w:val="24"/>
        </w:rPr>
        <w:t xml:space="preserve">Certificate of Liability Insurance </w:t>
      </w:r>
    </w:p>
    <w:p w14:paraId="67999211" w14:textId="7F24D1D3" w:rsidR="00B21E2F" w:rsidRPr="00DE7E72" w:rsidRDefault="00F85061" w:rsidP="00C52AD5">
      <w:pPr>
        <w:numPr>
          <w:ilvl w:val="0"/>
          <w:numId w:val="13"/>
        </w:numPr>
        <w:spacing w:after="0" w:line="240" w:lineRule="auto"/>
        <w:ind w:left="1080"/>
        <w:rPr>
          <w:rFonts w:ascii="Arial" w:eastAsia="Aptos" w:hAnsi="Arial" w:cs="Arial"/>
          <w:sz w:val="24"/>
          <w:szCs w:val="24"/>
        </w:rPr>
      </w:pPr>
      <w:r>
        <w:rPr>
          <w:rFonts w:ascii="Arial" w:eastAsia="Aptos" w:hAnsi="Arial" w:cs="Arial"/>
          <w:sz w:val="24"/>
          <w:szCs w:val="24"/>
        </w:rPr>
        <w:t>Prompt Payment Discount Form</w:t>
      </w:r>
      <w:r w:rsidR="00DE7E72" w:rsidRPr="00DE7E72">
        <w:rPr>
          <w:rFonts w:ascii="Arial" w:eastAsia="Aptos" w:hAnsi="Arial" w:cs="Arial"/>
          <w:sz w:val="24"/>
          <w:szCs w:val="24"/>
        </w:rPr>
        <w:t xml:space="preserve"> (PPD) </w:t>
      </w:r>
      <w:r w:rsidR="00E252FC" w:rsidRPr="00DE7E72">
        <w:rPr>
          <w:rFonts w:ascii="Arial" w:eastAsia="Aptos" w:hAnsi="Arial" w:cs="Arial"/>
          <w:sz w:val="24"/>
          <w:szCs w:val="24"/>
        </w:rPr>
        <w:t>(Refer to</w:t>
      </w:r>
      <w:r w:rsidR="00F32459" w:rsidRPr="00DE7E72">
        <w:rPr>
          <w:rFonts w:ascii="Arial" w:eastAsia="Aptos" w:hAnsi="Arial" w:cs="Arial"/>
          <w:sz w:val="24"/>
          <w:szCs w:val="24"/>
        </w:rPr>
        <w:t xml:space="preserve"> COMMBUYS Bid Posting Folder: ‘</w:t>
      </w:r>
      <w:r>
        <w:rPr>
          <w:rFonts w:ascii="Arial" w:eastAsia="Aptos" w:hAnsi="Arial" w:cs="Arial"/>
          <w:sz w:val="24"/>
          <w:szCs w:val="24"/>
        </w:rPr>
        <w:t>Additional RFR Documents</w:t>
      </w:r>
      <w:r w:rsidR="007B5C46" w:rsidRPr="00DE7E72">
        <w:rPr>
          <w:rFonts w:ascii="Arial" w:eastAsia="Aptos" w:hAnsi="Arial" w:cs="Arial"/>
          <w:sz w:val="24"/>
          <w:szCs w:val="24"/>
        </w:rPr>
        <w:t>)</w:t>
      </w:r>
    </w:p>
    <w:p w14:paraId="188BE2E9" w14:textId="0478BEA0" w:rsidR="00D70371" w:rsidRPr="00407295" w:rsidRDefault="00D70371" w:rsidP="00407295">
      <w:pPr>
        <w:spacing w:before="100" w:beforeAutospacing="1" w:after="100" w:afterAutospacing="1" w:line="240" w:lineRule="auto"/>
        <w:rPr>
          <w:rFonts w:ascii="Arial" w:eastAsia="Aptos" w:hAnsi="Arial" w:cs="Arial"/>
          <w:sz w:val="24"/>
          <w:szCs w:val="24"/>
        </w:rPr>
      </w:pPr>
    </w:p>
    <w:sectPr w:rsidR="00D70371" w:rsidRPr="00407295" w:rsidSect="000A62B5">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8B33" w14:textId="77777777" w:rsidR="00D37DF6" w:rsidRDefault="00D37DF6" w:rsidP="00C114C9">
      <w:pPr>
        <w:spacing w:after="0" w:line="240" w:lineRule="auto"/>
      </w:pPr>
      <w:r>
        <w:separator/>
      </w:r>
    </w:p>
  </w:endnote>
  <w:endnote w:type="continuationSeparator" w:id="0">
    <w:p w14:paraId="2EB8174A" w14:textId="77777777" w:rsidR="00D37DF6" w:rsidRDefault="00D37DF6" w:rsidP="00C114C9">
      <w:pPr>
        <w:spacing w:after="0" w:line="240" w:lineRule="auto"/>
      </w:pPr>
      <w:r>
        <w:continuationSeparator/>
      </w:r>
    </w:p>
  </w:endnote>
  <w:endnote w:type="continuationNotice" w:id="1">
    <w:p w14:paraId="3D50F44C" w14:textId="77777777" w:rsidR="00D37DF6" w:rsidRDefault="00D37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E351ED0" w14:paraId="55627BDB" w14:textId="77777777" w:rsidTr="1E351ED0">
      <w:trPr>
        <w:trHeight w:val="300"/>
      </w:trPr>
      <w:tc>
        <w:tcPr>
          <w:tcW w:w="3600" w:type="dxa"/>
        </w:tcPr>
        <w:p w14:paraId="776C2BE5" w14:textId="156D296F" w:rsidR="1E351ED0" w:rsidRDefault="1E351ED0" w:rsidP="1E351ED0">
          <w:pPr>
            <w:pStyle w:val="Header"/>
            <w:ind w:left="-115"/>
          </w:pPr>
        </w:p>
      </w:tc>
      <w:tc>
        <w:tcPr>
          <w:tcW w:w="3600" w:type="dxa"/>
        </w:tcPr>
        <w:p w14:paraId="017CF06A" w14:textId="4F8F1ADC" w:rsidR="1E351ED0" w:rsidRDefault="1E351ED0" w:rsidP="1E351ED0">
          <w:pPr>
            <w:pStyle w:val="Header"/>
            <w:jc w:val="center"/>
          </w:pPr>
        </w:p>
      </w:tc>
      <w:tc>
        <w:tcPr>
          <w:tcW w:w="3600" w:type="dxa"/>
        </w:tcPr>
        <w:p w14:paraId="11DE08E8" w14:textId="467934F5" w:rsidR="1E351ED0" w:rsidRDefault="1E351ED0" w:rsidP="1E351ED0">
          <w:pPr>
            <w:pStyle w:val="Header"/>
            <w:ind w:right="-115"/>
            <w:jc w:val="right"/>
          </w:pPr>
        </w:p>
      </w:tc>
    </w:tr>
  </w:tbl>
  <w:p w14:paraId="6070CDDD" w14:textId="7A212FA5" w:rsidR="00F63F86" w:rsidRDefault="00F63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08D4" w14:textId="77777777" w:rsidR="00D37DF6" w:rsidRDefault="00D37DF6" w:rsidP="00C114C9">
      <w:pPr>
        <w:spacing w:after="0" w:line="240" w:lineRule="auto"/>
      </w:pPr>
      <w:r>
        <w:separator/>
      </w:r>
    </w:p>
  </w:footnote>
  <w:footnote w:type="continuationSeparator" w:id="0">
    <w:p w14:paraId="2E937469" w14:textId="77777777" w:rsidR="00D37DF6" w:rsidRDefault="00D37DF6" w:rsidP="00C114C9">
      <w:pPr>
        <w:spacing w:after="0" w:line="240" w:lineRule="auto"/>
      </w:pPr>
      <w:r>
        <w:continuationSeparator/>
      </w:r>
    </w:p>
  </w:footnote>
  <w:footnote w:type="continuationNotice" w:id="1">
    <w:p w14:paraId="288DBEBA" w14:textId="77777777" w:rsidR="00D37DF6" w:rsidRDefault="00D37D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BF5A" w14:textId="3953667A" w:rsidR="00DE7E72" w:rsidRPr="00DE7E72" w:rsidRDefault="00810748" w:rsidP="00DE7E72">
    <w:pPr>
      <w:pStyle w:val="Header"/>
      <w:jc w:val="center"/>
      <w:rPr>
        <w:b/>
        <w:bCs/>
        <w:sz w:val="32"/>
        <w:szCs w:val="32"/>
      </w:rPr>
    </w:pPr>
    <w:r>
      <w:rPr>
        <w:b/>
        <w:bCs/>
        <w:sz w:val="32"/>
        <w:szCs w:val="32"/>
      </w:rPr>
      <w:t>Transition to Adulthood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856"/>
    <w:multiLevelType w:val="hybridMultilevel"/>
    <w:tmpl w:val="67CA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A658C"/>
    <w:multiLevelType w:val="multilevel"/>
    <w:tmpl w:val="F3627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83FD0"/>
    <w:multiLevelType w:val="hybridMultilevel"/>
    <w:tmpl w:val="61ECF1B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4247A06"/>
    <w:multiLevelType w:val="hybridMultilevel"/>
    <w:tmpl w:val="E29AA8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3168CE"/>
    <w:multiLevelType w:val="hybridMultilevel"/>
    <w:tmpl w:val="36C0B4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6B4ADE"/>
    <w:multiLevelType w:val="hybridMultilevel"/>
    <w:tmpl w:val="E51E4458"/>
    <w:lvl w:ilvl="0" w:tplc="794819DC">
      <w:start w:val="1"/>
      <w:numFmt w:val="bullet"/>
      <w:lvlText w:val="•"/>
      <w:lvlJc w:val="left"/>
      <w:pPr>
        <w:tabs>
          <w:tab w:val="num" w:pos="720"/>
        </w:tabs>
        <w:ind w:left="720" w:hanging="360"/>
      </w:pPr>
      <w:rPr>
        <w:rFonts w:ascii="Arial" w:hAnsi="Arial" w:hint="default"/>
      </w:rPr>
    </w:lvl>
    <w:lvl w:ilvl="1" w:tplc="96386B28">
      <w:numFmt w:val="bullet"/>
      <w:lvlText w:val=""/>
      <w:lvlJc w:val="left"/>
      <w:pPr>
        <w:tabs>
          <w:tab w:val="num" w:pos="1440"/>
        </w:tabs>
        <w:ind w:left="1440" w:hanging="360"/>
      </w:pPr>
      <w:rPr>
        <w:rFonts w:ascii="Wingdings" w:hAnsi="Wingdings" w:hint="default"/>
      </w:rPr>
    </w:lvl>
    <w:lvl w:ilvl="2" w:tplc="7D5A41F0" w:tentative="1">
      <w:start w:val="1"/>
      <w:numFmt w:val="bullet"/>
      <w:lvlText w:val="•"/>
      <w:lvlJc w:val="left"/>
      <w:pPr>
        <w:tabs>
          <w:tab w:val="num" w:pos="2160"/>
        </w:tabs>
        <w:ind w:left="2160" w:hanging="360"/>
      </w:pPr>
      <w:rPr>
        <w:rFonts w:ascii="Arial" w:hAnsi="Arial" w:hint="default"/>
      </w:rPr>
    </w:lvl>
    <w:lvl w:ilvl="3" w:tplc="1D9E9702" w:tentative="1">
      <w:start w:val="1"/>
      <w:numFmt w:val="bullet"/>
      <w:lvlText w:val="•"/>
      <w:lvlJc w:val="left"/>
      <w:pPr>
        <w:tabs>
          <w:tab w:val="num" w:pos="2880"/>
        </w:tabs>
        <w:ind w:left="2880" w:hanging="360"/>
      </w:pPr>
      <w:rPr>
        <w:rFonts w:ascii="Arial" w:hAnsi="Arial" w:hint="default"/>
      </w:rPr>
    </w:lvl>
    <w:lvl w:ilvl="4" w:tplc="CC56776C" w:tentative="1">
      <w:start w:val="1"/>
      <w:numFmt w:val="bullet"/>
      <w:lvlText w:val="•"/>
      <w:lvlJc w:val="left"/>
      <w:pPr>
        <w:tabs>
          <w:tab w:val="num" w:pos="3600"/>
        </w:tabs>
        <w:ind w:left="3600" w:hanging="360"/>
      </w:pPr>
      <w:rPr>
        <w:rFonts w:ascii="Arial" w:hAnsi="Arial" w:hint="default"/>
      </w:rPr>
    </w:lvl>
    <w:lvl w:ilvl="5" w:tplc="E71CAD96" w:tentative="1">
      <w:start w:val="1"/>
      <w:numFmt w:val="bullet"/>
      <w:lvlText w:val="•"/>
      <w:lvlJc w:val="left"/>
      <w:pPr>
        <w:tabs>
          <w:tab w:val="num" w:pos="4320"/>
        </w:tabs>
        <w:ind w:left="4320" w:hanging="360"/>
      </w:pPr>
      <w:rPr>
        <w:rFonts w:ascii="Arial" w:hAnsi="Arial" w:hint="default"/>
      </w:rPr>
    </w:lvl>
    <w:lvl w:ilvl="6" w:tplc="FFB211CA" w:tentative="1">
      <w:start w:val="1"/>
      <w:numFmt w:val="bullet"/>
      <w:lvlText w:val="•"/>
      <w:lvlJc w:val="left"/>
      <w:pPr>
        <w:tabs>
          <w:tab w:val="num" w:pos="5040"/>
        </w:tabs>
        <w:ind w:left="5040" w:hanging="360"/>
      </w:pPr>
      <w:rPr>
        <w:rFonts w:ascii="Arial" w:hAnsi="Arial" w:hint="default"/>
      </w:rPr>
    </w:lvl>
    <w:lvl w:ilvl="7" w:tplc="AF840934" w:tentative="1">
      <w:start w:val="1"/>
      <w:numFmt w:val="bullet"/>
      <w:lvlText w:val="•"/>
      <w:lvlJc w:val="left"/>
      <w:pPr>
        <w:tabs>
          <w:tab w:val="num" w:pos="5760"/>
        </w:tabs>
        <w:ind w:left="5760" w:hanging="360"/>
      </w:pPr>
      <w:rPr>
        <w:rFonts w:ascii="Arial" w:hAnsi="Arial" w:hint="default"/>
      </w:rPr>
    </w:lvl>
    <w:lvl w:ilvl="8" w:tplc="6D70F9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59754C"/>
    <w:multiLevelType w:val="hybridMultilevel"/>
    <w:tmpl w:val="8696A154"/>
    <w:lvl w:ilvl="0" w:tplc="04090005">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54159F1"/>
    <w:multiLevelType w:val="hybridMultilevel"/>
    <w:tmpl w:val="7BACE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564BBA"/>
    <w:multiLevelType w:val="hybridMultilevel"/>
    <w:tmpl w:val="54580B1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7EB5081"/>
    <w:multiLevelType w:val="multilevel"/>
    <w:tmpl w:val="17C2AD72"/>
    <w:lvl w:ilvl="0">
      <w:start w:val="1"/>
      <w:numFmt w:val="decimal"/>
      <w:lvlText w:val="%1"/>
      <w:lvlJc w:val="left"/>
      <w:pPr>
        <w:ind w:left="560" w:hanging="360"/>
      </w:pPr>
      <w:rPr>
        <w:rFonts w:hint="default"/>
        <w:lang w:val="en-US" w:eastAsia="en-US" w:bidi="ar-SA"/>
      </w:rPr>
    </w:lvl>
    <w:lvl w:ilvl="1">
      <w:numFmt w:val="decimal"/>
      <w:lvlText w:val="%1.%2"/>
      <w:lvlJc w:val="left"/>
      <w:pPr>
        <w:ind w:left="540" w:hanging="360"/>
      </w:pPr>
      <w:rPr>
        <w:rFonts w:ascii="Arial" w:eastAsia="Arial" w:hAnsi="Arial" w:cs="Arial" w:hint="default"/>
        <w:b/>
        <w:bCs/>
        <w:i w:val="0"/>
        <w:iCs w:val="0"/>
        <w:color w:val="auto"/>
        <w:spacing w:val="0"/>
        <w:w w:val="100"/>
        <w:sz w:val="22"/>
        <w:szCs w:val="22"/>
        <w:lang w:val="en-US" w:eastAsia="en-US" w:bidi="ar-SA"/>
      </w:rPr>
    </w:lvl>
    <w:lvl w:ilvl="2">
      <w:numFmt w:val="bullet"/>
      <w:lvlText w:val="•"/>
      <w:lvlJc w:val="left"/>
      <w:pPr>
        <w:ind w:left="990" w:hanging="360"/>
      </w:pPr>
      <w:rPr>
        <w:rFonts w:hint="default"/>
        <w:lang w:val="en-US" w:eastAsia="en-US" w:bidi="ar-SA"/>
      </w:rPr>
    </w:lvl>
    <w:lvl w:ilvl="3">
      <w:numFmt w:val="bullet"/>
      <w:lvlText w:val="•"/>
      <w:lvlJc w:val="left"/>
      <w:pPr>
        <w:ind w:left="3770" w:hanging="360"/>
      </w:pPr>
      <w:rPr>
        <w:rFonts w:hint="default"/>
        <w:lang w:val="en-US" w:eastAsia="en-US" w:bidi="ar-SA"/>
      </w:rPr>
    </w:lvl>
    <w:lvl w:ilvl="4">
      <w:numFmt w:val="bullet"/>
      <w:lvlText w:val="•"/>
      <w:lvlJc w:val="left"/>
      <w:pPr>
        <w:ind w:left="4840" w:hanging="360"/>
      </w:pPr>
      <w:rPr>
        <w:rFonts w:hint="default"/>
        <w:lang w:val="en-US" w:eastAsia="en-US" w:bidi="ar-SA"/>
      </w:rPr>
    </w:lvl>
    <w:lvl w:ilvl="5">
      <w:numFmt w:val="bullet"/>
      <w:lvlText w:val="•"/>
      <w:lvlJc w:val="left"/>
      <w:pPr>
        <w:ind w:left="5910" w:hanging="360"/>
      </w:pPr>
      <w:rPr>
        <w:rFonts w:hint="default"/>
        <w:lang w:val="en-US" w:eastAsia="en-US" w:bidi="ar-SA"/>
      </w:rPr>
    </w:lvl>
    <w:lvl w:ilvl="6">
      <w:numFmt w:val="bullet"/>
      <w:lvlText w:val="•"/>
      <w:lvlJc w:val="left"/>
      <w:pPr>
        <w:ind w:left="6980" w:hanging="360"/>
      </w:pPr>
      <w:rPr>
        <w:rFonts w:hint="default"/>
        <w:lang w:val="en-US" w:eastAsia="en-US" w:bidi="ar-SA"/>
      </w:rPr>
    </w:lvl>
    <w:lvl w:ilvl="7">
      <w:numFmt w:val="bullet"/>
      <w:lvlText w:val="•"/>
      <w:lvlJc w:val="left"/>
      <w:pPr>
        <w:ind w:left="8050" w:hanging="360"/>
      </w:pPr>
      <w:rPr>
        <w:rFonts w:hint="default"/>
        <w:lang w:val="en-US" w:eastAsia="en-US" w:bidi="ar-SA"/>
      </w:rPr>
    </w:lvl>
    <w:lvl w:ilvl="8">
      <w:numFmt w:val="bullet"/>
      <w:lvlText w:val="•"/>
      <w:lvlJc w:val="left"/>
      <w:pPr>
        <w:ind w:left="9120" w:hanging="360"/>
      </w:pPr>
      <w:rPr>
        <w:rFonts w:hint="default"/>
        <w:lang w:val="en-US" w:eastAsia="en-US" w:bidi="ar-SA"/>
      </w:rPr>
    </w:lvl>
  </w:abstractNum>
  <w:abstractNum w:abstractNumId="10" w15:restartNumberingAfterBreak="0">
    <w:nsid w:val="790206E6"/>
    <w:multiLevelType w:val="hybridMultilevel"/>
    <w:tmpl w:val="8730DCB0"/>
    <w:lvl w:ilvl="0" w:tplc="794819DC">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11" w15:restartNumberingAfterBreak="0">
    <w:nsid w:val="7A4335AA"/>
    <w:multiLevelType w:val="hybridMultilevel"/>
    <w:tmpl w:val="CFC2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771692">
    <w:abstractNumId w:val="5"/>
  </w:num>
  <w:num w:numId="2" w16cid:durableId="11612005">
    <w:abstractNumId w:val="10"/>
  </w:num>
  <w:num w:numId="3" w16cid:durableId="656567573">
    <w:abstractNumId w:val="10"/>
  </w:num>
  <w:num w:numId="4" w16cid:durableId="1645626079">
    <w:abstractNumId w:val="2"/>
  </w:num>
  <w:num w:numId="5" w16cid:durableId="1829712086">
    <w:abstractNumId w:val="4"/>
  </w:num>
  <w:num w:numId="6" w16cid:durableId="851577580">
    <w:abstractNumId w:val="6"/>
  </w:num>
  <w:num w:numId="7" w16cid:durableId="1241480615">
    <w:abstractNumId w:val="3"/>
  </w:num>
  <w:num w:numId="8" w16cid:durableId="1373841127">
    <w:abstractNumId w:val="8"/>
  </w:num>
  <w:num w:numId="9" w16cid:durableId="215748661">
    <w:abstractNumId w:val="0"/>
  </w:num>
  <w:num w:numId="10" w16cid:durableId="279266980">
    <w:abstractNumId w:val="7"/>
  </w:num>
  <w:num w:numId="11" w16cid:durableId="733040325">
    <w:abstractNumId w:val="9"/>
  </w:num>
  <w:num w:numId="12" w16cid:durableId="1733692369">
    <w:abstractNumId w:val="11"/>
  </w:num>
  <w:num w:numId="13" w16cid:durableId="1752119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49"/>
    <w:rsid w:val="000017FC"/>
    <w:rsid w:val="000044D1"/>
    <w:rsid w:val="00006E30"/>
    <w:rsid w:val="0001407D"/>
    <w:rsid w:val="0004541A"/>
    <w:rsid w:val="000557F8"/>
    <w:rsid w:val="000579FD"/>
    <w:rsid w:val="00060143"/>
    <w:rsid w:val="000A3613"/>
    <w:rsid w:val="000A62B5"/>
    <w:rsid w:val="000B30C8"/>
    <w:rsid w:val="000B51BF"/>
    <w:rsid w:val="000E2957"/>
    <w:rsid w:val="0010713A"/>
    <w:rsid w:val="0014077D"/>
    <w:rsid w:val="001477E3"/>
    <w:rsid w:val="001622E7"/>
    <w:rsid w:val="00172719"/>
    <w:rsid w:val="001750DB"/>
    <w:rsid w:val="001B0A6A"/>
    <w:rsid w:val="001E7451"/>
    <w:rsid w:val="001F2C28"/>
    <w:rsid w:val="00201DB6"/>
    <w:rsid w:val="00212D5B"/>
    <w:rsid w:val="0021350A"/>
    <w:rsid w:val="00220ACF"/>
    <w:rsid w:val="00252AB1"/>
    <w:rsid w:val="00272ADE"/>
    <w:rsid w:val="00291DB5"/>
    <w:rsid w:val="002B0AC2"/>
    <w:rsid w:val="002B23B8"/>
    <w:rsid w:val="002D567B"/>
    <w:rsid w:val="002F037F"/>
    <w:rsid w:val="00313A78"/>
    <w:rsid w:val="00325577"/>
    <w:rsid w:val="003321FD"/>
    <w:rsid w:val="0036206D"/>
    <w:rsid w:val="003906CF"/>
    <w:rsid w:val="00395320"/>
    <w:rsid w:val="003A4ACA"/>
    <w:rsid w:val="003B1579"/>
    <w:rsid w:val="003B3D0B"/>
    <w:rsid w:val="003F0FB0"/>
    <w:rsid w:val="003F22D8"/>
    <w:rsid w:val="003F2A32"/>
    <w:rsid w:val="004020FB"/>
    <w:rsid w:val="00407295"/>
    <w:rsid w:val="00411939"/>
    <w:rsid w:val="00417A4C"/>
    <w:rsid w:val="004316DA"/>
    <w:rsid w:val="0044386B"/>
    <w:rsid w:val="004D4AE5"/>
    <w:rsid w:val="004D6363"/>
    <w:rsid w:val="004D6E7B"/>
    <w:rsid w:val="004E10C5"/>
    <w:rsid w:val="004E6CD5"/>
    <w:rsid w:val="004F5DDF"/>
    <w:rsid w:val="00504BB0"/>
    <w:rsid w:val="00510AE3"/>
    <w:rsid w:val="00522312"/>
    <w:rsid w:val="00556728"/>
    <w:rsid w:val="00561C12"/>
    <w:rsid w:val="00562292"/>
    <w:rsid w:val="0059736E"/>
    <w:rsid w:val="005A3C2B"/>
    <w:rsid w:val="005A4ECD"/>
    <w:rsid w:val="005D2904"/>
    <w:rsid w:val="005E0805"/>
    <w:rsid w:val="005E362E"/>
    <w:rsid w:val="006243FF"/>
    <w:rsid w:val="00635C84"/>
    <w:rsid w:val="006441C8"/>
    <w:rsid w:val="00654815"/>
    <w:rsid w:val="00664539"/>
    <w:rsid w:val="00683D3D"/>
    <w:rsid w:val="006842C0"/>
    <w:rsid w:val="00684778"/>
    <w:rsid w:val="006B3DC3"/>
    <w:rsid w:val="006C2030"/>
    <w:rsid w:val="006F504B"/>
    <w:rsid w:val="00712041"/>
    <w:rsid w:val="007248C4"/>
    <w:rsid w:val="007711FF"/>
    <w:rsid w:val="00792197"/>
    <w:rsid w:val="0079551E"/>
    <w:rsid w:val="007B5C46"/>
    <w:rsid w:val="007C54BC"/>
    <w:rsid w:val="007D118D"/>
    <w:rsid w:val="007D321F"/>
    <w:rsid w:val="007D583D"/>
    <w:rsid w:val="007F32BD"/>
    <w:rsid w:val="007F5AC5"/>
    <w:rsid w:val="007F62DF"/>
    <w:rsid w:val="00802061"/>
    <w:rsid w:val="00810748"/>
    <w:rsid w:val="00847415"/>
    <w:rsid w:val="00847DCC"/>
    <w:rsid w:val="00847DEF"/>
    <w:rsid w:val="00852D43"/>
    <w:rsid w:val="008628AC"/>
    <w:rsid w:val="008757D0"/>
    <w:rsid w:val="00896B17"/>
    <w:rsid w:val="008A1513"/>
    <w:rsid w:val="008B0D1E"/>
    <w:rsid w:val="008B1835"/>
    <w:rsid w:val="008B5830"/>
    <w:rsid w:val="008C51CF"/>
    <w:rsid w:val="008D0DD9"/>
    <w:rsid w:val="008E3CA9"/>
    <w:rsid w:val="009142C1"/>
    <w:rsid w:val="00920F6B"/>
    <w:rsid w:val="009336C8"/>
    <w:rsid w:val="0096795C"/>
    <w:rsid w:val="00991849"/>
    <w:rsid w:val="009950F3"/>
    <w:rsid w:val="009A47AC"/>
    <w:rsid w:val="009B4BB0"/>
    <w:rsid w:val="009B6E8C"/>
    <w:rsid w:val="009C79EB"/>
    <w:rsid w:val="009D0835"/>
    <w:rsid w:val="009D2490"/>
    <w:rsid w:val="009D320F"/>
    <w:rsid w:val="009D6513"/>
    <w:rsid w:val="009F758D"/>
    <w:rsid w:val="00A04544"/>
    <w:rsid w:val="00A138B8"/>
    <w:rsid w:val="00A172EB"/>
    <w:rsid w:val="00A2071F"/>
    <w:rsid w:val="00A31A39"/>
    <w:rsid w:val="00A5099D"/>
    <w:rsid w:val="00A56D0E"/>
    <w:rsid w:val="00A623B2"/>
    <w:rsid w:val="00A71F49"/>
    <w:rsid w:val="00A80F3C"/>
    <w:rsid w:val="00A84BA3"/>
    <w:rsid w:val="00AA2001"/>
    <w:rsid w:val="00AC710A"/>
    <w:rsid w:val="00AE0497"/>
    <w:rsid w:val="00AE36CF"/>
    <w:rsid w:val="00AE52E7"/>
    <w:rsid w:val="00AE54B4"/>
    <w:rsid w:val="00AF636B"/>
    <w:rsid w:val="00AF7E2D"/>
    <w:rsid w:val="00B01DBF"/>
    <w:rsid w:val="00B06BAB"/>
    <w:rsid w:val="00B13E35"/>
    <w:rsid w:val="00B1505A"/>
    <w:rsid w:val="00B177B0"/>
    <w:rsid w:val="00B1789C"/>
    <w:rsid w:val="00B21E2F"/>
    <w:rsid w:val="00B610C1"/>
    <w:rsid w:val="00B74947"/>
    <w:rsid w:val="00B87B31"/>
    <w:rsid w:val="00BB1A36"/>
    <w:rsid w:val="00BB6AB4"/>
    <w:rsid w:val="00BC338D"/>
    <w:rsid w:val="00BC4209"/>
    <w:rsid w:val="00BC5E15"/>
    <w:rsid w:val="00BD6942"/>
    <w:rsid w:val="00BF23AB"/>
    <w:rsid w:val="00BF36BF"/>
    <w:rsid w:val="00C114C9"/>
    <w:rsid w:val="00C240D6"/>
    <w:rsid w:val="00C52AD5"/>
    <w:rsid w:val="00C733E6"/>
    <w:rsid w:val="00C745D1"/>
    <w:rsid w:val="00C8548E"/>
    <w:rsid w:val="00C90019"/>
    <w:rsid w:val="00CB247D"/>
    <w:rsid w:val="00CB52FA"/>
    <w:rsid w:val="00CC55F6"/>
    <w:rsid w:val="00CE6FEC"/>
    <w:rsid w:val="00CF0BAD"/>
    <w:rsid w:val="00CF453D"/>
    <w:rsid w:val="00CF7F23"/>
    <w:rsid w:val="00D04477"/>
    <w:rsid w:val="00D13CE2"/>
    <w:rsid w:val="00D17FF0"/>
    <w:rsid w:val="00D23C5C"/>
    <w:rsid w:val="00D33D59"/>
    <w:rsid w:val="00D37DF6"/>
    <w:rsid w:val="00D70371"/>
    <w:rsid w:val="00D83C89"/>
    <w:rsid w:val="00D92FA0"/>
    <w:rsid w:val="00D94547"/>
    <w:rsid w:val="00DC13CA"/>
    <w:rsid w:val="00DC4505"/>
    <w:rsid w:val="00DE4C96"/>
    <w:rsid w:val="00DE7E72"/>
    <w:rsid w:val="00DF01F1"/>
    <w:rsid w:val="00DF2AF3"/>
    <w:rsid w:val="00DF33E4"/>
    <w:rsid w:val="00E03512"/>
    <w:rsid w:val="00E04FBA"/>
    <w:rsid w:val="00E05FA4"/>
    <w:rsid w:val="00E15647"/>
    <w:rsid w:val="00E168FB"/>
    <w:rsid w:val="00E252FC"/>
    <w:rsid w:val="00E27E01"/>
    <w:rsid w:val="00E45D73"/>
    <w:rsid w:val="00E559DB"/>
    <w:rsid w:val="00E76A63"/>
    <w:rsid w:val="00E77896"/>
    <w:rsid w:val="00E81F17"/>
    <w:rsid w:val="00E854BF"/>
    <w:rsid w:val="00E907BA"/>
    <w:rsid w:val="00EA224E"/>
    <w:rsid w:val="00EA6EA5"/>
    <w:rsid w:val="00EC0034"/>
    <w:rsid w:val="00EC4097"/>
    <w:rsid w:val="00EE58C7"/>
    <w:rsid w:val="00EF0743"/>
    <w:rsid w:val="00EF54D8"/>
    <w:rsid w:val="00F1557B"/>
    <w:rsid w:val="00F15F08"/>
    <w:rsid w:val="00F20C5F"/>
    <w:rsid w:val="00F2669C"/>
    <w:rsid w:val="00F32459"/>
    <w:rsid w:val="00F37F45"/>
    <w:rsid w:val="00F40AC8"/>
    <w:rsid w:val="00F63F86"/>
    <w:rsid w:val="00F6497A"/>
    <w:rsid w:val="00F841CC"/>
    <w:rsid w:val="00F85061"/>
    <w:rsid w:val="00FC0CE2"/>
    <w:rsid w:val="00FD019D"/>
    <w:rsid w:val="00FD01A3"/>
    <w:rsid w:val="00FE1E7B"/>
    <w:rsid w:val="00FE4C65"/>
    <w:rsid w:val="00FE6B30"/>
    <w:rsid w:val="0422EA25"/>
    <w:rsid w:val="1586EF57"/>
    <w:rsid w:val="1AF3C4D3"/>
    <w:rsid w:val="1C53B50E"/>
    <w:rsid w:val="1E351ED0"/>
    <w:rsid w:val="1EE150F8"/>
    <w:rsid w:val="2D5DDF94"/>
    <w:rsid w:val="34BB54BB"/>
    <w:rsid w:val="362AECF4"/>
    <w:rsid w:val="38BA3998"/>
    <w:rsid w:val="3AFD2C97"/>
    <w:rsid w:val="4165F630"/>
    <w:rsid w:val="48B99440"/>
    <w:rsid w:val="4908D762"/>
    <w:rsid w:val="4C1AC8B7"/>
    <w:rsid w:val="4C7BD654"/>
    <w:rsid w:val="6DED688F"/>
    <w:rsid w:val="70A618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053B1"/>
  <w15:chartTrackingRefBased/>
  <w15:docId w15:val="{04810C9E-5EE4-4BEE-9BDC-3926B89E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70371"/>
    <w:pPr>
      <w:spacing w:after="0" w:line="276" w:lineRule="auto"/>
      <w:outlineLvl w:val="1"/>
    </w:pPr>
    <w:rPr>
      <w:rFonts w:eastAsiaTheme="minorEastAsia"/>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10C1"/>
    <w:pPr>
      <w:ind w:left="720"/>
      <w:contextualSpacing/>
    </w:pPr>
  </w:style>
  <w:style w:type="character" w:customStyle="1" w:styleId="ListParagraphChar">
    <w:name w:val="List Paragraph Char"/>
    <w:basedOn w:val="DefaultParagraphFont"/>
    <w:link w:val="ListParagraph"/>
    <w:uiPriority w:val="34"/>
    <w:locked/>
    <w:rsid w:val="009D6513"/>
  </w:style>
  <w:style w:type="table" w:styleId="TableGrid">
    <w:name w:val="Table Grid"/>
    <w:basedOn w:val="TableNormal"/>
    <w:uiPriority w:val="39"/>
    <w:rsid w:val="00FE4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037F"/>
    <w:rPr>
      <w:sz w:val="16"/>
      <w:szCs w:val="16"/>
    </w:rPr>
  </w:style>
  <w:style w:type="paragraph" w:styleId="CommentText">
    <w:name w:val="annotation text"/>
    <w:basedOn w:val="Normal"/>
    <w:link w:val="CommentTextChar"/>
    <w:uiPriority w:val="99"/>
    <w:unhideWhenUsed/>
    <w:rsid w:val="002F037F"/>
    <w:pPr>
      <w:spacing w:line="240" w:lineRule="auto"/>
    </w:pPr>
    <w:rPr>
      <w:sz w:val="20"/>
      <w:szCs w:val="20"/>
    </w:rPr>
  </w:style>
  <w:style w:type="character" w:customStyle="1" w:styleId="CommentTextChar">
    <w:name w:val="Comment Text Char"/>
    <w:basedOn w:val="DefaultParagraphFont"/>
    <w:link w:val="CommentText"/>
    <w:uiPriority w:val="99"/>
    <w:rsid w:val="002F037F"/>
    <w:rPr>
      <w:sz w:val="20"/>
      <w:szCs w:val="20"/>
    </w:rPr>
  </w:style>
  <w:style w:type="paragraph" w:styleId="CommentSubject">
    <w:name w:val="annotation subject"/>
    <w:basedOn w:val="CommentText"/>
    <w:next w:val="CommentText"/>
    <w:link w:val="CommentSubjectChar"/>
    <w:uiPriority w:val="99"/>
    <w:semiHidden/>
    <w:unhideWhenUsed/>
    <w:rsid w:val="002F037F"/>
    <w:rPr>
      <w:b/>
      <w:bCs/>
    </w:rPr>
  </w:style>
  <w:style w:type="character" w:customStyle="1" w:styleId="CommentSubjectChar">
    <w:name w:val="Comment Subject Char"/>
    <w:basedOn w:val="CommentTextChar"/>
    <w:link w:val="CommentSubject"/>
    <w:uiPriority w:val="99"/>
    <w:semiHidden/>
    <w:rsid w:val="002F037F"/>
    <w:rPr>
      <w:b/>
      <w:bCs/>
      <w:sz w:val="20"/>
      <w:szCs w:val="20"/>
    </w:rPr>
  </w:style>
  <w:style w:type="character" w:styleId="Hyperlink">
    <w:name w:val="Hyperlink"/>
    <w:basedOn w:val="DefaultParagraphFont"/>
    <w:uiPriority w:val="99"/>
    <w:unhideWhenUsed/>
    <w:rsid w:val="0036206D"/>
    <w:rPr>
      <w:color w:val="0563C1" w:themeColor="hyperlink"/>
      <w:u w:val="single"/>
    </w:rPr>
  </w:style>
  <w:style w:type="character" w:styleId="UnresolvedMention">
    <w:name w:val="Unresolved Mention"/>
    <w:basedOn w:val="DefaultParagraphFont"/>
    <w:uiPriority w:val="99"/>
    <w:semiHidden/>
    <w:unhideWhenUsed/>
    <w:rsid w:val="0036206D"/>
    <w:rPr>
      <w:color w:val="605E5C"/>
      <w:shd w:val="clear" w:color="auto" w:fill="E1DFDD"/>
    </w:rPr>
  </w:style>
  <w:style w:type="character" w:styleId="FollowedHyperlink">
    <w:name w:val="FollowedHyperlink"/>
    <w:basedOn w:val="DefaultParagraphFont"/>
    <w:uiPriority w:val="99"/>
    <w:semiHidden/>
    <w:unhideWhenUsed/>
    <w:rsid w:val="00562292"/>
    <w:rPr>
      <w:color w:val="954F72" w:themeColor="followedHyperlink"/>
      <w:u w:val="single"/>
    </w:rPr>
  </w:style>
  <w:style w:type="paragraph" w:styleId="BodyText">
    <w:name w:val="Body Text"/>
    <w:basedOn w:val="Normal"/>
    <w:link w:val="BodyTextChar"/>
    <w:uiPriority w:val="1"/>
    <w:rsid w:val="00FD019D"/>
    <w:pPr>
      <w:spacing w:after="200" w:line="276" w:lineRule="auto"/>
      <w:jc w:val="both"/>
    </w:pPr>
    <w:rPr>
      <w:rFonts w:ascii="Arial" w:eastAsia="Arial" w:hAnsi="Arial" w:cs="Arial"/>
    </w:rPr>
  </w:style>
  <w:style w:type="character" w:customStyle="1" w:styleId="BodyTextChar">
    <w:name w:val="Body Text Char"/>
    <w:basedOn w:val="DefaultParagraphFont"/>
    <w:link w:val="BodyText"/>
    <w:uiPriority w:val="1"/>
    <w:rsid w:val="00FD019D"/>
    <w:rPr>
      <w:rFonts w:ascii="Arial" w:eastAsia="Arial" w:hAnsi="Arial" w:cs="Arial"/>
    </w:rPr>
  </w:style>
  <w:style w:type="table" w:styleId="PlainTable3">
    <w:name w:val="Plain Table 3"/>
    <w:basedOn w:val="TableNormal"/>
    <w:uiPriority w:val="43"/>
    <w:rsid w:val="00FD019D"/>
    <w:pPr>
      <w:spacing w:after="200" w:line="276" w:lineRule="auto"/>
      <w:jc w:val="both"/>
    </w:pPr>
    <w:rPr>
      <w:rFonts w:eastAsiaTheme="minorEastAsia"/>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tion">
    <w:name w:val="Mention"/>
    <w:basedOn w:val="DefaultParagraphFont"/>
    <w:uiPriority w:val="99"/>
    <w:unhideWhenUsed/>
    <w:rsid w:val="00395320"/>
    <w:rPr>
      <w:color w:val="2B579A"/>
      <w:shd w:val="clear" w:color="auto" w:fill="E1DFDD"/>
    </w:rPr>
  </w:style>
  <w:style w:type="paragraph" w:styleId="Header">
    <w:name w:val="header"/>
    <w:basedOn w:val="Normal"/>
    <w:link w:val="HeaderChar"/>
    <w:uiPriority w:val="99"/>
    <w:unhideWhenUsed/>
    <w:rsid w:val="00C11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4C9"/>
  </w:style>
  <w:style w:type="paragraph" w:styleId="Footer">
    <w:name w:val="footer"/>
    <w:basedOn w:val="Normal"/>
    <w:link w:val="FooterChar"/>
    <w:uiPriority w:val="99"/>
    <w:unhideWhenUsed/>
    <w:rsid w:val="00C11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4C9"/>
  </w:style>
  <w:style w:type="character" w:customStyle="1" w:styleId="Heading2Char">
    <w:name w:val="Heading 2 Char"/>
    <w:basedOn w:val="DefaultParagraphFont"/>
    <w:link w:val="Heading2"/>
    <w:uiPriority w:val="9"/>
    <w:rsid w:val="00D70371"/>
    <w:rPr>
      <w:rFonts w:eastAsiaTheme="minorEastAsia"/>
      <w:smallCaps/>
      <w:spacing w:val="5"/>
      <w:sz w:val="28"/>
      <w:szCs w:val="28"/>
    </w:rPr>
  </w:style>
  <w:style w:type="paragraph" w:styleId="Revision">
    <w:name w:val="Revision"/>
    <w:hidden/>
    <w:uiPriority w:val="99"/>
    <w:semiHidden/>
    <w:rsid w:val="00DE4C96"/>
    <w:pPr>
      <w:spacing w:after="0" w:line="240" w:lineRule="auto"/>
    </w:pPr>
  </w:style>
  <w:style w:type="character" w:customStyle="1" w:styleId="normaltextrun">
    <w:name w:val="normaltextrun"/>
    <w:basedOn w:val="DefaultParagraphFont"/>
    <w:rsid w:val="00F20C5F"/>
  </w:style>
  <w:style w:type="character" w:customStyle="1" w:styleId="eop">
    <w:name w:val="eop"/>
    <w:basedOn w:val="DefaultParagraphFont"/>
    <w:rsid w:val="00F20C5F"/>
  </w:style>
  <w:style w:type="paragraph" w:customStyle="1" w:styleId="Default">
    <w:name w:val="Default"/>
    <w:rsid w:val="00A31A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4167">
      <w:bodyDiv w:val="1"/>
      <w:marLeft w:val="0"/>
      <w:marRight w:val="0"/>
      <w:marTop w:val="0"/>
      <w:marBottom w:val="0"/>
      <w:divBdr>
        <w:top w:val="none" w:sz="0" w:space="0" w:color="auto"/>
        <w:left w:val="none" w:sz="0" w:space="0" w:color="auto"/>
        <w:bottom w:val="none" w:sz="0" w:space="0" w:color="auto"/>
        <w:right w:val="none" w:sz="0" w:space="0" w:color="auto"/>
      </w:divBdr>
    </w:div>
    <w:div w:id="1855731687">
      <w:bodyDiv w:val="1"/>
      <w:marLeft w:val="0"/>
      <w:marRight w:val="0"/>
      <w:marTop w:val="0"/>
      <w:marBottom w:val="0"/>
      <w:divBdr>
        <w:top w:val="none" w:sz="0" w:space="0" w:color="auto"/>
        <w:left w:val="none" w:sz="0" w:space="0" w:color="auto"/>
        <w:bottom w:val="none" w:sz="0" w:space="0" w:color="auto"/>
        <w:right w:val="none" w:sz="0" w:space="0" w:color="auto"/>
      </w:divBdr>
      <w:divsChild>
        <w:div w:id="78866065">
          <w:marLeft w:val="446"/>
          <w:marRight w:val="0"/>
          <w:marTop w:val="0"/>
          <w:marBottom w:val="120"/>
          <w:divBdr>
            <w:top w:val="none" w:sz="0" w:space="0" w:color="auto"/>
            <w:left w:val="none" w:sz="0" w:space="0" w:color="auto"/>
            <w:bottom w:val="none" w:sz="0" w:space="0" w:color="auto"/>
            <w:right w:val="none" w:sz="0" w:space="0" w:color="auto"/>
          </w:divBdr>
        </w:div>
        <w:div w:id="619605980">
          <w:marLeft w:val="1267"/>
          <w:marRight w:val="0"/>
          <w:marTop w:val="0"/>
          <w:marBottom w:val="120"/>
          <w:divBdr>
            <w:top w:val="none" w:sz="0" w:space="0" w:color="auto"/>
            <w:left w:val="none" w:sz="0" w:space="0" w:color="auto"/>
            <w:bottom w:val="none" w:sz="0" w:space="0" w:color="auto"/>
            <w:right w:val="none" w:sz="0" w:space="0" w:color="auto"/>
          </w:divBdr>
        </w:div>
        <w:div w:id="820198031">
          <w:marLeft w:val="1267"/>
          <w:marRight w:val="0"/>
          <w:marTop w:val="0"/>
          <w:marBottom w:val="120"/>
          <w:divBdr>
            <w:top w:val="none" w:sz="0" w:space="0" w:color="auto"/>
            <w:left w:val="none" w:sz="0" w:space="0" w:color="auto"/>
            <w:bottom w:val="none" w:sz="0" w:space="0" w:color="auto"/>
            <w:right w:val="none" w:sz="0" w:space="0" w:color="auto"/>
          </w:divBdr>
        </w:div>
        <w:div w:id="905604079">
          <w:marLeft w:val="1267"/>
          <w:marRight w:val="0"/>
          <w:marTop w:val="0"/>
          <w:marBottom w:val="120"/>
          <w:divBdr>
            <w:top w:val="none" w:sz="0" w:space="0" w:color="auto"/>
            <w:left w:val="none" w:sz="0" w:space="0" w:color="auto"/>
            <w:bottom w:val="none" w:sz="0" w:space="0" w:color="auto"/>
            <w:right w:val="none" w:sz="0" w:space="0" w:color="auto"/>
          </w:divBdr>
        </w:div>
        <w:div w:id="1072921962">
          <w:marLeft w:val="446"/>
          <w:marRight w:val="0"/>
          <w:marTop w:val="0"/>
          <w:marBottom w:val="120"/>
          <w:divBdr>
            <w:top w:val="none" w:sz="0" w:space="0" w:color="auto"/>
            <w:left w:val="none" w:sz="0" w:space="0" w:color="auto"/>
            <w:bottom w:val="none" w:sz="0" w:space="0" w:color="auto"/>
            <w:right w:val="none" w:sz="0" w:space="0" w:color="auto"/>
          </w:divBdr>
        </w:div>
        <w:div w:id="1080520149">
          <w:marLeft w:val="1267"/>
          <w:marRight w:val="0"/>
          <w:marTop w:val="0"/>
          <w:marBottom w:val="120"/>
          <w:divBdr>
            <w:top w:val="none" w:sz="0" w:space="0" w:color="auto"/>
            <w:left w:val="none" w:sz="0" w:space="0" w:color="auto"/>
            <w:bottom w:val="none" w:sz="0" w:space="0" w:color="auto"/>
            <w:right w:val="none" w:sz="0" w:space="0" w:color="auto"/>
          </w:divBdr>
        </w:div>
        <w:div w:id="1083257882">
          <w:marLeft w:val="446"/>
          <w:marRight w:val="0"/>
          <w:marTop w:val="0"/>
          <w:marBottom w:val="120"/>
          <w:divBdr>
            <w:top w:val="none" w:sz="0" w:space="0" w:color="auto"/>
            <w:left w:val="none" w:sz="0" w:space="0" w:color="auto"/>
            <w:bottom w:val="none" w:sz="0" w:space="0" w:color="auto"/>
            <w:right w:val="none" w:sz="0" w:space="0" w:color="auto"/>
          </w:divBdr>
        </w:div>
        <w:div w:id="1095787173">
          <w:marLeft w:val="1267"/>
          <w:marRight w:val="0"/>
          <w:marTop w:val="0"/>
          <w:marBottom w:val="120"/>
          <w:divBdr>
            <w:top w:val="none" w:sz="0" w:space="0" w:color="auto"/>
            <w:left w:val="none" w:sz="0" w:space="0" w:color="auto"/>
            <w:bottom w:val="none" w:sz="0" w:space="0" w:color="auto"/>
            <w:right w:val="none" w:sz="0" w:space="0" w:color="auto"/>
          </w:divBdr>
        </w:div>
        <w:div w:id="1629774356">
          <w:marLeft w:val="446"/>
          <w:marRight w:val="0"/>
          <w:marTop w:val="0"/>
          <w:marBottom w:val="120"/>
          <w:divBdr>
            <w:top w:val="none" w:sz="0" w:space="0" w:color="auto"/>
            <w:left w:val="none" w:sz="0" w:space="0" w:color="auto"/>
            <w:bottom w:val="none" w:sz="0" w:space="0" w:color="auto"/>
            <w:right w:val="none" w:sz="0" w:space="0" w:color="auto"/>
          </w:divBdr>
        </w:div>
        <w:div w:id="1904294796">
          <w:marLeft w:val="446"/>
          <w:marRight w:val="0"/>
          <w:marTop w:val="0"/>
          <w:marBottom w:val="120"/>
          <w:divBdr>
            <w:top w:val="none" w:sz="0" w:space="0" w:color="auto"/>
            <w:left w:val="none" w:sz="0" w:space="0" w:color="auto"/>
            <w:bottom w:val="none" w:sz="0" w:space="0" w:color="auto"/>
            <w:right w:val="none" w:sz="0" w:space="0" w:color="auto"/>
          </w:divBdr>
        </w:div>
        <w:div w:id="1977682739">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info-details/contracting-qualification-form-supplement-and-instruc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supplier-diversity-program-sdp-form-for-purchase-of-services-pos/downloa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info-details/faqs-dor-certificate-of-good-standing-or-corporate-tax-lien-wai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170df7-4319-4109-9fdb-aaeb766f7a33" xsi:nil="true"/>
    <lcf76f155ced4ddcb4097134ff3c332f xmlns="a3530bfc-4b08-41aa-b872-68dcc217cf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B7BFE133A94889D2874C937BEC68" ma:contentTypeVersion="15" ma:contentTypeDescription="Create a new document." ma:contentTypeScope="" ma:versionID="02a77732cc881b9e23b5d62b227b7d98">
  <xsd:schema xmlns:xsd="http://www.w3.org/2001/XMLSchema" xmlns:xs="http://www.w3.org/2001/XMLSchema" xmlns:p="http://schemas.microsoft.com/office/2006/metadata/properties" xmlns:ns2="a3530bfc-4b08-41aa-b872-68dcc217cf7a" xmlns:ns3="83170df7-4319-4109-9fdb-aaeb766f7a33" targetNamespace="http://schemas.microsoft.com/office/2006/metadata/properties" ma:root="true" ma:fieldsID="be7f459778ee67c83a30d9c2ca110b9a" ns2:_="" ns3:_="">
    <xsd:import namespace="a3530bfc-4b08-41aa-b872-68dcc217cf7a"/>
    <xsd:import namespace="83170df7-4319-4109-9fdb-aaeb766f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30bfc-4b08-41aa-b872-68dcc217c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170df7-4319-4109-9fdb-aaeb766f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208a127-dae0-4d52-a76b-deabe0d9a3b0}" ma:internalName="TaxCatchAll" ma:showField="CatchAllData" ma:web="83170df7-4319-4109-9fdb-aaeb766f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9C0F6-ED9A-4FD3-9A29-66F2F18A84D7}">
  <ds:schemaRefs>
    <ds:schemaRef ds:uri="http://schemas.microsoft.com/office/2006/metadata/properties"/>
    <ds:schemaRef ds:uri="http://schemas.microsoft.com/office/infopath/2007/PartnerControls"/>
    <ds:schemaRef ds:uri="83170df7-4319-4109-9fdb-aaeb766f7a33"/>
    <ds:schemaRef ds:uri="a3530bfc-4b08-41aa-b872-68dcc217cf7a"/>
  </ds:schemaRefs>
</ds:datastoreItem>
</file>

<file path=customXml/itemProps2.xml><?xml version="1.0" encoding="utf-8"?>
<ds:datastoreItem xmlns:ds="http://schemas.openxmlformats.org/officeDocument/2006/customXml" ds:itemID="{72DD2A09-D906-4754-A6A7-EC7CD303ACA9}">
  <ds:schemaRefs>
    <ds:schemaRef ds:uri="http://schemas.microsoft.com/sharepoint/v3/contenttype/forms"/>
  </ds:schemaRefs>
</ds:datastoreItem>
</file>

<file path=customXml/itemProps3.xml><?xml version="1.0" encoding="utf-8"?>
<ds:datastoreItem xmlns:ds="http://schemas.openxmlformats.org/officeDocument/2006/customXml" ds:itemID="{96C79F75-F7D6-4E75-BA71-29F81A642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30bfc-4b08-41aa-b872-68dcc217cf7a"/>
    <ds:schemaRef ds:uri="83170df7-4319-4109-9fdb-aaeb766f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Aalpoel, Susan (OSD)</dc:creator>
  <cp:keywords/>
  <dc:description/>
  <cp:lastModifiedBy>Barach, David (MBY)</cp:lastModifiedBy>
  <cp:revision>2</cp:revision>
  <dcterms:created xsi:type="dcterms:W3CDTF">2026-06-26T12:47:00Z</dcterms:created>
  <dcterms:modified xsi:type="dcterms:W3CDTF">2026-06-26T12:47:00Z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0x0101002190B7BFE133A94889D2874C937BEC68</vt:lpwstr>
  </property>
  <property fmtid="{D5CDD505-2E9C-101B-9397-08002B2CF9AE}" pid="3" name="MediaServiceImageTags">
    <vt:lpwstr/>
  </property>
</Properties>
</file>