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0006" w14:textId="77BE4D1D" w:rsidR="00DB2D9D" w:rsidRDefault="001650EE" w:rsidP="001650EE">
      <w:pPr>
        <w:tabs>
          <w:tab w:val="left" w:pos="9227"/>
        </w:tabs>
      </w:pPr>
      <w:r>
        <w:tab/>
      </w:r>
    </w:p>
    <w:p w14:paraId="5AA150FD" w14:textId="79ACD2B2" w:rsidR="00685BC6" w:rsidRPr="00685BC6" w:rsidRDefault="00685BC6" w:rsidP="00685BC6"/>
    <w:p w14:paraId="761C003B" w14:textId="2B41C428" w:rsidR="00685BC6" w:rsidRPr="00685BC6" w:rsidRDefault="00685BC6" w:rsidP="00685BC6"/>
    <w:p w14:paraId="150EFB97" w14:textId="7AD68726" w:rsidR="00685BC6" w:rsidRPr="00685BC6" w:rsidRDefault="00685BC6" w:rsidP="00685BC6"/>
    <w:p w14:paraId="130BBEF5" w14:textId="44A9841C" w:rsidR="00685BC6" w:rsidRPr="00685BC6" w:rsidRDefault="00685BC6" w:rsidP="00685BC6"/>
    <w:p w14:paraId="363E0E79" w14:textId="05BE0BCE" w:rsidR="00685BC6" w:rsidRPr="00685BC6" w:rsidRDefault="00685BC6" w:rsidP="00685BC6"/>
    <w:p w14:paraId="66D79B20" w14:textId="78670ACA" w:rsidR="00685BC6" w:rsidRPr="00685BC6" w:rsidRDefault="00685BC6" w:rsidP="00685BC6"/>
    <w:p w14:paraId="2415E45D" w14:textId="76E69CB9" w:rsidR="00685BC6" w:rsidRPr="00685BC6" w:rsidRDefault="00685BC6" w:rsidP="00685BC6"/>
    <w:p w14:paraId="0817565A" w14:textId="025878F7" w:rsidR="00685BC6" w:rsidRPr="00685BC6" w:rsidRDefault="00685BC6" w:rsidP="00685BC6"/>
    <w:p w14:paraId="0000E2B4" w14:textId="2459FBC4" w:rsidR="00685BC6" w:rsidRDefault="00685BC6" w:rsidP="00685BC6">
      <w:pPr>
        <w:tabs>
          <w:tab w:val="left" w:pos="2550"/>
        </w:tabs>
      </w:pPr>
    </w:p>
    <w:p w14:paraId="1CE48D8F" w14:textId="77777777" w:rsidR="00A01B36" w:rsidRDefault="00A01B36" w:rsidP="00685BC6">
      <w:pPr>
        <w:tabs>
          <w:tab w:val="left" w:pos="2550"/>
        </w:tabs>
      </w:pPr>
    </w:p>
    <w:p w14:paraId="29561258" w14:textId="77777777" w:rsidR="00A01B36" w:rsidRDefault="00A01B36" w:rsidP="00685BC6">
      <w:pPr>
        <w:tabs>
          <w:tab w:val="left" w:pos="2550"/>
        </w:tabs>
      </w:pPr>
    </w:p>
    <w:p w14:paraId="614F8848" w14:textId="4A4CA9EE" w:rsidR="00011278" w:rsidRPr="004A2A98" w:rsidRDefault="008A652A" w:rsidP="00011278">
      <w:pPr>
        <w:spacing w:after="360"/>
        <w:ind w:left="810" w:right="720"/>
        <w:jc w:val="both"/>
        <w:rPr>
          <w:color w:val="000000"/>
          <w:sz w:val="20"/>
        </w:rPr>
      </w:pPr>
      <w:r>
        <w:rPr>
          <w:color w:val="000000"/>
          <w:sz w:val="20"/>
        </w:rPr>
        <w:t>July 1</w:t>
      </w:r>
      <w:r w:rsidR="00011278">
        <w:rPr>
          <w:color w:val="000000"/>
          <w:sz w:val="20"/>
        </w:rPr>
        <w:t>, 202</w:t>
      </w:r>
      <w:r w:rsidR="006127E3">
        <w:rPr>
          <w:color w:val="000000"/>
          <w:sz w:val="20"/>
        </w:rPr>
        <w:t>6</w:t>
      </w:r>
      <w:r w:rsidR="00011278">
        <w:rPr>
          <w:color w:val="000000"/>
          <w:sz w:val="20"/>
        </w:rPr>
        <w:t xml:space="preserve"> </w:t>
      </w:r>
    </w:p>
    <w:p w14:paraId="432C2A0B" w14:textId="77777777" w:rsidR="00011278" w:rsidRPr="004A2A98" w:rsidRDefault="00011278" w:rsidP="00011278">
      <w:pPr>
        <w:spacing w:after="360"/>
        <w:ind w:left="810" w:right="720"/>
        <w:jc w:val="both"/>
        <w:rPr>
          <w:b/>
          <w:color w:val="000000"/>
          <w:sz w:val="20"/>
        </w:rPr>
      </w:pPr>
      <w:r w:rsidRPr="004A2A98">
        <w:rPr>
          <w:b/>
          <w:color w:val="000000"/>
          <w:sz w:val="20"/>
        </w:rPr>
        <w:t>This is a World Trade Organization (WTO) announcement only</w:t>
      </w:r>
    </w:p>
    <w:p w14:paraId="1055B374" w14:textId="06F64890" w:rsidR="00011278" w:rsidRPr="009A73EF" w:rsidRDefault="00011278" w:rsidP="00011278">
      <w:pPr>
        <w:ind w:left="810" w:right="720"/>
        <w:jc w:val="both"/>
        <w:rPr>
          <w:rFonts w:eastAsia="Calibri"/>
          <w:szCs w:val="24"/>
        </w:rPr>
      </w:pPr>
      <w:r w:rsidRPr="009A73EF">
        <w:rPr>
          <w:rFonts w:eastAsia="Calibri"/>
          <w:szCs w:val="24"/>
        </w:rPr>
        <w:t xml:space="preserve">The Executive Office of Labor and Workforce Development of the Commonwealth of Massachusetts </w:t>
      </w:r>
      <w:proofErr w:type="gramStart"/>
      <w:r w:rsidRPr="009A73EF">
        <w:rPr>
          <w:rFonts w:eastAsia="Calibri"/>
          <w:szCs w:val="24"/>
        </w:rPr>
        <w:t>intends</w:t>
      </w:r>
      <w:proofErr w:type="gramEnd"/>
      <w:r w:rsidRPr="009A73EF">
        <w:rPr>
          <w:rFonts w:eastAsia="Calibri"/>
          <w:szCs w:val="24"/>
        </w:rPr>
        <w:t xml:space="preserve"> to post a Bid for </w:t>
      </w:r>
      <w:r w:rsidR="003F5A03">
        <w:rPr>
          <w:rFonts w:eastAsia="Calibri"/>
          <w:szCs w:val="24"/>
        </w:rPr>
        <w:t xml:space="preserve">the </w:t>
      </w:r>
      <w:proofErr w:type="spellStart"/>
      <w:r w:rsidR="003F5A03">
        <w:rPr>
          <w:rFonts w:eastAsia="Calibri"/>
          <w:szCs w:val="24"/>
        </w:rPr>
        <w:t>MassHire</w:t>
      </w:r>
      <w:proofErr w:type="spellEnd"/>
      <w:r w:rsidR="003F5A03">
        <w:rPr>
          <w:rFonts w:eastAsia="Calibri"/>
          <w:szCs w:val="24"/>
        </w:rPr>
        <w:t xml:space="preserve"> Innovation Project, a statewide initiative to modernize the </w:t>
      </w:r>
      <w:r w:rsidR="00592FB8">
        <w:rPr>
          <w:rFonts w:eastAsia="Calibri"/>
          <w:szCs w:val="24"/>
        </w:rPr>
        <w:t xml:space="preserve">Commonwealth’s workforce technology ecosystem </w:t>
      </w:r>
      <w:r w:rsidRPr="009A73EF">
        <w:rPr>
          <w:rFonts w:eastAsia="Calibri"/>
          <w:szCs w:val="24"/>
        </w:rPr>
        <w:t xml:space="preserve">and to require online </w:t>
      </w:r>
      <w:r w:rsidR="00592FB8">
        <w:rPr>
          <w:rFonts w:eastAsia="Calibri"/>
          <w:szCs w:val="24"/>
        </w:rPr>
        <w:t>response</w:t>
      </w:r>
      <w:r w:rsidRPr="009A73EF">
        <w:rPr>
          <w:rFonts w:eastAsia="Calibri"/>
          <w:szCs w:val="24"/>
        </w:rPr>
        <w:t xml:space="preserve"> submission via COMMBUYS. Please do not contact the Purchaser with questions about the anticipated Bid. Bidders are solely responsible to monitor this site for amendments to this announcement, if any, and for the complete Bid posting, if any. Bidders may monitor the site through publicly accessible search and browse tools, or through COMMBUYS email notification and record tracking tools by ensuring the commodity codes associated with this record are included in the commodity codes section of their COMMBUYS profile. Bidders may elect to subscribe to COMMBUYS immediately or wait until they have reviewed the complete Bid posting including the RFR and its amendments, if any. Bidders who elect to establish a COMMBUYS account must select the Register button on </w:t>
      </w:r>
      <w:hyperlink r:id="rId9" w:history="1">
        <w:r w:rsidRPr="009A73EF">
          <w:rPr>
            <w:rFonts w:eastAsia="Calibri"/>
            <w:color w:val="0563C1"/>
            <w:szCs w:val="24"/>
            <w:u w:val="single"/>
          </w:rPr>
          <w:t>www.commbuys.com</w:t>
        </w:r>
      </w:hyperlink>
      <w:r w:rsidRPr="009A73EF">
        <w:rPr>
          <w:rFonts w:eastAsia="Calibri"/>
          <w:szCs w:val="24"/>
        </w:rPr>
        <w:t xml:space="preserve"> and complete the online subscription process.</w:t>
      </w:r>
    </w:p>
    <w:p w14:paraId="42D2193F" w14:textId="77777777" w:rsidR="00011278" w:rsidRPr="009A73EF" w:rsidRDefault="00011278" w:rsidP="00011278">
      <w:pPr>
        <w:jc w:val="both"/>
        <w:rPr>
          <w:rFonts w:eastAsia="Calibri"/>
          <w:szCs w:val="24"/>
        </w:rPr>
      </w:pPr>
    </w:p>
    <w:p w14:paraId="3CD874C3" w14:textId="77777777" w:rsidR="00A01B36" w:rsidRPr="00685BC6" w:rsidRDefault="00A01B36" w:rsidP="00011278">
      <w:pPr>
        <w:tabs>
          <w:tab w:val="left" w:pos="2550"/>
        </w:tabs>
        <w:ind w:left="540"/>
      </w:pPr>
    </w:p>
    <w:sectPr w:rsidR="00A01B36" w:rsidRPr="00685BC6" w:rsidSect="005D4C5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5B96" w14:textId="77777777" w:rsidR="00B8730F" w:rsidRDefault="00B8730F">
      <w:r>
        <w:separator/>
      </w:r>
    </w:p>
  </w:endnote>
  <w:endnote w:type="continuationSeparator" w:id="0">
    <w:p w14:paraId="78793CE6" w14:textId="77777777" w:rsidR="00B8730F" w:rsidRDefault="00B8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D803" w14:textId="77777777" w:rsidR="00691D50" w:rsidRDefault="0069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E3EB" w14:textId="77777777" w:rsidR="00691D50" w:rsidRDefault="0069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153A" w14:textId="77777777" w:rsidR="00691D50" w:rsidRDefault="0069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376A" w14:textId="77777777" w:rsidR="00B8730F" w:rsidRDefault="00B8730F">
      <w:r>
        <w:separator/>
      </w:r>
    </w:p>
  </w:footnote>
  <w:footnote w:type="continuationSeparator" w:id="0">
    <w:p w14:paraId="54E0A0EF" w14:textId="77777777" w:rsidR="00B8730F" w:rsidRDefault="00B8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DC73" w14:textId="77777777" w:rsidR="00691D50" w:rsidRDefault="0069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277" w14:textId="77777777" w:rsidR="00691D50" w:rsidRDefault="00691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B8FC" w14:textId="01612BC4" w:rsidR="00552651" w:rsidRPr="00C15A79" w:rsidRDefault="007324B8" w:rsidP="00C15A79">
    <w:pPr>
      <w:pStyle w:val="Header"/>
    </w:pPr>
    <w:r>
      <w:rPr>
        <w:noProof/>
      </w:rPr>
      <w:drawing>
        <wp:anchor distT="0" distB="0" distL="114300" distR="114300" simplePos="0" relativeHeight="251659264" behindDoc="1" locked="1" layoutInCell="1" allowOverlap="1" wp14:anchorId="07D8A34C" wp14:editId="02855099">
          <wp:simplePos x="0" y="0"/>
          <wp:positionH relativeFrom="page">
            <wp:align>center</wp:align>
          </wp:positionH>
          <wp:positionV relativeFrom="page">
            <wp:posOffset>0</wp:posOffset>
          </wp:positionV>
          <wp:extent cx="7790688" cy="1008583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90688" cy="100858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33"/>
    <w:rsid w:val="00011278"/>
    <w:rsid w:val="00016EA3"/>
    <w:rsid w:val="000554F7"/>
    <w:rsid w:val="000A605D"/>
    <w:rsid w:val="000B2EA8"/>
    <w:rsid w:val="000E749C"/>
    <w:rsid w:val="001533B9"/>
    <w:rsid w:val="00157D01"/>
    <w:rsid w:val="001650EE"/>
    <w:rsid w:val="001A76DE"/>
    <w:rsid w:val="00230909"/>
    <w:rsid w:val="00244A37"/>
    <w:rsid w:val="00295A12"/>
    <w:rsid w:val="002D4B13"/>
    <w:rsid w:val="002F6CE2"/>
    <w:rsid w:val="00333440"/>
    <w:rsid w:val="00343530"/>
    <w:rsid w:val="003F5A03"/>
    <w:rsid w:val="004C38FC"/>
    <w:rsid w:val="004D6635"/>
    <w:rsid w:val="004D7EA9"/>
    <w:rsid w:val="00552651"/>
    <w:rsid w:val="005678A5"/>
    <w:rsid w:val="00592FB8"/>
    <w:rsid w:val="005D4C51"/>
    <w:rsid w:val="005E24E9"/>
    <w:rsid w:val="005E2F8E"/>
    <w:rsid w:val="005E6E58"/>
    <w:rsid w:val="006127E3"/>
    <w:rsid w:val="00685BC6"/>
    <w:rsid w:val="00691D50"/>
    <w:rsid w:val="007324B8"/>
    <w:rsid w:val="0074566E"/>
    <w:rsid w:val="0076259E"/>
    <w:rsid w:val="00802666"/>
    <w:rsid w:val="00876C56"/>
    <w:rsid w:val="0089782D"/>
    <w:rsid w:val="008A0FA0"/>
    <w:rsid w:val="008A652A"/>
    <w:rsid w:val="00947909"/>
    <w:rsid w:val="00963DB3"/>
    <w:rsid w:val="00964074"/>
    <w:rsid w:val="009A5354"/>
    <w:rsid w:val="009F6380"/>
    <w:rsid w:val="00A01B36"/>
    <w:rsid w:val="00A36748"/>
    <w:rsid w:val="00AD42AC"/>
    <w:rsid w:val="00B06CED"/>
    <w:rsid w:val="00B10699"/>
    <w:rsid w:val="00B267E1"/>
    <w:rsid w:val="00B53629"/>
    <w:rsid w:val="00B61F45"/>
    <w:rsid w:val="00B8730F"/>
    <w:rsid w:val="00BF461A"/>
    <w:rsid w:val="00C07ECE"/>
    <w:rsid w:val="00C15A79"/>
    <w:rsid w:val="00C36F0D"/>
    <w:rsid w:val="00C60E5D"/>
    <w:rsid w:val="00C81642"/>
    <w:rsid w:val="00CC381C"/>
    <w:rsid w:val="00CD6ECD"/>
    <w:rsid w:val="00CE6D0E"/>
    <w:rsid w:val="00D36D8E"/>
    <w:rsid w:val="00D4534B"/>
    <w:rsid w:val="00D50B7D"/>
    <w:rsid w:val="00D87DAB"/>
    <w:rsid w:val="00DB23BE"/>
    <w:rsid w:val="00DB2D9D"/>
    <w:rsid w:val="00DB40C4"/>
    <w:rsid w:val="00DF3FC5"/>
    <w:rsid w:val="00E16840"/>
    <w:rsid w:val="00E2122D"/>
    <w:rsid w:val="00E50F1E"/>
    <w:rsid w:val="00E70B33"/>
    <w:rsid w:val="00EB0592"/>
    <w:rsid w:val="00EB65B8"/>
    <w:rsid w:val="00EF3078"/>
    <w:rsid w:val="00EF60AD"/>
    <w:rsid w:val="00EF6364"/>
    <w:rsid w:val="00F205D0"/>
    <w:rsid w:val="00F85668"/>
    <w:rsid w:val="00F9582A"/>
    <w:rsid w:val="00FA7646"/>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7A00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110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10A"/>
    <w:pPr>
      <w:tabs>
        <w:tab w:val="center" w:pos="4320"/>
        <w:tab w:val="right" w:pos="8640"/>
      </w:tabs>
    </w:pPr>
  </w:style>
  <w:style w:type="paragraph" w:styleId="Footer">
    <w:name w:val="footer"/>
    <w:basedOn w:val="Normal"/>
    <w:rsid w:val="0028110A"/>
    <w:pPr>
      <w:tabs>
        <w:tab w:val="center" w:pos="4320"/>
        <w:tab w:val="right" w:pos="8640"/>
      </w:tabs>
    </w:pPr>
  </w:style>
  <w:style w:type="paragraph" w:styleId="BalloonText">
    <w:name w:val="Balloon Text"/>
    <w:basedOn w:val="Normal"/>
    <w:link w:val="BalloonTextChar"/>
    <w:uiPriority w:val="99"/>
    <w:semiHidden/>
    <w:unhideWhenUsed/>
    <w:rsid w:val="00552651"/>
    <w:rPr>
      <w:rFonts w:ascii="Lucida Grande" w:hAnsi="Lucida Grande" w:cs="Lucida Grande"/>
      <w:sz w:val="18"/>
      <w:szCs w:val="18"/>
    </w:rPr>
  </w:style>
  <w:style w:type="character" w:customStyle="1" w:styleId="BalloonTextChar">
    <w:name w:val="Balloon Text Char"/>
    <w:link w:val="BalloonText"/>
    <w:uiPriority w:val="99"/>
    <w:semiHidden/>
    <w:rsid w:val="00552651"/>
    <w:rPr>
      <w:rFonts w:ascii="Lucida Grande" w:hAnsi="Lucida Grande" w:cs="Lucida Grande"/>
      <w:sz w:val="18"/>
      <w:szCs w:val="18"/>
    </w:rPr>
  </w:style>
  <w:style w:type="character" w:styleId="Hyperlink">
    <w:name w:val="Hyperlink"/>
    <w:basedOn w:val="DefaultParagraphFont"/>
    <w:uiPriority w:val="99"/>
    <w:unhideWhenUsed/>
    <w:rsid w:val="00EB0592"/>
    <w:rPr>
      <w:color w:val="0563C1" w:themeColor="hyperlink"/>
      <w:u w:val="single"/>
    </w:rPr>
  </w:style>
  <w:style w:type="character" w:styleId="UnresolvedMention">
    <w:name w:val="Unresolved Mention"/>
    <w:basedOn w:val="DefaultParagraphFont"/>
    <w:uiPriority w:val="99"/>
    <w:rsid w:val="00EB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ommbuy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4D433D5F7784A85205D1630E35B8C" ma:contentTypeVersion="9" ma:contentTypeDescription="Create a new document." ma:contentTypeScope="" ma:versionID="50a396ca4e29b5fa8654cf4eec81815f">
  <xsd:schema xmlns:xsd="http://www.w3.org/2001/XMLSchema" xmlns:xs="http://www.w3.org/2001/XMLSchema" xmlns:p="http://schemas.microsoft.com/office/2006/metadata/properties" xmlns:ns2="9c99a38c-ffcd-405a-9dd2-9edea6d9fce3" xmlns:ns3="b72976aa-e7d9-498e-b08a-d3d9e47e4056" targetNamespace="http://schemas.microsoft.com/office/2006/metadata/properties" ma:root="true" ma:fieldsID="6a2d6ffbbe60b1762d685a2eb075383d" ns2:_="" ns3:_="">
    <xsd:import namespace="9c99a38c-ffcd-405a-9dd2-9edea6d9fce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a38c-ffcd-405a-9dd2-9edea6d9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32091-9B18-46F9-BE8C-FC4BA7C3653F}">
  <ds:schemaRefs>
    <ds:schemaRef ds:uri="http://schemas.microsoft.com/sharepoint/v3/contenttype/forms"/>
  </ds:schemaRefs>
</ds:datastoreItem>
</file>

<file path=customXml/itemProps2.xml><?xml version="1.0" encoding="utf-8"?>
<ds:datastoreItem xmlns:ds="http://schemas.openxmlformats.org/officeDocument/2006/customXml" ds:itemID="{6DDB769B-D63E-4CED-B671-3CE5AAADE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a38c-ffcd-405a-9dd2-9edea6d9fce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A57C4-8DB2-4968-9A75-03F35FD1AA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182</Words>
  <Characters>1041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McQuilken, Carol M. (EOL)</cp:lastModifiedBy>
  <cp:revision>2</cp:revision>
  <dcterms:created xsi:type="dcterms:W3CDTF">2026-07-02T13:02:00Z</dcterms:created>
  <dcterms:modified xsi:type="dcterms:W3CDTF">2026-07-02T13:02:00Z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0x010100DD14D433D5F7784A85205D1630E35B8C</vt:lpwstr>
  </property>
  <property fmtid="{D5CDD505-2E9C-101B-9397-08002B2CF9AE}" pid="3" name="Order">
    <vt:r8>8055900</vt:r8>
  </property>
</Properties>
</file>