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3511D" w14:textId="77777777" w:rsidR="000A723A" w:rsidRPr="000A723A" w:rsidRDefault="000A723A" w:rsidP="00FC2A99">
      <w:pPr>
        <w:jc w:val="center"/>
        <w:rPr>
          <w:rFonts w:ascii="Tahoma" w:hAnsi="Tahoma" w:cs="Tahoma"/>
          <w:sz w:val="28"/>
          <w:szCs w:val="28"/>
        </w:rPr>
      </w:pPr>
      <w:r w:rsidRPr="000A723A">
        <w:rPr>
          <w:rFonts w:ascii="Tahoma" w:hAnsi="Tahoma" w:cs="Tahoma"/>
          <w:sz w:val="28"/>
          <w:szCs w:val="28"/>
        </w:rPr>
        <w:t xml:space="preserve">State of Illinois </w:t>
      </w:r>
    </w:p>
    <w:p w14:paraId="48A79A65" w14:textId="54206B69" w:rsidR="000A723A" w:rsidRPr="000A723A" w:rsidRDefault="000A723A" w:rsidP="00FC2A99">
      <w:pPr>
        <w:jc w:val="center"/>
        <w:rPr>
          <w:rFonts w:ascii="Tahoma" w:hAnsi="Tahoma" w:cs="Tahoma"/>
          <w:sz w:val="28"/>
          <w:szCs w:val="28"/>
        </w:rPr>
      </w:pPr>
      <w:r w:rsidRPr="000A723A">
        <w:rPr>
          <w:rFonts w:ascii="Tahoma" w:hAnsi="Tahoma" w:cs="Tahoma"/>
          <w:sz w:val="28"/>
          <w:szCs w:val="28"/>
        </w:rPr>
        <w:t>Department of Innovation and Technology</w:t>
      </w:r>
    </w:p>
    <w:p w14:paraId="371E9CB4" w14:textId="366FDCB8" w:rsidR="00FC2A99" w:rsidRPr="000A723A" w:rsidRDefault="00FC2A99" w:rsidP="00FC2A99">
      <w:pPr>
        <w:jc w:val="center"/>
        <w:rPr>
          <w:rFonts w:ascii="Tahoma" w:hAnsi="Tahoma" w:cs="Tahoma"/>
          <w:sz w:val="28"/>
          <w:szCs w:val="28"/>
        </w:rPr>
      </w:pPr>
      <w:r w:rsidRPr="000A723A">
        <w:rPr>
          <w:rFonts w:ascii="Tahoma" w:hAnsi="Tahoma" w:cs="Tahoma"/>
          <w:sz w:val="28"/>
          <w:szCs w:val="28"/>
        </w:rPr>
        <w:t>Request for Proposal</w:t>
      </w:r>
    </w:p>
    <w:p w14:paraId="49599580" w14:textId="62199C27" w:rsidR="000A723A" w:rsidRPr="000A723A" w:rsidRDefault="000A723A" w:rsidP="00FC2A99">
      <w:pPr>
        <w:jc w:val="center"/>
        <w:rPr>
          <w:rFonts w:ascii="Tahoma" w:hAnsi="Tahoma" w:cs="Tahoma"/>
          <w:sz w:val="28"/>
          <w:szCs w:val="28"/>
        </w:rPr>
      </w:pPr>
      <w:r w:rsidRPr="000A723A">
        <w:rPr>
          <w:rFonts w:ascii="Tahoma" w:hAnsi="Tahoma" w:cs="Tahoma"/>
          <w:sz w:val="28"/>
          <w:szCs w:val="28"/>
        </w:rPr>
        <w:t xml:space="preserve">JPMC Statewide </w:t>
      </w:r>
      <w:r w:rsidR="00026DBA">
        <w:rPr>
          <w:rFonts w:ascii="Tahoma" w:hAnsi="Tahoma" w:cs="Tahoma"/>
          <w:sz w:val="28"/>
          <w:szCs w:val="28"/>
        </w:rPr>
        <w:t>Telecom</w:t>
      </w:r>
      <w:r w:rsidRPr="000A723A">
        <w:rPr>
          <w:rFonts w:ascii="Tahoma" w:hAnsi="Tahoma" w:cs="Tahoma"/>
          <w:sz w:val="28"/>
          <w:szCs w:val="28"/>
        </w:rPr>
        <w:t xml:space="preserve"> Voice Services</w:t>
      </w:r>
      <w:r w:rsidR="005B1D92">
        <w:rPr>
          <w:rFonts w:ascii="Tahoma" w:hAnsi="Tahoma" w:cs="Tahoma"/>
          <w:sz w:val="28"/>
          <w:szCs w:val="28"/>
        </w:rPr>
        <w:t xml:space="preserve"> – Modern Services</w:t>
      </w:r>
    </w:p>
    <w:p w14:paraId="475361F2" w14:textId="0E6983BD" w:rsidR="006D2B45" w:rsidRPr="006D2B45" w:rsidRDefault="006D2B45" w:rsidP="006D2B45">
      <w:pPr>
        <w:jc w:val="center"/>
        <w:rPr>
          <w:rFonts w:ascii="Tahoma" w:hAnsi="Tahoma" w:cs="Tahoma"/>
          <w:sz w:val="28"/>
          <w:szCs w:val="28"/>
        </w:rPr>
      </w:pPr>
      <w:r w:rsidRPr="006D2B45">
        <w:rPr>
          <w:rFonts w:ascii="Tahoma" w:hAnsi="Tahoma" w:cs="Tahoma"/>
          <w:sz w:val="28"/>
          <w:szCs w:val="28"/>
        </w:rPr>
        <w:t>26-448DOIT-TELEC-B-</w:t>
      </w:r>
      <w:r w:rsidR="0087365D">
        <w:rPr>
          <w:rFonts w:ascii="Tahoma" w:hAnsi="Tahoma" w:cs="Tahoma"/>
          <w:sz w:val="28"/>
          <w:szCs w:val="28"/>
        </w:rPr>
        <w:t>51784</w:t>
      </w:r>
    </w:p>
    <w:p w14:paraId="35D9DE30" w14:textId="77777777" w:rsidR="006D2B45" w:rsidRPr="000A723A" w:rsidRDefault="006D2B45" w:rsidP="00FC2A99">
      <w:pPr>
        <w:jc w:val="center"/>
        <w:rPr>
          <w:rFonts w:ascii="Tahoma" w:hAnsi="Tahoma" w:cs="Tahoma"/>
          <w:sz w:val="28"/>
          <w:szCs w:val="28"/>
        </w:rPr>
      </w:pPr>
    </w:p>
    <w:p w14:paraId="2496BF43" w14:textId="74AB8547" w:rsidR="005B136D" w:rsidRPr="00986CC5" w:rsidRDefault="00E368F2" w:rsidP="000F550A">
      <w:pPr>
        <w:pStyle w:val="ListParagraph"/>
        <w:numPr>
          <w:ilvl w:val="0"/>
          <w:numId w:val="1"/>
        </w:numPr>
        <w:ind w:hanging="1170"/>
        <w:jc w:val="both"/>
        <w:rPr>
          <w:rFonts w:ascii="Tahoma" w:hAnsi="Tahoma" w:cs="Tahoma"/>
          <w:sz w:val="28"/>
          <w:szCs w:val="28"/>
        </w:rPr>
      </w:pPr>
      <w:r w:rsidRPr="00986CC5">
        <w:rPr>
          <w:rFonts w:ascii="Tahoma" w:hAnsi="Tahoma" w:cs="Tahoma"/>
          <w:sz w:val="28"/>
          <w:szCs w:val="28"/>
        </w:rPr>
        <w:t>S</w:t>
      </w:r>
      <w:r w:rsidR="000B133A">
        <w:rPr>
          <w:rFonts w:ascii="Tahoma" w:hAnsi="Tahoma" w:cs="Tahoma"/>
          <w:sz w:val="28"/>
          <w:szCs w:val="28"/>
        </w:rPr>
        <w:t>COPE</w:t>
      </w:r>
      <w:r w:rsidRPr="00986CC5">
        <w:rPr>
          <w:rFonts w:ascii="Tahoma" w:hAnsi="Tahoma" w:cs="Tahoma"/>
          <w:sz w:val="28"/>
          <w:szCs w:val="28"/>
        </w:rPr>
        <w:t xml:space="preserve"> OF WORK</w:t>
      </w:r>
    </w:p>
    <w:p w14:paraId="5D350F41" w14:textId="1EEF4DD9" w:rsidR="003F28CE" w:rsidRPr="000A723A" w:rsidRDefault="008A3A92" w:rsidP="000F550A">
      <w:pPr>
        <w:pStyle w:val="ListParagraph"/>
        <w:numPr>
          <w:ilvl w:val="1"/>
          <w:numId w:val="1"/>
        </w:numPr>
        <w:rPr>
          <w:rFonts w:ascii="Tahoma" w:hAnsi="Tahoma" w:cs="Tahoma"/>
        </w:rPr>
      </w:pPr>
      <w:r w:rsidRPr="000A723A">
        <w:rPr>
          <w:rFonts w:ascii="Tahoma" w:hAnsi="Tahoma" w:cs="Tahoma"/>
        </w:rPr>
        <w:t>OVERVIEW AND PURPOSE</w:t>
      </w:r>
    </w:p>
    <w:p w14:paraId="56C14D60" w14:textId="512CE906" w:rsidR="000A723A" w:rsidRDefault="000A723A" w:rsidP="000A723A">
      <w:pPr>
        <w:pStyle w:val="paragraph"/>
        <w:spacing w:before="0" w:beforeAutospacing="0" w:after="0" w:afterAutospacing="0"/>
        <w:ind w:left="720"/>
        <w:textAlignment w:val="baseline"/>
        <w:rPr>
          <w:rFonts w:ascii="Tahoma" w:hAnsi="Tahoma" w:cs="Tahoma"/>
          <w:sz w:val="22"/>
          <w:szCs w:val="22"/>
        </w:rPr>
      </w:pPr>
      <w:r w:rsidRPr="6B261431">
        <w:rPr>
          <w:rFonts w:ascii="Tahoma" w:hAnsi="Tahoma" w:cs="Tahoma"/>
          <w:sz w:val="22"/>
          <w:szCs w:val="22"/>
        </w:rPr>
        <w:t>This solicitation is issued by Department of Innovation and Technology in cooperation and agreement with the Chief Procurement Officer for General Services, to fulfill the State’s private telecommunications voice</w:t>
      </w:r>
      <w:r w:rsidR="00026DBA">
        <w:rPr>
          <w:rFonts w:ascii="Tahoma" w:hAnsi="Tahoma" w:cs="Tahoma"/>
          <w:sz w:val="22"/>
          <w:szCs w:val="22"/>
        </w:rPr>
        <w:t xml:space="preserve"> </w:t>
      </w:r>
      <w:r w:rsidRPr="6B261431">
        <w:rPr>
          <w:rFonts w:ascii="Tahoma" w:hAnsi="Tahoma" w:cs="Tahoma"/>
          <w:sz w:val="22"/>
          <w:szCs w:val="22"/>
        </w:rPr>
        <w:t xml:space="preserve">service needs.  The purpose of this solicitation is to establish a contract to enable Department of Innovation and Technology, all governmental units, and qualified not-for-profit </w:t>
      </w:r>
      <w:proofErr w:type="gramStart"/>
      <w:r w:rsidRPr="6B261431">
        <w:rPr>
          <w:rFonts w:ascii="Tahoma" w:hAnsi="Tahoma" w:cs="Tahoma"/>
          <w:sz w:val="22"/>
          <w:szCs w:val="22"/>
        </w:rPr>
        <w:t>agencies</w:t>
      </w:r>
      <w:proofErr w:type="gramEnd"/>
      <w:r w:rsidRPr="6B261431">
        <w:rPr>
          <w:rFonts w:ascii="Tahoma" w:hAnsi="Tahoma" w:cs="Tahoma"/>
          <w:sz w:val="22"/>
          <w:szCs w:val="22"/>
        </w:rPr>
        <w:t xml:space="preserve"> to purchase </w:t>
      </w:r>
      <w:proofErr w:type="gramStart"/>
      <w:r w:rsidRPr="6B261431">
        <w:rPr>
          <w:rFonts w:ascii="Tahoma" w:hAnsi="Tahoma" w:cs="Tahoma"/>
          <w:sz w:val="22"/>
          <w:szCs w:val="22"/>
        </w:rPr>
        <w:t>supplies,</w:t>
      </w:r>
      <w:proofErr w:type="gramEnd"/>
      <w:r w:rsidRPr="6B261431">
        <w:rPr>
          <w:rFonts w:ascii="Tahoma" w:hAnsi="Tahoma" w:cs="Tahoma"/>
          <w:sz w:val="22"/>
          <w:szCs w:val="22"/>
        </w:rPr>
        <w:t xml:space="preserve"> or services on an as needed basis during the contract period. By submitting an offer, Vendor agrees to extend all terms and conditions, specifications, and pricing or discounts specified in the resulting contract for the items in the resulting contract to all governmental units and qualified not-for-profit agencies. </w:t>
      </w:r>
    </w:p>
    <w:p w14:paraId="175273B0" w14:textId="77777777" w:rsidR="00026DBA" w:rsidRDefault="00026DBA" w:rsidP="00026DBA">
      <w:pPr>
        <w:pStyle w:val="paragraph"/>
        <w:spacing w:before="0" w:beforeAutospacing="0" w:after="0" w:afterAutospacing="0"/>
        <w:ind w:left="720"/>
        <w:jc w:val="center"/>
        <w:textAlignment w:val="baseline"/>
        <w:rPr>
          <w:rFonts w:ascii="Tahoma" w:hAnsi="Tahoma" w:cs="Tahoma"/>
          <w:b/>
          <w:bCs/>
          <w:sz w:val="22"/>
          <w:szCs w:val="22"/>
          <w:u w:val="single"/>
        </w:rPr>
      </w:pPr>
    </w:p>
    <w:p w14:paraId="1E1C6036" w14:textId="21B49A11" w:rsidR="000A723A" w:rsidRDefault="00026DBA" w:rsidP="00026DBA">
      <w:pPr>
        <w:pStyle w:val="paragraph"/>
        <w:spacing w:before="0" w:beforeAutospacing="0" w:after="0" w:afterAutospacing="0"/>
        <w:ind w:left="720"/>
        <w:jc w:val="center"/>
        <w:textAlignment w:val="baseline"/>
        <w:rPr>
          <w:rFonts w:ascii="Tahoma" w:hAnsi="Tahoma" w:cs="Tahoma"/>
          <w:b/>
          <w:bCs/>
          <w:sz w:val="22"/>
          <w:szCs w:val="22"/>
          <w:u w:val="single"/>
        </w:rPr>
      </w:pPr>
      <w:r>
        <w:rPr>
          <w:rFonts w:ascii="Tahoma" w:hAnsi="Tahoma" w:cs="Tahoma"/>
          <w:b/>
          <w:bCs/>
          <w:sz w:val="22"/>
          <w:szCs w:val="22"/>
          <w:u w:val="single"/>
        </w:rPr>
        <w:t xml:space="preserve">Modern </w:t>
      </w:r>
      <w:r w:rsidR="000A723A" w:rsidRPr="6B261431">
        <w:rPr>
          <w:rFonts w:ascii="Tahoma" w:hAnsi="Tahoma" w:cs="Tahoma"/>
          <w:b/>
          <w:bCs/>
          <w:sz w:val="22"/>
          <w:szCs w:val="22"/>
          <w:u w:val="single"/>
        </w:rPr>
        <w:t>Voice Services</w:t>
      </w:r>
    </w:p>
    <w:p w14:paraId="3558B1CC" w14:textId="77777777" w:rsidR="00026DBA" w:rsidRPr="00026DBA" w:rsidRDefault="00026DBA" w:rsidP="00026DBA">
      <w:pPr>
        <w:pStyle w:val="paragraph"/>
        <w:spacing w:after="0"/>
        <w:ind w:left="720"/>
        <w:textAlignment w:val="baseline"/>
        <w:rPr>
          <w:rFonts w:ascii="Tahoma" w:hAnsi="Tahoma" w:cs="Tahoma"/>
          <w:sz w:val="22"/>
          <w:szCs w:val="22"/>
        </w:rPr>
      </w:pPr>
      <w:r w:rsidRPr="00026DBA">
        <w:rPr>
          <w:rFonts w:ascii="Tahoma" w:hAnsi="Tahoma" w:cs="Tahoma"/>
          <w:sz w:val="22"/>
          <w:szCs w:val="22"/>
        </w:rPr>
        <w:t>Voice services include a comprehensive range of telecommunications solutions to support inbound and outbound calling capabilities. These services encompass Direct Inward Dialing (DID) for routing external calls directly to internal users, long-distance calling, toll-free inbound services, and dedicated voice circuits. Solutions also include standard business voice lines, enhanced calling features, directory assistance, operator services, and support for SIP-based voice connectivity.</w:t>
      </w:r>
    </w:p>
    <w:p w14:paraId="43AD326D" w14:textId="58799054" w:rsidR="000A723A" w:rsidRDefault="00026DBA" w:rsidP="00026DBA">
      <w:pPr>
        <w:pStyle w:val="paragraph"/>
        <w:spacing w:before="0" w:beforeAutospacing="0" w:after="0" w:afterAutospacing="0"/>
        <w:ind w:left="720"/>
        <w:textAlignment w:val="baseline"/>
        <w:rPr>
          <w:rFonts w:ascii="Tahoma" w:hAnsi="Tahoma" w:cs="Tahoma"/>
          <w:sz w:val="22"/>
          <w:szCs w:val="22"/>
        </w:rPr>
      </w:pPr>
      <w:r w:rsidRPr="00026DBA">
        <w:rPr>
          <w:rFonts w:ascii="Tahoma" w:hAnsi="Tahoma" w:cs="Tahoma"/>
          <w:sz w:val="22"/>
          <w:szCs w:val="22"/>
        </w:rPr>
        <w:t>Modern voice services are delivered over IP networks and may include cloud-based telephony, unified communications platforms, and VoIP-enabled infrastructure. Legacy analog services (such as copper-based POTS lines) are available where necessary but are being phased out in favor of more scalable, flexible, and cost-effective digital alternatives.</w:t>
      </w:r>
    </w:p>
    <w:p w14:paraId="609D7606" w14:textId="77777777" w:rsidR="00026DBA" w:rsidRPr="00E65E85" w:rsidRDefault="00026DBA" w:rsidP="00026DBA">
      <w:pPr>
        <w:pStyle w:val="paragraph"/>
        <w:spacing w:before="0" w:beforeAutospacing="0" w:after="0" w:afterAutospacing="0"/>
        <w:ind w:left="720"/>
        <w:textAlignment w:val="baseline"/>
        <w:rPr>
          <w:rFonts w:ascii="Tahoma" w:hAnsi="Tahoma" w:cs="Tahoma"/>
          <w:sz w:val="22"/>
          <w:szCs w:val="22"/>
        </w:rPr>
      </w:pPr>
    </w:p>
    <w:p w14:paraId="27E67224" w14:textId="735EDE45" w:rsidR="00E368F2" w:rsidRPr="004D1BEC" w:rsidRDefault="008A3A92" w:rsidP="000F550A">
      <w:pPr>
        <w:pStyle w:val="ListParagraph"/>
        <w:numPr>
          <w:ilvl w:val="1"/>
          <w:numId w:val="1"/>
        </w:numPr>
        <w:rPr>
          <w:rFonts w:ascii="Tahoma" w:hAnsi="Tahoma" w:cs="Tahoma"/>
        </w:rPr>
      </w:pPr>
      <w:r w:rsidRPr="004D1BEC">
        <w:rPr>
          <w:rFonts w:ascii="Tahoma" w:hAnsi="Tahoma" w:cs="Tahoma"/>
        </w:rPr>
        <w:t>DESIRED OUTCOMES OF THIS PROJECT/ENGAGEMENT</w:t>
      </w:r>
    </w:p>
    <w:p w14:paraId="3C8CB0F7" w14:textId="77777777" w:rsidR="00026DBA" w:rsidRPr="008E1993" w:rsidRDefault="00026DBA" w:rsidP="00026DBA">
      <w:pPr>
        <w:pStyle w:val="NormalWeb"/>
        <w:ind w:left="720"/>
        <w:rPr>
          <w:rFonts w:ascii="Tahoma" w:hAnsi="Tahoma" w:cs="Tahoma"/>
          <w:sz w:val="22"/>
          <w:szCs w:val="22"/>
        </w:rPr>
      </w:pPr>
      <w:r w:rsidRPr="008E1993">
        <w:rPr>
          <w:rFonts w:ascii="Tahoma" w:hAnsi="Tahoma" w:cs="Tahoma"/>
          <w:sz w:val="22"/>
          <w:szCs w:val="22"/>
        </w:rPr>
        <w:t>The Illinois Department of Innovation and Technology (DoIT) seeks to establish a comprehensive, secure, and scalable Telecommunications Voice Services solution to serve governmental units and eligible not-for-profit entities throughout the State of Illinois. The desired outcomes of this engagement include, but are not limited to:</w:t>
      </w:r>
    </w:p>
    <w:p w14:paraId="6564DF92" w14:textId="77777777" w:rsidR="00026DBA" w:rsidRPr="008E1993" w:rsidRDefault="00026DBA" w:rsidP="00026DBA">
      <w:pPr>
        <w:pStyle w:val="NormalWeb"/>
        <w:ind w:left="720"/>
        <w:rPr>
          <w:rFonts w:ascii="Tahoma" w:hAnsi="Tahoma" w:cs="Tahoma"/>
          <w:sz w:val="22"/>
          <w:szCs w:val="22"/>
        </w:rPr>
      </w:pPr>
    </w:p>
    <w:p w14:paraId="7C6DCA6B" w14:textId="77777777" w:rsidR="00026DBA" w:rsidRPr="008E1993" w:rsidRDefault="00026DBA" w:rsidP="000F550A">
      <w:pPr>
        <w:pStyle w:val="NormalWeb"/>
        <w:numPr>
          <w:ilvl w:val="0"/>
          <w:numId w:val="20"/>
        </w:numPr>
        <w:rPr>
          <w:rFonts w:ascii="Tahoma" w:hAnsi="Tahoma" w:cs="Tahoma"/>
          <w:sz w:val="22"/>
          <w:szCs w:val="22"/>
        </w:rPr>
      </w:pPr>
      <w:r w:rsidRPr="008E1993">
        <w:rPr>
          <w:rStyle w:val="Strong"/>
          <w:rFonts w:ascii="Tahoma" w:hAnsi="Tahoma" w:cs="Tahoma"/>
          <w:sz w:val="22"/>
          <w:szCs w:val="22"/>
        </w:rPr>
        <w:lastRenderedPageBreak/>
        <w:t>Modernization of Voice Infrastructure</w:t>
      </w:r>
      <w:r w:rsidRPr="008E1993">
        <w:rPr>
          <w:rFonts w:ascii="Tahoma" w:hAnsi="Tahoma" w:cs="Tahoma"/>
          <w:sz w:val="22"/>
          <w:szCs w:val="22"/>
        </w:rPr>
        <w:br/>
        <w:t>Transition from legacy copper-based telephony (e.g., POTS, Centrex) to modern, IP-based solutions such as VoIP and cloud-based voice services to improve service quality, scalability, and cost-efficiency.</w:t>
      </w:r>
    </w:p>
    <w:p w14:paraId="1AFB7125" w14:textId="63D14030" w:rsidR="00026DBA" w:rsidRPr="008E1993" w:rsidRDefault="00026DBA" w:rsidP="000F550A">
      <w:pPr>
        <w:pStyle w:val="NormalWeb"/>
        <w:numPr>
          <w:ilvl w:val="0"/>
          <w:numId w:val="20"/>
        </w:numPr>
        <w:rPr>
          <w:rFonts w:ascii="Tahoma" w:hAnsi="Tahoma" w:cs="Tahoma"/>
          <w:sz w:val="22"/>
          <w:szCs w:val="22"/>
        </w:rPr>
      </w:pPr>
      <w:r w:rsidRPr="008E1993">
        <w:rPr>
          <w:rStyle w:val="Strong"/>
          <w:rFonts w:ascii="Tahoma" w:hAnsi="Tahoma" w:cs="Tahoma"/>
          <w:sz w:val="22"/>
          <w:szCs w:val="22"/>
        </w:rPr>
        <w:t>Statewide Service Availability</w:t>
      </w:r>
      <w:r w:rsidRPr="008E1993">
        <w:rPr>
          <w:rFonts w:ascii="Tahoma" w:hAnsi="Tahoma" w:cs="Tahoma"/>
          <w:sz w:val="22"/>
          <w:szCs w:val="22"/>
        </w:rPr>
        <w:br/>
        <w:t>Ensure reliable and consistent voice services across all (102) Illinois counties, including urban, suburban, and rural areas, supporting all state agencies, boards, commissions, and qualified external partners.</w:t>
      </w:r>
    </w:p>
    <w:p w14:paraId="3B305F19" w14:textId="77777777" w:rsidR="00026DBA" w:rsidRPr="008E1993" w:rsidRDefault="00026DBA" w:rsidP="000F550A">
      <w:pPr>
        <w:pStyle w:val="NormalWeb"/>
        <w:numPr>
          <w:ilvl w:val="0"/>
          <w:numId w:val="20"/>
        </w:numPr>
        <w:rPr>
          <w:rFonts w:ascii="Tahoma" w:hAnsi="Tahoma" w:cs="Tahoma"/>
          <w:sz w:val="22"/>
          <w:szCs w:val="22"/>
        </w:rPr>
      </w:pPr>
      <w:r w:rsidRPr="008E1993">
        <w:rPr>
          <w:rStyle w:val="Strong"/>
          <w:rFonts w:ascii="Tahoma" w:hAnsi="Tahoma" w:cs="Tahoma"/>
          <w:sz w:val="22"/>
          <w:szCs w:val="22"/>
        </w:rPr>
        <w:t>Improved Cost-Effectiveness</w:t>
      </w:r>
      <w:r w:rsidRPr="008E1993">
        <w:rPr>
          <w:rFonts w:ascii="Tahoma" w:hAnsi="Tahoma" w:cs="Tahoma"/>
          <w:sz w:val="22"/>
          <w:szCs w:val="22"/>
        </w:rPr>
        <w:br/>
        <w:t>Leverage economies of scale, shared services, and centralized procurement to reduce the overall cost of voice services to the State and its customers without compromising quality or reliability.</w:t>
      </w:r>
    </w:p>
    <w:p w14:paraId="49BD26EF" w14:textId="77777777" w:rsidR="00026DBA" w:rsidRPr="008E1993" w:rsidRDefault="00026DBA" w:rsidP="000F550A">
      <w:pPr>
        <w:pStyle w:val="NormalWeb"/>
        <w:numPr>
          <w:ilvl w:val="0"/>
          <w:numId w:val="20"/>
        </w:numPr>
        <w:rPr>
          <w:rFonts w:ascii="Tahoma" w:hAnsi="Tahoma" w:cs="Tahoma"/>
          <w:sz w:val="22"/>
          <w:szCs w:val="22"/>
        </w:rPr>
      </w:pPr>
      <w:r w:rsidRPr="008E1993">
        <w:rPr>
          <w:rStyle w:val="Strong"/>
          <w:rFonts w:ascii="Tahoma" w:hAnsi="Tahoma" w:cs="Tahoma"/>
          <w:sz w:val="22"/>
          <w:szCs w:val="22"/>
        </w:rPr>
        <w:t>Feature-Rich Voice Services</w:t>
      </w:r>
      <w:r w:rsidRPr="008E1993">
        <w:rPr>
          <w:rFonts w:ascii="Tahoma" w:hAnsi="Tahoma" w:cs="Tahoma"/>
          <w:sz w:val="22"/>
          <w:szCs w:val="22"/>
        </w:rPr>
        <w:br/>
        <w:t>Provide advanced voice features and capabilities such as Direct Inward Dialing (DID), call forwarding, voicemail-to-email, call recording, auto-attendant, conferencing, softphone support, and integration with unified communications platforms.</w:t>
      </w:r>
    </w:p>
    <w:p w14:paraId="788B8B64" w14:textId="77777777" w:rsidR="00026DBA" w:rsidRPr="008E1993" w:rsidRDefault="00026DBA" w:rsidP="000F550A">
      <w:pPr>
        <w:pStyle w:val="NormalWeb"/>
        <w:numPr>
          <w:ilvl w:val="0"/>
          <w:numId w:val="20"/>
        </w:numPr>
        <w:rPr>
          <w:rFonts w:ascii="Tahoma" w:hAnsi="Tahoma" w:cs="Tahoma"/>
          <w:sz w:val="22"/>
          <w:szCs w:val="22"/>
        </w:rPr>
      </w:pPr>
      <w:r w:rsidRPr="008E1993">
        <w:rPr>
          <w:rStyle w:val="Strong"/>
          <w:rFonts w:ascii="Tahoma" w:hAnsi="Tahoma" w:cs="Tahoma"/>
          <w:sz w:val="22"/>
          <w:szCs w:val="22"/>
        </w:rPr>
        <w:t>Business Continuity and Emergency Preparedness</w:t>
      </w:r>
      <w:r w:rsidRPr="008E1993">
        <w:rPr>
          <w:rFonts w:ascii="Tahoma" w:hAnsi="Tahoma" w:cs="Tahoma"/>
          <w:sz w:val="22"/>
          <w:szCs w:val="22"/>
        </w:rPr>
        <w:br/>
        <w:t>Ensure voice services are resilient and support priority telecommunications capabilities such as Wireless Priority Service (WPS), Government Emergency Telecommunications Service (GETS), and Telecommunications Service Priority (TSP) to maintain operations during emergencies.</w:t>
      </w:r>
    </w:p>
    <w:p w14:paraId="1C6F831A" w14:textId="77777777" w:rsidR="00026DBA" w:rsidRPr="008E1993" w:rsidRDefault="00026DBA" w:rsidP="000F550A">
      <w:pPr>
        <w:pStyle w:val="NormalWeb"/>
        <w:numPr>
          <w:ilvl w:val="0"/>
          <w:numId w:val="20"/>
        </w:numPr>
        <w:rPr>
          <w:rFonts w:ascii="Tahoma" w:hAnsi="Tahoma" w:cs="Tahoma"/>
          <w:sz w:val="22"/>
          <w:szCs w:val="22"/>
        </w:rPr>
      </w:pPr>
      <w:r w:rsidRPr="008E1993">
        <w:rPr>
          <w:rStyle w:val="Strong"/>
          <w:rFonts w:ascii="Tahoma" w:hAnsi="Tahoma" w:cs="Tahoma"/>
          <w:sz w:val="22"/>
          <w:szCs w:val="22"/>
        </w:rPr>
        <w:t>Accessibility and Compliance</w:t>
      </w:r>
      <w:r w:rsidRPr="008E1993">
        <w:rPr>
          <w:rFonts w:ascii="Tahoma" w:hAnsi="Tahoma" w:cs="Tahoma"/>
          <w:sz w:val="22"/>
          <w:szCs w:val="22"/>
        </w:rPr>
        <w:br/>
        <w:t>Provide accessible voice services that meet the needs of users with disabilities, including TDD/TTY and relay services, in compliance with federal and state accessibility standards.</w:t>
      </w:r>
    </w:p>
    <w:p w14:paraId="7D053503" w14:textId="77777777" w:rsidR="00026DBA" w:rsidRPr="008E1993" w:rsidRDefault="00026DBA" w:rsidP="000F550A">
      <w:pPr>
        <w:pStyle w:val="NormalWeb"/>
        <w:numPr>
          <w:ilvl w:val="0"/>
          <w:numId w:val="20"/>
        </w:numPr>
        <w:rPr>
          <w:rFonts w:ascii="Tahoma" w:hAnsi="Tahoma" w:cs="Tahoma"/>
          <w:sz w:val="22"/>
          <w:szCs w:val="22"/>
        </w:rPr>
      </w:pPr>
      <w:r w:rsidRPr="008E1993">
        <w:rPr>
          <w:rStyle w:val="Strong"/>
          <w:rFonts w:ascii="Tahoma" w:hAnsi="Tahoma" w:cs="Tahoma"/>
          <w:sz w:val="22"/>
          <w:szCs w:val="22"/>
        </w:rPr>
        <w:t>Flexible Service Options and Pricing Models</w:t>
      </w:r>
      <w:r w:rsidRPr="008E1993">
        <w:rPr>
          <w:rFonts w:ascii="Tahoma" w:hAnsi="Tahoma" w:cs="Tahoma"/>
          <w:sz w:val="22"/>
          <w:szCs w:val="22"/>
        </w:rPr>
        <w:br/>
        <w:t>Offer service packages that accommodate varying agency sizes and needs, with transparent, itemized pricing for base services, devices, features, and applicable taxes/surcharges.</w:t>
      </w:r>
    </w:p>
    <w:p w14:paraId="4BCFB99D" w14:textId="77777777" w:rsidR="00026DBA" w:rsidRPr="008E1993" w:rsidRDefault="00026DBA" w:rsidP="000F550A">
      <w:pPr>
        <w:pStyle w:val="NormalWeb"/>
        <w:numPr>
          <w:ilvl w:val="0"/>
          <w:numId w:val="20"/>
        </w:numPr>
        <w:rPr>
          <w:rFonts w:ascii="Tahoma" w:hAnsi="Tahoma" w:cs="Tahoma"/>
          <w:sz w:val="22"/>
          <w:szCs w:val="22"/>
        </w:rPr>
      </w:pPr>
      <w:r w:rsidRPr="008E1993">
        <w:rPr>
          <w:rStyle w:val="Strong"/>
          <w:rFonts w:ascii="Tahoma" w:hAnsi="Tahoma" w:cs="Tahoma"/>
          <w:sz w:val="22"/>
          <w:szCs w:val="22"/>
        </w:rPr>
        <w:t>Strong Service-Level Commitments</w:t>
      </w:r>
      <w:r w:rsidRPr="008E1993">
        <w:rPr>
          <w:rFonts w:ascii="Tahoma" w:hAnsi="Tahoma" w:cs="Tahoma"/>
          <w:sz w:val="22"/>
          <w:szCs w:val="22"/>
        </w:rPr>
        <w:br/>
        <w:t>Establish clear service-level agreements (SLAs) that define performance expectations for availability, uptime, incident response, provisioning times, and customer support.</w:t>
      </w:r>
    </w:p>
    <w:p w14:paraId="7B1089E2" w14:textId="77777777" w:rsidR="00026DBA" w:rsidRPr="008E1993" w:rsidRDefault="00026DBA" w:rsidP="000F550A">
      <w:pPr>
        <w:pStyle w:val="NormalWeb"/>
        <w:numPr>
          <w:ilvl w:val="0"/>
          <w:numId w:val="20"/>
        </w:numPr>
        <w:rPr>
          <w:rFonts w:ascii="Tahoma" w:hAnsi="Tahoma" w:cs="Tahoma"/>
          <w:sz w:val="22"/>
          <w:szCs w:val="22"/>
        </w:rPr>
      </w:pPr>
      <w:r w:rsidRPr="008E1993">
        <w:rPr>
          <w:rStyle w:val="Strong"/>
          <w:rFonts w:ascii="Tahoma" w:hAnsi="Tahoma" w:cs="Tahoma"/>
          <w:sz w:val="22"/>
          <w:szCs w:val="22"/>
        </w:rPr>
        <w:t>Security and Regulatory Compliance</w:t>
      </w:r>
      <w:r w:rsidRPr="008E1993">
        <w:rPr>
          <w:rFonts w:ascii="Tahoma" w:hAnsi="Tahoma" w:cs="Tahoma"/>
          <w:sz w:val="22"/>
          <w:szCs w:val="22"/>
        </w:rPr>
        <w:br/>
        <w:t>Ensure all voice services comply with applicable state and federal security, privacy, and telecommunications regulations, including encryption, access control, and data protection protocols.</w:t>
      </w:r>
    </w:p>
    <w:p w14:paraId="448698BD" w14:textId="77777777" w:rsidR="00026DBA" w:rsidRPr="002A6ACA" w:rsidRDefault="00026DBA" w:rsidP="000F550A">
      <w:pPr>
        <w:pStyle w:val="NormalWeb"/>
        <w:numPr>
          <w:ilvl w:val="0"/>
          <w:numId w:val="20"/>
        </w:numPr>
        <w:rPr>
          <w:rFonts w:ascii="Tahoma" w:hAnsi="Tahoma" w:cs="Tahoma"/>
          <w:sz w:val="22"/>
          <w:szCs w:val="22"/>
        </w:rPr>
      </w:pPr>
      <w:r w:rsidRPr="008E1993">
        <w:rPr>
          <w:rStyle w:val="Strong"/>
          <w:rFonts w:ascii="Tahoma" w:hAnsi="Tahoma" w:cs="Tahoma"/>
          <w:sz w:val="22"/>
          <w:szCs w:val="22"/>
        </w:rPr>
        <w:t>Simplified Management and Support</w:t>
      </w:r>
      <w:r w:rsidRPr="008E1993">
        <w:rPr>
          <w:rFonts w:ascii="Tahoma" w:hAnsi="Tahoma" w:cs="Tahoma"/>
          <w:sz w:val="22"/>
          <w:szCs w:val="22"/>
        </w:rPr>
        <w:br/>
        <w:t xml:space="preserve">Provide centralized account management, billing, reporting, and technical support tools to streamline service administration and improve </w:t>
      </w:r>
      <w:proofErr w:type="gramStart"/>
      <w:r w:rsidRPr="008E1993">
        <w:rPr>
          <w:rFonts w:ascii="Tahoma" w:hAnsi="Tahoma" w:cs="Tahoma"/>
          <w:sz w:val="22"/>
          <w:szCs w:val="22"/>
        </w:rPr>
        <w:t>the customer</w:t>
      </w:r>
      <w:proofErr w:type="gramEnd"/>
      <w:r w:rsidRPr="008E1993">
        <w:rPr>
          <w:rFonts w:ascii="Tahoma" w:hAnsi="Tahoma" w:cs="Tahoma"/>
          <w:sz w:val="22"/>
          <w:szCs w:val="22"/>
        </w:rPr>
        <w:t xml:space="preserve"> experience for end users and IT personnel.</w:t>
      </w:r>
    </w:p>
    <w:p w14:paraId="061910BE" w14:textId="77777777" w:rsidR="000A723A" w:rsidRDefault="000A723A" w:rsidP="000A723A">
      <w:pPr>
        <w:ind w:left="720"/>
        <w:rPr>
          <w:rFonts w:ascii="Tahoma" w:hAnsi="Tahoma" w:cs="Tahoma"/>
          <w:b/>
          <w:bCs/>
        </w:rPr>
      </w:pPr>
    </w:p>
    <w:p w14:paraId="137B7750" w14:textId="77777777" w:rsidR="00783072" w:rsidRDefault="00783072" w:rsidP="000A723A">
      <w:pPr>
        <w:ind w:left="720"/>
        <w:rPr>
          <w:rFonts w:ascii="Tahoma" w:hAnsi="Tahoma" w:cs="Tahoma"/>
          <w:b/>
          <w:bCs/>
        </w:rPr>
      </w:pPr>
    </w:p>
    <w:p w14:paraId="05ACDD64" w14:textId="77777777" w:rsidR="00D7178B" w:rsidRPr="0038605A" w:rsidRDefault="00D7178B" w:rsidP="000A723A">
      <w:pPr>
        <w:ind w:left="720"/>
        <w:rPr>
          <w:rFonts w:ascii="Tahoma" w:hAnsi="Tahoma" w:cs="Tahoma"/>
          <w:b/>
          <w:bCs/>
        </w:rPr>
      </w:pPr>
    </w:p>
    <w:p w14:paraId="7110AD92" w14:textId="11E75B6B" w:rsidR="008A3A92" w:rsidRPr="00986CC5" w:rsidRDefault="008A3A92" w:rsidP="000F550A">
      <w:pPr>
        <w:pStyle w:val="ListParagraph"/>
        <w:numPr>
          <w:ilvl w:val="1"/>
          <w:numId w:val="1"/>
        </w:numPr>
        <w:rPr>
          <w:rFonts w:ascii="Tahoma" w:hAnsi="Tahoma" w:cs="Tahoma"/>
        </w:rPr>
      </w:pPr>
      <w:r w:rsidRPr="00986CC5">
        <w:rPr>
          <w:rFonts w:ascii="Tahoma" w:hAnsi="Tahoma" w:cs="Tahoma"/>
        </w:rPr>
        <w:lastRenderedPageBreak/>
        <w:t>SCHE</w:t>
      </w:r>
      <w:r w:rsidR="006959D8" w:rsidRPr="00986CC5">
        <w:rPr>
          <w:rFonts w:ascii="Tahoma" w:hAnsi="Tahoma" w:cs="Tahoma"/>
        </w:rPr>
        <w:t>D</w:t>
      </w:r>
      <w:r w:rsidRPr="00986CC5">
        <w:rPr>
          <w:rFonts w:ascii="Tahoma" w:hAnsi="Tahoma" w:cs="Tahoma"/>
        </w:rPr>
        <w:t>ULE &amp; BUDGET</w:t>
      </w:r>
    </w:p>
    <w:p w14:paraId="44BC31AF" w14:textId="77777777" w:rsidR="005A5441" w:rsidRDefault="005A5441" w:rsidP="005A5441">
      <w:pPr>
        <w:pStyle w:val="ListParagraph"/>
        <w:rPr>
          <w:rFonts w:ascii="Tahoma" w:hAnsi="Tahoma" w:cs="Tahoma"/>
        </w:rPr>
      </w:pPr>
    </w:p>
    <w:p w14:paraId="1A7459B6" w14:textId="77777777" w:rsidR="000A723A" w:rsidRDefault="000A723A" w:rsidP="000A723A">
      <w:pPr>
        <w:pStyle w:val="ListParagraph"/>
        <w:jc w:val="center"/>
        <w:rPr>
          <w:rStyle w:val="normaltextrun"/>
          <w:rFonts w:ascii="Tahoma" w:hAnsi="Tahoma" w:cs="Tahoma"/>
          <w:b/>
          <w:bCs/>
          <w:u w:val="single"/>
          <w:shd w:val="clear" w:color="auto" w:fill="FFFFFF"/>
        </w:rPr>
      </w:pPr>
      <w:r w:rsidRPr="00A27600">
        <w:rPr>
          <w:rStyle w:val="normaltextrun"/>
          <w:rFonts w:ascii="Tahoma" w:hAnsi="Tahoma" w:cs="Tahoma"/>
          <w:b/>
          <w:bCs/>
          <w:u w:val="single"/>
          <w:shd w:val="clear" w:color="auto" w:fill="FFFFFF"/>
        </w:rPr>
        <w:t>Schedule</w:t>
      </w:r>
    </w:p>
    <w:p w14:paraId="7CA258EE" w14:textId="77777777" w:rsidR="000A723A" w:rsidRPr="00A27600" w:rsidRDefault="000A723A" w:rsidP="000A723A">
      <w:pPr>
        <w:pStyle w:val="ListParagraph"/>
        <w:jc w:val="center"/>
        <w:rPr>
          <w:rStyle w:val="normaltextrun"/>
          <w:rFonts w:ascii="Tahoma" w:hAnsi="Tahoma" w:cs="Tahoma"/>
          <w:b/>
          <w:bCs/>
          <w:u w:val="single"/>
          <w:shd w:val="clear" w:color="auto" w:fill="FFFFFF"/>
        </w:rPr>
      </w:pPr>
    </w:p>
    <w:p w14:paraId="7B3A9D0A" w14:textId="77777777" w:rsidR="000A723A" w:rsidRDefault="000A723A" w:rsidP="000A723A">
      <w:pPr>
        <w:pStyle w:val="ListParagraph"/>
        <w:rPr>
          <w:rStyle w:val="normaltextrun"/>
          <w:rFonts w:ascii="Tahoma" w:hAnsi="Tahoma" w:cs="Tahoma"/>
          <w:shd w:val="clear" w:color="auto" w:fill="FFFFFF"/>
        </w:rPr>
      </w:pPr>
      <w:r>
        <w:rPr>
          <w:rStyle w:val="normaltextrun"/>
          <w:rFonts w:ascii="Tahoma" w:hAnsi="Tahoma" w:cs="Tahoma"/>
          <w:shd w:val="clear" w:color="auto" w:fill="FFFFFF"/>
        </w:rPr>
        <w:t xml:space="preserve">Below is an approximate timeline of actions for this solicitation. </w:t>
      </w:r>
    </w:p>
    <w:p w14:paraId="12A78F22" w14:textId="77777777" w:rsidR="000A723A" w:rsidRDefault="000A723A" w:rsidP="000A723A">
      <w:pPr>
        <w:pStyle w:val="ListParagraph"/>
        <w:rPr>
          <w:rStyle w:val="normaltextrun"/>
          <w:rFonts w:ascii="Tahoma" w:hAnsi="Tahoma" w:cs="Tahoma"/>
          <w:shd w:val="clear" w:color="auto" w:fill="FFFFFF"/>
        </w:rPr>
      </w:pPr>
    </w:p>
    <w:tbl>
      <w:tblPr>
        <w:tblStyle w:val="TableGrid"/>
        <w:tblW w:w="0" w:type="auto"/>
        <w:tblInd w:w="720" w:type="dxa"/>
        <w:tblLook w:val="04A0" w:firstRow="1" w:lastRow="0" w:firstColumn="1" w:lastColumn="0" w:noHBand="0" w:noVBand="1"/>
      </w:tblPr>
      <w:tblGrid>
        <w:gridCol w:w="4289"/>
        <w:gridCol w:w="4341"/>
      </w:tblGrid>
      <w:tr w:rsidR="000A723A" w14:paraId="6A0CD2B3" w14:textId="77777777" w:rsidTr="008E1993">
        <w:tc>
          <w:tcPr>
            <w:tcW w:w="4289" w:type="dxa"/>
          </w:tcPr>
          <w:p w14:paraId="412AC0A0" w14:textId="77777777" w:rsidR="000A723A" w:rsidRPr="006F63C3" w:rsidRDefault="000A723A" w:rsidP="008E1993">
            <w:pPr>
              <w:pStyle w:val="ListParagraph"/>
              <w:ind w:left="0"/>
              <w:rPr>
                <w:rFonts w:ascii="Tahoma" w:hAnsi="Tahoma" w:cs="Tahoma"/>
                <w:b/>
                <w:bCs/>
                <w:u w:val="single"/>
                <w:shd w:val="clear" w:color="auto" w:fill="FFFFFF"/>
              </w:rPr>
            </w:pPr>
            <w:r w:rsidRPr="006F63C3">
              <w:rPr>
                <w:rFonts w:ascii="Tahoma" w:hAnsi="Tahoma" w:cs="Tahoma"/>
                <w:b/>
                <w:bCs/>
                <w:u w:val="single"/>
                <w:shd w:val="clear" w:color="auto" w:fill="FFFFFF"/>
              </w:rPr>
              <w:t>Description</w:t>
            </w:r>
          </w:p>
        </w:tc>
        <w:tc>
          <w:tcPr>
            <w:tcW w:w="4341" w:type="dxa"/>
          </w:tcPr>
          <w:p w14:paraId="202C9996" w14:textId="77777777" w:rsidR="000A723A" w:rsidRPr="006F63C3" w:rsidRDefault="000A723A" w:rsidP="008E1993">
            <w:pPr>
              <w:pStyle w:val="ListParagraph"/>
              <w:ind w:left="0"/>
              <w:rPr>
                <w:rFonts w:ascii="Tahoma" w:hAnsi="Tahoma" w:cs="Tahoma"/>
                <w:b/>
                <w:bCs/>
                <w:u w:val="single"/>
                <w:shd w:val="clear" w:color="auto" w:fill="FFFFFF"/>
              </w:rPr>
            </w:pPr>
            <w:r w:rsidRPr="006F63C3">
              <w:rPr>
                <w:rFonts w:ascii="Tahoma" w:hAnsi="Tahoma" w:cs="Tahoma"/>
                <w:b/>
                <w:bCs/>
                <w:u w:val="single"/>
                <w:shd w:val="clear" w:color="auto" w:fill="FFFFFF"/>
              </w:rPr>
              <w:t>Expected Due/Completion Date</w:t>
            </w:r>
          </w:p>
        </w:tc>
      </w:tr>
      <w:tr w:rsidR="000A723A" w14:paraId="67C09506" w14:textId="77777777" w:rsidTr="008E1993">
        <w:tc>
          <w:tcPr>
            <w:tcW w:w="4289" w:type="dxa"/>
          </w:tcPr>
          <w:p w14:paraId="08FC1A9C" w14:textId="77777777" w:rsidR="000A723A" w:rsidRPr="00AD77F1" w:rsidRDefault="000A723A" w:rsidP="008E1993">
            <w:pPr>
              <w:pStyle w:val="ListParagraph"/>
              <w:ind w:left="0"/>
              <w:rPr>
                <w:rFonts w:ascii="Tahoma" w:hAnsi="Tahoma" w:cs="Tahoma"/>
                <w:u w:val="single"/>
                <w:shd w:val="clear" w:color="auto" w:fill="FFFFFF"/>
              </w:rPr>
            </w:pPr>
            <w:r w:rsidRPr="00AD77F1">
              <w:rPr>
                <w:rFonts w:ascii="Tahoma" w:hAnsi="Tahoma" w:cs="Tahoma"/>
                <w:u w:val="single"/>
                <w:shd w:val="clear" w:color="auto" w:fill="FFFFFF"/>
              </w:rPr>
              <w:t>RFP Published</w:t>
            </w:r>
          </w:p>
        </w:tc>
        <w:tc>
          <w:tcPr>
            <w:tcW w:w="4341" w:type="dxa"/>
          </w:tcPr>
          <w:p w14:paraId="4A9596A2" w14:textId="6EB9BF11" w:rsidR="000A723A" w:rsidRPr="007953DC" w:rsidRDefault="001B205E" w:rsidP="008E1993">
            <w:pPr>
              <w:pStyle w:val="ListParagraph"/>
              <w:ind w:left="0"/>
              <w:rPr>
                <w:rFonts w:ascii="Tahoma" w:hAnsi="Tahoma" w:cs="Tahoma"/>
                <w:shd w:val="clear" w:color="auto" w:fill="FFFFFF"/>
              </w:rPr>
            </w:pPr>
            <w:r>
              <w:rPr>
                <w:rFonts w:ascii="Tahoma" w:hAnsi="Tahoma" w:cs="Tahoma"/>
                <w:shd w:val="clear" w:color="auto" w:fill="FFFFFF"/>
              </w:rPr>
              <w:t>3/5/2026</w:t>
            </w:r>
          </w:p>
        </w:tc>
      </w:tr>
      <w:tr w:rsidR="000A723A" w14:paraId="475932E6" w14:textId="77777777" w:rsidTr="008E1993">
        <w:tc>
          <w:tcPr>
            <w:tcW w:w="4289" w:type="dxa"/>
          </w:tcPr>
          <w:p w14:paraId="6221EEA7" w14:textId="77777777" w:rsidR="000A723A" w:rsidRDefault="000A723A" w:rsidP="008E1993">
            <w:pPr>
              <w:pStyle w:val="ListParagraph"/>
              <w:ind w:left="0"/>
              <w:rPr>
                <w:rFonts w:ascii="Tahoma" w:hAnsi="Tahoma" w:cs="Tahoma"/>
                <w:u w:val="single"/>
                <w:shd w:val="clear" w:color="auto" w:fill="FFFFFF"/>
              </w:rPr>
            </w:pPr>
            <w:r>
              <w:rPr>
                <w:rFonts w:ascii="Tahoma" w:hAnsi="Tahoma" w:cs="Tahoma"/>
                <w:u w:val="single"/>
                <w:shd w:val="clear" w:color="auto" w:fill="FFFFFF"/>
              </w:rPr>
              <w:t>Questions Due</w:t>
            </w:r>
          </w:p>
        </w:tc>
        <w:tc>
          <w:tcPr>
            <w:tcW w:w="4341" w:type="dxa"/>
          </w:tcPr>
          <w:p w14:paraId="4ACD76F3" w14:textId="44148CE4" w:rsidR="000A723A" w:rsidRPr="007953DC" w:rsidRDefault="008926D4" w:rsidP="008E1993">
            <w:pPr>
              <w:pStyle w:val="ListParagraph"/>
              <w:ind w:left="0"/>
              <w:rPr>
                <w:rFonts w:ascii="Tahoma" w:hAnsi="Tahoma" w:cs="Tahoma"/>
                <w:shd w:val="clear" w:color="auto" w:fill="FFFFFF"/>
              </w:rPr>
            </w:pPr>
            <w:r>
              <w:rPr>
                <w:rFonts w:ascii="Tahoma" w:hAnsi="Tahoma" w:cs="Tahoma"/>
                <w:shd w:val="clear" w:color="auto" w:fill="FFFFFF"/>
              </w:rPr>
              <w:t>Window Closed</w:t>
            </w:r>
          </w:p>
        </w:tc>
      </w:tr>
      <w:tr w:rsidR="000A723A" w14:paraId="4712839B" w14:textId="77777777" w:rsidTr="008E1993">
        <w:tc>
          <w:tcPr>
            <w:tcW w:w="4289" w:type="dxa"/>
          </w:tcPr>
          <w:p w14:paraId="44028D9A" w14:textId="77777777" w:rsidR="000A723A" w:rsidRDefault="000A723A" w:rsidP="008E1993">
            <w:pPr>
              <w:pStyle w:val="ListParagraph"/>
              <w:ind w:left="0"/>
              <w:rPr>
                <w:rFonts w:ascii="Tahoma" w:hAnsi="Tahoma" w:cs="Tahoma"/>
                <w:u w:val="single"/>
                <w:shd w:val="clear" w:color="auto" w:fill="FFFFFF"/>
              </w:rPr>
            </w:pPr>
            <w:r>
              <w:rPr>
                <w:rFonts w:ascii="Tahoma" w:hAnsi="Tahoma" w:cs="Tahoma"/>
                <w:u w:val="single"/>
                <w:shd w:val="clear" w:color="auto" w:fill="FFFFFF"/>
              </w:rPr>
              <w:t>Expected Answer Date</w:t>
            </w:r>
          </w:p>
        </w:tc>
        <w:tc>
          <w:tcPr>
            <w:tcW w:w="4341" w:type="dxa"/>
          </w:tcPr>
          <w:p w14:paraId="30FF23F0" w14:textId="05B831B0" w:rsidR="000A723A" w:rsidRPr="007953DC" w:rsidRDefault="007953DC" w:rsidP="008E1993">
            <w:pPr>
              <w:pStyle w:val="ListParagraph"/>
              <w:ind w:left="0"/>
              <w:rPr>
                <w:rFonts w:ascii="Tahoma" w:hAnsi="Tahoma" w:cs="Tahoma"/>
                <w:shd w:val="clear" w:color="auto" w:fill="FFFFFF"/>
              </w:rPr>
            </w:pPr>
            <w:r w:rsidRPr="007953DC">
              <w:rPr>
                <w:rFonts w:ascii="Tahoma" w:hAnsi="Tahoma" w:cs="Tahoma"/>
                <w:shd w:val="clear" w:color="auto" w:fill="FFFFFF"/>
              </w:rPr>
              <w:t xml:space="preserve"> 7 Days before Proposal Due Date</w:t>
            </w:r>
          </w:p>
        </w:tc>
      </w:tr>
      <w:tr w:rsidR="000A723A" w14:paraId="62FDDFC6" w14:textId="77777777" w:rsidTr="008E1993">
        <w:tc>
          <w:tcPr>
            <w:tcW w:w="4289" w:type="dxa"/>
          </w:tcPr>
          <w:p w14:paraId="2C4FADD9" w14:textId="77777777" w:rsidR="000A723A" w:rsidRDefault="000A723A" w:rsidP="008E1993">
            <w:pPr>
              <w:pStyle w:val="ListParagraph"/>
              <w:ind w:left="0"/>
              <w:rPr>
                <w:rFonts w:ascii="Tahoma" w:hAnsi="Tahoma" w:cs="Tahoma"/>
                <w:u w:val="single"/>
                <w:shd w:val="clear" w:color="auto" w:fill="FFFFFF"/>
              </w:rPr>
            </w:pPr>
            <w:r>
              <w:rPr>
                <w:rFonts w:ascii="Tahoma" w:hAnsi="Tahoma" w:cs="Tahoma"/>
                <w:u w:val="single"/>
                <w:shd w:val="clear" w:color="auto" w:fill="FFFFFF"/>
              </w:rPr>
              <w:t>Pre-Submission Conference</w:t>
            </w:r>
          </w:p>
        </w:tc>
        <w:tc>
          <w:tcPr>
            <w:tcW w:w="4341" w:type="dxa"/>
          </w:tcPr>
          <w:p w14:paraId="07CD1DD3" w14:textId="66E3F48C" w:rsidR="000A723A" w:rsidRPr="007953DC" w:rsidRDefault="001B205E" w:rsidP="008E1993">
            <w:pPr>
              <w:pStyle w:val="ListParagraph"/>
              <w:ind w:left="0"/>
              <w:rPr>
                <w:rFonts w:ascii="Tahoma" w:hAnsi="Tahoma" w:cs="Tahoma"/>
                <w:shd w:val="clear" w:color="auto" w:fill="FFFFFF"/>
              </w:rPr>
            </w:pPr>
            <w:r>
              <w:rPr>
                <w:rFonts w:ascii="Tahoma" w:hAnsi="Tahoma" w:cs="Tahoma"/>
                <w:shd w:val="clear" w:color="auto" w:fill="FFFFFF"/>
              </w:rPr>
              <w:t>3/26/2026</w:t>
            </w:r>
          </w:p>
        </w:tc>
      </w:tr>
      <w:tr w:rsidR="000A723A" w14:paraId="0D02B7D2" w14:textId="77777777" w:rsidTr="008E1993">
        <w:tc>
          <w:tcPr>
            <w:tcW w:w="4289" w:type="dxa"/>
          </w:tcPr>
          <w:p w14:paraId="407E8AA4" w14:textId="77777777" w:rsidR="000A723A" w:rsidRDefault="000A723A" w:rsidP="008E1993">
            <w:pPr>
              <w:pStyle w:val="ListParagraph"/>
              <w:ind w:left="0"/>
              <w:rPr>
                <w:rFonts w:ascii="Tahoma" w:hAnsi="Tahoma" w:cs="Tahoma"/>
                <w:u w:val="single"/>
                <w:shd w:val="clear" w:color="auto" w:fill="FFFFFF"/>
              </w:rPr>
            </w:pPr>
            <w:r>
              <w:rPr>
                <w:rFonts w:ascii="Tahoma" w:hAnsi="Tahoma" w:cs="Tahoma"/>
                <w:u w:val="single"/>
                <w:shd w:val="clear" w:color="auto" w:fill="FFFFFF"/>
              </w:rPr>
              <w:t>Proposals Due</w:t>
            </w:r>
          </w:p>
        </w:tc>
        <w:tc>
          <w:tcPr>
            <w:tcW w:w="4341" w:type="dxa"/>
          </w:tcPr>
          <w:p w14:paraId="51999C01" w14:textId="30116AF9" w:rsidR="000A723A" w:rsidRPr="007953DC" w:rsidRDefault="008926D4" w:rsidP="008E1993">
            <w:pPr>
              <w:pStyle w:val="ListParagraph"/>
              <w:ind w:left="0"/>
              <w:rPr>
                <w:rFonts w:ascii="Tahoma" w:hAnsi="Tahoma" w:cs="Tahoma"/>
                <w:shd w:val="clear" w:color="auto" w:fill="FFFFFF"/>
              </w:rPr>
            </w:pPr>
            <w:r>
              <w:rPr>
                <w:rFonts w:ascii="Tahoma" w:hAnsi="Tahoma" w:cs="Tahoma"/>
                <w:shd w:val="clear" w:color="auto" w:fill="FFFFFF"/>
              </w:rPr>
              <w:t>7/8/2026 10:00am (CST)</w:t>
            </w:r>
          </w:p>
        </w:tc>
      </w:tr>
      <w:tr w:rsidR="000A723A" w14:paraId="0BD3C80C" w14:textId="77777777" w:rsidTr="008E1993">
        <w:tc>
          <w:tcPr>
            <w:tcW w:w="4289" w:type="dxa"/>
          </w:tcPr>
          <w:p w14:paraId="3C52A484" w14:textId="77777777" w:rsidR="000A723A" w:rsidRDefault="000A723A" w:rsidP="008E1993">
            <w:pPr>
              <w:pStyle w:val="ListParagraph"/>
              <w:ind w:left="0"/>
              <w:rPr>
                <w:rFonts w:ascii="Tahoma" w:hAnsi="Tahoma" w:cs="Tahoma"/>
                <w:u w:val="single"/>
                <w:shd w:val="clear" w:color="auto" w:fill="FFFFFF"/>
              </w:rPr>
            </w:pPr>
            <w:r>
              <w:rPr>
                <w:rFonts w:ascii="Tahoma" w:hAnsi="Tahoma" w:cs="Tahoma"/>
                <w:u w:val="single"/>
                <w:shd w:val="clear" w:color="auto" w:fill="FFFFFF"/>
              </w:rPr>
              <w:t>Proposal Evaluations</w:t>
            </w:r>
          </w:p>
        </w:tc>
        <w:tc>
          <w:tcPr>
            <w:tcW w:w="4341" w:type="dxa"/>
          </w:tcPr>
          <w:p w14:paraId="497E42C1" w14:textId="3F35EEB2" w:rsidR="000A723A" w:rsidRPr="007953DC" w:rsidRDefault="008926D4" w:rsidP="008E1993">
            <w:pPr>
              <w:pStyle w:val="ListParagraph"/>
              <w:ind w:left="0"/>
              <w:rPr>
                <w:rFonts w:ascii="Tahoma" w:hAnsi="Tahoma" w:cs="Tahoma"/>
                <w:shd w:val="clear" w:color="auto" w:fill="FFFFFF"/>
              </w:rPr>
            </w:pPr>
            <w:r>
              <w:rPr>
                <w:rFonts w:ascii="Tahoma" w:hAnsi="Tahoma" w:cs="Tahoma"/>
                <w:shd w:val="clear" w:color="auto" w:fill="FFFFFF"/>
              </w:rPr>
              <w:t>7/15</w:t>
            </w:r>
            <w:r w:rsidR="00BC2B3E">
              <w:rPr>
                <w:rFonts w:ascii="Tahoma" w:hAnsi="Tahoma" w:cs="Tahoma"/>
                <w:shd w:val="clear" w:color="auto" w:fill="FFFFFF"/>
              </w:rPr>
              <w:t>/2026-</w:t>
            </w:r>
            <w:r>
              <w:rPr>
                <w:rFonts w:ascii="Tahoma" w:hAnsi="Tahoma" w:cs="Tahoma"/>
                <w:shd w:val="clear" w:color="auto" w:fill="FFFFFF"/>
              </w:rPr>
              <w:t>8</w:t>
            </w:r>
            <w:r w:rsidR="00556FFF">
              <w:rPr>
                <w:rFonts w:ascii="Tahoma" w:hAnsi="Tahoma" w:cs="Tahoma"/>
                <w:shd w:val="clear" w:color="auto" w:fill="FFFFFF"/>
              </w:rPr>
              <w:t>/1</w:t>
            </w:r>
            <w:r>
              <w:rPr>
                <w:rFonts w:ascii="Tahoma" w:hAnsi="Tahoma" w:cs="Tahoma"/>
                <w:shd w:val="clear" w:color="auto" w:fill="FFFFFF"/>
              </w:rPr>
              <w:t>4</w:t>
            </w:r>
            <w:r w:rsidR="00556FFF">
              <w:rPr>
                <w:rFonts w:ascii="Tahoma" w:hAnsi="Tahoma" w:cs="Tahoma"/>
                <w:shd w:val="clear" w:color="auto" w:fill="FFFFFF"/>
              </w:rPr>
              <w:t>/2026</w:t>
            </w:r>
          </w:p>
        </w:tc>
      </w:tr>
      <w:tr w:rsidR="00556FFF" w14:paraId="26E5AA5E" w14:textId="77777777" w:rsidTr="008E1993">
        <w:tc>
          <w:tcPr>
            <w:tcW w:w="4289" w:type="dxa"/>
          </w:tcPr>
          <w:p w14:paraId="26300D1E" w14:textId="451D6D14" w:rsidR="00556FFF" w:rsidRDefault="000021A7" w:rsidP="008E1993">
            <w:pPr>
              <w:pStyle w:val="ListParagraph"/>
              <w:ind w:left="0"/>
              <w:rPr>
                <w:rFonts w:ascii="Tahoma" w:hAnsi="Tahoma" w:cs="Tahoma"/>
                <w:u w:val="single"/>
                <w:shd w:val="clear" w:color="auto" w:fill="FFFFFF"/>
              </w:rPr>
            </w:pPr>
            <w:r>
              <w:rPr>
                <w:rFonts w:ascii="Tahoma" w:hAnsi="Tahoma" w:cs="Tahoma"/>
                <w:u w:val="single"/>
                <w:shd w:val="clear" w:color="auto" w:fill="FFFFFF"/>
              </w:rPr>
              <w:t>Pricing Evaluations</w:t>
            </w:r>
          </w:p>
        </w:tc>
        <w:tc>
          <w:tcPr>
            <w:tcW w:w="4341" w:type="dxa"/>
          </w:tcPr>
          <w:p w14:paraId="1C73F0B2" w14:textId="3AB65B6E" w:rsidR="00556FFF" w:rsidDel="00B5266E" w:rsidRDefault="008926D4" w:rsidP="008E1993">
            <w:pPr>
              <w:pStyle w:val="ListParagraph"/>
              <w:ind w:left="0"/>
              <w:rPr>
                <w:rFonts w:ascii="Tahoma" w:hAnsi="Tahoma" w:cs="Tahoma"/>
                <w:shd w:val="clear" w:color="auto" w:fill="FFFFFF"/>
              </w:rPr>
            </w:pPr>
            <w:r>
              <w:rPr>
                <w:rFonts w:ascii="Tahoma" w:hAnsi="Tahoma" w:cs="Tahoma"/>
                <w:shd w:val="clear" w:color="auto" w:fill="FFFFFF"/>
              </w:rPr>
              <w:t>8/24</w:t>
            </w:r>
            <w:r w:rsidR="00E33176">
              <w:rPr>
                <w:rFonts w:ascii="Tahoma" w:hAnsi="Tahoma" w:cs="Tahoma"/>
                <w:shd w:val="clear" w:color="auto" w:fill="FFFFFF"/>
              </w:rPr>
              <w:t>/2026-</w:t>
            </w:r>
            <w:r>
              <w:rPr>
                <w:rFonts w:ascii="Tahoma" w:hAnsi="Tahoma" w:cs="Tahoma"/>
                <w:shd w:val="clear" w:color="auto" w:fill="FFFFFF"/>
              </w:rPr>
              <w:t>9/25</w:t>
            </w:r>
            <w:r w:rsidR="00E33176">
              <w:rPr>
                <w:rFonts w:ascii="Tahoma" w:hAnsi="Tahoma" w:cs="Tahoma"/>
                <w:shd w:val="clear" w:color="auto" w:fill="FFFFFF"/>
              </w:rPr>
              <w:t>/2026</w:t>
            </w:r>
          </w:p>
        </w:tc>
      </w:tr>
      <w:tr w:rsidR="000A723A" w14:paraId="09947145" w14:textId="77777777" w:rsidTr="008E1993">
        <w:tc>
          <w:tcPr>
            <w:tcW w:w="4289" w:type="dxa"/>
          </w:tcPr>
          <w:p w14:paraId="56AE3758" w14:textId="39C9E65F" w:rsidR="000A723A" w:rsidRDefault="000A723A" w:rsidP="008E1993">
            <w:pPr>
              <w:pStyle w:val="ListParagraph"/>
              <w:ind w:left="0"/>
              <w:rPr>
                <w:rFonts w:ascii="Tahoma" w:hAnsi="Tahoma" w:cs="Tahoma"/>
                <w:u w:val="single"/>
                <w:shd w:val="clear" w:color="auto" w:fill="FFFFFF"/>
              </w:rPr>
            </w:pPr>
            <w:r>
              <w:rPr>
                <w:rFonts w:ascii="Tahoma" w:hAnsi="Tahoma" w:cs="Tahoma"/>
                <w:u w:val="single"/>
                <w:shd w:val="clear" w:color="auto" w:fill="FFFFFF"/>
              </w:rPr>
              <w:t>Notice of Award</w:t>
            </w:r>
            <w:r w:rsidR="0091419A">
              <w:rPr>
                <w:rFonts w:ascii="Tahoma" w:hAnsi="Tahoma" w:cs="Tahoma"/>
                <w:u w:val="single"/>
                <w:shd w:val="clear" w:color="auto" w:fill="FFFFFF"/>
              </w:rPr>
              <w:t>/ Protest Period</w:t>
            </w:r>
          </w:p>
        </w:tc>
        <w:tc>
          <w:tcPr>
            <w:tcW w:w="4341" w:type="dxa"/>
          </w:tcPr>
          <w:p w14:paraId="748E13A4" w14:textId="24493B9A" w:rsidR="000A723A" w:rsidRPr="007953DC" w:rsidRDefault="008926D4" w:rsidP="008E1993">
            <w:pPr>
              <w:pStyle w:val="ListParagraph"/>
              <w:ind w:left="0"/>
              <w:rPr>
                <w:rFonts w:ascii="Tahoma" w:hAnsi="Tahoma" w:cs="Tahoma"/>
                <w:shd w:val="clear" w:color="auto" w:fill="FFFFFF"/>
              </w:rPr>
            </w:pPr>
            <w:r>
              <w:rPr>
                <w:rFonts w:ascii="Tahoma" w:hAnsi="Tahoma" w:cs="Tahoma"/>
                <w:shd w:val="clear" w:color="auto" w:fill="FFFFFF"/>
              </w:rPr>
              <w:t>10/12</w:t>
            </w:r>
            <w:r w:rsidR="0091419A">
              <w:rPr>
                <w:rFonts w:ascii="Tahoma" w:hAnsi="Tahoma" w:cs="Tahoma"/>
                <w:shd w:val="clear" w:color="auto" w:fill="FFFFFF"/>
              </w:rPr>
              <w:t>/2026-</w:t>
            </w:r>
            <w:r>
              <w:rPr>
                <w:rFonts w:ascii="Tahoma" w:hAnsi="Tahoma" w:cs="Tahoma"/>
                <w:shd w:val="clear" w:color="auto" w:fill="FFFFFF"/>
              </w:rPr>
              <w:t>10/27</w:t>
            </w:r>
            <w:r w:rsidR="0091419A">
              <w:rPr>
                <w:rFonts w:ascii="Tahoma" w:hAnsi="Tahoma" w:cs="Tahoma"/>
                <w:shd w:val="clear" w:color="auto" w:fill="FFFFFF"/>
              </w:rPr>
              <w:t>/2026</w:t>
            </w:r>
          </w:p>
        </w:tc>
      </w:tr>
      <w:tr w:rsidR="000A723A" w14:paraId="75FC17C1" w14:textId="77777777" w:rsidTr="008E1993">
        <w:tc>
          <w:tcPr>
            <w:tcW w:w="4289" w:type="dxa"/>
          </w:tcPr>
          <w:p w14:paraId="1ECA0CC1" w14:textId="77777777" w:rsidR="000A723A" w:rsidRDefault="000A723A" w:rsidP="008E1993">
            <w:pPr>
              <w:pStyle w:val="ListParagraph"/>
              <w:ind w:left="0"/>
              <w:rPr>
                <w:rFonts w:ascii="Tahoma" w:hAnsi="Tahoma" w:cs="Tahoma"/>
                <w:u w:val="single"/>
                <w:shd w:val="clear" w:color="auto" w:fill="FFFFFF"/>
              </w:rPr>
            </w:pPr>
            <w:r>
              <w:rPr>
                <w:rFonts w:ascii="Tahoma" w:hAnsi="Tahoma" w:cs="Tahoma"/>
                <w:u w:val="single"/>
                <w:shd w:val="clear" w:color="auto" w:fill="FFFFFF"/>
              </w:rPr>
              <w:t>Legal Negotiations</w:t>
            </w:r>
          </w:p>
        </w:tc>
        <w:tc>
          <w:tcPr>
            <w:tcW w:w="4341" w:type="dxa"/>
          </w:tcPr>
          <w:p w14:paraId="485813CA" w14:textId="026059A1" w:rsidR="000A723A" w:rsidRPr="007953DC" w:rsidRDefault="008926D4" w:rsidP="008E1993">
            <w:pPr>
              <w:pStyle w:val="ListParagraph"/>
              <w:ind w:left="0"/>
              <w:rPr>
                <w:rFonts w:ascii="Tahoma" w:hAnsi="Tahoma" w:cs="Tahoma"/>
                <w:shd w:val="clear" w:color="auto" w:fill="FFFFFF"/>
              </w:rPr>
            </w:pPr>
            <w:r>
              <w:rPr>
                <w:rFonts w:ascii="Tahoma" w:hAnsi="Tahoma" w:cs="Tahoma"/>
                <w:shd w:val="clear" w:color="auto" w:fill="FFFFFF"/>
              </w:rPr>
              <w:t>10/12</w:t>
            </w:r>
            <w:r w:rsidR="00687467">
              <w:rPr>
                <w:rFonts w:ascii="Tahoma" w:hAnsi="Tahoma" w:cs="Tahoma"/>
                <w:shd w:val="clear" w:color="auto" w:fill="FFFFFF"/>
              </w:rPr>
              <w:t>/2026</w:t>
            </w:r>
            <w:r w:rsidR="00AE5FC9">
              <w:rPr>
                <w:rFonts w:ascii="Tahoma" w:hAnsi="Tahoma" w:cs="Tahoma"/>
                <w:shd w:val="clear" w:color="auto" w:fill="FFFFFF"/>
              </w:rPr>
              <w:t>-</w:t>
            </w:r>
            <w:r>
              <w:rPr>
                <w:rFonts w:ascii="Tahoma" w:hAnsi="Tahoma" w:cs="Tahoma"/>
                <w:shd w:val="clear" w:color="auto" w:fill="FFFFFF"/>
              </w:rPr>
              <w:t xml:space="preserve"> 11/20</w:t>
            </w:r>
            <w:r w:rsidR="00AE5FC9">
              <w:rPr>
                <w:rFonts w:ascii="Tahoma" w:hAnsi="Tahoma" w:cs="Tahoma"/>
                <w:shd w:val="clear" w:color="auto" w:fill="FFFFFF"/>
              </w:rPr>
              <w:t>/2026</w:t>
            </w:r>
          </w:p>
        </w:tc>
      </w:tr>
      <w:tr w:rsidR="000A723A" w14:paraId="59B23229" w14:textId="77777777" w:rsidTr="008E1993">
        <w:tc>
          <w:tcPr>
            <w:tcW w:w="4289" w:type="dxa"/>
          </w:tcPr>
          <w:p w14:paraId="63282C1D" w14:textId="77777777" w:rsidR="000A723A" w:rsidRDefault="000A723A" w:rsidP="008E1993">
            <w:pPr>
              <w:pStyle w:val="ListParagraph"/>
              <w:ind w:left="0"/>
              <w:rPr>
                <w:rFonts w:ascii="Tahoma" w:hAnsi="Tahoma" w:cs="Tahoma"/>
                <w:u w:val="single"/>
                <w:shd w:val="clear" w:color="auto" w:fill="FFFFFF"/>
              </w:rPr>
            </w:pPr>
            <w:r>
              <w:rPr>
                <w:rFonts w:ascii="Tahoma" w:hAnsi="Tahoma" w:cs="Tahoma"/>
                <w:u w:val="single"/>
                <w:shd w:val="clear" w:color="auto" w:fill="FFFFFF"/>
              </w:rPr>
              <w:t>Contract Execution</w:t>
            </w:r>
          </w:p>
        </w:tc>
        <w:tc>
          <w:tcPr>
            <w:tcW w:w="4341" w:type="dxa"/>
          </w:tcPr>
          <w:p w14:paraId="17314F0C" w14:textId="6212B2C0" w:rsidR="000A723A" w:rsidRPr="007953DC" w:rsidRDefault="00AE5FC9" w:rsidP="008E1993">
            <w:pPr>
              <w:pStyle w:val="ListParagraph"/>
              <w:ind w:left="0"/>
              <w:rPr>
                <w:rFonts w:ascii="Tahoma" w:hAnsi="Tahoma" w:cs="Tahoma"/>
                <w:shd w:val="clear" w:color="auto" w:fill="FFFFFF"/>
              </w:rPr>
            </w:pPr>
            <w:r>
              <w:rPr>
                <w:rFonts w:ascii="Tahoma" w:hAnsi="Tahoma" w:cs="Tahoma"/>
                <w:shd w:val="clear" w:color="auto" w:fill="FFFFFF"/>
              </w:rPr>
              <w:t>1</w:t>
            </w:r>
            <w:r w:rsidR="008926D4">
              <w:rPr>
                <w:rFonts w:ascii="Tahoma" w:hAnsi="Tahoma" w:cs="Tahoma"/>
                <w:shd w:val="clear" w:color="auto" w:fill="FFFFFF"/>
              </w:rPr>
              <w:t>2</w:t>
            </w:r>
            <w:r>
              <w:rPr>
                <w:rFonts w:ascii="Tahoma" w:hAnsi="Tahoma" w:cs="Tahoma"/>
                <w:shd w:val="clear" w:color="auto" w:fill="FFFFFF"/>
              </w:rPr>
              <w:t>/1/2026</w:t>
            </w:r>
          </w:p>
        </w:tc>
      </w:tr>
    </w:tbl>
    <w:p w14:paraId="243B2E94" w14:textId="77777777" w:rsidR="000A723A" w:rsidRDefault="000A723A" w:rsidP="000A723A">
      <w:pPr>
        <w:pStyle w:val="ListParagraph"/>
        <w:rPr>
          <w:rFonts w:ascii="Tahoma" w:hAnsi="Tahoma" w:cs="Tahoma"/>
          <w:u w:val="single"/>
          <w:shd w:val="clear" w:color="auto" w:fill="FFFFFF"/>
        </w:rPr>
      </w:pPr>
    </w:p>
    <w:p w14:paraId="0D76BBE2" w14:textId="77777777" w:rsidR="000A723A" w:rsidRDefault="000A723A" w:rsidP="000A723A">
      <w:pPr>
        <w:pStyle w:val="ListParagraph"/>
        <w:jc w:val="center"/>
        <w:rPr>
          <w:rFonts w:ascii="Tahoma" w:hAnsi="Tahoma" w:cs="Tahoma"/>
          <w:b/>
          <w:bCs/>
          <w:u w:val="single"/>
          <w:shd w:val="clear" w:color="auto" w:fill="FFFFFF"/>
        </w:rPr>
      </w:pPr>
      <w:r w:rsidRPr="00FD3EF2">
        <w:rPr>
          <w:rFonts w:ascii="Tahoma" w:hAnsi="Tahoma" w:cs="Tahoma"/>
          <w:b/>
          <w:bCs/>
          <w:u w:val="single"/>
          <w:shd w:val="clear" w:color="auto" w:fill="FFFFFF"/>
        </w:rPr>
        <w:t>Budget</w:t>
      </w:r>
    </w:p>
    <w:p w14:paraId="505DC2F2" w14:textId="6FF1CD15" w:rsidR="00D7178B" w:rsidRPr="00F16D19" w:rsidRDefault="00D7178B" w:rsidP="00D7178B">
      <w:pPr>
        <w:pStyle w:val="NormalWeb"/>
        <w:ind w:left="720"/>
        <w:rPr>
          <w:rFonts w:ascii="Tahoma" w:hAnsi="Tahoma" w:cs="Tahoma"/>
          <w:sz w:val="22"/>
          <w:szCs w:val="22"/>
        </w:rPr>
      </w:pPr>
      <w:r w:rsidRPr="00F16D19">
        <w:rPr>
          <w:rFonts w:ascii="Tahoma" w:hAnsi="Tahoma" w:cs="Tahoma"/>
          <w:sz w:val="22"/>
          <w:szCs w:val="22"/>
        </w:rPr>
        <w:t>The Illinois Department of Innovation and Technology (DoIT) is seeking competitive proposals for the provision of voice telecommunications services under a cost-effective pricing structure that supports agencies and eligible partners across all (102) counties of Illinois. While no specific budget ceiling is being disclosed, DoIT expects that pricing proposals will:</w:t>
      </w:r>
    </w:p>
    <w:p w14:paraId="380CAF6E" w14:textId="77777777" w:rsidR="00D7178B" w:rsidRPr="00F16D19" w:rsidRDefault="00D7178B" w:rsidP="000F550A">
      <w:pPr>
        <w:pStyle w:val="NormalWeb"/>
        <w:numPr>
          <w:ilvl w:val="0"/>
          <w:numId w:val="21"/>
        </w:numPr>
        <w:tabs>
          <w:tab w:val="clear" w:pos="720"/>
          <w:tab w:val="num" w:pos="1440"/>
        </w:tabs>
        <w:ind w:left="1440"/>
        <w:rPr>
          <w:rFonts w:ascii="Tahoma" w:hAnsi="Tahoma" w:cs="Tahoma"/>
          <w:sz w:val="22"/>
          <w:szCs w:val="22"/>
        </w:rPr>
      </w:pPr>
      <w:r w:rsidRPr="00F16D19">
        <w:rPr>
          <w:rFonts w:ascii="Tahoma" w:hAnsi="Tahoma" w:cs="Tahoma"/>
          <w:sz w:val="22"/>
          <w:szCs w:val="22"/>
        </w:rPr>
        <w:t xml:space="preserve">Reflect </w:t>
      </w:r>
      <w:r w:rsidRPr="00F16D19">
        <w:rPr>
          <w:rStyle w:val="Strong"/>
          <w:rFonts w:ascii="Tahoma" w:hAnsi="Tahoma" w:cs="Tahoma"/>
          <w:sz w:val="22"/>
          <w:szCs w:val="22"/>
        </w:rPr>
        <w:t>market-competitive rates</w:t>
      </w:r>
      <w:r w:rsidRPr="00F16D19">
        <w:rPr>
          <w:rFonts w:ascii="Tahoma" w:hAnsi="Tahoma" w:cs="Tahoma"/>
          <w:sz w:val="22"/>
          <w:szCs w:val="22"/>
        </w:rPr>
        <w:t xml:space="preserve"> for telecommunications voice services;</w:t>
      </w:r>
    </w:p>
    <w:p w14:paraId="59B2EFEB" w14:textId="77777777" w:rsidR="00D7178B" w:rsidRPr="00F16D19" w:rsidRDefault="00D7178B" w:rsidP="000F550A">
      <w:pPr>
        <w:pStyle w:val="NormalWeb"/>
        <w:numPr>
          <w:ilvl w:val="0"/>
          <w:numId w:val="21"/>
        </w:numPr>
        <w:tabs>
          <w:tab w:val="clear" w:pos="720"/>
          <w:tab w:val="num" w:pos="1440"/>
        </w:tabs>
        <w:ind w:left="1440"/>
        <w:rPr>
          <w:rFonts w:ascii="Tahoma" w:hAnsi="Tahoma" w:cs="Tahoma"/>
          <w:sz w:val="22"/>
          <w:szCs w:val="22"/>
        </w:rPr>
      </w:pPr>
      <w:r w:rsidRPr="00F16D19">
        <w:rPr>
          <w:rFonts w:ascii="Tahoma" w:hAnsi="Tahoma" w:cs="Tahoma"/>
          <w:sz w:val="22"/>
          <w:szCs w:val="22"/>
        </w:rPr>
        <w:t xml:space="preserve">Include </w:t>
      </w:r>
      <w:r w:rsidRPr="00F16D19">
        <w:rPr>
          <w:rStyle w:val="Strong"/>
          <w:rFonts w:ascii="Tahoma" w:hAnsi="Tahoma" w:cs="Tahoma"/>
          <w:sz w:val="22"/>
          <w:szCs w:val="22"/>
        </w:rPr>
        <w:t>transparent and itemized pricing</w:t>
      </w:r>
      <w:r w:rsidRPr="00F16D19">
        <w:rPr>
          <w:rFonts w:ascii="Tahoma" w:hAnsi="Tahoma" w:cs="Tahoma"/>
          <w:sz w:val="22"/>
          <w:szCs w:val="22"/>
        </w:rPr>
        <w:t xml:space="preserve"> for all service components, including:</w:t>
      </w:r>
    </w:p>
    <w:p w14:paraId="40AAE5DC" w14:textId="77777777" w:rsidR="00D7178B" w:rsidRPr="00F16D19" w:rsidRDefault="00D7178B" w:rsidP="000F550A">
      <w:pPr>
        <w:pStyle w:val="NormalWeb"/>
        <w:numPr>
          <w:ilvl w:val="1"/>
          <w:numId w:val="21"/>
        </w:numPr>
        <w:tabs>
          <w:tab w:val="clear" w:pos="1440"/>
          <w:tab w:val="num" w:pos="2160"/>
        </w:tabs>
        <w:ind w:left="2160"/>
        <w:rPr>
          <w:rFonts w:ascii="Tahoma" w:hAnsi="Tahoma" w:cs="Tahoma"/>
          <w:sz w:val="22"/>
          <w:szCs w:val="22"/>
        </w:rPr>
      </w:pPr>
      <w:r w:rsidRPr="00F16D19">
        <w:rPr>
          <w:rFonts w:ascii="Tahoma" w:hAnsi="Tahoma" w:cs="Tahoma"/>
          <w:sz w:val="22"/>
          <w:szCs w:val="22"/>
        </w:rPr>
        <w:t>Base service costs (e.g., VoIP lines, SIP trunks)</w:t>
      </w:r>
    </w:p>
    <w:p w14:paraId="7740FA71" w14:textId="77777777" w:rsidR="00D7178B" w:rsidRPr="00F16D19" w:rsidRDefault="00D7178B" w:rsidP="000F550A">
      <w:pPr>
        <w:pStyle w:val="NormalWeb"/>
        <w:numPr>
          <w:ilvl w:val="1"/>
          <w:numId w:val="21"/>
        </w:numPr>
        <w:tabs>
          <w:tab w:val="clear" w:pos="1440"/>
          <w:tab w:val="num" w:pos="2160"/>
        </w:tabs>
        <w:ind w:left="2160"/>
        <w:rPr>
          <w:rFonts w:ascii="Tahoma" w:hAnsi="Tahoma" w:cs="Tahoma"/>
          <w:sz w:val="22"/>
          <w:szCs w:val="22"/>
        </w:rPr>
      </w:pPr>
      <w:r w:rsidRPr="00F16D19">
        <w:rPr>
          <w:rFonts w:ascii="Tahoma" w:hAnsi="Tahoma" w:cs="Tahoma"/>
          <w:sz w:val="22"/>
          <w:szCs w:val="22"/>
        </w:rPr>
        <w:t>Device and hardware costs (e.g., IP phones, softphones)</w:t>
      </w:r>
    </w:p>
    <w:p w14:paraId="12D4B2DF" w14:textId="77777777" w:rsidR="00D7178B" w:rsidRPr="00F16D19" w:rsidRDefault="00D7178B" w:rsidP="000F550A">
      <w:pPr>
        <w:pStyle w:val="NormalWeb"/>
        <w:numPr>
          <w:ilvl w:val="1"/>
          <w:numId w:val="21"/>
        </w:numPr>
        <w:tabs>
          <w:tab w:val="clear" w:pos="1440"/>
          <w:tab w:val="num" w:pos="2160"/>
        </w:tabs>
        <w:ind w:left="2160"/>
        <w:rPr>
          <w:rFonts w:ascii="Tahoma" w:hAnsi="Tahoma" w:cs="Tahoma"/>
          <w:sz w:val="22"/>
          <w:szCs w:val="22"/>
        </w:rPr>
      </w:pPr>
      <w:r w:rsidRPr="00F16D19">
        <w:rPr>
          <w:rFonts w:ascii="Tahoma" w:hAnsi="Tahoma" w:cs="Tahoma"/>
          <w:sz w:val="22"/>
          <w:szCs w:val="22"/>
        </w:rPr>
        <w:t>Optional features (e.g., call recording, voicemail, conferencing)</w:t>
      </w:r>
    </w:p>
    <w:p w14:paraId="04DEC532" w14:textId="77777777" w:rsidR="00D7178B" w:rsidRPr="00F16D19" w:rsidRDefault="00D7178B" w:rsidP="000F550A">
      <w:pPr>
        <w:pStyle w:val="NormalWeb"/>
        <w:numPr>
          <w:ilvl w:val="1"/>
          <w:numId w:val="21"/>
        </w:numPr>
        <w:tabs>
          <w:tab w:val="clear" w:pos="1440"/>
          <w:tab w:val="num" w:pos="2160"/>
        </w:tabs>
        <w:ind w:left="2160"/>
        <w:rPr>
          <w:rFonts w:ascii="Tahoma" w:hAnsi="Tahoma" w:cs="Tahoma"/>
          <w:sz w:val="22"/>
          <w:szCs w:val="22"/>
        </w:rPr>
      </w:pPr>
      <w:r w:rsidRPr="00F16D19">
        <w:rPr>
          <w:rFonts w:ascii="Tahoma" w:hAnsi="Tahoma" w:cs="Tahoma"/>
          <w:sz w:val="22"/>
          <w:szCs w:val="22"/>
        </w:rPr>
        <w:t>Installation and setup charges</w:t>
      </w:r>
    </w:p>
    <w:p w14:paraId="05120533" w14:textId="1F2E177C" w:rsidR="00D7178B" w:rsidRPr="00F16D19" w:rsidRDefault="00D7178B" w:rsidP="001B388F">
      <w:pPr>
        <w:pStyle w:val="NormalWeb"/>
        <w:numPr>
          <w:ilvl w:val="1"/>
          <w:numId w:val="21"/>
        </w:numPr>
        <w:tabs>
          <w:tab w:val="clear" w:pos="1440"/>
          <w:tab w:val="num" w:pos="2160"/>
        </w:tabs>
        <w:ind w:left="2160"/>
        <w:rPr>
          <w:rFonts w:ascii="Tahoma" w:hAnsi="Tahoma" w:cs="Tahoma"/>
          <w:sz w:val="22"/>
          <w:szCs w:val="22"/>
        </w:rPr>
      </w:pPr>
      <w:r w:rsidRPr="00F16D19">
        <w:rPr>
          <w:rFonts w:ascii="Tahoma" w:hAnsi="Tahoma" w:cs="Tahoma"/>
          <w:sz w:val="22"/>
          <w:szCs w:val="22"/>
        </w:rPr>
        <w:t>Usage-based fees (e.g., long distance, international calling)</w:t>
      </w:r>
      <w:r w:rsidR="001B388F" w:rsidRPr="00F16D19" w:rsidDel="001B388F">
        <w:rPr>
          <w:rFonts w:ascii="Tahoma" w:hAnsi="Tahoma" w:cs="Tahoma"/>
          <w:sz w:val="22"/>
          <w:szCs w:val="22"/>
        </w:rPr>
        <w:t xml:space="preserve"> </w:t>
      </w:r>
      <w:r w:rsidRPr="00F16D19">
        <w:rPr>
          <w:rFonts w:ascii="Tahoma" w:hAnsi="Tahoma" w:cs="Tahoma"/>
          <w:sz w:val="22"/>
          <w:szCs w:val="22"/>
        </w:rPr>
        <w:t>Emergency/priority services (WPS, GETS, TSP)</w:t>
      </w:r>
    </w:p>
    <w:p w14:paraId="1F5E2363" w14:textId="4C98108B" w:rsidR="00D7178B" w:rsidRPr="00F16D19" w:rsidRDefault="00D7178B" w:rsidP="000F550A">
      <w:pPr>
        <w:pStyle w:val="NormalWeb"/>
        <w:numPr>
          <w:ilvl w:val="1"/>
          <w:numId w:val="21"/>
        </w:numPr>
        <w:tabs>
          <w:tab w:val="clear" w:pos="1440"/>
          <w:tab w:val="num" w:pos="2160"/>
        </w:tabs>
        <w:ind w:left="2160"/>
        <w:rPr>
          <w:rFonts w:ascii="Tahoma" w:hAnsi="Tahoma" w:cs="Tahoma"/>
          <w:sz w:val="22"/>
          <w:szCs w:val="22"/>
        </w:rPr>
      </w:pPr>
      <w:r w:rsidRPr="00F16D19">
        <w:rPr>
          <w:rFonts w:ascii="Tahoma" w:hAnsi="Tahoma" w:cs="Tahoma"/>
          <w:sz w:val="22"/>
          <w:szCs w:val="22"/>
        </w:rPr>
        <w:t>Infrastructure support (e.g., network services)</w:t>
      </w:r>
    </w:p>
    <w:p w14:paraId="798046BB" w14:textId="77777777" w:rsidR="00D7178B" w:rsidRPr="00F16D19" w:rsidRDefault="00D7178B" w:rsidP="000F550A">
      <w:pPr>
        <w:pStyle w:val="NormalWeb"/>
        <w:numPr>
          <w:ilvl w:val="1"/>
          <w:numId w:val="21"/>
        </w:numPr>
        <w:tabs>
          <w:tab w:val="clear" w:pos="1440"/>
          <w:tab w:val="num" w:pos="2160"/>
        </w:tabs>
        <w:ind w:left="2160"/>
        <w:rPr>
          <w:rFonts w:ascii="Tahoma" w:hAnsi="Tahoma" w:cs="Tahoma"/>
          <w:sz w:val="22"/>
          <w:szCs w:val="22"/>
        </w:rPr>
      </w:pPr>
      <w:r w:rsidRPr="00F16D19">
        <w:rPr>
          <w:rFonts w:ascii="Tahoma" w:hAnsi="Tahoma" w:cs="Tahoma"/>
          <w:sz w:val="22"/>
          <w:szCs w:val="22"/>
        </w:rPr>
        <w:t xml:space="preserve">All applicable </w:t>
      </w:r>
      <w:r w:rsidRPr="00F16D19">
        <w:rPr>
          <w:rStyle w:val="Strong"/>
          <w:rFonts w:ascii="Tahoma" w:hAnsi="Tahoma" w:cs="Tahoma"/>
          <w:sz w:val="22"/>
          <w:szCs w:val="22"/>
        </w:rPr>
        <w:t>taxes, surcharges, and regulatory fees</w:t>
      </w:r>
    </w:p>
    <w:p w14:paraId="492675DC" w14:textId="38246983" w:rsidR="00D7178B" w:rsidRPr="00F16D19" w:rsidRDefault="00D7178B" w:rsidP="00D7178B">
      <w:pPr>
        <w:pStyle w:val="NormalWeb"/>
        <w:ind w:left="720"/>
        <w:rPr>
          <w:rFonts w:ascii="Tahoma" w:hAnsi="Tahoma" w:cs="Tahoma"/>
          <w:sz w:val="22"/>
          <w:szCs w:val="22"/>
        </w:rPr>
      </w:pPr>
      <w:r w:rsidRPr="00F16D19">
        <w:rPr>
          <w:rFonts w:ascii="Tahoma" w:hAnsi="Tahoma" w:cs="Tahoma"/>
          <w:sz w:val="22"/>
          <w:szCs w:val="22"/>
        </w:rPr>
        <w:t xml:space="preserve">DoIT intends to enter into a </w:t>
      </w:r>
      <w:r w:rsidRPr="00F16D19">
        <w:rPr>
          <w:rStyle w:val="Strong"/>
          <w:rFonts w:ascii="Tahoma" w:hAnsi="Tahoma" w:cs="Tahoma"/>
          <w:sz w:val="22"/>
          <w:szCs w:val="22"/>
        </w:rPr>
        <w:t>multi-year agreement</w:t>
      </w:r>
      <w:r w:rsidRPr="00F16D19">
        <w:rPr>
          <w:rFonts w:ascii="Tahoma" w:hAnsi="Tahoma" w:cs="Tahoma"/>
          <w:sz w:val="22"/>
          <w:szCs w:val="22"/>
        </w:rPr>
        <w:t xml:space="preserve"> (with optional renewals)</w:t>
      </w:r>
      <w:r w:rsidR="00314901" w:rsidRPr="00F16D19">
        <w:rPr>
          <w:rFonts w:ascii="Tahoma" w:hAnsi="Tahoma" w:cs="Tahoma"/>
          <w:sz w:val="22"/>
          <w:szCs w:val="22"/>
        </w:rPr>
        <w:t xml:space="preserve"> </w:t>
      </w:r>
      <w:r w:rsidRPr="00F16D19">
        <w:rPr>
          <w:rFonts w:ascii="Tahoma" w:hAnsi="Tahoma" w:cs="Tahoma"/>
          <w:sz w:val="22"/>
          <w:szCs w:val="22"/>
        </w:rPr>
        <w:t xml:space="preserve">and encourages vendors to propose </w:t>
      </w:r>
      <w:r w:rsidRPr="00F16D19">
        <w:rPr>
          <w:rStyle w:val="Strong"/>
          <w:rFonts w:ascii="Tahoma" w:hAnsi="Tahoma" w:cs="Tahoma"/>
          <w:sz w:val="22"/>
          <w:szCs w:val="22"/>
        </w:rPr>
        <w:t>tiered pricing models</w:t>
      </w:r>
      <w:r w:rsidRPr="00F16D19">
        <w:rPr>
          <w:rFonts w:ascii="Tahoma" w:hAnsi="Tahoma" w:cs="Tahoma"/>
          <w:sz w:val="22"/>
          <w:szCs w:val="22"/>
        </w:rPr>
        <w:t xml:space="preserve"> or </w:t>
      </w:r>
      <w:r w:rsidRPr="00F16D19">
        <w:rPr>
          <w:rStyle w:val="Strong"/>
          <w:rFonts w:ascii="Tahoma" w:hAnsi="Tahoma" w:cs="Tahoma"/>
          <w:sz w:val="22"/>
          <w:szCs w:val="22"/>
        </w:rPr>
        <w:t>volume discounts</w:t>
      </w:r>
      <w:r w:rsidRPr="00F16D19">
        <w:rPr>
          <w:rFonts w:ascii="Tahoma" w:hAnsi="Tahoma" w:cs="Tahoma"/>
          <w:sz w:val="22"/>
          <w:szCs w:val="22"/>
        </w:rPr>
        <w:t xml:space="preserve"> where applicable.</w:t>
      </w:r>
    </w:p>
    <w:p w14:paraId="6384518F" w14:textId="77777777" w:rsidR="00D7178B" w:rsidRPr="00F16D19" w:rsidRDefault="00D7178B" w:rsidP="00D7178B">
      <w:pPr>
        <w:pStyle w:val="NormalWeb"/>
        <w:ind w:left="720"/>
        <w:rPr>
          <w:rFonts w:ascii="Tahoma" w:hAnsi="Tahoma" w:cs="Tahoma"/>
          <w:sz w:val="22"/>
          <w:szCs w:val="22"/>
        </w:rPr>
      </w:pPr>
      <w:r w:rsidRPr="00F16D19">
        <w:rPr>
          <w:rFonts w:ascii="Tahoma" w:hAnsi="Tahoma" w:cs="Tahoma"/>
          <w:sz w:val="22"/>
          <w:szCs w:val="22"/>
        </w:rPr>
        <w:t xml:space="preserve">Vendors must provide a </w:t>
      </w:r>
      <w:r w:rsidRPr="00F16D19">
        <w:rPr>
          <w:rStyle w:val="Strong"/>
          <w:rFonts w:ascii="Tahoma" w:hAnsi="Tahoma" w:cs="Tahoma"/>
          <w:sz w:val="22"/>
          <w:szCs w:val="22"/>
        </w:rPr>
        <w:t>detailed cost proposal spreadsheet</w:t>
      </w:r>
      <w:r w:rsidRPr="00F16D19">
        <w:rPr>
          <w:rFonts w:ascii="Tahoma" w:hAnsi="Tahoma" w:cs="Tahoma"/>
          <w:sz w:val="22"/>
          <w:szCs w:val="22"/>
        </w:rPr>
        <w:t>, including:</w:t>
      </w:r>
    </w:p>
    <w:p w14:paraId="6639D694" w14:textId="77777777" w:rsidR="00D7178B" w:rsidRPr="00F16D19" w:rsidRDefault="00D7178B" w:rsidP="000F550A">
      <w:pPr>
        <w:pStyle w:val="NormalWeb"/>
        <w:numPr>
          <w:ilvl w:val="0"/>
          <w:numId w:val="22"/>
        </w:numPr>
        <w:tabs>
          <w:tab w:val="clear" w:pos="720"/>
          <w:tab w:val="num" w:pos="1440"/>
        </w:tabs>
        <w:ind w:left="1440"/>
        <w:rPr>
          <w:rFonts w:ascii="Tahoma" w:hAnsi="Tahoma" w:cs="Tahoma"/>
          <w:sz w:val="22"/>
          <w:szCs w:val="22"/>
        </w:rPr>
      </w:pPr>
      <w:r w:rsidRPr="00F16D19">
        <w:rPr>
          <w:rFonts w:ascii="Tahoma" w:hAnsi="Tahoma" w:cs="Tahoma"/>
          <w:sz w:val="22"/>
          <w:szCs w:val="22"/>
        </w:rPr>
        <w:t>One-time and recurring charges</w:t>
      </w:r>
    </w:p>
    <w:p w14:paraId="53E9E0BA" w14:textId="77777777" w:rsidR="00D7178B" w:rsidRPr="00F16D19" w:rsidRDefault="00D7178B" w:rsidP="000F550A">
      <w:pPr>
        <w:pStyle w:val="NormalWeb"/>
        <w:numPr>
          <w:ilvl w:val="0"/>
          <w:numId w:val="22"/>
        </w:numPr>
        <w:tabs>
          <w:tab w:val="clear" w:pos="720"/>
          <w:tab w:val="num" w:pos="1440"/>
        </w:tabs>
        <w:ind w:left="1440"/>
        <w:rPr>
          <w:rFonts w:ascii="Tahoma" w:hAnsi="Tahoma" w:cs="Tahoma"/>
          <w:sz w:val="22"/>
          <w:szCs w:val="22"/>
        </w:rPr>
      </w:pPr>
      <w:r w:rsidRPr="00F16D19">
        <w:rPr>
          <w:rFonts w:ascii="Tahoma" w:hAnsi="Tahoma" w:cs="Tahoma"/>
          <w:sz w:val="22"/>
          <w:szCs w:val="22"/>
        </w:rPr>
        <w:t>Per-unit rates</w:t>
      </w:r>
    </w:p>
    <w:p w14:paraId="4E5F2E2A" w14:textId="77777777" w:rsidR="00D7178B" w:rsidRPr="00F16D19" w:rsidRDefault="00D7178B" w:rsidP="000F550A">
      <w:pPr>
        <w:pStyle w:val="NormalWeb"/>
        <w:numPr>
          <w:ilvl w:val="0"/>
          <w:numId w:val="22"/>
        </w:numPr>
        <w:tabs>
          <w:tab w:val="clear" w:pos="720"/>
          <w:tab w:val="num" w:pos="1440"/>
        </w:tabs>
        <w:ind w:left="1440"/>
        <w:rPr>
          <w:rFonts w:ascii="Tahoma" w:hAnsi="Tahoma" w:cs="Tahoma"/>
          <w:sz w:val="22"/>
          <w:szCs w:val="22"/>
        </w:rPr>
      </w:pPr>
      <w:r w:rsidRPr="00F16D19">
        <w:rPr>
          <w:rFonts w:ascii="Tahoma" w:hAnsi="Tahoma" w:cs="Tahoma"/>
          <w:sz w:val="22"/>
          <w:szCs w:val="22"/>
        </w:rPr>
        <w:t>Optional service pricing</w:t>
      </w:r>
    </w:p>
    <w:p w14:paraId="347ADEFE" w14:textId="77777777" w:rsidR="00D7178B" w:rsidRPr="00F16D19" w:rsidRDefault="00D7178B" w:rsidP="000F550A">
      <w:pPr>
        <w:pStyle w:val="NormalWeb"/>
        <w:numPr>
          <w:ilvl w:val="0"/>
          <w:numId w:val="22"/>
        </w:numPr>
        <w:tabs>
          <w:tab w:val="clear" w:pos="720"/>
          <w:tab w:val="num" w:pos="1440"/>
        </w:tabs>
        <w:ind w:left="1440"/>
        <w:rPr>
          <w:rFonts w:ascii="Tahoma" w:hAnsi="Tahoma" w:cs="Tahoma"/>
          <w:sz w:val="22"/>
          <w:szCs w:val="22"/>
        </w:rPr>
      </w:pPr>
      <w:r w:rsidRPr="00F16D19">
        <w:rPr>
          <w:rFonts w:ascii="Tahoma" w:hAnsi="Tahoma" w:cs="Tahoma"/>
          <w:sz w:val="22"/>
          <w:szCs w:val="22"/>
        </w:rPr>
        <w:lastRenderedPageBreak/>
        <w:t xml:space="preserve">Tax and fee </w:t>
      </w:r>
      <w:proofErr w:type="gramStart"/>
      <w:r w:rsidRPr="00F16D19">
        <w:rPr>
          <w:rFonts w:ascii="Tahoma" w:hAnsi="Tahoma" w:cs="Tahoma"/>
          <w:sz w:val="22"/>
          <w:szCs w:val="22"/>
        </w:rPr>
        <w:t>estimates</w:t>
      </w:r>
      <w:proofErr w:type="gramEnd"/>
      <w:r w:rsidRPr="00F16D19">
        <w:rPr>
          <w:rFonts w:ascii="Tahoma" w:hAnsi="Tahoma" w:cs="Tahoma"/>
          <w:sz w:val="22"/>
          <w:szCs w:val="22"/>
        </w:rPr>
        <w:t xml:space="preserve"> by region (e.g., Chicago vs. downstate)</w:t>
      </w:r>
    </w:p>
    <w:p w14:paraId="68C99907" w14:textId="77777777" w:rsidR="00D7178B" w:rsidRPr="00F16D19" w:rsidRDefault="00D7178B" w:rsidP="000F550A">
      <w:pPr>
        <w:pStyle w:val="NormalWeb"/>
        <w:numPr>
          <w:ilvl w:val="0"/>
          <w:numId w:val="22"/>
        </w:numPr>
        <w:tabs>
          <w:tab w:val="clear" w:pos="720"/>
          <w:tab w:val="num" w:pos="1440"/>
        </w:tabs>
        <w:ind w:left="1440"/>
        <w:rPr>
          <w:rFonts w:ascii="Tahoma" w:hAnsi="Tahoma" w:cs="Tahoma"/>
          <w:sz w:val="22"/>
          <w:szCs w:val="22"/>
        </w:rPr>
      </w:pPr>
      <w:r w:rsidRPr="00F16D19">
        <w:rPr>
          <w:rFonts w:ascii="Tahoma" w:hAnsi="Tahoma" w:cs="Tahoma"/>
          <w:sz w:val="22"/>
          <w:szCs w:val="22"/>
        </w:rPr>
        <w:t>Any bundling or package discount options</w:t>
      </w:r>
    </w:p>
    <w:p w14:paraId="19008AD2" w14:textId="77777777" w:rsidR="00D7178B" w:rsidRPr="00F16D19" w:rsidRDefault="00D7178B" w:rsidP="000F550A">
      <w:pPr>
        <w:pStyle w:val="NormalWeb"/>
        <w:numPr>
          <w:ilvl w:val="0"/>
          <w:numId w:val="22"/>
        </w:numPr>
        <w:tabs>
          <w:tab w:val="clear" w:pos="720"/>
          <w:tab w:val="num" w:pos="1440"/>
        </w:tabs>
        <w:ind w:left="1440"/>
        <w:rPr>
          <w:rFonts w:ascii="Tahoma" w:hAnsi="Tahoma" w:cs="Tahoma"/>
          <w:sz w:val="22"/>
          <w:szCs w:val="22"/>
        </w:rPr>
      </w:pPr>
      <w:r w:rsidRPr="00F16D19">
        <w:rPr>
          <w:rFonts w:ascii="Tahoma" w:hAnsi="Tahoma" w:cs="Tahoma"/>
          <w:sz w:val="22"/>
          <w:szCs w:val="22"/>
        </w:rPr>
        <w:t>Maintenance/support fees (if applicable)</w:t>
      </w:r>
    </w:p>
    <w:p w14:paraId="44DA55A2" w14:textId="77777777" w:rsidR="00D7178B" w:rsidRPr="00F16D19" w:rsidRDefault="00D7178B" w:rsidP="00D7178B">
      <w:pPr>
        <w:pStyle w:val="NormalWeb"/>
        <w:ind w:left="720"/>
        <w:rPr>
          <w:rFonts w:ascii="Tahoma" w:hAnsi="Tahoma" w:cs="Tahoma"/>
          <w:sz w:val="22"/>
          <w:szCs w:val="22"/>
        </w:rPr>
      </w:pPr>
      <w:r w:rsidRPr="00F16D19">
        <w:rPr>
          <w:rFonts w:ascii="Tahoma" w:hAnsi="Tahoma" w:cs="Tahoma"/>
          <w:sz w:val="22"/>
          <w:szCs w:val="22"/>
        </w:rPr>
        <w:t>While cost will be a critical factor in the evaluation process, it will be assessed in combination with service quality, scalability, security, and vendor experience. The selected solution must demonstrate the ability to provide robust, future-ready voice services in a fiscally responsible manner.</w:t>
      </w:r>
    </w:p>
    <w:p w14:paraId="11057C0B" w14:textId="77777777" w:rsidR="000A723A" w:rsidRPr="00986CC5" w:rsidRDefault="000A723A" w:rsidP="005A5441">
      <w:pPr>
        <w:pStyle w:val="ListParagraph"/>
        <w:rPr>
          <w:rFonts w:ascii="Tahoma" w:hAnsi="Tahoma" w:cs="Tahoma"/>
        </w:rPr>
      </w:pPr>
    </w:p>
    <w:p w14:paraId="7E506954" w14:textId="6167FAB6" w:rsidR="008A3A92" w:rsidRPr="00986CC5" w:rsidRDefault="008A3A92" w:rsidP="000F550A">
      <w:pPr>
        <w:pStyle w:val="ListParagraph"/>
        <w:numPr>
          <w:ilvl w:val="1"/>
          <w:numId w:val="1"/>
        </w:numPr>
        <w:rPr>
          <w:rFonts w:ascii="Tahoma" w:hAnsi="Tahoma" w:cs="Tahoma"/>
        </w:rPr>
      </w:pPr>
      <w:r w:rsidRPr="00986CC5">
        <w:rPr>
          <w:rFonts w:ascii="Tahoma" w:hAnsi="Tahoma" w:cs="Tahoma"/>
        </w:rPr>
        <w:t>TERM</w:t>
      </w:r>
    </w:p>
    <w:p w14:paraId="24519B38" w14:textId="77777777" w:rsidR="00D121CA" w:rsidRPr="00986CC5" w:rsidRDefault="008A3A92" w:rsidP="000F550A">
      <w:pPr>
        <w:pStyle w:val="ListParagraph"/>
        <w:numPr>
          <w:ilvl w:val="2"/>
          <w:numId w:val="1"/>
        </w:numPr>
        <w:ind w:left="1440"/>
        <w:rPr>
          <w:rFonts w:ascii="Tahoma" w:hAnsi="Tahoma" w:cs="Tahoma"/>
        </w:rPr>
      </w:pPr>
      <w:r w:rsidRPr="000A723A">
        <w:rPr>
          <w:rFonts w:ascii="Tahoma" w:hAnsi="Tahoma" w:cs="Tahoma"/>
        </w:rPr>
        <w:t xml:space="preserve">TERM OF THIS CONTRACT: </w:t>
      </w:r>
      <w:r w:rsidR="00D121CA" w:rsidRPr="00986CC5">
        <w:rPr>
          <w:rFonts w:ascii="Tahoma" w:hAnsi="Tahoma" w:cs="Tahoma"/>
        </w:rPr>
        <w:t xml:space="preserve">The contract resulting from this procurement will have an initial term </w:t>
      </w:r>
      <w:r w:rsidR="00D121CA">
        <w:rPr>
          <w:rFonts w:ascii="Tahoma" w:hAnsi="Tahoma" w:cs="Tahoma"/>
        </w:rPr>
        <w:t>of</w:t>
      </w:r>
      <w:r w:rsidR="00D121CA" w:rsidRPr="006F63C3">
        <w:rPr>
          <w:rFonts w:ascii="Tahoma" w:hAnsi="Tahoma" w:cs="Tahoma"/>
          <w:color w:val="00B050"/>
        </w:rPr>
        <w:t xml:space="preserve"> </w:t>
      </w:r>
      <w:r w:rsidR="00D121CA">
        <w:rPr>
          <w:rFonts w:ascii="Tahoma" w:hAnsi="Tahoma" w:cs="Tahoma"/>
        </w:rPr>
        <w:t xml:space="preserve">ten (10) </w:t>
      </w:r>
      <w:r w:rsidR="00D121CA" w:rsidRPr="003B7A77">
        <w:rPr>
          <w:rFonts w:ascii="Tahoma" w:hAnsi="Tahoma" w:cs="Tahoma"/>
        </w:rPr>
        <w:t>years</w:t>
      </w:r>
      <w:r w:rsidR="00D121CA">
        <w:rPr>
          <w:rFonts w:ascii="Tahoma" w:hAnsi="Tahoma" w:cs="Tahoma"/>
        </w:rPr>
        <w:t xml:space="preserve"> </w:t>
      </w:r>
      <w:r w:rsidR="00D121CA" w:rsidRPr="00986CC5">
        <w:rPr>
          <w:rFonts w:ascii="Tahoma" w:hAnsi="Tahoma" w:cs="Tahoma"/>
        </w:rPr>
        <w:t>commencing up</w:t>
      </w:r>
      <w:r w:rsidR="00D121CA" w:rsidRPr="00627956">
        <w:rPr>
          <w:rFonts w:ascii="Tahoma" w:hAnsi="Tahoma" w:cs="Tahoma"/>
        </w:rPr>
        <w:t xml:space="preserve">on </w:t>
      </w:r>
      <w:r w:rsidR="00D121CA" w:rsidRPr="006F63C3">
        <w:rPr>
          <w:rFonts w:ascii="Tahoma" w:hAnsi="Tahoma" w:cs="Tahoma"/>
        </w:rPr>
        <w:t>the last day of execution</w:t>
      </w:r>
      <w:r w:rsidR="00D121CA" w:rsidRPr="00627956">
        <w:rPr>
          <w:rFonts w:ascii="Tahoma" w:hAnsi="Tahoma" w:cs="Tahoma"/>
          <w:i/>
          <w:iCs/>
        </w:rPr>
        <w:t>.</w:t>
      </w:r>
      <w:r w:rsidR="00D121CA" w:rsidRPr="00627956">
        <w:rPr>
          <w:rFonts w:ascii="Tahoma" w:hAnsi="Tahoma" w:cs="Tahoma"/>
          <w:b/>
          <w:bCs/>
          <w:sz w:val="24"/>
          <w:szCs w:val="24"/>
        </w:rPr>
        <w:t xml:space="preserve"> </w:t>
      </w:r>
      <w:r w:rsidR="00D121CA" w:rsidRPr="00627956">
        <w:rPr>
          <w:rFonts w:ascii="Tahoma" w:hAnsi="Tahoma" w:cs="Tahoma"/>
        </w:rPr>
        <w:t>In no event will</w:t>
      </w:r>
      <w:r w:rsidR="00D121CA" w:rsidRPr="00986CC5">
        <w:rPr>
          <w:rFonts w:ascii="Tahoma" w:hAnsi="Tahoma" w:cs="Tahoma"/>
        </w:rPr>
        <w:t xml:space="preserve"> the total term of the contract, including the initial term, any renewal terms, and any extensions, exceed ten (10) years.</w:t>
      </w:r>
      <w:r w:rsidR="00D121CA" w:rsidRPr="00986CC5">
        <w:rPr>
          <w:rFonts w:ascii="Tahoma" w:hAnsi="Tahoma" w:cs="Tahoma"/>
          <w:b/>
          <w:bCs/>
          <w:sz w:val="24"/>
          <w:szCs w:val="24"/>
        </w:rPr>
        <w:t xml:space="preserve"> </w:t>
      </w:r>
      <w:proofErr w:type="gramStart"/>
      <w:r w:rsidR="00D121CA" w:rsidRPr="00986CC5">
        <w:rPr>
          <w:rFonts w:ascii="Tahoma" w:hAnsi="Tahoma" w:cs="Tahoma"/>
        </w:rPr>
        <w:t>Vendor</w:t>
      </w:r>
      <w:proofErr w:type="gramEnd"/>
      <w:r w:rsidR="00D121CA" w:rsidRPr="00986CC5">
        <w:rPr>
          <w:rFonts w:ascii="Tahoma" w:hAnsi="Tahoma" w:cs="Tahoma"/>
        </w:rPr>
        <w:t xml:space="preserve"> shall not commence billable work in furtherance of the contract prior to final execution of the contract except when permitted pursuant to 30 ILCS 500/20-80.</w:t>
      </w:r>
    </w:p>
    <w:p w14:paraId="359376A7" w14:textId="77777777" w:rsidR="000A723A" w:rsidRPr="000A723A" w:rsidRDefault="000A723A" w:rsidP="000A723A">
      <w:pPr>
        <w:pStyle w:val="ListParagraph"/>
        <w:ind w:left="1440"/>
        <w:rPr>
          <w:rFonts w:ascii="Tahoma" w:hAnsi="Tahoma" w:cs="Tahoma"/>
        </w:rPr>
      </w:pPr>
    </w:p>
    <w:p w14:paraId="1951BDF1" w14:textId="77777777" w:rsidR="00D121CA" w:rsidRPr="00D121CA" w:rsidRDefault="00D121CA" w:rsidP="00D121CA">
      <w:pPr>
        <w:pStyle w:val="ListParagraph"/>
        <w:rPr>
          <w:rFonts w:ascii="Tahoma" w:hAnsi="Tahoma" w:cs="Tahoma"/>
        </w:rPr>
      </w:pPr>
    </w:p>
    <w:p w14:paraId="57595654" w14:textId="77777777" w:rsidR="00D121CA" w:rsidRPr="00D121CA" w:rsidRDefault="00D121CA" w:rsidP="00D121CA">
      <w:pPr>
        <w:pStyle w:val="ListParagraph"/>
        <w:ind w:left="1440"/>
        <w:rPr>
          <w:rFonts w:ascii="Tahoma" w:hAnsi="Tahoma" w:cs="Tahoma"/>
        </w:rPr>
      </w:pPr>
    </w:p>
    <w:p w14:paraId="01B7F59C" w14:textId="2CC8AE94" w:rsidR="003F28CE" w:rsidRPr="00986CC5" w:rsidRDefault="007065F3" w:rsidP="000F550A">
      <w:pPr>
        <w:pStyle w:val="ListParagraph"/>
        <w:numPr>
          <w:ilvl w:val="0"/>
          <w:numId w:val="1"/>
        </w:numPr>
        <w:ind w:hanging="1170"/>
        <w:rPr>
          <w:rFonts w:ascii="Tahoma" w:hAnsi="Tahoma" w:cs="Tahoma"/>
          <w:sz w:val="28"/>
          <w:szCs w:val="28"/>
        </w:rPr>
      </w:pPr>
      <w:r w:rsidRPr="00986CC5">
        <w:rPr>
          <w:rFonts w:ascii="Tahoma" w:hAnsi="Tahoma" w:cs="Tahoma"/>
          <w:sz w:val="28"/>
          <w:szCs w:val="28"/>
        </w:rPr>
        <w:t xml:space="preserve"> </w:t>
      </w:r>
      <w:r w:rsidR="00E368F2" w:rsidRPr="00986CC5">
        <w:rPr>
          <w:rFonts w:ascii="Tahoma" w:hAnsi="Tahoma" w:cs="Tahoma"/>
          <w:sz w:val="28"/>
          <w:szCs w:val="28"/>
        </w:rPr>
        <w:t>CURRENT CONDITIONS</w:t>
      </w:r>
    </w:p>
    <w:p w14:paraId="29DE3A76" w14:textId="77777777" w:rsidR="00323972" w:rsidRPr="00986CC5" w:rsidRDefault="00323972" w:rsidP="00323972">
      <w:pPr>
        <w:pStyle w:val="ListParagraph"/>
        <w:rPr>
          <w:rFonts w:ascii="Tahoma" w:hAnsi="Tahoma" w:cs="Tahoma"/>
          <w:sz w:val="28"/>
          <w:szCs w:val="28"/>
        </w:rPr>
      </w:pPr>
    </w:p>
    <w:p w14:paraId="2EE5FB2B" w14:textId="714A2BA6" w:rsidR="00323972" w:rsidRPr="004D1BEC" w:rsidRDefault="003F28CE" w:rsidP="000F550A">
      <w:pPr>
        <w:pStyle w:val="ListParagraph"/>
        <w:numPr>
          <w:ilvl w:val="1"/>
          <w:numId w:val="1"/>
        </w:numPr>
        <w:rPr>
          <w:rFonts w:ascii="Tahoma" w:hAnsi="Tahoma" w:cs="Tahoma"/>
        </w:rPr>
      </w:pPr>
      <w:r w:rsidRPr="004D1BEC">
        <w:rPr>
          <w:rFonts w:ascii="Tahoma" w:hAnsi="Tahoma" w:cs="Tahoma"/>
        </w:rPr>
        <w:t>OVERVIEW &amp; BACKGROUND</w:t>
      </w:r>
    </w:p>
    <w:p w14:paraId="457980A2" w14:textId="77777777" w:rsidR="00323972" w:rsidRPr="004D1BEC" w:rsidRDefault="00323972" w:rsidP="00323972">
      <w:pPr>
        <w:pStyle w:val="ListParagraph"/>
        <w:rPr>
          <w:rFonts w:ascii="Tahoma" w:hAnsi="Tahoma" w:cs="Tahoma"/>
        </w:rPr>
      </w:pPr>
    </w:p>
    <w:p w14:paraId="4E13403F" w14:textId="472DA9E9" w:rsidR="000F09DD" w:rsidRPr="00735283" w:rsidRDefault="000F09DD" w:rsidP="000F09DD">
      <w:pPr>
        <w:pStyle w:val="ListParagraph"/>
        <w:tabs>
          <w:tab w:val="left" w:pos="720"/>
          <w:tab w:val="left" w:pos="1440"/>
        </w:tabs>
        <w:autoSpaceDE w:val="0"/>
        <w:autoSpaceDN w:val="0"/>
        <w:spacing w:before="240" w:after="200" w:line="23" w:lineRule="atLeast"/>
        <w:jc w:val="both"/>
        <w:rPr>
          <w:rFonts w:ascii="Tahoma" w:hAnsi="Tahoma" w:cs="Tahoma"/>
        </w:rPr>
      </w:pPr>
      <w:r w:rsidRPr="00735283">
        <w:rPr>
          <w:rFonts w:ascii="Tahoma" w:hAnsi="Tahoma" w:cs="Tahoma"/>
        </w:rPr>
        <w:t xml:space="preserve">This solicitation is issued by DoIT in cooperation and agreement with the Chief Procurement Officer for General Services.  The purpose of this solicitation is to establish a Joint Purchase Master Contract (“JPMC”) to enable </w:t>
      </w:r>
      <w:sdt>
        <w:sdtPr>
          <w:rPr>
            <w:rFonts w:ascii="Tahoma" w:hAnsi="Tahoma" w:cs="Tahoma"/>
            <w:color w:val="2B579A"/>
            <w:shd w:val="clear" w:color="auto" w:fill="E6E6E6"/>
          </w:rPr>
          <w:alias w:val="Lead Agency"/>
          <w:tag w:val="Lead Agency"/>
          <w:id w:val="-477069092"/>
          <w:placeholder>
            <w:docPart w:val="4E8FC88896734825A1464EAF0314520C"/>
          </w:placeholder>
          <w:comboBox>
            <w:listItem w:value="Choose an item."/>
            <w:listItem w:displayText="Central Management Services" w:value="Central Management Services"/>
            <w:listItem w:displayText="Department of Innovation and Technology" w:value="Department of Innovation and Technology"/>
          </w:comboBox>
        </w:sdtPr>
        <w:sdtEndPr>
          <w:rPr>
            <w:color w:val="auto"/>
            <w:shd w:val="clear" w:color="auto" w:fill="auto"/>
          </w:rPr>
        </w:sdtEndPr>
        <w:sdtContent>
          <w:r w:rsidRPr="00735283">
            <w:rPr>
              <w:rFonts w:ascii="Tahoma" w:hAnsi="Tahoma" w:cs="Tahoma"/>
            </w:rPr>
            <w:t>DoIT</w:t>
          </w:r>
        </w:sdtContent>
      </w:sdt>
      <w:r w:rsidRPr="00735283">
        <w:rPr>
          <w:rFonts w:ascii="Tahoma" w:hAnsi="Tahoma" w:cs="Tahoma"/>
        </w:rPr>
        <w:t>, State Agencies, Universities, Colleges, Local Government Agencies, Illinois Century Network (ICN), and qualified not-for-profit agencies (“Order</w:t>
      </w:r>
      <w:r w:rsidR="00735283">
        <w:rPr>
          <w:rFonts w:ascii="Tahoma" w:hAnsi="Tahoma" w:cs="Tahoma"/>
        </w:rPr>
        <w:t>ing</w:t>
      </w:r>
      <w:r w:rsidRPr="00735283">
        <w:rPr>
          <w:rFonts w:ascii="Tahoma" w:hAnsi="Tahoma" w:cs="Tahoma"/>
        </w:rPr>
        <w:t xml:space="preserve"> entities”) to procure</w:t>
      </w:r>
      <w:r w:rsidR="00D7178B" w:rsidRPr="00735283">
        <w:rPr>
          <w:rFonts w:ascii="Tahoma" w:hAnsi="Tahoma" w:cs="Tahoma"/>
        </w:rPr>
        <w:t xml:space="preserve"> telecommunications voice</w:t>
      </w:r>
      <w:r w:rsidRPr="00735283">
        <w:rPr>
          <w:rFonts w:ascii="Tahoma" w:hAnsi="Tahoma" w:cs="Tahoma"/>
        </w:rPr>
        <w:t xml:space="preserve"> services for use by State Agencies, Universities, Colleges, Local Government Agencies, Illinois Century Network (ICN), and qualified not-for-profit agencies on an as needed basis during the contract period. The Agency requires a long-term partner for </w:t>
      </w:r>
      <w:r w:rsidR="00D7178B" w:rsidRPr="00735283">
        <w:rPr>
          <w:rFonts w:ascii="Tahoma" w:hAnsi="Tahoma" w:cs="Tahoma"/>
        </w:rPr>
        <w:t xml:space="preserve">telecommunication voice </w:t>
      </w:r>
      <w:r w:rsidRPr="00735283">
        <w:rPr>
          <w:rFonts w:ascii="Tahoma" w:hAnsi="Tahoma" w:cs="Tahoma"/>
        </w:rPr>
        <w:t>services to enable the Agency to provide the best economic and operationally efficient options to their constituents in a manner that meets all State of Illinois procurement guidelines. The Agency currently has contracts which cover a variety of</w:t>
      </w:r>
      <w:r w:rsidR="00BA6609" w:rsidRPr="00735283">
        <w:rPr>
          <w:rFonts w:ascii="Tahoma" w:hAnsi="Tahoma" w:cs="Tahoma"/>
        </w:rPr>
        <w:t xml:space="preserve"> telecommunication voice</w:t>
      </w:r>
      <w:r w:rsidRPr="00735283">
        <w:rPr>
          <w:rFonts w:ascii="Tahoma" w:hAnsi="Tahoma" w:cs="Tahoma"/>
        </w:rPr>
        <w:t xml:space="preserve"> services designed to support</w:t>
      </w:r>
      <w:r w:rsidR="00BA6609" w:rsidRPr="00735283">
        <w:rPr>
          <w:rFonts w:ascii="Tahoma" w:hAnsi="Tahoma" w:cs="Tahoma"/>
        </w:rPr>
        <w:t xml:space="preserve"> </w:t>
      </w:r>
      <w:r w:rsidRPr="00735283">
        <w:rPr>
          <w:rFonts w:ascii="Tahoma" w:hAnsi="Tahoma" w:cs="Tahoma"/>
        </w:rPr>
        <w:t xml:space="preserve">communication needs of the Agency and its constituents. By submitting an </w:t>
      </w:r>
      <w:sdt>
        <w:sdtPr>
          <w:rPr>
            <w:rFonts w:ascii="Tahoma" w:hAnsi="Tahoma" w:cs="Tahoma"/>
            <w:color w:val="2B579A"/>
            <w:shd w:val="clear" w:color="auto" w:fill="E6E6E6"/>
          </w:rPr>
          <w:alias w:val="Bid or Offer"/>
          <w:tag w:val="Bid or Offer"/>
          <w:id w:val="2062589989"/>
          <w:placeholder>
            <w:docPart w:val="7A79462C7D9143A8B3BD9AA58FBE8FB9"/>
          </w:placeholder>
          <w:comboBox>
            <w:listItem w:value="Choose an item."/>
            <w:listItem w:displayText="bid" w:value="bid"/>
            <w:listItem w:displayText="offer" w:value="offer"/>
          </w:comboBox>
        </w:sdtPr>
        <w:sdtEndPr>
          <w:rPr>
            <w:color w:val="auto"/>
            <w:shd w:val="clear" w:color="auto" w:fill="auto"/>
          </w:rPr>
        </w:sdtEndPr>
        <w:sdtContent>
          <w:r w:rsidRPr="00735283">
            <w:rPr>
              <w:rFonts w:ascii="Tahoma" w:hAnsi="Tahoma" w:cs="Tahoma"/>
            </w:rPr>
            <w:t>offer</w:t>
          </w:r>
        </w:sdtContent>
      </w:sdt>
      <w:r w:rsidRPr="00735283">
        <w:rPr>
          <w:rFonts w:ascii="Tahoma" w:hAnsi="Tahoma" w:cs="Tahoma"/>
        </w:rPr>
        <w:t>, Vendor agrees to extend all terms and conditions, specifications, and pricing or discounts specified in the resulting contract for the items in the resulting contract to all State Agencies, Universities, Colleges, Local Government Agencies, Illinois Century Network (ICN), and qualified not-for-profit agencies.</w:t>
      </w:r>
    </w:p>
    <w:p w14:paraId="53947FEF" w14:textId="77777777" w:rsidR="000F09DD" w:rsidRPr="00735283" w:rsidRDefault="000F09DD" w:rsidP="000F09DD">
      <w:pPr>
        <w:ind w:left="720"/>
        <w:contextualSpacing/>
        <w:jc w:val="both"/>
        <w:rPr>
          <w:rFonts w:ascii="Tahoma" w:hAnsi="Tahoma" w:cs="Tahoma"/>
        </w:rPr>
      </w:pPr>
      <w:proofErr w:type="gramStart"/>
      <w:r w:rsidRPr="00735283">
        <w:rPr>
          <w:rFonts w:ascii="Tahoma" w:hAnsi="Tahoma" w:cs="Tahoma"/>
        </w:rPr>
        <w:t>Vendor</w:t>
      </w:r>
      <w:proofErr w:type="gramEnd"/>
      <w:r w:rsidRPr="00735283">
        <w:rPr>
          <w:rFonts w:ascii="Tahoma" w:hAnsi="Tahoma" w:cs="Tahoma"/>
        </w:rPr>
        <w:t xml:space="preserve"> </w:t>
      </w:r>
      <w:proofErr w:type="gramStart"/>
      <w:r w:rsidRPr="00735283">
        <w:rPr>
          <w:rFonts w:ascii="Tahoma" w:hAnsi="Tahoma" w:cs="Tahoma"/>
        </w:rPr>
        <w:t>shall</w:t>
      </w:r>
      <w:proofErr w:type="gramEnd"/>
      <w:r w:rsidRPr="00735283">
        <w:rPr>
          <w:rFonts w:ascii="Tahoma" w:hAnsi="Tahoma" w:cs="Tahoma"/>
        </w:rPr>
        <w:t xml:space="preserve"> bill State Agencies, Universities, Colleges, Local Government Agencies,), and qualified not-for profit agencies separately for </w:t>
      </w:r>
      <w:proofErr w:type="gramStart"/>
      <w:r w:rsidRPr="00735283">
        <w:rPr>
          <w:rFonts w:ascii="Tahoma" w:hAnsi="Tahoma" w:cs="Tahoma"/>
        </w:rPr>
        <w:t>its</w:t>
      </w:r>
      <w:proofErr w:type="gramEnd"/>
      <w:r w:rsidRPr="00735283">
        <w:rPr>
          <w:rFonts w:ascii="Tahoma" w:hAnsi="Tahoma" w:cs="Tahoma"/>
        </w:rPr>
        <w:t xml:space="preserve"> actual share of the costs of the supplies or services purchased.  The credit or liability of </w:t>
      </w:r>
      <w:bookmarkStart w:id="0" w:name="_Hlk65757686"/>
      <w:r w:rsidRPr="00735283">
        <w:rPr>
          <w:rFonts w:ascii="Tahoma" w:hAnsi="Tahoma" w:cs="Tahoma"/>
        </w:rPr>
        <w:t>State Agencies, Universities, Colleges, Local Government Agencies, Illinois Century Networks (ICN), and qualified not-for-profits</w:t>
      </w:r>
      <w:bookmarkEnd w:id="0"/>
      <w:r w:rsidRPr="00735283">
        <w:rPr>
          <w:rFonts w:ascii="Tahoma" w:hAnsi="Tahoma" w:cs="Tahoma"/>
        </w:rPr>
        <w:t xml:space="preserve"> shall remain separate and distinct.  Disputes between Vendors and State Agencies,</w:t>
      </w:r>
      <w:r w:rsidRPr="004D1BEC">
        <w:rPr>
          <w:rFonts w:ascii="Tahoma" w:hAnsi="Tahoma" w:cs="Tahoma"/>
        </w:rPr>
        <w:t xml:space="preserve"> </w:t>
      </w:r>
      <w:r w:rsidRPr="00735283">
        <w:rPr>
          <w:rFonts w:ascii="Tahoma" w:hAnsi="Tahoma" w:cs="Tahoma"/>
        </w:rPr>
        <w:lastRenderedPageBreak/>
        <w:t>Universities, Colleges, Local Government Agencies, Illinois Century Networks (ICN), and qualified not-for-profits shall be resolved between the affected parties.</w:t>
      </w:r>
    </w:p>
    <w:p w14:paraId="02FCE5DE" w14:textId="77777777" w:rsidR="000F09DD" w:rsidRPr="00735283" w:rsidRDefault="000F09DD" w:rsidP="000F09DD">
      <w:pPr>
        <w:ind w:left="720"/>
        <w:contextualSpacing/>
        <w:jc w:val="both"/>
        <w:rPr>
          <w:rFonts w:ascii="Tahoma" w:hAnsi="Tahoma" w:cs="Tahoma"/>
        </w:rPr>
      </w:pPr>
    </w:p>
    <w:p w14:paraId="7560AC70" w14:textId="77777777" w:rsidR="007A6DE7" w:rsidRPr="00735283" w:rsidRDefault="000F09DD" w:rsidP="000F09DD">
      <w:pPr>
        <w:spacing w:after="0"/>
        <w:ind w:left="720"/>
        <w:jc w:val="both"/>
        <w:rPr>
          <w:rFonts w:ascii="Tahoma" w:hAnsi="Tahoma" w:cs="Tahoma"/>
        </w:rPr>
      </w:pPr>
      <w:r w:rsidRPr="00735283">
        <w:rPr>
          <w:rFonts w:ascii="Tahoma" w:hAnsi="Tahoma" w:cs="Tahoma"/>
        </w:rPr>
        <w:t xml:space="preserve">“Governmental unit” means State of Illinois, any State agency as defined in Section1-15.100 of the Illinois Procurement Code, officers of the State of Illinois, any public authority which has the power to tax, or any other public entity created by statute.  </w:t>
      </w:r>
    </w:p>
    <w:p w14:paraId="20D7CEFF" w14:textId="77777777" w:rsidR="007A6DE7" w:rsidRPr="00735283" w:rsidRDefault="007A6DE7" w:rsidP="000F09DD">
      <w:pPr>
        <w:spacing w:after="0"/>
        <w:ind w:left="720"/>
        <w:jc w:val="both"/>
        <w:rPr>
          <w:rFonts w:ascii="Tahoma" w:hAnsi="Tahoma" w:cs="Tahoma"/>
        </w:rPr>
      </w:pPr>
    </w:p>
    <w:p w14:paraId="38D6240A" w14:textId="340437A7" w:rsidR="000F09DD" w:rsidRPr="00735283" w:rsidRDefault="000F09DD" w:rsidP="000F09DD">
      <w:pPr>
        <w:spacing w:after="0"/>
        <w:ind w:left="720"/>
        <w:jc w:val="both"/>
        <w:rPr>
          <w:rFonts w:ascii="Tahoma" w:hAnsi="Tahoma" w:cs="Tahoma"/>
        </w:rPr>
      </w:pPr>
      <w:r w:rsidRPr="00735283">
        <w:rPr>
          <w:rFonts w:ascii="Tahoma" w:hAnsi="Tahoma" w:cs="Tahoma"/>
        </w:rPr>
        <w:t>“Qualified not-for-profit agency” means any not-for-profit agency that qualifies under Section 45-35 of the Illinois Procurement Code and that either (1) acts pursuant to a board established by or controlled by a unit of local government or (2) receives grant funds from the State or from a unit of local government.</w:t>
      </w:r>
    </w:p>
    <w:p w14:paraId="0A31586C" w14:textId="77777777" w:rsidR="000F09DD" w:rsidRDefault="000F09DD" w:rsidP="000F09DD">
      <w:pPr>
        <w:spacing w:after="0"/>
        <w:ind w:left="720"/>
        <w:jc w:val="both"/>
        <w:rPr>
          <w:rFonts w:ascii="Tahoma" w:hAnsi="Tahoma" w:cs="Tahoma"/>
        </w:rPr>
      </w:pPr>
    </w:p>
    <w:p w14:paraId="4D43697F" w14:textId="77777777" w:rsidR="00735283" w:rsidRDefault="00735283" w:rsidP="000F09DD">
      <w:pPr>
        <w:spacing w:after="0"/>
        <w:ind w:left="720"/>
        <w:jc w:val="both"/>
        <w:rPr>
          <w:rFonts w:ascii="Tahoma" w:hAnsi="Tahoma" w:cs="Tahoma"/>
        </w:rPr>
      </w:pPr>
    </w:p>
    <w:p w14:paraId="37B54740" w14:textId="77777777" w:rsidR="00735283" w:rsidRPr="00735283" w:rsidRDefault="00735283" w:rsidP="000F09DD">
      <w:pPr>
        <w:spacing w:after="0"/>
        <w:ind w:left="720"/>
        <w:jc w:val="both"/>
        <w:rPr>
          <w:rFonts w:ascii="Tahoma" w:hAnsi="Tahoma" w:cs="Tahoma"/>
        </w:rPr>
      </w:pPr>
    </w:p>
    <w:p w14:paraId="2219D0F9" w14:textId="77777777" w:rsidR="000F09DD" w:rsidRPr="004D1BEC" w:rsidRDefault="000F09DD" w:rsidP="000F09DD">
      <w:pPr>
        <w:spacing w:after="0"/>
        <w:ind w:left="720"/>
        <w:jc w:val="center"/>
        <w:rPr>
          <w:rFonts w:ascii="Tahoma" w:eastAsia="Calibri" w:hAnsi="Tahoma" w:cs="Tahoma"/>
          <w:b/>
          <w:bCs/>
        </w:rPr>
      </w:pPr>
      <w:r w:rsidRPr="004D1BEC">
        <w:rPr>
          <w:rFonts w:ascii="Tahoma" w:eastAsia="Calibri" w:hAnsi="Tahoma" w:cs="Tahoma"/>
          <w:b/>
          <w:bCs/>
        </w:rPr>
        <w:t>State Agencies, Boards and Commissions</w:t>
      </w:r>
    </w:p>
    <w:p w14:paraId="53729A9A" w14:textId="32BCAC5C" w:rsidR="000F09DD" w:rsidRPr="004D1BEC" w:rsidRDefault="000F09DD" w:rsidP="000F09DD">
      <w:pPr>
        <w:tabs>
          <w:tab w:val="left" w:pos="720"/>
          <w:tab w:val="left" w:pos="1440"/>
        </w:tabs>
        <w:spacing w:before="240" w:line="23" w:lineRule="atLeast"/>
        <w:ind w:left="720"/>
        <w:jc w:val="both"/>
        <w:rPr>
          <w:rFonts w:ascii="Tahoma" w:eastAsia="Calibri" w:hAnsi="Tahoma" w:cs="Tahoma"/>
        </w:rPr>
      </w:pPr>
      <w:r w:rsidRPr="004D1BEC">
        <w:rPr>
          <w:rFonts w:ascii="Tahoma" w:eastAsia="Calibri" w:hAnsi="Tahoma" w:cs="Tahoma"/>
        </w:rPr>
        <w:t xml:space="preserve">DoIT was created by legislative action to make Illinois State government more effective through centralization of services common to all Agencies. DOIT effectively employs volume purchasing and economies-of-scale to prevent unnecessary duplication, reduce costs, and improve efficiency. Specifically, DOIT is obligated by statute to provide for and control the procurement, retention, installation, and maintenance of telecommunications </w:t>
      </w:r>
      <w:r w:rsidR="00BA6609" w:rsidRPr="004D1BEC">
        <w:rPr>
          <w:rFonts w:ascii="Tahoma" w:eastAsia="Calibri" w:hAnsi="Tahoma" w:cs="Tahoma"/>
        </w:rPr>
        <w:t xml:space="preserve">voice </w:t>
      </w:r>
      <w:r w:rsidRPr="004D1BEC">
        <w:rPr>
          <w:rFonts w:ascii="Tahoma" w:eastAsia="Calibri" w:hAnsi="Tahoma" w:cs="Tahoma"/>
        </w:rPr>
        <w:t xml:space="preserve">equipment or services used by State agencies in the interest of efficiency and economy (20 ILCS 1370/ 1-35). To accomplish this statutory obligation, DOIT procures telecommunication </w:t>
      </w:r>
      <w:r w:rsidR="00BA6609" w:rsidRPr="004D1BEC">
        <w:rPr>
          <w:rFonts w:ascii="Tahoma" w:eastAsia="Calibri" w:hAnsi="Tahoma" w:cs="Tahoma"/>
        </w:rPr>
        <w:t xml:space="preserve">voice </w:t>
      </w:r>
      <w:r w:rsidRPr="004D1BEC">
        <w:rPr>
          <w:rFonts w:ascii="Tahoma" w:eastAsia="Calibri" w:hAnsi="Tahoma" w:cs="Tahoma"/>
        </w:rPr>
        <w:t xml:space="preserve">goods and services at optimal costs and leases such goods and services back to client agencies. </w:t>
      </w:r>
    </w:p>
    <w:p w14:paraId="52CDF6CB" w14:textId="6FB8D58E" w:rsidR="000F09DD" w:rsidRPr="004D1BEC" w:rsidRDefault="000F09DD" w:rsidP="000F09DD">
      <w:pPr>
        <w:tabs>
          <w:tab w:val="left" w:pos="720"/>
          <w:tab w:val="left" w:pos="1440"/>
        </w:tabs>
        <w:spacing w:before="240" w:line="23" w:lineRule="atLeast"/>
        <w:ind w:left="720"/>
        <w:jc w:val="both"/>
        <w:rPr>
          <w:rFonts w:ascii="Tahoma" w:eastAsia="Calibri" w:hAnsi="Tahoma" w:cs="Tahoma"/>
        </w:rPr>
      </w:pPr>
      <w:r w:rsidRPr="004D1BEC">
        <w:rPr>
          <w:rFonts w:ascii="Tahoma" w:eastAsia="Calibri" w:hAnsi="Tahoma" w:cs="Tahoma"/>
        </w:rPr>
        <w:t xml:space="preserve">DOIT requires that all Client Agencies </w:t>
      </w:r>
      <w:proofErr w:type="gramStart"/>
      <w:r w:rsidRPr="004D1BEC">
        <w:rPr>
          <w:rFonts w:ascii="Tahoma" w:eastAsia="Calibri" w:hAnsi="Tahoma" w:cs="Tahoma"/>
        </w:rPr>
        <w:t>to purchase</w:t>
      </w:r>
      <w:proofErr w:type="gramEnd"/>
      <w:r w:rsidRPr="004D1BEC">
        <w:rPr>
          <w:rFonts w:ascii="Tahoma" w:eastAsia="Calibri" w:hAnsi="Tahoma" w:cs="Tahoma"/>
        </w:rPr>
        <w:t xml:space="preserve"> telecommunications </w:t>
      </w:r>
      <w:r w:rsidR="00BA6609" w:rsidRPr="004D1BEC">
        <w:rPr>
          <w:rFonts w:ascii="Tahoma" w:eastAsia="Calibri" w:hAnsi="Tahoma" w:cs="Tahoma"/>
        </w:rPr>
        <w:t xml:space="preserve">voice </w:t>
      </w:r>
      <w:r w:rsidRPr="004D1BEC">
        <w:rPr>
          <w:rFonts w:ascii="Tahoma" w:eastAsia="Calibri" w:hAnsi="Tahoma" w:cs="Tahoma"/>
        </w:rPr>
        <w:t xml:space="preserve">services through DOIT. Therefore, the Vendor awarded because of this RFP shall not directly solicit nor sell telecommunications </w:t>
      </w:r>
      <w:r w:rsidR="00BA6609" w:rsidRPr="004D1BEC">
        <w:rPr>
          <w:rFonts w:ascii="Tahoma" w:eastAsia="Calibri" w:hAnsi="Tahoma" w:cs="Tahoma"/>
        </w:rPr>
        <w:t xml:space="preserve">voice </w:t>
      </w:r>
      <w:r w:rsidRPr="004D1BEC">
        <w:rPr>
          <w:rFonts w:ascii="Tahoma" w:eastAsia="Calibri" w:hAnsi="Tahoma" w:cs="Tahoma"/>
        </w:rPr>
        <w:t>services directly to any State Agency, Board, or Commission without the expressed authorization from DOIT.</w:t>
      </w:r>
    </w:p>
    <w:p w14:paraId="4281B977" w14:textId="77777777" w:rsidR="000F09DD" w:rsidRPr="004D1BEC" w:rsidRDefault="000F09DD" w:rsidP="000F09DD">
      <w:pPr>
        <w:tabs>
          <w:tab w:val="left" w:pos="720"/>
          <w:tab w:val="left" w:pos="1440"/>
        </w:tabs>
        <w:spacing w:before="240" w:line="23" w:lineRule="atLeast"/>
        <w:ind w:left="720"/>
        <w:jc w:val="center"/>
        <w:rPr>
          <w:rFonts w:ascii="Tahoma" w:eastAsia="Calibri" w:hAnsi="Tahoma" w:cs="Tahoma"/>
          <w:b/>
          <w:bCs/>
        </w:rPr>
      </w:pPr>
      <w:r w:rsidRPr="004D1BEC">
        <w:rPr>
          <w:rFonts w:ascii="Tahoma" w:eastAsia="Calibri" w:hAnsi="Tahoma" w:cs="Tahoma"/>
          <w:b/>
          <w:bCs/>
        </w:rPr>
        <w:t>Universities, Colleges, Local Government Agencies, and Illinois Century Network (ICN)</w:t>
      </w:r>
    </w:p>
    <w:p w14:paraId="05B4DD68" w14:textId="77777777" w:rsidR="000F09DD" w:rsidRPr="004D1BEC" w:rsidRDefault="000F09DD" w:rsidP="000F09DD">
      <w:pPr>
        <w:tabs>
          <w:tab w:val="left" w:pos="720"/>
          <w:tab w:val="left" w:pos="1440"/>
        </w:tabs>
        <w:spacing w:before="240" w:line="23" w:lineRule="atLeast"/>
        <w:ind w:left="720"/>
        <w:jc w:val="both"/>
        <w:rPr>
          <w:rFonts w:ascii="Tahoma" w:eastAsia="Calibri" w:hAnsi="Tahoma" w:cs="Tahoma"/>
          <w:b/>
          <w:bCs/>
        </w:rPr>
      </w:pPr>
      <w:r w:rsidRPr="004D1BEC">
        <w:rPr>
          <w:rFonts w:ascii="Tahoma" w:eastAsia="Calibri" w:hAnsi="Tahoma" w:cs="Tahoma"/>
        </w:rPr>
        <w:t xml:space="preserve">DOIT permits Universities, Colleges, Local Government Agencies, Illinois Century Networks (ICN), and Qualified Not-for-Profits to purchase certain telecommunication services directly from DOIT Vendor(s). Additionally, DOIT manages the Illinois Century Network (ICN) which is a statewide, high-speed telecommunications network connecting Educational Entities, State Agencies, Libraries, Museums, Local Governments, Hospitals, and other not-for-profit organizations. DOIT requires certain pricing and services resulting from the award of this RFP shall be extended to Universities, Colleges, Local Government, Illinois Century Network (ICN), and Qualified Not-For-Profits. </w:t>
      </w:r>
    </w:p>
    <w:p w14:paraId="0E679C32" w14:textId="7BA30240" w:rsidR="00401D27" w:rsidRPr="004D1BEC" w:rsidRDefault="00401D27" w:rsidP="00401D27">
      <w:pPr>
        <w:pStyle w:val="NormalWeb"/>
        <w:ind w:left="720"/>
        <w:rPr>
          <w:rFonts w:ascii="Tahoma" w:hAnsi="Tahoma" w:cs="Tahoma"/>
          <w:sz w:val="22"/>
          <w:szCs w:val="22"/>
        </w:rPr>
      </w:pPr>
      <w:r w:rsidRPr="004D1BEC">
        <w:rPr>
          <w:rFonts w:ascii="Tahoma" w:hAnsi="Tahoma" w:cs="Tahoma"/>
          <w:sz w:val="22"/>
          <w:szCs w:val="22"/>
        </w:rPr>
        <w:t xml:space="preserve">The Illinois Department of Innovation and Technology (DoIT) serves as the centralized IT agency for the State of Illinois, providing shared technology services—including voice telecommunications—to state agencies, boards, commissions, and qualifying not-for-profit entities. These services are critical to </w:t>
      </w:r>
      <w:proofErr w:type="gramStart"/>
      <w:r w:rsidRPr="004D1BEC">
        <w:rPr>
          <w:rFonts w:ascii="Tahoma" w:hAnsi="Tahoma" w:cs="Tahoma"/>
          <w:sz w:val="22"/>
          <w:szCs w:val="22"/>
        </w:rPr>
        <w:t>supporting</w:t>
      </w:r>
      <w:proofErr w:type="gramEnd"/>
      <w:r w:rsidRPr="004D1BEC">
        <w:rPr>
          <w:rFonts w:ascii="Tahoma" w:hAnsi="Tahoma" w:cs="Tahoma"/>
          <w:sz w:val="22"/>
          <w:szCs w:val="22"/>
        </w:rPr>
        <w:t xml:space="preserve"> government operations, public </w:t>
      </w:r>
      <w:r w:rsidRPr="004D1BEC">
        <w:rPr>
          <w:rFonts w:ascii="Tahoma" w:hAnsi="Tahoma" w:cs="Tahoma"/>
          <w:sz w:val="22"/>
          <w:szCs w:val="22"/>
        </w:rPr>
        <w:lastRenderedPageBreak/>
        <w:t>engagement, emergency response, and interagency coordination throughout all (102) Illinois counties.</w:t>
      </w:r>
    </w:p>
    <w:p w14:paraId="37DFDFD0" w14:textId="77777777" w:rsidR="00401D27" w:rsidRPr="004D1BEC" w:rsidRDefault="00401D27" w:rsidP="00401D27">
      <w:pPr>
        <w:pStyle w:val="NormalWeb"/>
        <w:ind w:left="720"/>
        <w:rPr>
          <w:rFonts w:ascii="Tahoma" w:hAnsi="Tahoma" w:cs="Tahoma"/>
          <w:sz w:val="22"/>
          <w:szCs w:val="22"/>
        </w:rPr>
      </w:pPr>
      <w:r w:rsidRPr="004D1BEC">
        <w:rPr>
          <w:rFonts w:ascii="Tahoma" w:hAnsi="Tahoma" w:cs="Tahoma"/>
          <w:sz w:val="22"/>
          <w:szCs w:val="22"/>
        </w:rPr>
        <w:t>Currently, DoIT manages a complex and evolving telecommunications environment, which includes a mix of legacy and modern voice systems. Many agencies still rely on traditional analog phone lines (POTS), Centrex-like systems, or other older infrastructure that is becoming increasingly difficult and costly to maintain. At the same time, DoIT has begun transitioning many customers to Voice over IP (VoIP) and cloud-based telephony solutions, which offer improved scalability, reliability, and cost efficiency.</w:t>
      </w:r>
    </w:p>
    <w:p w14:paraId="229A0A80" w14:textId="237F515B" w:rsidR="00401D27" w:rsidRPr="004D1BEC" w:rsidRDefault="00401D27" w:rsidP="00401D27">
      <w:pPr>
        <w:pStyle w:val="NormalWeb"/>
        <w:ind w:left="720"/>
        <w:rPr>
          <w:rFonts w:ascii="Tahoma" w:hAnsi="Tahoma" w:cs="Tahoma"/>
          <w:sz w:val="22"/>
          <w:szCs w:val="22"/>
        </w:rPr>
      </w:pPr>
      <w:r w:rsidRPr="004D1BEC">
        <w:rPr>
          <w:rFonts w:ascii="Tahoma" w:hAnsi="Tahoma" w:cs="Tahoma"/>
          <w:sz w:val="22"/>
          <w:szCs w:val="22"/>
        </w:rPr>
        <w:t>Telecommunications voice services currently delivered include:</w:t>
      </w:r>
    </w:p>
    <w:p w14:paraId="0A91A579" w14:textId="77777777" w:rsidR="00401D27" w:rsidRPr="004D1BEC" w:rsidRDefault="00401D27" w:rsidP="000F550A">
      <w:pPr>
        <w:pStyle w:val="NormalWeb"/>
        <w:numPr>
          <w:ilvl w:val="0"/>
          <w:numId w:val="23"/>
        </w:numPr>
        <w:tabs>
          <w:tab w:val="clear" w:pos="720"/>
          <w:tab w:val="num" w:pos="1440"/>
        </w:tabs>
        <w:ind w:left="1440"/>
        <w:rPr>
          <w:rFonts w:ascii="Tahoma" w:hAnsi="Tahoma" w:cs="Tahoma"/>
          <w:sz w:val="22"/>
          <w:szCs w:val="22"/>
        </w:rPr>
      </w:pPr>
      <w:r w:rsidRPr="004D1BEC">
        <w:rPr>
          <w:rFonts w:ascii="Tahoma" w:hAnsi="Tahoma" w:cs="Tahoma"/>
          <w:sz w:val="22"/>
          <w:szCs w:val="22"/>
        </w:rPr>
        <w:t>Local and long-distance calling</w:t>
      </w:r>
    </w:p>
    <w:p w14:paraId="1085C5B0" w14:textId="77777777" w:rsidR="00401D27" w:rsidRPr="004D1BEC" w:rsidRDefault="00401D27" w:rsidP="000F550A">
      <w:pPr>
        <w:pStyle w:val="NormalWeb"/>
        <w:numPr>
          <w:ilvl w:val="0"/>
          <w:numId w:val="23"/>
        </w:numPr>
        <w:tabs>
          <w:tab w:val="clear" w:pos="720"/>
          <w:tab w:val="num" w:pos="1440"/>
        </w:tabs>
        <w:ind w:left="1440"/>
        <w:rPr>
          <w:rFonts w:ascii="Tahoma" w:hAnsi="Tahoma" w:cs="Tahoma"/>
          <w:sz w:val="22"/>
          <w:szCs w:val="22"/>
        </w:rPr>
      </w:pPr>
      <w:r w:rsidRPr="004D1BEC">
        <w:rPr>
          <w:rFonts w:ascii="Tahoma" w:hAnsi="Tahoma" w:cs="Tahoma"/>
          <w:sz w:val="22"/>
          <w:szCs w:val="22"/>
        </w:rPr>
        <w:t>Direct Inward Dialing (DID)</w:t>
      </w:r>
    </w:p>
    <w:p w14:paraId="76FDA349" w14:textId="77777777" w:rsidR="00401D27" w:rsidRPr="004D1BEC" w:rsidRDefault="00401D27" w:rsidP="000F550A">
      <w:pPr>
        <w:pStyle w:val="NormalWeb"/>
        <w:numPr>
          <w:ilvl w:val="0"/>
          <w:numId w:val="23"/>
        </w:numPr>
        <w:tabs>
          <w:tab w:val="clear" w:pos="720"/>
          <w:tab w:val="num" w:pos="1440"/>
        </w:tabs>
        <w:ind w:left="1440"/>
        <w:rPr>
          <w:rFonts w:ascii="Tahoma" w:hAnsi="Tahoma" w:cs="Tahoma"/>
          <w:sz w:val="22"/>
          <w:szCs w:val="22"/>
        </w:rPr>
      </w:pPr>
      <w:r w:rsidRPr="004D1BEC">
        <w:rPr>
          <w:rFonts w:ascii="Tahoma" w:hAnsi="Tahoma" w:cs="Tahoma"/>
          <w:sz w:val="22"/>
          <w:szCs w:val="22"/>
        </w:rPr>
        <w:t>Inbound toll-free services</w:t>
      </w:r>
    </w:p>
    <w:p w14:paraId="7B6E2A1E" w14:textId="77777777" w:rsidR="00401D27" w:rsidRPr="004D1BEC" w:rsidRDefault="00401D27" w:rsidP="000F550A">
      <w:pPr>
        <w:pStyle w:val="NormalWeb"/>
        <w:numPr>
          <w:ilvl w:val="0"/>
          <w:numId w:val="23"/>
        </w:numPr>
        <w:tabs>
          <w:tab w:val="clear" w:pos="720"/>
          <w:tab w:val="num" w:pos="1440"/>
        </w:tabs>
        <w:ind w:left="1440"/>
        <w:rPr>
          <w:rFonts w:ascii="Tahoma" w:hAnsi="Tahoma" w:cs="Tahoma"/>
          <w:sz w:val="22"/>
          <w:szCs w:val="22"/>
        </w:rPr>
      </w:pPr>
      <w:r w:rsidRPr="004D1BEC">
        <w:rPr>
          <w:rFonts w:ascii="Tahoma" w:hAnsi="Tahoma" w:cs="Tahoma"/>
          <w:sz w:val="22"/>
          <w:szCs w:val="22"/>
        </w:rPr>
        <w:t>Business lines and Centrex replacements</w:t>
      </w:r>
    </w:p>
    <w:p w14:paraId="4C52B1D1" w14:textId="77777777" w:rsidR="00401D27" w:rsidRPr="004D1BEC" w:rsidRDefault="00401D27" w:rsidP="000F550A">
      <w:pPr>
        <w:pStyle w:val="NormalWeb"/>
        <w:numPr>
          <w:ilvl w:val="0"/>
          <w:numId w:val="23"/>
        </w:numPr>
        <w:tabs>
          <w:tab w:val="clear" w:pos="720"/>
          <w:tab w:val="num" w:pos="1440"/>
        </w:tabs>
        <w:ind w:left="1440"/>
        <w:rPr>
          <w:rFonts w:ascii="Tahoma" w:hAnsi="Tahoma" w:cs="Tahoma"/>
          <w:sz w:val="22"/>
          <w:szCs w:val="22"/>
        </w:rPr>
      </w:pPr>
      <w:r w:rsidRPr="004D1BEC">
        <w:rPr>
          <w:rFonts w:ascii="Tahoma" w:hAnsi="Tahoma" w:cs="Tahoma"/>
          <w:sz w:val="22"/>
          <w:szCs w:val="22"/>
        </w:rPr>
        <w:t>VoIP and softphone deployments</w:t>
      </w:r>
    </w:p>
    <w:p w14:paraId="1B7C6E94" w14:textId="77777777" w:rsidR="00401D27" w:rsidRPr="004D1BEC" w:rsidRDefault="00401D27" w:rsidP="000F550A">
      <w:pPr>
        <w:pStyle w:val="NormalWeb"/>
        <w:numPr>
          <w:ilvl w:val="0"/>
          <w:numId w:val="23"/>
        </w:numPr>
        <w:tabs>
          <w:tab w:val="clear" w:pos="720"/>
          <w:tab w:val="num" w:pos="1440"/>
        </w:tabs>
        <w:ind w:left="1440"/>
        <w:rPr>
          <w:rFonts w:ascii="Tahoma" w:hAnsi="Tahoma" w:cs="Tahoma"/>
          <w:sz w:val="22"/>
          <w:szCs w:val="22"/>
        </w:rPr>
      </w:pPr>
      <w:r w:rsidRPr="004D1BEC">
        <w:rPr>
          <w:rFonts w:ascii="Tahoma" w:hAnsi="Tahoma" w:cs="Tahoma"/>
          <w:sz w:val="22"/>
          <w:szCs w:val="22"/>
        </w:rPr>
        <w:t>Voice mail and call forwarding</w:t>
      </w:r>
    </w:p>
    <w:p w14:paraId="0FAADA77" w14:textId="77777777" w:rsidR="00401D27" w:rsidRPr="004D1BEC" w:rsidRDefault="00401D27" w:rsidP="000F550A">
      <w:pPr>
        <w:pStyle w:val="NormalWeb"/>
        <w:numPr>
          <w:ilvl w:val="0"/>
          <w:numId w:val="23"/>
        </w:numPr>
        <w:tabs>
          <w:tab w:val="clear" w:pos="720"/>
          <w:tab w:val="num" w:pos="1440"/>
        </w:tabs>
        <w:ind w:left="1440"/>
        <w:rPr>
          <w:rFonts w:ascii="Tahoma" w:hAnsi="Tahoma" w:cs="Tahoma"/>
          <w:sz w:val="22"/>
          <w:szCs w:val="22"/>
        </w:rPr>
      </w:pPr>
      <w:r w:rsidRPr="004D1BEC">
        <w:rPr>
          <w:rFonts w:ascii="Tahoma" w:hAnsi="Tahoma" w:cs="Tahoma"/>
          <w:sz w:val="22"/>
          <w:szCs w:val="22"/>
        </w:rPr>
        <w:t>Call center and contact center integrations</w:t>
      </w:r>
    </w:p>
    <w:p w14:paraId="288BD1A3" w14:textId="77777777" w:rsidR="00401D27" w:rsidRPr="004D1BEC" w:rsidRDefault="00401D27" w:rsidP="000F550A">
      <w:pPr>
        <w:pStyle w:val="NormalWeb"/>
        <w:numPr>
          <w:ilvl w:val="0"/>
          <w:numId w:val="23"/>
        </w:numPr>
        <w:tabs>
          <w:tab w:val="clear" w:pos="720"/>
          <w:tab w:val="num" w:pos="1440"/>
        </w:tabs>
        <w:ind w:left="1440"/>
        <w:rPr>
          <w:rFonts w:ascii="Tahoma" w:hAnsi="Tahoma" w:cs="Tahoma"/>
          <w:sz w:val="22"/>
          <w:szCs w:val="22"/>
        </w:rPr>
      </w:pPr>
      <w:r w:rsidRPr="004D1BEC">
        <w:rPr>
          <w:rFonts w:ascii="Tahoma" w:hAnsi="Tahoma" w:cs="Tahoma"/>
          <w:sz w:val="22"/>
          <w:szCs w:val="22"/>
        </w:rPr>
        <w:t>Cellular/wireless voice and data services</w:t>
      </w:r>
    </w:p>
    <w:p w14:paraId="16F61BDB" w14:textId="77777777" w:rsidR="00401D27" w:rsidRPr="004D1BEC" w:rsidRDefault="00401D27" w:rsidP="000F550A">
      <w:pPr>
        <w:pStyle w:val="NormalWeb"/>
        <w:numPr>
          <w:ilvl w:val="0"/>
          <w:numId w:val="23"/>
        </w:numPr>
        <w:tabs>
          <w:tab w:val="clear" w:pos="720"/>
          <w:tab w:val="num" w:pos="1440"/>
        </w:tabs>
        <w:ind w:left="1440"/>
        <w:rPr>
          <w:rFonts w:ascii="Tahoma" w:hAnsi="Tahoma" w:cs="Tahoma"/>
          <w:sz w:val="22"/>
          <w:szCs w:val="22"/>
        </w:rPr>
      </w:pPr>
      <w:r w:rsidRPr="004D1BEC">
        <w:rPr>
          <w:rFonts w:ascii="Tahoma" w:hAnsi="Tahoma" w:cs="Tahoma"/>
          <w:sz w:val="22"/>
          <w:szCs w:val="22"/>
        </w:rPr>
        <w:t>Emergency and priority telecommunications (e.g., WPS, GETS, TSP)</w:t>
      </w:r>
    </w:p>
    <w:p w14:paraId="7A975887" w14:textId="77777777" w:rsidR="00401D27" w:rsidRPr="004D1BEC" w:rsidRDefault="00401D27" w:rsidP="000F550A">
      <w:pPr>
        <w:pStyle w:val="NormalWeb"/>
        <w:numPr>
          <w:ilvl w:val="0"/>
          <w:numId w:val="23"/>
        </w:numPr>
        <w:tabs>
          <w:tab w:val="clear" w:pos="720"/>
          <w:tab w:val="num" w:pos="1440"/>
        </w:tabs>
        <w:ind w:left="1440"/>
        <w:rPr>
          <w:rFonts w:ascii="Tahoma" w:hAnsi="Tahoma" w:cs="Tahoma"/>
          <w:sz w:val="22"/>
          <w:szCs w:val="22"/>
        </w:rPr>
      </w:pPr>
      <w:r w:rsidRPr="004D1BEC">
        <w:rPr>
          <w:rFonts w:ascii="Tahoma" w:hAnsi="Tahoma" w:cs="Tahoma"/>
          <w:sz w:val="22"/>
          <w:szCs w:val="22"/>
        </w:rPr>
        <w:t>Accessibility services such as TDD/TTY</w:t>
      </w:r>
    </w:p>
    <w:p w14:paraId="1B2C272F" w14:textId="77777777" w:rsidR="00401D27" w:rsidRPr="004D1BEC" w:rsidRDefault="00401D27" w:rsidP="000F550A">
      <w:pPr>
        <w:pStyle w:val="NormalWeb"/>
        <w:numPr>
          <w:ilvl w:val="0"/>
          <w:numId w:val="23"/>
        </w:numPr>
        <w:tabs>
          <w:tab w:val="clear" w:pos="720"/>
          <w:tab w:val="num" w:pos="1440"/>
        </w:tabs>
        <w:ind w:left="1440"/>
        <w:rPr>
          <w:rFonts w:ascii="Tahoma" w:hAnsi="Tahoma" w:cs="Tahoma"/>
          <w:sz w:val="22"/>
          <w:szCs w:val="22"/>
        </w:rPr>
      </w:pPr>
      <w:r w:rsidRPr="004D1BEC">
        <w:rPr>
          <w:rFonts w:ascii="Tahoma" w:hAnsi="Tahoma" w:cs="Tahoma"/>
          <w:sz w:val="22"/>
          <w:szCs w:val="22"/>
        </w:rPr>
        <w:t>Limited DSL and analog services for devices or locations where IP is not yet feasible</w:t>
      </w:r>
    </w:p>
    <w:p w14:paraId="07E7FE89" w14:textId="77777777" w:rsidR="00401D27" w:rsidRPr="004D1BEC" w:rsidRDefault="00401D27" w:rsidP="00401D27">
      <w:pPr>
        <w:pStyle w:val="NormalWeb"/>
        <w:ind w:left="720"/>
        <w:rPr>
          <w:rFonts w:ascii="Tahoma" w:hAnsi="Tahoma" w:cs="Tahoma"/>
          <w:sz w:val="22"/>
          <w:szCs w:val="22"/>
        </w:rPr>
      </w:pPr>
      <w:r w:rsidRPr="004D1BEC">
        <w:rPr>
          <w:rFonts w:ascii="Tahoma" w:hAnsi="Tahoma" w:cs="Tahoma"/>
          <w:sz w:val="22"/>
          <w:szCs w:val="22"/>
        </w:rPr>
        <w:t>Despite efforts to modernize, significant gaps remain in the consistency, flexibility, and scalability of voice services across agencies and geographic regions. Many facilities require upgrades to support unified communications, mobile workforce demands, and cloud-first strategies aligned with state IT modernization goals.</w:t>
      </w:r>
    </w:p>
    <w:p w14:paraId="6A1C73AE" w14:textId="77777777" w:rsidR="00401D27" w:rsidRPr="004D1BEC" w:rsidRDefault="00401D27" w:rsidP="00401D27">
      <w:pPr>
        <w:pStyle w:val="NormalWeb"/>
        <w:ind w:left="720"/>
        <w:rPr>
          <w:rFonts w:ascii="Tahoma" w:hAnsi="Tahoma" w:cs="Tahoma"/>
          <w:sz w:val="22"/>
          <w:szCs w:val="22"/>
        </w:rPr>
      </w:pPr>
      <w:r w:rsidRPr="004D1BEC">
        <w:rPr>
          <w:rFonts w:ascii="Tahoma" w:hAnsi="Tahoma" w:cs="Tahoma"/>
          <w:sz w:val="22"/>
          <w:szCs w:val="22"/>
        </w:rPr>
        <w:t>This RFP is being issued to identify qualified vendors capable of delivering modern, reliable, and cost-effective voice telecommunications services that align with the State’s enterprise IT strategy. The desired solution must support current operational needs while enabling a phased transition to modern platforms and technologies.</w:t>
      </w:r>
    </w:p>
    <w:p w14:paraId="052857B0" w14:textId="77777777" w:rsidR="000F09DD" w:rsidRPr="004D1BEC" w:rsidRDefault="000F09DD" w:rsidP="00323972">
      <w:pPr>
        <w:pStyle w:val="ListParagraph"/>
        <w:rPr>
          <w:rFonts w:ascii="Tahoma" w:hAnsi="Tahoma" w:cs="Tahoma"/>
          <w:i/>
          <w:iCs/>
          <w:color w:val="00B050"/>
          <w:shd w:val="clear" w:color="auto" w:fill="FFFFFF"/>
        </w:rPr>
      </w:pPr>
    </w:p>
    <w:p w14:paraId="659F3BF8" w14:textId="75FB6A2A" w:rsidR="003F28CE" w:rsidRPr="004D1BEC" w:rsidRDefault="003F28CE" w:rsidP="000F550A">
      <w:pPr>
        <w:pStyle w:val="ListParagraph"/>
        <w:numPr>
          <w:ilvl w:val="1"/>
          <w:numId w:val="1"/>
        </w:numPr>
        <w:rPr>
          <w:rFonts w:ascii="Tahoma" w:hAnsi="Tahoma" w:cs="Tahoma"/>
        </w:rPr>
      </w:pPr>
      <w:r w:rsidRPr="004D1BEC">
        <w:rPr>
          <w:rFonts w:ascii="Tahoma" w:hAnsi="Tahoma" w:cs="Tahoma"/>
        </w:rPr>
        <w:t>VOLUMES &amp; QUANTITIES</w:t>
      </w:r>
    </w:p>
    <w:p w14:paraId="5B7BF3B6" w14:textId="2EA0A0F0" w:rsidR="00401D27" w:rsidRPr="004D1BEC" w:rsidRDefault="00401D27" w:rsidP="00401D27">
      <w:pPr>
        <w:spacing w:before="100" w:beforeAutospacing="1" w:after="100" w:afterAutospacing="1" w:line="240" w:lineRule="auto"/>
        <w:ind w:left="720"/>
        <w:rPr>
          <w:rFonts w:ascii="Tahoma" w:eastAsia="Times New Roman" w:hAnsi="Tahoma" w:cs="Tahoma"/>
        </w:rPr>
      </w:pPr>
      <w:r w:rsidRPr="004D1BEC">
        <w:rPr>
          <w:rFonts w:ascii="Tahoma" w:eastAsia="Times New Roman" w:hAnsi="Tahoma" w:cs="Tahoma"/>
        </w:rPr>
        <w:t>The Illinois Department of Innovation and Technology (DoIT) currently provides telecommunications voice services to a broad customer base that includes over (</w:t>
      </w:r>
      <w:r w:rsidRPr="004D1BEC">
        <w:rPr>
          <w:rFonts w:ascii="Tahoma" w:eastAsia="Times New Roman" w:hAnsi="Tahoma" w:cs="Tahoma"/>
          <w:b/>
          <w:bCs/>
        </w:rPr>
        <w:t>100) state agencies</w:t>
      </w:r>
      <w:r w:rsidRPr="004D1BEC">
        <w:rPr>
          <w:rFonts w:ascii="Tahoma" w:eastAsia="Times New Roman" w:hAnsi="Tahoma" w:cs="Tahoma"/>
        </w:rPr>
        <w:t xml:space="preserve">, </w:t>
      </w:r>
      <w:r w:rsidRPr="004D1BEC">
        <w:rPr>
          <w:rFonts w:ascii="Tahoma" w:eastAsia="Times New Roman" w:hAnsi="Tahoma" w:cs="Tahoma"/>
          <w:b/>
          <w:bCs/>
        </w:rPr>
        <w:t>boards</w:t>
      </w:r>
      <w:r w:rsidRPr="004D1BEC">
        <w:rPr>
          <w:rFonts w:ascii="Tahoma" w:eastAsia="Times New Roman" w:hAnsi="Tahoma" w:cs="Tahoma"/>
        </w:rPr>
        <w:t xml:space="preserve">, </w:t>
      </w:r>
      <w:r w:rsidRPr="004D1BEC">
        <w:rPr>
          <w:rFonts w:ascii="Tahoma" w:eastAsia="Times New Roman" w:hAnsi="Tahoma" w:cs="Tahoma"/>
          <w:b/>
          <w:bCs/>
        </w:rPr>
        <w:t>commissions</w:t>
      </w:r>
      <w:r w:rsidRPr="004D1BEC">
        <w:rPr>
          <w:rFonts w:ascii="Tahoma" w:eastAsia="Times New Roman" w:hAnsi="Tahoma" w:cs="Tahoma"/>
        </w:rPr>
        <w:t xml:space="preserve">, and eligible </w:t>
      </w:r>
      <w:r w:rsidRPr="004D1BEC">
        <w:rPr>
          <w:rFonts w:ascii="Tahoma" w:eastAsia="Times New Roman" w:hAnsi="Tahoma" w:cs="Tahoma"/>
          <w:b/>
          <w:bCs/>
        </w:rPr>
        <w:t>not-for-profit entities</w:t>
      </w:r>
      <w:r w:rsidRPr="004D1BEC">
        <w:rPr>
          <w:rFonts w:ascii="Tahoma" w:eastAsia="Times New Roman" w:hAnsi="Tahoma" w:cs="Tahoma"/>
        </w:rPr>
        <w:t xml:space="preserve"> across </w:t>
      </w:r>
      <w:r w:rsidRPr="004D1BEC">
        <w:rPr>
          <w:rFonts w:ascii="Tahoma" w:eastAsia="Times New Roman" w:hAnsi="Tahoma" w:cs="Tahoma"/>
          <w:b/>
          <w:bCs/>
        </w:rPr>
        <w:t>all (102) counties</w:t>
      </w:r>
      <w:r w:rsidRPr="004D1BEC">
        <w:rPr>
          <w:rFonts w:ascii="Tahoma" w:eastAsia="Times New Roman" w:hAnsi="Tahoma" w:cs="Tahoma"/>
        </w:rPr>
        <w:t xml:space="preserve"> in Illinois. Due to the size and scope of government operations statewide, service volumes vary widely across regions, agency types, and technology readiness levels.</w:t>
      </w:r>
      <w:r w:rsidR="00745C20">
        <w:rPr>
          <w:rFonts w:ascii="Tahoma" w:eastAsia="Times New Roman" w:hAnsi="Tahoma" w:cs="Tahoma"/>
        </w:rPr>
        <w:t xml:space="preserve"> The Agency will acquire products and/ or services within this solicitation on as needed, </w:t>
      </w:r>
      <w:r w:rsidR="004A0AF4">
        <w:rPr>
          <w:rFonts w:ascii="Tahoma" w:eastAsia="Times New Roman" w:hAnsi="Tahoma" w:cs="Tahoma"/>
        </w:rPr>
        <w:t>if</w:t>
      </w:r>
      <w:r w:rsidR="00745C20">
        <w:rPr>
          <w:rFonts w:ascii="Tahoma" w:eastAsia="Times New Roman" w:hAnsi="Tahoma" w:cs="Tahoma"/>
        </w:rPr>
        <w:t xml:space="preserve"> need</w:t>
      </w:r>
      <w:r w:rsidR="008C264A">
        <w:rPr>
          <w:rFonts w:ascii="Tahoma" w:eastAsia="Times New Roman" w:hAnsi="Tahoma" w:cs="Tahoma"/>
        </w:rPr>
        <w:t>ed</w:t>
      </w:r>
      <w:r w:rsidR="00745C20">
        <w:rPr>
          <w:rFonts w:ascii="Tahoma" w:eastAsia="Times New Roman" w:hAnsi="Tahoma" w:cs="Tahoma"/>
        </w:rPr>
        <w:t xml:space="preserve">, basis. </w:t>
      </w:r>
    </w:p>
    <w:p w14:paraId="3D4167C8" w14:textId="77777777" w:rsidR="00401D27" w:rsidRPr="004D1BEC" w:rsidRDefault="00401D27" w:rsidP="3B475375">
      <w:pPr>
        <w:spacing w:before="100" w:beforeAutospacing="1" w:after="100" w:afterAutospacing="1" w:line="240" w:lineRule="auto"/>
        <w:ind w:left="720"/>
        <w:rPr>
          <w:rFonts w:ascii="Tahoma" w:eastAsia="Times New Roman" w:hAnsi="Tahoma" w:cs="Tahoma"/>
        </w:rPr>
      </w:pPr>
      <w:r w:rsidRPr="004D1BEC">
        <w:rPr>
          <w:rFonts w:ascii="Tahoma" w:eastAsia="Times New Roman" w:hAnsi="Tahoma" w:cs="Tahoma"/>
        </w:rPr>
        <w:lastRenderedPageBreak/>
        <w:t>The following estimated volumes are provided for planning and pricing purposes. These figures represent approximate current usage and are subject to change during the life of the contract based on agency consolidations, service upgrades, or changes in operational requirements.</w:t>
      </w:r>
    </w:p>
    <w:p w14:paraId="453DF496" w14:textId="01A8500B" w:rsidR="3B475375" w:rsidRPr="004D1BEC" w:rsidRDefault="3B475375" w:rsidP="3B475375">
      <w:pPr>
        <w:spacing w:beforeAutospacing="1" w:afterAutospacing="1" w:line="240" w:lineRule="auto"/>
        <w:ind w:left="720"/>
        <w:rPr>
          <w:rFonts w:ascii="Tahoma" w:eastAsia="Times New Roman" w:hAnsi="Tahoma" w:cs="Tahoma"/>
        </w:rPr>
      </w:pPr>
    </w:p>
    <w:p w14:paraId="11373542" w14:textId="123AA157" w:rsidR="00401D27" w:rsidRPr="004D1BEC" w:rsidRDefault="00401D27" w:rsidP="3B475375">
      <w:pPr>
        <w:spacing w:before="100" w:beforeAutospacing="1" w:after="100" w:afterAutospacing="1" w:line="240" w:lineRule="auto"/>
        <w:ind w:left="720"/>
        <w:outlineLvl w:val="2"/>
        <w:rPr>
          <w:rFonts w:ascii="Tahoma" w:eastAsia="Times New Roman" w:hAnsi="Tahoma" w:cs="Tahoma"/>
          <w:b/>
          <w:bCs/>
        </w:rPr>
      </w:pPr>
      <w:r w:rsidRPr="004D1BEC">
        <w:rPr>
          <w:rFonts w:ascii="Tahoma" w:eastAsia="Times New Roman" w:hAnsi="Tahoma" w:cs="Tahoma"/>
          <w:b/>
          <w:bCs/>
        </w:rPr>
        <w:t xml:space="preserve">A. </w:t>
      </w:r>
      <w:r w:rsidR="0034B982" w:rsidRPr="004D1BEC">
        <w:rPr>
          <w:rFonts w:ascii="Tahoma" w:eastAsia="Times New Roman" w:hAnsi="Tahoma" w:cs="Tahoma"/>
          <w:b/>
          <w:bCs/>
        </w:rPr>
        <w:t>SIP and Voice</w:t>
      </w:r>
      <w:r w:rsidRPr="004D1BEC">
        <w:rPr>
          <w:rFonts w:ascii="Tahoma" w:eastAsia="Times New Roman" w:hAnsi="Tahoma" w:cs="Tahoma"/>
          <w:b/>
          <w:bCs/>
        </w:rPr>
        <w:t xml:space="preserve"> Services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3388"/>
        <w:gridCol w:w="2207"/>
      </w:tblGrid>
      <w:tr w:rsidR="00401D27" w:rsidRPr="004D1BEC" w14:paraId="0D2F30C8" w14:textId="77777777" w:rsidTr="3B475375">
        <w:trPr>
          <w:tblHeader/>
          <w:tblCellSpacing w:w="15" w:type="dxa"/>
        </w:trPr>
        <w:tc>
          <w:tcPr>
            <w:tcW w:w="0" w:type="auto"/>
            <w:vAlign w:val="center"/>
            <w:hideMark/>
          </w:tcPr>
          <w:p w14:paraId="0E02D10A" w14:textId="77777777" w:rsidR="00401D27" w:rsidRPr="004D1BEC" w:rsidRDefault="00401D27" w:rsidP="00401D27">
            <w:pPr>
              <w:spacing w:after="0" w:line="240" w:lineRule="auto"/>
              <w:jc w:val="center"/>
              <w:rPr>
                <w:rFonts w:ascii="Tahoma" w:eastAsia="Times New Roman" w:hAnsi="Tahoma" w:cs="Tahoma"/>
                <w:b/>
                <w:bCs/>
              </w:rPr>
            </w:pPr>
            <w:r w:rsidRPr="004D1BEC">
              <w:rPr>
                <w:rFonts w:ascii="Tahoma" w:eastAsia="Times New Roman" w:hAnsi="Tahoma" w:cs="Tahoma"/>
                <w:b/>
                <w:bCs/>
              </w:rPr>
              <w:t>Service Type</w:t>
            </w:r>
          </w:p>
        </w:tc>
        <w:tc>
          <w:tcPr>
            <w:tcW w:w="0" w:type="auto"/>
            <w:vAlign w:val="center"/>
            <w:hideMark/>
          </w:tcPr>
          <w:p w14:paraId="1D1A189E" w14:textId="77777777" w:rsidR="00401D27" w:rsidRPr="004D1BEC" w:rsidRDefault="00401D27" w:rsidP="00401D27">
            <w:pPr>
              <w:spacing w:after="0" w:line="240" w:lineRule="auto"/>
              <w:jc w:val="center"/>
              <w:rPr>
                <w:rFonts w:ascii="Tahoma" w:eastAsia="Times New Roman" w:hAnsi="Tahoma" w:cs="Tahoma"/>
                <w:b/>
                <w:bCs/>
              </w:rPr>
            </w:pPr>
            <w:r w:rsidRPr="004D1BEC">
              <w:rPr>
                <w:rFonts w:ascii="Tahoma" w:eastAsia="Times New Roman" w:hAnsi="Tahoma" w:cs="Tahoma"/>
                <w:b/>
                <w:bCs/>
              </w:rPr>
              <w:t>Estimated Quantity</w:t>
            </w:r>
          </w:p>
        </w:tc>
      </w:tr>
      <w:tr w:rsidR="00401D27" w:rsidRPr="004D1BEC" w14:paraId="04DDF5C8" w14:textId="77777777" w:rsidTr="3B475375">
        <w:trPr>
          <w:tblCellSpacing w:w="15" w:type="dxa"/>
        </w:trPr>
        <w:tc>
          <w:tcPr>
            <w:tcW w:w="0" w:type="auto"/>
            <w:vAlign w:val="center"/>
            <w:hideMark/>
          </w:tcPr>
          <w:p w14:paraId="25361C49"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Direct Inward Dial (DID) Numbers</w:t>
            </w:r>
          </w:p>
        </w:tc>
        <w:tc>
          <w:tcPr>
            <w:tcW w:w="0" w:type="auto"/>
            <w:vAlign w:val="center"/>
            <w:hideMark/>
          </w:tcPr>
          <w:p w14:paraId="27E7DB8A"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55,000+</w:t>
            </w:r>
          </w:p>
        </w:tc>
      </w:tr>
      <w:tr w:rsidR="00401D27" w:rsidRPr="004D1BEC" w14:paraId="56A26CA3" w14:textId="77777777" w:rsidTr="3B475375">
        <w:trPr>
          <w:tblCellSpacing w:w="15" w:type="dxa"/>
        </w:trPr>
        <w:tc>
          <w:tcPr>
            <w:tcW w:w="0" w:type="auto"/>
            <w:vAlign w:val="center"/>
            <w:hideMark/>
          </w:tcPr>
          <w:p w14:paraId="522AB96B"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Fax/MFD Lines (Analog or FoIP)</w:t>
            </w:r>
          </w:p>
        </w:tc>
        <w:tc>
          <w:tcPr>
            <w:tcW w:w="0" w:type="auto"/>
            <w:vAlign w:val="center"/>
            <w:hideMark/>
          </w:tcPr>
          <w:p w14:paraId="4C182DD0"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1,500–2,000</w:t>
            </w:r>
          </w:p>
        </w:tc>
      </w:tr>
      <w:tr w:rsidR="00401D27" w:rsidRPr="004D1BEC" w14:paraId="76A21222" w14:textId="77777777" w:rsidTr="3B475375">
        <w:trPr>
          <w:tblCellSpacing w:w="15" w:type="dxa"/>
        </w:trPr>
        <w:tc>
          <w:tcPr>
            <w:tcW w:w="0" w:type="auto"/>
            <w:vAlign w:val="center"/>
            <w:hideMark/>
          </w:tcPr>
          <w:p w14:paraId="302E8E85" w14:textId="6954DBB3" w:rsidR="00401D27" w:rsidRPr="004D1BEC" w:rsidRDefault="66F7C693" w:rsidP="00401D27">
            <w:pPr>
              <w:spacing w:after="0" w:line="240" w:lineRule="auto"/>
              <w:rPr>
                <w:rFonts w:ascii="Tahoma" w:eastAsia="Times New Roman" w:hAnsi="Tahoma" w:cs="Tahoma"/>
              </w:rPr>
            </w:pPr>
            <w:r w:rsidRPr="004D1BEC">
              <w:rPr>
                <w:rFonts w:ascii="Tahoma" w:eastAsia="Times New Roman" w:hAnsi="Tahoma" w:cs="Tahoma"/>
              </w:rPr>
              <w:t>POTS Services 7000-8500</w:t>
            </w:r>
            <w:r w:rsidR="00401D27" w:rsidRPr="004D1BEC">
              <w:rPr>
                <w:rFonts w:ascii="Tahoma" w:eastAsia="Times New Roman" w:hAnsi="Tahoma" w:cs="Tahoma"/>
              </w:rPr>
              <w:t xml:space="preserve"> (POTS)</w:t>
            </w:r>
          </w:p>
        </w:tc>
        <w:tc>
          <w:tcPr>
            <w:tcW w:w="0" w:type="auto"/>
            <w:vAlign w:val="center"/>
            <w:hideMark/>
          </w:tcPr>
          <w:p w14:paraId="051E4DFA"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2,500–3,500</w:t>
            </w:r>
          </w:p>
        </w:tc>
      </w:tr>
      <w:tr w:rsidR="00401D27" w:rsidRPr="004D1BEC" w14:paraId="074E6D87" w14:textId="77777777" w:rsidTr="3B475375">
        <w:trPr>
          <w:tblCellSpacing w:w="15" w:type="dxa"/>
        </w:trPr>
        <w:tc>
          <w:tcPr>
            <w:tcW w:w="0" w:type="auto"/>
            <w:vAlign w:val="center"/>
            <w:hideMark/>
          </w:tcPr>
          <w:p w14:paraId="429EA9E6"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Centrex-Like Lines (Legacy)</w:t>
            </w:r>
          </w:p>
        </w:tc>
        <w:tc>
          <w:tcPr>
            <w:tcW w:w="0" w:type="auto"/>
            <w:vAlign w:val="center"/>
            <w:hideMark/>
          </w:tcPr>
          <w:p w14:paraId="5BE8A6A8"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1,200–1,500</w:t>
            </w:r>
          </w:p>
        </w:tc>
      </w:tr>
    </w:tbl>
    <w:p w14:paraId="3D333067" w14:textId="77777777" w:rsidR="00401D27" w:rsidRPr="004D1BEC" w:rsidRDefault="00401D27" w:rsidP="3B475375">
      <w:pPr>
        <w:spacing w:before="100" w:beforeAutospacing="1" w:after="100" w:afterAutospacing="1" w:line="240" w:lineRule="auto"/>
        <w:ind w:left="720"/>
        <w:outlineLvl w:val="2"/>
        <w:rPr>
          <w:rFonts w:ascii="Tahoma" w:eastAsia="Times New Roman" w:hAnsi="Tahoma" w:cs="Tahoma"/>
          <w:b/>
          <w:bCs/>
        </w:rPr>
      </w:pPr>
      <w:r w:rsidRPr="004D1BEC">
        <w:rPr>
          <w:rFonts w:ascii="Tahoma" w:eastAsia="Times New Roman" w:hAnsi="Tahoma" w:cs="Tahoma"/>
          <w:b/>
          <w:bCs/>
        </w:rPr>
        <w:t>B. Cellular &amp; Wireless Services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3195"/>
        <w:gridCol w:w="2207"/>
      </w:tblGrid>
      <w:tr w:rsidR="00401D27" w:rsidRPr="004D1BEC" w14:paraId="0080A02E" w14:textId="77777777" w:rsidTr="3B475375">
        <w:trPr>
          <w:tblHeader/>
          <w:tblCellSpacing w:w="15" w:type="dxa"/>
        </w:trPr>
        <w:tc>
          <w:tcPr>
            <w:tcW w:w="0" w:type="auto"/>
            <w:vAlign w:val="center"/>
            <w:hideMark/>
          </w:tcPr>
          <w:p w14:paraId="6FD4ABA7" w14:textId="77777777" w:rsidR="00401D27" w:rsidRPr="004D1BEC" w:rsidRDefault="00401D27" w:rsidP="00401D27">
            <w:pPr>
              <w:spacing w:after="0" w:line="240" w:lineRule="auto"/>
              <w:jc w:val="center"/>
              <w:rPr>
                <w:rFonts w:ascii="Tahoma" w:eastAsia="Times New Roman" w:hAnsi="Tahoma" w:cs="Tahoma"/>
                <w:b/>
                <w:bCs/>
              </w:rPr>
            </w:pPr>
            <w:r w:rsidRPr="004D1BEC">
              <w:rPr>
                <w:rFonts w:ascii="Tahoma" w:eastAsia="Times New Roman" w:hAnsi="Tahoma" w:cs="Tahoma"/>
                <w:b/>
                <w:bCs/>
              </w:rPr>
              <w:t>Service Type</w:t>
            </w:r>
          </w:p>
        </w:tc>
        <w:tc>
          <w:tcPr>
            <w:tcW w:w="0" w:type="auto"/>
            <w:vAlign w:val="center"/>
            <w:hideMark/>
          </w:tcPr>
          <w:p w14:paraId="4CCA1B28" w14:textId="77777777" w:rsidR="00401D27" w:rsidRPr="004D1BEC" w:rsidRDefault="00401D27" w:rsidP="00401D27">
            <w:pPr>
              <w:spacing w:after="0" w:line="240" w:lineRule="auto"/>
              <w:jc w:val="center"/>
              <w:rPr>
                <w:rFonts w:ascii="Tahoma" w:eastAsia="Times New Roman" w:hAnsi="Tahoma" w:cs="Tahoma"/>
                <w:b/>
                <w:bCs/>
              </w:rPr>
            </w:pPr>
            <w:r w:rsidRPr="004D1BEC">
              <w:rPr>
                <w:rFonts w:ascii="Tahoma" w:eastAsia="Times New Roman" w:hAnsi="Tahoma" w:cs="Tahoma"/>
                <w:b/>
                <w:bCs/>
              </w:rPr>
              <w:t>Estimated Quantity</w:t>
            </w:r>
          </w:p>
        </w:tc>
      </w:tr>
      <w:tr w:rsidR="00401D27" w:rsidRPr="004D1BEC" w14:paraId="0621B075" w14:textId="77777777" w:rsidTr="3B475375">
        <w:trPr>
          <w:tblCellSpacing w:w="15" w:type="dxa"/>
        </w:trPr>
        <w:tc>
          <w:tcPr>
            <w:tcW w:w="0" w:type="auto"/>
            <w:vAlign w:val="center"/>
            <w:hideMark/>
          </w:tcPr>
          <w:p w14:paraId="618DC599"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Smartphones (Agency-Issued)</w:t>
            </w:r>
          </w:p>
        </w:tc>
        <w:tc>
          <w:tcPr>
            <w:tcW w:w="0" w:type="auto"/>
            <w:vAlign w:val="center"/>
            <w:hideMark/>
          </w:tcPr>
          <w:p w14:paraId="16E263F7"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15,000–18,000</w:t>
            </w:r>
          </w:p>
        </w:tc>
      </w:tr>
      <w:tr w:rsidR="00401D27" w:rsidRPr="004D1BEC" w14:paraId="398F70B8" w14:textId="77777777" w:rsidTr="3B475375">
        <w:trPr>
          <w:tblCellSpacing w:w="15" w:type="dxa"/>
        </w:trPr>
        <w:tc>
          <w:tcPr>
            <w:tcW w:w="0" w:type="auto"/>
            <w:vAlign w:val="center"/>
            <w:hideMark/>
          </w:tcPr>
          <w:p w14:paraId="557B350C"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Basic/Flip Phones (Field Use)</w:t>
            </w:r>
          </w:p>
        </w:tc>
        <w:tc>
          <w:tcPr>
            <w:tcW w:w="0" w:type="auto"/>
            <w:vAlign w:val="center"/>
            <w:hideMark/>
          </w:tcPr>
          <w:p w14:paraId="72AEDE34"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1,000–1,500</w:t>
            </w:r>
          </w:p>
        </w:tc>
      </w:tr>
      <w:tr w:rsidR="00401D27" w:rsidRPr="004D1BEC" w14:paraId="292C73D7" w14:textId="77777777" w:rsidTr="3B475375">
        <w:trPr>
          <w:tblCellSpacing w:w="15" w:type="dxa"/>
        </w:trPr>
        <w:tc>
          <w:tcPr>
            <w:tcW w:w="0" w:type="auto"/>
            <w:vAlign w:val="center"/>
            <w:hideMark/>
          </w:tcPr>
          <w:p w14:paraId="4EE41830"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Mobile Hotspots (MiFi)</w:t>
            </w:r>
          </w:p>
        </w:tc>
        <w:tc>
          <w:tcPr>
            <w:tcW w:w="0" w:type="auto"/>
            <w:vAlign w:val="center"/>
            <w:hideMark/>
          </w:tcPr>
          <w:p w14:paraId="1F80BF02"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2,000–3,000</w:t>
            </w:r>
          </w:p>
        </w:tc>
      </w:tr>
      <w:tr w:rsidR="00401D27" w:rsidRPr="004D1BEC" w14:paraId="619558A1" w14:textId="77777777" w:rsidTr="3B475375">
        <w:trPr>
          <w:tblCellSpacing w:w="15" w:type="dxa"/>
        </w:trPr>
        <w:tc>
          <w:tcPr>
            <w:tcW w:w="0" w:type="auto"/>
            <w:vAlign w:val="center"/>
            <w:hideMark/>
          </w:tcPr>
          <w:p w14:paraId="2964B6DB"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Tablets with Data Plans</w:t>
            </w:r>
          </w:p>
        </w:tc>
        <w:tc>
          <w:tcPr>
            <w:tcW w:w="0" w:type="auto"/>
            <w:vAlign w:val="center"/>
            <w:hideMark/>
          </w:tcPr>
          <w:p w14:paraId="17C7A86F"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1,500–2,000</w:t>
            </w:r>
          </w:p>
        </w:tc>
      </w:tr>
      <w:tr w:rsidR="00401D27" w:rsidRPr="004D1BEC" w14:paraId="77C59A9C" w14:textId="77777777" w:rsidTr="3B475375">
        <w:trPr>
          <w:tblCellSpacing w:w="15" w:type="dxa"/>
        </w:trPr>
        <w:tc>
          <w:tcPr>
            <w:tcW w:w="0" w:type="auto"/>
            <w:vAlign w:val="center"/>
            <w:hideMark/>
          </w:tcPr>
          <w:p w14:paraId="3975FC12"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Push-to-Talk or FirstNet Devices</w:t>
            </w:r>
          </w:p>
        </w:tc>
        <w:tc>
          <w:tcPr>
            <w:tcW w:w="0" w:type="auto"/>
            <w:vAlign w:val="center"/>
            <w:hideMark/>
          </w:tcPr>
          <w:p w14:paraId="7E54015F"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2,000+</w:t>
            </w:r>
          </w:p>
        </w:tc>
      </w:tr>
    </w:tbl>
    <w:p w14:paraId="64FF207E" w14:textId="77777777" w:rsidR="00401D27" w:rsidRPr="004D1BEC" w:rsidRDefault="00401D27" w:rsidP="00401D27">
      <w:pPr>
        <w:spacing w:before="100" w:beforeAutospacing="1" w:after="100" w:afterAutospacing="1" w:line="240" w:lineRule="auto"/>
        <w:ind w:left="720"/>
        <w:outlineLvl w:val="2"/>
        <w:rPr>
          <w:rFonts w:ascii="Tahoma" w:eastAsia="Times New Roman" w:hAnsi="Tahoma" w:cs="Tahoma"/>
          <w:b/>
          <w:bCs/>
        </w:rPr>
      </w:pPr>
      <w:r w:rsidRPr="004D1BEC">
        <w:rPr>
          <w:rFonts w:ascii="Tahoma" w:eastAsia="Times New Roman" w:hAnsi="Tahoma" w:cs="Tahoma"/>
          <w:b/>
          <w:bCs/>
        </w:rPr>
        <w:t>C. Toll-Free &amp; Long-Distance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3993"/>
        <w:gridCol w:w="2207"/>
      </w:tblGrid>
      <w:tr w:rsidR="00401D27" w:rsidRPr="004D1BEC" w14:paraId="20ED37ED" w14:textId="77777777" w:rsidTr="00401D27">
        <w:trPr>
          <w:tblHeader/>
          <w:tblCellSpacing w:w="15" w:type="dxa"/>
        </w:trPr>
        <w:tc>
          <w:tcPr>
            <w:tcW w:w="0" w:type="auto"/>
            <w:vAlign w:val="center"/>
            <w:hideMark/>
          </w:tcPr>
          <w:p w14:paraId="2A8E5BC4" w14:textId="77777777" w:rsidR="00401D27" w:rsidRPr="004D1BEC" w:rsidRDefault="00401D27" w:rsidP="00401D27">
            <w:pPr>
              <w:spacing w:after="0" w:line="240" w:lineRule="auto"/>
              <w:jc w:val="center"/>
              <w:rPr>
                <w:rFonts w:ascii="Tahoma" w:eastAsia="Times New Roman" w:hAnsi="Tahoma" w:cs="Tahoma"/>
                <w:b/>
                <w:bCs/>
              </w:rPr>
            </w:pPr>
            <w:r w:rsidRPr="004D1BEC">
              <w:rPr>
                <w:rFonts w:ascii="Tahoma" w:eastAsia="Times New Roman" w:hAnsi="Tahoma" w:cs="Tahoma"/>
                <w:b/>
                <w:bCs/>
              </w:rPr>
              <w:t>Service Type</w:t>
            </w:r>
          </w:p>
        </w:tc>
        <w:tc>
          <w:tcPr>
            <w:tcW w:w="0" w:type="auto"/>
            <w:vAlign w:val="center"/>
            <w:hideMark/>
          </w:tcPr>
          <w:p w14:paraId="32632773" w14:textId="77777777" w:rsidR="00401D27" w:rsidRPr="004D1BEC" w:rsidRDefault="00401D27" w:rsidP="00401D27">
            <w:pPr>
              <w:spacing w:after="0" w:line="240" w:lineRule="auto"/>
              <w:jc w:val="center"/>
              <w:rPr>
                <w:rFonts w:ascii="Tahoma" w:eastAsia="Times New Roman" w:hAnsi="Tahoma" w:cs="Tahoma"/>
                <w:b/>
                <w:bCs/>
              </w:rPr>
            </w:pPr>
            <w:r w:rsidRPr="004D1BEC">
              <w:rPr>
                <w:rFonts w:ascii="Tahoma" w:eastAsia="Times New Roman" w:hAnsi="Tahoma" w:cs="Tahoma"/>
                <w:b/>
                <w:bCs/>
              </w:rPr>
              <w:t>Estimated Quantity</w:t>
            </w:r>
          </w:p>
        </w:tc>
      </w:tr>
      <w:tr w:rsidR="00401D27" w:rsidRPr="004D1BEC" w14:paraId="00F0972B" w14:textId="77777777" w:rsidTr="00401D27">
        <w:trPr>
          <w:tblCellSpacing w:w="15" w:type="dxa"/>
        </w:trPr>
        <w:tc>
          <w:tcPr>
            <w:tcW w:w="0" w:type="auto"/>
            <w:vAlign w:val="center"/>
            <w:hideMark/>
          </w:tcPr>
          <w:p w14:paraId="47874E12"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Toll-Free Numbers (In-Bound Support)</w:t>
            </w:r>
          </w:p>
        </w:tc>
        <w:tc>
          <w:tcPr>
            <w:tcW w:w="0" w:type="auto"/>
            <w:vAlign w:val="center"/>
            <w:hideMark/>
          </w:tcPr>
          <w:p w14:paraId="2CCAF39D"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1,200+</w:t>
            </w:r>
          </w:p>
        </w:tc>
      </w:tr>
      <w:tr w:rsidR="00401D27" w:rsidRPr="004D1BEC" w14:paraId="5C2DB142" w14:textId="77777777" w:rsidTr="00401D27">
        <w:trPr>
          <w:tblCellSpacing w:w="15" w:type="dxa"/>
        </w:trPr>
        <w:tc>
          <w:tcPr>
            <w:tcW w:w="0" w:type="auto"/>
            <w:vAlign w:val="center"/>
            <w:hideMark/>
          </w:tcPr>
          <w:p w14:paraId="28E40AE3"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Long-Distance Calling Minutes (Monthly)</w:t>
            </w:r>
          </w:p>
        </w:tc>
        <w:tc>
          <w:tcPr>
            <w:tcW w:w="0" w:type="auto"/>
            <w:vAlign w:val="center"/>
            <w:hideMark/>
          </w:tcPr>
          <w:p w14:paraId="4F827E22"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3M–4M+ minutes</w:t>
            </w:r>
          </w:p>
        </w:tc>
      </w:tr>
    </w:tbl>
    <w:p w14:paraId="5FF61D79" w14:textId="77777777" w:rsidR="00401D27" w:rsidRPr="004D1BEC" w:rsidRDefault="00401D27" w:rsidP="00401D27">
      <w:pPr>
        <w:spacing w:before="100" w:beforeAutospacing="1" w:after="100" w:afterAutospacing="1" w:line="240" w:lineRule="auto"/>
        <w:ind w:left="720"/>
        <w:outlineLvl w:val="2"/>
        <w:rPr>
          <w:rFonts w:ascii="Tahoma" w:eastAsia="Times New Roman" w:hAnsi="Tahoma" w:cs="Tahoma"/>
          <w:b/>
          <w:bCs/>
        </w:rPr>
      </w:pPr>
      <w:r w:rsidRPr="004D1BEC">
        <w:rPr>
          <w:rFonts w:ascii="Tahoma" w:eastAsia="Times New Roman" w:hAnsi="Tahoma" w:cs="Tahoma"/>
          <w:b/>
          <w:bCs/>
        </w:rPr>
        <w:t>D. Accessibility &amp; Priority Services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3076"/>
        <w:gridCol w:w="2207"/>
      </w:tblGrid>
      <w:tr w:rsidR="00401D27" w:rsidRPr="004D1BEC" w14:paraId="59EBBC52" w14:textId="77777777" w:rsidTr="00401D27">
        <w:trPr>
          <w:tblHeader/>
          <w:tblCellSpacing w:w="15" w:type="dxa"/>
        </w:trPr>
        <w:tc>
          <w:tcPr>
            <w:tcW w:w="0" w:type="auto"/>
            <w:vAlign w:val="center"/>
            <w:hideMark/>
          </w:tcPr>
          <w:p w14:paraId="7FD58564" w14:textId="77777777" w:rsidR="00401D27" w:rsidRPr="004D1BEC" w:rsidRDefault="00401D27" w:rsidP="00401D27">
            <w:pPr>
              <w:spacing w:after="0" w:line="240" w:lineRule="auto"/>
              <w:jc w:val="center"/>
              <w:rPr>
                <w:rFonts w:ascii="Tahoma" w:eastAsia="Times New Roman" w:hAnsi="Tahoma" w:cs="Tahoma"/>
                <w:b/>
                <w:bCs/>
              </w:rPr>
            </w:pPr>
            <w:r w:rsidRPr="004D1BEC">
              <w:rPr>
                <w:rFonts w:ascii="Tahoma" w:eastAsia="Times New Roman" w:hAnsi="Tahoma" w:cs="Tahoma"/>
                <w:b/>
                <w:bCs/>
              </w:rPr>
              <w:t>Service Type</w:t>
            </w:r>
          </w:p>
        </w:tc>
        <w:tc>
          <w:tcPr>
            <w:tcW w:w="0" w:type="auto"/>
            <w:vAlign w:val="center"/>
            <w:hideMark/>
          </w:tcPr>
          <w:p w14:paraId="3D6B56BF" w14:textId="77777777" w:rsidR="00401D27" w:rsidRPr="004D1BEC" w:rsidRDefault="00401D27" w:rsidP="00401D27">
            <w:pPr>
              <w:spacing w:after="0" w:line="240" w:lineRule="auto"/>
              <w:jc w:val="center"/>
              <w:rPr>
                <w:rFonts w:ascii="Tahoma" w:eastAsia="Times New Roman" w:hAnsi="Tahoma" w:cs="Tahoma"/>
                <w:b/>
                <w:bCs/>
              </w:rPr>
            </w:pPr>
            <w:r w:rsidRPr="004D1BEC">
              <w:rPr>
                <w:rFonts w:ascii="Tahoma" w:eastAsia="Times New Roman" w:hAnsi="Tahoma" w:cs="Tahoma"/>
                <w:b/>
                <w:bCs/>
              </w:rPr>
              <w:t>Estimated Quantity</w:t>
            </w:r>
          </w:p>
        </w:tc>
      </w:tr>
      <w:tr w:rsidR="00401D27" w:rsidRPr="004D1BEC" w14:paraId="5C006D85" w14:textId="77777777" w:rsidTr="00401D27">
        <w:trPr>
          <w:tblCellSpacing w:w="15" w:type="dxa"/>
        </w:trPr>
        <w:tc>
          <w:tcPr>
            <w:tcW w:w="0" w:type="auto"/>
            <w:vAlign w:val="center"/>
            <w:hideMark/>
          </w:tcPr>
          <w:p w14:paraId="43A474F3"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TDD/TTY Lines (Relay)</w:t>
            </w:r>
          </w:p>
        </w:tc>
        <w:tc>
          <w:tcPr>
            <w:tcW w:w="0" w:type="auto"/>
            <w:vAlign w:val="center"/>
            <w:hideMark/>
          </w:tcPr>
          <w:p w14:paraId="17275BFB"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75–100</w:t>
            </w:r>
          </w:p>
        </w:tc>
      </w:tr>
      <w:tr w:rsidR="00401D27" w:rsidRPr="004D1BEC" w14:paraId="135C176A" w14:textId="77777777" w:rsidTr="00401D27">
        <w:trPr>
          <w:tblCellSpacing w:w="15" w:type="dxa"/>
        </w:trPr>
        <w:tc>
          <w:tcPr>
            <w:tcW w:w="0" w:type="auto"/>
            <w:vAlign w:val="center"/>
            <w:hideMark/>
          </w:tcPr>
          <w:p w14:paraId="17767025"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Wireless Priority Service (WPS)</w:t>
            </w:r>
          </w:p>
        </w:tc>
        <w:tc>
          <w:tcPr>
            <w:tcW w:w="0" w:type="auto"/>
            <w:vAlign w:val="center"/>
            <w:hideMark/>
          </w:tcPr>
          <w:p w14:paraId="35B8F357"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300–400</w:t>
            </w:r>
          </w:p>
        </w:tc>
      </w:tr>
      <w:tr w:rsidR="00401D27" w:rsidRPr="004D1BEC" w14:paraId="46618C53" w14:textId="77777777" w:rsidTr="00401D27">
        <w:trPr>
          <w:tblCellSpacing w:w="15" w:type="dxa"/>
        </w:trPr>
        <w:tc>
          <w:tcPr>
            <w:tcW w:w="0" w:type="auto"/>
            <w:vAlign w:val="center"/>
            <w:hideMark/>
          </w:tcPr>
          <w:p w14:paraId="4EFB09EF"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GETS Cards Issued</w:t>
            </w:r>
          </w:p>
        </w:tc>
        <w:tc>
          <w:tcPr>
            <w:tcW w:w="0" w:type="auto"/>
            <w:vAlign w:val="center"/>
            <w:hideMark/>
          </w:tcPr>
          <w:p w14:paraId="0FB8FA28"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250–350</w:t>
            </w:r>
          </w:p>
        </w:tc>
      </w:tr>
      <w:tr w:rsidR="00401D27" w:rsidRPr="004D1BEC" w14:paraId="38F32626" w14:textId="77777777" w:rsidTr="00401D27">
        <w:trPr>
          <w:tblCellSpacing w:w="15" w:type="dxa"/>
        </w:trPr>
        <w:tc>
          <w:tcPr>
            <w:tcW w:w="0" w:type="auto"/>
            <w:vAlign w:val="center"/>
            <w:hideMark/>
          </w:tcPr>
          <w:p w14:paraId="2751240C"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TSP Registrations</w:t>
            </w:r>
          </w:p>
        </w:tc>
        <w:tc>
          <w:tcPr>
            <w:tcW w:w="0" w:type="auto"/>
            <w:vAlign w:val="center"/>
            <w:hideMark/>
          </w:tcPr>
          <w:p w14:paraId="6EE0964E" w14:textId="77777777" w:rsidR="00401D27" w:rsidRPr="004D1BEC" w:rsidRDefault="00401D27" w:rsidP="00401D27">
            <w:pPr>
              <w:spacing w:after="0" w:line="240" w:lineRule="auto"/>
              <w:rPr>
                <w:rFonts w:ascii="Tahoma" w:eastAsia="Times New Roman" w:hAnsi="Tahoma" w:cs="Tahoma"/>
              </w:rPr>
            </w:pPr>
            <w:r w:rsidRPr="004D1BEC">
              <w:rPr>
                <w:rFonts w:ascii="Tahoma" w:eastAsia="Times New Roman" w:hAnsi="Tahoma" w:cs="Tahoma"/>
              </w:rPr>
              <w:t>100–150</w:t>
            </w:r>
          </w:p>
        </w:tc>
      </w:tr>
    </w:tbl>
    <w:p w14:paraId="630B445D" w14:textId="0859EBFF" w:rsidR="00401D27" w:rsidRPr="004D1BEC" w:rsidRDefault="00401D27" w:rsidP="00401D27">
      <w:pPr>
        <w:spacing w:after="0" w:line="240" w:lineRule="auto"/>
        <w:ind w:left="720"/>
        <w:rPr>
          <w:rFonts w:ascii="Tahoma" w:eastAsia="Times New Roman" w:hAnsi="Tahoma" w:cs="Tahoma"/>
          <w:sz w:val="24"/>
          <w:szCs w:val="24"/>
        </w:rPr>
      </w:pPr>
    </w:p>
    <w:p w14:paraId="424A8558" w14:textId="77777777" w:rsidR="00401D27" w:rsidRPr="004D1BEC" w:rsidRDefault="00401D27" w:rsidP="00401D27">
      <w:pPr>
        <w:spacing w:before="100" w:beforeAutospacing="1" w:after="100" w:afterAutospacing="1" w:line="240" w:lineRule="auto"/>
        <w:ind w:left="720"/>
        <w:outlineLvl w:val="2"/>
        <w:rPr>
          <w:rFonts w:ascii="Tahoma" w:eastAsia="Times New Roman" w:hAnsi="Tahoma" w:cs="Tahoma"/>
          <w:b/>
          <w:bCs/>
        </w:rPr>
      </w:pPr>
      <w:r w:rsidRPr="004D1BEC">
        <w:rPr>
          <w:rFonts w:ascii="Tahoma" w:eastAsia="Times New Roman" w:hAnsi="Tahoma" w:cs="Tahoma"/>
          <w:b/>
          <w:bCs/>
        </w:rPr>
        <w:t>Additional Notes:</w:t>
      </w:r>
    </w:p>
    <w:p w14:paraId="3FEA477A" w14:textId="77777777" w:rsidR="00401D27" w:rsidRPr="004D1BEC" w:rsidRDefault="00401D27" w:rsidP="000F550A">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rPr>
      </w:pPr>
      <w:r w:rsidRPr="004D1BEC">
        <w:rPr>
          <w:rFonts w:ascii="Tahoma" w:eastAsia="Times New Roman" w:hAnsi="Tahoma" w:cs="Tahoma"/>
        </w:rPr>
        <w:t xml:space="preserve">All quantities are </w:t>
      </w:r>
      <w:r w:rsidRPr="004D1BEC">
        <w:rPr>
          <w:rFonts w:ascii="Tahoma" w:eastAsia="Times New Roman" w:hAnsi="Tahoma" w:cs="Tahoma"/>
          <w:b/>
          <w:bCs/>
        </w:rPr>
        <w:t>estimates</w:t>
      </w:r>
      <w:r w:rsidRPr="004D1BEC">
        <w:rPr>
          <w:rFonts w:ascii="Tahoma" w:eastAsia="Times New Roman" w:hAnsi="Tahoma" w:cs="Tahoma"/>
        </w:rPr>
        <w:t xml:space="preserve"> and provided for RFP evaluation and proposal development purposes only.</w:t>
      </w:r>
    </w:p>
    <w:p w14:paraId="19C4EA3D" w14:textId="77777777" w:rsidR="00401D27" w:rsidRPr="004D1BEC" w:rsidRDefault="00401D27" w:rsidP="000F550A">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rPr>
      </w:pPr>
      <w:r w:rsidRPr="004D1BEC">
        <w:rPr>
          <w:rFonts w:ascii="Tahoma" w:eastAsia="Times New Roman" w:hAnsi="Tahoma" w:cs="Tahoma"/>
        </w:rPr>
        <w:lastRenderedPageBreak/>
        <w:t>Actual quantities may fluctuate based on:</w:t>
      </w:r>
    </w:p>
    <w:p w14:paraId="325AF49C" w14:textId="77777777" w:rsidR="00401D27" w:rsidRPr="004D1BEC" w:rsidRDefault="00401D27" w:rsidP="000F550A">
      <w:pPr>
        <w:numPr>
          <w:ilvl w:val="1"/>
          <w:numId w:val="24"/>
        </w:numPr>
        <w:tabs>
          <w:tab w:val="clear" w:pos="1440"/>
          <w:tab w:val="num" w:pos="2160"/>
        </w:tabs>
        <w:spacing w:before="100" w:beforeAutospacing="1" w:after="100" w:afterAutospacing="1" w:line="240" w:lineRule="auto"/>
        <w:ind w:left="2160"/>
        <w:rPr>
          <w:rFonts w:ascii="Tahoma" w:eastAsia="Times New Roman" w:hAnsi="Tahoma" w:cs="Tahoma"/>
        </w:rPr>
      </w:pPr>
      <w:r w:rsidRPr="004D1BEC">
        <w:rPr>
          <w:rFonts w:ascii="Tahoma" w:eastAsia="Times New Roman" w:hAnsi="Tahoma" w:cs="Tahoma"/>
        </w:rPr>
        <w:t>Technology refresh or platform transitions</w:t>
      </w:r>
    </w:p>
    <w:p w14:paraId="6666E554" w14:textId="77777777" w:rsidR="00401D27" w:rsidRPr="004D1BEC" w:rsidRDefault="00401D27" w:rsidP="000F550A">
      <w:pPr>
        <w:numPr>
          <w:ilvl w:val="1"/>
          <w:numId w:val="24"/>
        </w:numPr>
        <w:tabs>
          <w:tab w:val="clear" w:pos="1440"/>
          <w:tab w:val="num" w:pos="2160"/>
        </w:tabs>
        <w:spacing w:before="100" w:beforeAutospacing="1" w:after="100" w:afterAutospacing="1" w:line="240" w:lineRule="auto"/>
        <w:ind w:left="2160"/>
        <w:rPr>
          <w:rFonts w:ascii="Tahoma" w:eastAsia="Times New Roman" w:hAnsi="Tahoma" w:cs="Tahoma"/>
        </w:rPr>
      </w:pPr>
      <w:r w:rsidRPr="004D1BEC">
        <w:rPr>
          <w:rFonts w:ascii="Tahoma" w:eastAsia="Times New Roman" w:hAnsi="Tahoma" w:cs="Tahoma"/>
        </w:rPr>
        <w:t>Changes in agency mission or staffing</w:t>
      </w:r>
    </w:p>
    <w:p w14:paraId="1478AD7F" w14:textId="77777777" w:rsidR="00401D27" w:rsidRPr="004D1BEC" w:rsidRDefault="00401D27" w:rsidP="000F550A">
      <w:pPr>
        <w:numPr>
          <w:ilvl w:val="1"/>
          <w:numId w:val="24"/>
        </w:numPr>
        <w:tabs>
          <w:tab w:val="clear" w:pos="1440"/>
          <w:tab w:val="num" w:pos="2160"/>
        </w:tabs>
        <w:spacing w:before="100" w:beforeAutospacing="1" w:after="100" w:afterAutospacing="1" w:line="240" w:lineRule="auto"/>
        <w:ind w:left="2160"/>
        <w:rPr>
          <w:rFonts w:ascii="Tahoma" w:eastAsia="Times New Roman" w:hAnsi="Tahoma" w:cs="Tahoma"/>
        </w:rPr>
      </w:pPr>
      <w:r w:rsidRPr="004D1BEC">
        <w:rPr>
          <w:rFonts w:ascii="Tahoma" w:eastAsia="Times New Roman" w:hAnsi="Tahoma" w:cs="Tahoma"/>
        </w:rPr>
        <w:t>Expansion or reduction of service coverage areas</w:t>
      </w:r>
    </w:p>
    <w:p w14:paraId="74A49CC7" w14:textId="77777777" w:rsidR="00401D27" w:rsidRPr="004D1BEC" w:rsidRDefault="00401D27" w:rsidP="000F550A">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rPr>
      </w:pPr>
      <w:r w:rsidRPr="004D1BEC">
        <w:rPr>
          <w:rFonts w:ascii="Tahoma" w:eastAsia="Times New Roman" w:hAnsi="Tahoma" w:cs="Tahoma"/>
        </w:rPr>
        <w:t xml:space="preserve">Vendors must support </w:t>
      </w:r>
      <w:r w:rsidRPr="004D1BEC">
        <w:rPr>
          <w:rFonts w:ascii="Tahoma" w:eastAsia="Times New Roman" w:hAnsi="Tahoma" w:cs="Tahoma"/>
          <w:b/>
          <w:bCs/>
        </w:rPr>
        <w:t>scalable service delivery</w:t>
      </w:r>
      <w:r w:rsidRPr="004D1BEC">
        <w:rPr>
          <w:rFonts w:ascii="Tahoma" w:eastAsia="Times New Roman" w:hAnsi="Tahoma" w:cs="Tahoma"/>
        </w:rPr>
        <w:t xml:space="preserve"> across all state agencies and partner organizations, including the ability to onboard new customers and expand service capacity over time.</w:t>
      </w:r>
    </w:p>
    <w:p w14:paraId="374B3B15" w14:textId="77777777" w:rsidR="000F09DD" w:rsidRPr="00986CC5" w:rsidRDefault="000F09DD" w:rsidP="00323972">
      <w:pPr>
        <w:pStyle w:val="ListParagraph"/>
        <w:rPr>
          <w:rFonts w:ascii="Tahoma" w:hAnsi="Tahoma" w:cs="Tahoma"/>
        </w:rPr>
      </w:pPr>
    </w:p>
    <w:p w14:paraId="3780980C" w14:textId="58BE45E3" w:rsidR="00323972" w:rsidRDefault="003F28CE" w:rsidP="000F550A">
      <w:pPr>
        <w:pStyle w:val="ListParagraph"/>
        <w:numPr>
          <w:ilvl w:val="1"/>
          <w:numId w:val="1"/>
        </w:numPr>
        <w:rPr>
          <w:rFonts w:ascii="Tahoma" w:hAnsi="Tahoma" w:cs="Tahoma"/>
        </w:rPr>
      </w:pPr>
      <w:r w:rsidRPr="00986CC5">
        <w:rPr>
          <w:rFonts w:ascii="Tahoma" w:hAnsi="Tahoma" w:cs="Tahoma"/>
        </w:rPr>
        <w:t>AREAS OF CONCERN/CHALLENGES</w:t>
      </w:r>
    </w:p>
    <w:p w14:paraId="2CA74C82" w14:textId="77777777" w:rsidR="00132679" w:rsidRPr="00132679" w:rsidRDefault="00132679" w:rsidP="00132679">
      <w:pPr>
        <w:spacing w:before="100" w:beforeAutospacing="1" w:after="100" w:afterAutospacing="1" w:line="240" w:lineRule="auto"/>
        <w:ind w:left="720"/>
        <w:rPr>
          <w:rFonts w:ascii="Tahoma" w:eastAsia="Times New Roman" w:hAnsi="Tahoma" w:cs="Tahoma"/>
        </w:rPr>
      </w:pPr>
      <w:r w:rsidRPr="00132679">
        <w:rPr>
          <w:rFonts w:ascii="Tahoma" w:eastAsia="Times New Roman" w:hAnsi="Tahoma" w:cs="Tahoma"/>
        </w:rPr>
        <w:t xml:space="preserve">The Illinois Department of Innovation and Technology (DoIT) faces several key challenges related to the delivery and modernization of statewide telecommunications voice services. These challenges impact service quality, cost-effectiveness, security, and the ability to meet evolving </w:t>
      </w:r>
      <w:proofErr w:type="gramStart"/>
      <w:r w:rsidRPr="00132679">
        <w:rPr>
          <w:rFonts w:ascii="Tahoma" w:eastAsia="Times New Roman" w:hAnsi="Tahoma" w:cs="Tahoma"/>
        </w:rPr>
        <w:t>user</w:t>
      </w:r>
      <w:proofErr w:type="gramEnd"/>
      <w:r w:rsidRPr="00132679">
        <w:rPr>
          <w:rFonts w:ascii="Tahoma" w:eastAsia="Times New Roman" w:hAnsi="Tahoma" w:cs="Tahoma"/>
        </w:rPr>
        <w:t xml:space="preserve"> and operational demands. The selected vendor(s) must be prepared to address the following concerns as part of their proposed solution:</w:t>
      </w:r>
    </w:p>
    <w:p w14:paraId="07227F07" w14:textId="77777777" w:rsidR="00132679" w:rsidRPr="00132679" w:rsidRDefault="00132679" w:rsidP="00132679">
      <w:pPr>
        <w:spacing w:before="100" w:beforeAutospacing="1" w:after="100" w:afterAutospacing="1" w:line="240" w:lineRule="auto"/>
        <w:ind w:left="720"/>
        <w:outlineLvl w:val="2"/>
        <w:rPr>
          <w:rFonts w:ascii="Tahoma" w:eastAsia="Times New Roman" w:hAnsi="Tahoma" w:cs="Tahoma"/>
          <w:b/>
          <w:bCs/>
        </w:rPr>
      </w:pPr>
      <w:r w:rsidRPr="00132679">
        <w:rPr>
          <w:rFonts w:ascii="Tahoma" w:eastAsia="Times New Roman" w:hAnsi="Tahoma" w:cs="Tahoma"/>
          <w:b/>
          <w:bCs/>
        </w:rPr>
        <w:t>1. Legacy Infrastructure and Technology Gaps</w:t>
      </w:r>
    </w:p>
    <w:p w14:paraId="516FD947" w14:textId="77777777" w:rsidR="00132679" w:rsidRPr="00132679" w:rsidRDefault="00132679" w:rsidP="000F550A">
      <w:pPr>
        <w:numPr>
          <w:ilvl w:val="0"/>
          <w:numId w:val="25"/>
        </w:numPr>
        <w:tabs>
          <w:tab w:val="clear" w:pos="720"/>
          <w:tab w:val="num" w:pos="1440"/>
        </w:tabs>
        <w:spacing w:before="100" w:beforeAutospacing="1" w:after="100" w:afterAutospacing="1" w:line="240" w:lineRule="auto"/>
        <w:ind w:left="1440"/>
        <w:rPr>
          <w:rFonts w:ascii="Tahoma" w:eastAsia="Times New Roman" w:hAnsi="Tahoma" w:cs="Tahoma"/>
        </w:rPr>
      </w:pPr>
      <w:r w:rsidRPr="00132679">
        <w:rPr>
          <w:rFonts w:ascii="Tahoma" w:eastAsia="Times New Roman" w:hAnsi="Tahoma" w:cs="Tahoma"/>
        </w:rPr>
        <w:t>Many agencies still rely on outdated analog systems (e.g., POTS, Centrex), which are increasingly difficult and costly to support.</w:t>
      </w:r>
    </w:p>
    <w:p w14:paraId="4AEF594D" w14:textId="77777777" w:rsidR="00132679" w:rsidRPr="00132679" w:rsidRDefault="00132679" w:rsidP="000F550A">
      <w:pPr>
        <w:numPr>
          <w:ilvl w:val="0"/>
          <w:numId w:val="25"/>
        </w:numPr>
        <w:tabs>
          <w:tab w:val="clear" w:pos="720"/>
          <w:tab w:val="num" w:pos="1440"/>
        </w:tabs>
        <w:spacing w:before="100" w:beforeAutospacing="1" w:after="100" w:afterAutospacing="1" w:line="240" w:lineRule="auto"/>
        <w:ind w:left="1440"/>
        <w:rPr>
          <w:rFonts w:ascii="Tahoma" w:eastAsia="Times New Roman" w:hAnsi="Tahoma" w:cs="Tahoma"/>
        </w:rPr>
      </w:pPr>
      <w:r w:rsidRPr="00132679">
        <w:rPr>
          <w:rFonts w:ascii="Tahoma" w:eastAsia="Times New Roman" w:hAnsi="Tahoma" w:cs="Tahoma"/>
        </w:rPr>
        <w:t>Limited availability of modern network infrastructure in rural or remote areas complicates efforts to migrate to IP-based voice solutions.</w:t>
      </w:r>
    </w:p>
    <w:p w14:paraId="5B41B703" w14:textId="77777777" w:rsidR="00132679" w:rsidRPr="00132679" w:rsidRDefault="00132679" w:rsidP="000F550A">
      <w:pPr>
        <w:numPr>
          <w:ilvl w:val="0"/>
          <w:numId w:val="25"/>
        </w:numPr>
        <w:tabs>
          <w:tab w:val="clear" w:pos="720"/>
          <w:tab w:val="num" w:pos="1440"/>
        </w:tabs>
        <w:spacing w:before="100" w:beforeAutospacing="1" w:after="100" w:afterAutospacing="1" w:line="240" w:lineRule="auto"/>
        <w:ind w:left="1440"/>
        <w:rPr>
          <w:rFonts w:ascii="Tahoma" w:eastAsia="Times New Roman" w:hAnsi="Tahoma" w:cs="Tahoma"/>
        </w:rPr>
      </w:pPr>
      <w:r w:rsidRPr="00132679">
        <w:rPr>
          <w:rFonts w:ascii="Tahoma" w:eastAsia="Times New Roman" w:hAnsi="Tahoma" w:cs="Tahoma"/>
        </w:rPr>
        <w:t>Interoperability between legacy and modern platforms is inconsistent and often unsupported.</w:t>
      </w:r>
    </w:p>
    <w:p w14:paraId="1E764AD0" w14:textId="77777777" w:rsidR="00132679" w:rsidRPr="00132679" w:rsidRDefault="00132679" w:rsidP="00132679">
      <w:pPr>
        <w:spacing w:before="100" w:beforeAutospacing="1" w:after="100" w:afterAutospacing="1" w:line="240" w:lineRule="auto"/>
        <w:ind w:left="720"/>
        <w:outlineLvl w:val="2"/>
        <w:rPr>
          <w:rFonts w:ascii="Tahoma" w:eastAsia="Times New Roman" w:hAnsi="Tahoma" w:cs="Tahoma"/>
          <w:b/>
          <w:bCs/>
        </w:rPr>
      </w:pPr>
      <w:r w:rsidRPr="00132679">
        <w:rPr>
          <w:rFonts w:ascii="Tahoma" w:eastAsia="Times New Roman" w:hAnsi="Tahoma" w:cs="Tahoma"/>
          <w:b/>
          <w:bCs/>
        </w:rPr>
        <w:t>2. Geographic and Organizational Complexity</w:t>
      </w:r>
    </w:p>
    <w:p w14:paraId="3B20D2CD" w14:textId="396D88CF" w:rsidR="00132679" w:rsidRPr="00132679" w:rsidRDefault="00132679" w:rsidP="000F550A">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rPr>
      </w:pPr>
      <w:r w:rsidRPr="00132679">
        <w:rPr>
          <w:rFonts w:ascii="Tahoma" w:eastAsia="Times New Roman" w:hAnsi="Tahoma" w:cs="Tahoma"/>
        </w:rPr>
        <w:t xml:space="preserve">Services must be delivered reliably across all </w:t>
      </w:r>
      <w:r w:rsidRPr="00132679">
        <w:rPr>
          <w:rFonts w:ascii="Tahoma" w:eastAsia="Times New Roman" w:hAnsi="Tahoma" w:cs="Tahoma"/>
          <w:b/>
          <w:bCs/>
        </w:rPr>
        <w:t>(102</w:t>
      </w:r>
      <w:r>
        <w:rPr>
          <w:rFonts w:ascii="Tahoma" w:eastAsia="Times New Roman" w:hAnsi="Tahoma" w:cs="Tahoma"/>
          <w:b/>
          <w:bCs/>
        </w:rPr>
        <w:t>)</w:t>
      </w:r>
      <w:r w:rsidRPr="00132679">
        <w:rPr>
          <w:rFonts w:ascii="Tahoma" w:eastAsia="Times New Roman" w:hAnsi="Tahoma" w:cs="Tahoma"/>
          <w:b/>
          <w:bCs/>
        </w:rPr>
        <w:t xml:space="preserve"> counties</w:t>
      </w:r>
      <w:r w:rsidRPr="00132679">
        <w:rPr>
          <w:rFonts w:ascii="Tahoma" w:eastAsia="Times New Roman" w:hAnsi="Tahoma" w:cs="Tahoma"/>
        </w:rPr>
        <w:t>, including highly rural or underserved regions with limited connectivity options.</w:t>
      </w:r>
    </w:p>
    <w:p w14:paraId="7543C6A8" w14:textId="77777777" w:rsidR="00132679" w:rsidRPr="00132679" w:rsidRDefault="00132679" w:rsidP="000F550A">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rPr>
      </w:pPr>
      <w:r w:rsidRPr="00132679">
        <w:rPr>
          <w:rFonts w:ascii="Tahoma" w:eastAsia="Times New Roman" w:hAnsi="Tahoma" w:cs="Tahoma"/>
        </w:rPr>
        <w:t>Agencies vary significantly in size, mission, and technological readiness, creating a need for flexible service packages and deployment models.</w:t>
      </w:r>
    </w:p>
    <w:p w14:paraId="4429001C" w14:textId="77777777" w:rsidR="00132679" w:rsidRPr="00132679" w:rsidRDefault="00132679" w:rsidP="000F550A">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rPr>
      </w:pPr>
      <w:r w:rsidRPr="00132679">
        <w:rPr>
          <w:rFonts w:ascii="Tahoma" w:eastAsia="Times New Roman" w:hAnsi="Tahoma" w:cs="Tahoma"/>
        </w:rPr>
        <w:t>Fragmentation of voice services across agencies has led to duplicated efforts, inconsistent quality, and increased costs.</w:t>
      </w:r>
    </w:p>
    <w:p w14:paraId="416B5E6F" w14:textId="77777777" w:rsidR="00132679" w:rsidRPr="00132679" w:rsidRDefault="00132679" w:rsidP="00132679">
      <w:pPr>
        <w:spacing w:before="100" w:beforeAutospacing="1" w:after="100" w:afterAutospacing="1" w:line="240" w:lineRule="auto"/>
        <w:ind w:left="720"/>
        <w:outlineLvl w:val="2"/>
        <w:rPr>
          <w:rFonts w:ascii="Tahoma" w:eastAsia="Times New Roman" w:hAnsi="Tahoma" w:cs="Tahoma"/>
          <w:b/>
          <w:bCs/>
        </w:rPr>
      </w:pPr>
      <w:r w:rsidRPr="00132679">
        <w:rPr>
          <w:rFonts w:ascii="Tahoma" w:eastAsia="Times New Roman" w:hAnsi="Tahoma" w:cs="Tahoma"/>
          <w:b/>
          <w:bCs/>
        </w:rPr>
        <w:t>3. Service Continuity and Emergency Preparedness</w:t>
      </w:r>
    </w:p>
    <w:p w14:paraId="4F12A443" w14:textId="77777777" w:rsidR="00132679" w:rsidRPr="00132679" w:rsidRDefault="00132679" w:rsidP="000F550A">
      <w:pPr>
        <w:numPr>
          <w:ilvl w:val="0"/>
          <w:numId w:val="27"/>
        </w:numPr>
        <w:tabs>
          <w:tab w:val="clear" w:pos="720"/>
          <w:tab w:val="num" w:pos="1440"/>
        </w:tabs>
        <w:spacing w:before="100" w:beforeAutospacing="1" w:after="100" w:afterAutospacing="1" w:line="240" w:lineRule="auto"/>
        <w:ind w:left="1440"/>
        <w:rPr>
          <w:rFonts w:ascii="Tahoma" w:eastAsia="Times New Roman" w:hAnsi="Tahoma" w:cs="Tahoma"/>
        </w:rPr>
      </w:pPr>
      <w:r w:rsidRPr="00132679">
        <w:rPr>
          <w:rFonts w:ascii="Tahoma" w:eastAsia="Times New Roman" w:hAnsi="Tahoma" w:cs="Tahoma"/>
        </w:rPr>
        <w:t>Reliable voice service is mission-critical for public safety, emergency response, and continuity of government operations.</w:t>
      </w:r>
    </w:p>
    <w:p w14:paraId="19347350" w14:textId="77777777" w:rsidR="00132679" w:rsidRPr="00132679" w:rsidRDefault="00132679" w:rsidP="000F550A">
      <w:pPr>
        <w:numPr>
          <w:ilvl w:val="0"/>
          <w:numId w:val="27"/>
        </w:numPr>
        <w:tabs>
          <w:tab w:val="clear" w:pos="720"/>
          <w:tab w:val="num" w:pos="1440"/>
        </w:tabs>
        <w:spacing w:before="100" w:beforeAutospacing="1" w:after="100" w:afterAutospacing="1" w:line="240" w:lineRule="auto"/>
        <w:ind w:left="1440"/>
        <w:rPr>
          <w:rFonts w:ascii="Tahoma" w:eastAsia="Times New Roman" w:hAnsi="Tahoma" w:cs="Tahoma"/>
        </w:rPr>
      </w:pPr>
      <w:r w:rsidRPr="00132679">
        <w:rPr>
          <w:rFonts w:ascii="Tahoma" w:eastAsia="Times New Roman" w:hAnsi="Tahoma" w:cs="Tahoma"/>
        </w:rPr>
        <w:t>Agencies must have access to priority telecommunications services (e.g., WPS, GETS, TSP), but awareness, implementation, and testing of these services are often limited.</w:t>
      </w:r>
    </w:p>
    <w:p w14:paraId="0C3876CB" w14:textId="77777777" w:rsidR="00132679" w:rsidRPr="00132679" w:rsidRDefault="00132679" w:rsidP="000F550A">
      <w:pPr>
        <w:numPr>
          <w:ilvl w:val="0"/>
          <w:numId w:val="27"/>
        </w:numPr>
        <w:tabs>
          <w:tab w:val="clear" w:pos="720"/>
          <w:tab w:val="num" w:pos="1440"/>
        </w:tabs>
        <w:spacing w:before="100" w:beforeAutospacing="1" w:after="100" w:afterAutospacing="1" w:line="240" w:lineRule="auto"/>
        <w:ind w:left="1440"/>
        <w:rPr>
          <w:rFonts w:ascii="Tahoma" w:eastAsia="Times New Roman" w:hAnsi="Tahoma" w:cs="Tahoma"/>
        </w:rPr>
      </w:pPr>
      <w:r w:rsidRPr="00132679">
        <w:rPr>
          <w:rFonts w:ascii="Tahoma" w:eastAsia="Times New Roman" w:hAnsi="Tahoma" w:cs="Tahoma"/>
        </w:rPr>
        <w:t>The current infrastructure lacks resiliency in certain locations and may not meet modern standards for disaster recovery or failover.</w:t>
      </w:r>
    </w:p>
    <w:p w14:paraId="31A12752" w14:textId="77777777" w:rsidR="00132679" w:rsidRPr="00132679" w:rsidRDefault="00132679" w:rsidP="00132679">
      <w:pPr>
        <w:spacing w:before="100" w:beforeAutospacing="1" w:after="100" w:afterAutospacing="1" w:line="240" w:lineRule="auto"/>
        <w:ind w:left="720"/>
        <w:outlineLvl w:val="2"/>
        <w:rPr>
          <w:rFonts w:ascii="Tahoma" w:eastAsia="Times New Roman" w:hAnsi="Tahoma" w:cs="Tahoma"/>
          <w:b/>
          <w:bCs/>
        </w:rPr>
      </w:pPr>
      <w:r w:rsidRPr="00132679">
        <w:rPr>
          <w:rFonts w:ascii="Tahoma" w:eastAsia="Times New Roman" w:hAnsi="Tahoma" w:cs="Tahoma"/>
          <w:b/>
          <w:bCs/>
        </w:rPr>
        <w:t>4. Cost Containment and Transparency</w:t>
      </w:r>
    </w:p>
    <w:p w14:paraId="0E6E3F59" w14:textId="77777777" w:rsidR="00132679" w:rsidRPr="00132679" w:rsidRDefault="00132679" w:rsidP="000F550A">
      <w:pPr>
        <w:numPr>
          <w:ilvl w:val="0"/>
          <w:numId w:val="28"/>
        </w:numPr>
        <w:tabs>
          <w:tab w:val="clear" w:pos="720"/>
          <w:tab w:val="num" w:pos="1440"/>
        </w:tabs>
        <w:spacing w:before="100" w:beforeAutospacing="1" w:after="100" w:afterAutospacing="1" w:line="240" w:lineRule="auto"/>
        <w:ind w:left="1440"/>
        <w:rPr>
          <w:rFonts w:ascii="Tahoma" w:eastAsia="Times New Roman" w:hAnsi="Tahoma" w:cs="Tahoma"/>
        </w:rPr>
      </w:pPr>
      <w:r w:rsidRPr="00132679">
        <w:rPr>
          <w:rFonts w:ascii="Tahoma" w:eastAsia="Times New Roman" w:hAnsi="Tahoma" w:cs="Tahoma"/>
        </w:rPr>
        <w:lastRenderedPageBreak/>
        <w:t>The current cost structure across multiple platforms and providers lacks transparency and scalability.</w:t>
      </w:r>
    </w:p>
    <w:p w14:paraId="3680E28B" w14:textId="77777777" w:rsidR="00132679" w:rsidRPr="00132679" w:rsidRDefault="00132679" w:rsidP="000F550A">
      <w:pPr>
        <w:numPr>
          <w:ilvl w:val="0"/>
          <w:numId w:val="28"/>
        </w:numPr>
        <w:tabs>
          <w:tab w:val="clear" w:pos="720"/>
          <w:tab w:val="num" w:pos="1440"/>
        </w:tabs>
        <w:spacing w:before="100" w:beforeAutospacing="1" w:after="100" w:afterAutospacing="1" w:line="240" w:lineRule="auto"/>
        <w:ind w:left="1440"/>
        <w:rPr>
          <w:rFonts w:ascii="Tahoma" w:eastAsia="Times New Roman" w:hAnsi="Tahoma" w:cs="Tahoma"/>
        </w:rPr>
      </w:pPr>
      <w:r w:rsidRPr="00132679">
        <w:rPr>
          <w:rFonts w:ascii="Tahoma" w:eastAsia="Times New Roman" w:hAnsi="Tahoma" w:cs="Tahoma"/>
        </w:rPr>
        <w:t>Agencies require predictable, itemized billing and pricing models that clearly distinguish between base services, add-ons, and applicable surcharges.</w:t>
      </w:r>
    </w:p>
    <w:p w14:paraId="097FC498" w14:textId="77777777" w:rsidR="00132679" w:rsidRPr="00132679" w:rsidRDefault="00132679" w:rsidP="000F550A">
      <w:pPr>
        <w:numPr>
          <w:ilvl w:val="0"/>
          <w:numId w:val="28"/>
        </w:numPr>
        <w:tabs>
          <w:tab w:val="clear" w:pos="720"/>
          <w:tab w:val="num" w:pos="1440"/>
        </w:tabs>
        <w:spacing w:before="100" w:beforeAutospacing="1" w:after="100" w:afterAutospacing="1" w:line="240" w:lineRule="auto"/>
        <w:ind w:left="1440"/>
        <w:rPr>
          <w:rFonts w:ascii="Tahoma" w:eastAsia="Times New Roman" w:hAnsi="Tahoma" w:cs="Tahoma"/>
        </w:rPr>
      </w:pPr>
      <w:r w:rsidRPr="00132679">
        <w:rPr>
          <w:rFonts w:ascii="Tahoma" w:eastAsia="Times New Roman" w:hAnsi="Tahoma" w:cs="Tahoma"/>
        </w:rPr>
        <w:t>Centralized cost optimization and volume discounting have been difficult to implement consistently across all agencies.</w:t>
      </w:r>
    </w:p>
    <w:p w14:paraId="3E79A7DD" w14:textId="77777777" w:rsidR="00132679" w:rsidRPr="00132679" w:rsidRDefault="00132679" w:rsidP="00132679">
      <w:pPr>
        <w:spacing w:before="100" w:beforeAutospacing="1" w:after="100" w:afterAutospacing="1" w:line="240" w:lineRule="auto"/>
        <w:ind w:left="720"/>
        <w:outlineLvl w:val="2"/>
        <w:rPr>
          <w:rFonts w:ascii="Tahoma" w:eastAsia="Times New Roman" w:hAnsi="Tahoma" w:cs="Tahoma"/>
          <w:b/>
          <w:bCs/>
        </w:rPr>
      </w:pPr>
      <w:r w:rsidRPr="00132679">
        <w:rPr>
          <w:rFonts w:ascii="Tahoma" w:eastAsia="Times New Roman" w:hAnsi="Tahoma" w:cs="Tahoma"/>
          <w:b/>
          <w:bCs/>
        </w:rPr>
        <w:t>5. Security, Compliance, and Privacy</w:t>
      </w:r>
    </w:p>
    <w:p w14:paraId="5C29AB24" w14:textId="77777777" w:rsidR="00132679" w:rsidRPr="00132679" w:rsidRDefault="00132679" w:rsidP="000F550A">
      <w:pPr>
        <w:numPr>
          <w:ilvl w:val="0"/>
          <w:numId w:val="29"/>
        </w:numPr>
        <w:tabs>
          <w:tab w:val="clear" w:pos="720"/>
          <w:tab w:val="num" w:pos="1440"/>
        </w:tabs>
        <w:spacing w:before="100" w:beforeAutospacing="1" w:after="100" w:afterAutospacing="1" w:line="240" w:lineRule="auto"/>
        <w:ind w:left="1440"/>
        <w:rPr>
          <w:rFonts w:ascii="Tahoma" w:eastAsia="Times New Roman" w:hAnsi="Tahoma" w:cs="Tahoma"/>
        </w:rPr>
      </w:pPr>
      <w:r w:rsidRPr="00132679">
        <w:rPr>
          <w:rFonts w:ascii="Tahoma" w:eastAsia="Times New Roman" w:hAnsi="Tahoma" w:cs="Tahoma"/>
        </w:rPr>
        <w:t>Voice systems must comply with state and federal cybersecurity standards, including encryption, access controls, and secure call routing.</w:t>
      </w:r>
    </w:p>
    <w:p w14:paraId="45976675" w14:textId="77777777" w:rsidR="00132679" w:rsidRPr="00132679" w:rsidRDefault="00132679" w:rsidP="000F550A">
      <w:pPr>
        <w:numPr>
          <w:ilvl w:val="0"/>
          <w:numId w:val="29"/>
        </w:numPr>
        <w:tabs>
          <w:tab w:val="clear" w:pos="720"/>
          <w:tab w:val="num" w:pos="1440"/>
        </w:tabs>
        <w:spacing w:before="100" w:beforeAutospacing="1" w:after="100" w:afterAutospacing="1" w:line="240" w:lineRule="auto"/>
        <w:ind w:left="1440"/>
        <w:rPr>
          <w:rFonts w:ascii="Tahoma" w:eastAsia="Times New Roman" w:hAnsi="Tahoma" w:cs="Tahoma"/>
        </w:rPr>
      </w:pPr>
      <w:r w:rsidRPr="00132679">
        <w:rPr>
          <w:rFonts w:ascii="Tahoma" w:eastAsia="Times New Roman" w:hAnsi="Tahoma" w:cs="Tahoma"/>
        </w:rPr>
        <w:t>Some legacy services do not meet current compliance expectations, particularly for sensitive communications and data retention.</w:t>
      </w:r>
    </w:p>
    <w:p w14:paraId="5C42834C" w14:textId="77777777" w:rsidR="00132679" w:rsidRPr="00132679" w:rsidRDefault="00132679" w:rsidP="000F550A">
      <w:pPr>
        <w:numPr>
          <w:ilvl w:val="0"/>
          <w:numId w:val="29"/>
        </w:numPr>
        <w:tabs>
          <w:tab w:val="clear" w:pos="720"/>
          <w:tab w:val="num" w:pos="1440"/>
        </w:tabs>
        <w:spacing w:before="100" w:beforeAutospacing="1" w:after="100" w:afterAutospacing="1" w:line="240" w:lineRule="auto"/>
        <w:ind w:left="1440"/>
        <w:rPr>
          <w:rFonts w:ascii="Tahoma" w:eastAsia="Times New Roman" w:hAnsi="Tahoma" w:cs="Tahoma"/>
        </w:rPr>
      </w:pPr>
      <w:r w:rsidRPr="00132679">
        <w:rPr>
          <w:rFonts w:ascii="Tahoma" w:eastAsia="Times New Roman" w:hAnsi="Tahoma" w:cs="Tahoma"/>
        </w:rPr>
        <w:t>Agencies require secure mobile and remote voice capabilities to support hybrid work environments and field-based personnel.</w:t>
      </w:r>
    </w:p>
    <w:p w14:paraId="582E604E" w14:textId="77777777" w:rsidR="00132679" w:rsidRPr="00132679" w:rsidRDefault="00132679" w:rsidP="00132679">
      <w:pPr>
        <w:spacing w:before="100" w:beforeAutospacing="1" w:after="100" w:afterAutospacing="1" w:line="240" w:lineRule="auto"/>
        <w:ind w:left="720"/>
        <w:outlineLvl w:val="2"/>
        <w:rPr>
          <w:rFonts w:ascii="Tahoma" w:eastAsia="Times New Roman" w:hAnsi="Tahoma" w:cs="Tahoma"/>
          <w:b/>
          <w:bCs/>
        </w:rPr>
      </w:pPr>
      <w:r w:rsidRPr="00132679">
        <w:rPr>
          <w:rFonts w:ascii="Tahoma" w:eastAsia="Times New Roman" w:hAnsi="Tahoma" w:cs="Tahoma"/>
          <w:b/>
          <w:bCs/>
        </w:rPr>
        <w:t>6. Accessibility and Inclusion</w:t>
      </w:r>
    </w:p>
    <w:p w14:paraId="063170C6" w14:textId="77777777" w:rsidR="00132679" w:rsidRPr="00132679" w:rsidRDefault="00132679" w:rsidP="000F550A">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rPr>
      </w:pPr>
      <w:r w:rsidRPr="00132679">
        <w:rPr>
          <w:rFonts w:ascii="Tahoma" w:eastAsia="Times New Roman" w:hAnsi="Tahoma" w:cs="Tahoma"/>
        </w:rPr>
        <w:t>Voice services must be accessible to users with disabilities, including support for TDD/TTY and relay services.</w:t>
      </w:r>
    </w:p>
    <w:p w14:paraId="31C006A4" w14:textId="77777777" w:rsidR="00132679" w:rsidRPr="00132679" w:rsidRDefault="00132679" w:rsidP="000F550A">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rPr>
      </w:pPr>
      <w:r w:rsidRPr="00132679">
        <w:rPr>
          <w:rFonts w:ascii="Tahoma" w:eastAsia="Times New Roman" w:hAnsi="Tahoma" w:cs="Tahoma"/>
        </w:rPr>
        <w:t>Consistent and equitable access to telecommunications is essential across all agency types and user groups, but implementation varies.</w:t>
      </w:r>
    </w:p>
    <w:p w14:paraId="516A0852" w14:textId="77777777" w:rsidR="00132679" w:rsidRPr="00132679" w:rsidRDefault="00132679" w:rsidP="00132679">
      <w:pPr>
        <w:spacing w:before="100" w:beforeAutospacing="1" w:after="100" w:afterAutospacing="1" w:line="240" w:lineRule="auto"/>
        <w:ind w:left="720"/>
        <w:outlineLvl w:val="2"/>
        <w:rPr>
          <w:rFonts w:ascii="Tahoma" w:eastAsia="Times New Roman" w:hAnsi="Tahoma" w:cs="Tahoma"/>
          <w:b/>
          <w:bCs/>
        </w:rPr>
      </w:pPr>
      <w:r w:rsidRPr="00132679">
        <w:rPr>
          <w:rFonts w:ascii="Tahoma" w:eastAsia="Times New Roman" w:hAnsi="Tahoma" w:cs="Tahoma"/>
          <w:b/>
          <w:bCs/>
        </w:rPr>
        <w:t>7. Support and Service Management</w:t>
      </w:r>
    </w:p>
    <w:p w14:paraId="6BCE20E8" w14:textId="77777777" w:rsidR="00132679" w:rsidRPr="00132679" w:rsidRDefault="00132679" w:rsidP="000F550A">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rPr>
      </w:pPr>
      <w:r w:rsidRPr="00132679">
        <w:rPr>
          <w:rFonts w:ascii="Tahoma" w:eastAsia="Times New Roman" w:hAnsi="Tahoma" w:cs="Tahoma"/>
        </w:rPr>
        <w:t>Agencies report varying levels of customer support, response times, and service resolution depending on the provider and service tier.</w:t>
      </w:r>
    </w:p>
    <w:p w14:paraId="5DD14C6E" w14:textId="77777777" w:rsidR="00132679" w:rsidRPr="00132679" w:rsidRDefault="00132679" w:rsidP="000F550A">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rPr>
      </w:pPr>
      <w:r w:rsidRPr="00132679">
        <w:rPr>
          <w:rFonts w:ascii="Tahoma" w:eastAsia="Times New Roman" w:hAnsi="Tahoma" w:cs="Tahoma"/>
        </w:rPr>
        <w:t>Lack of centralized service monitoring, reporting tools, and helpdesk integration hinders proactive issue management and accountability.</w:t>
      </w:r>
    </w:p>
    <w:p w14:paraId="416E0462" w14:textId="77777777" w:rsidR="00132679" w:rsidRPr="00132679" w:rsidRDefault="00132679" w:rsidP="000F550A">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rPr>
      </w:pPr>
      <w:r w:rsidRPr="00132679">
        <w:rPr>
          <w:rFonts w:ascii="Tahoma" w:eastAsia="Times New Roman" w:hAnsi="Tahoma" w:cs="Tahoma"/>
        </w:rPr>
        <w:t>Support models must align with critical agency functions that operate 24/7, including healthcare, public safety, and emergency management.</w:t>
      </w:r>
    </w:p>
    <w:p w14:paraId="1DD554B8" w14:textId="77777777" w:rsidR="00132679" w:rsidRPr="00132679" w:rsidRDefault="00132679" w:rsidP="00132679">
      <w:pPr>
        <w:spacing w:before="100" w:beforeAutospacing="1" w:after="100" w:afterAutospacing="1" w:line="240" w:lineRule="auto"/>
        <w:ind w:left="720"/>
        <w:rPr>
          <w:rFonts w:ascii="Tahoma" w:eastAsia="Times New Roman" w:hAnsi="Tahoma" w:cs="Tahoma"/>
        </w:rPr>
      </w:pPr>
      <w:r w:rsidRPr="00132679">
        <w:rPr>
          <w:rFonts w:ascii="Tahoma" w:eastAsia="Times New Roman" w:hAnsi="Tahoma" w:cs="Tahoma"/>
        </w:rPr>
        <w:t>The State is seeking a partner that can help mitigate these challenges through a scalable, secure, and future-ready voice solution that delivers measurable improvements in service quality, cost control, accessibility, and user experience.</w:t>
      </w:r>
    </w:p>
    <w:p w14:paraId="3AE91909" w14:textId="77777777" w:rsidR="000F09DD" w:rsidRDefault="000F09DD" w:rsidP="000F09DD">
      <w:pPr>
        <w:pStyle w:val="ListParagraph"/>
        <w:ind w:left="1440"/>
        <w:rPr>
          <w:rFonts w:ascii="Tahoma" w:hAnsi="Tahoma" w:cs="Tahoma"/>
        </w:rPr>
      </w:pPr>
    </w:p>
    <w:p w14:paraId="192EC843" w14:textId="1B817A62" w:rsidR="00323972" w:rsidRPr="001B388F" w:rsidRDefault="003F28CE" w:rsidP="000F550A">
      <w:pPr>
        <w:pStyle w:val="ListParagraph"/>
        <w:numPr>
          <w:ilvl w:val="1"/>
          <w:numId w:val="1"/>
        </w:numPr>
        <w:rPr>
          <w:rFonts w:ascii="Tahoma" w:hAnsi="Tahoma" w:cs="Tahoma"/>
          <w:b/>
          <w:bCs/>
        </w:rPr>
      </w:pPr>
      <w:r w:rsidRPr="001B388F">
        <w:rPr>
          <w:rFonts w:ascii="Tahoma" w:hAnsi="Tahoma" w:cs="Tahoma"/>
          <w:b/>
          <w:bCs/>
        </w:rPr>
        <w:t>STRENGTHS</w:t>
      </w:r>
    </w:p>
    <w:p w14:paraId="6BF4376B" w14:textId="77777777" w:rsidR="00D14D53" w:rsidRPr="00D14D53" w:rsidRDefault="00D14D53" w:rsidP="00D14D53">
      <w:pPr>
        <w:spacing w:before="100" w:beforeAutospacing="1" w:after="100" w:afterAutospacing="1" w:line="240" w:lineRule="auto"/>
        <w:ind w:left="720"/>
        <w:rPr>
          <w:rFonts w:ascii="Tahoma" w:eastAsia="Times New Roman" w:hAnsi="Tahoma" w:cs="Tahoma"/>
        </w:rPr>
      </w:pPr>
      <w:r w:rsidRPr="00D14D53">
        <w:rPr>
          <w:rFonts w:ascii="Tahoma" w:eastAsia="Times New Roman" w:hAnsi="Tahoma" w:cs="Tahoma"/>
        </w:rPr>
        <w:t>The Illinois Department of Innovation and Technology (DoIT) has made significant progress in modernizing its telecommunications environment and building a foundation for the future of voice services. These strengths position the State to effectively partner with vendors and successfully execute the goals of this RFP.</w:t>
      </w:r>
    </w:p>
    <w:p w14:paraId="5B9706B8" w14:textId="77777777" w:rsidR="00D14D53" w:rsidRPr="00D14D53" w:rsidRDefault="00D14D53" w:rsidP="00D14D53">
      <w:pPr>
        <w:spacing w:before="100" w:beforeAutospacing="1" w:after="100" w:afterAutospacing="1" w:line="240" w:lineRule="auto"/>
        <w:ind w:left="720"/>
        <w:outlineLvl w:val="2"/>
        <w:rPr>
          <w:rFonts w:ascii="Tahoma" w:eastAsia="Times New Roman" w:hAnsi="Tahoma" w:cs="Tahoma"/>
          <w:b/>
          <w:bCs/>
        </w:rPr>
      </w:pPr>
      <w:r w:rsidRPr="00D14D53">
        <w:rPr>
          <w:rFonts w:ascii="Tahoma" w:eastAsia="Times New Roman" w:hAnsi="Tahoma" w:cs="Tahoma"/>
          <w:b/>
          <w:bCs/>
        </w:rPr>
        <w:t>1. Centralized IT Governance</w:t>
      </w:r>
    </w:p>
    <w:p w14:paraId="4BE9B7AE" w14:textId="77777777" w:rsidR="00D14D53" w:rsidRPr="00D14D53" w:rsidRDefault="00D14D53" w:rsidP="000F550A">
      <w:pPr>
        <w:numPr>
          <w:ilvl w:val="0"/>
          <w:numId w:val="32"/>
        </w:numPr>
        <w:tabs>
          <w:tab w:val="clear" w:pos="720"/>
          <w:tab w:val="num" w:pos="1440"/>
        </w:tabs>
        <w:spacing w:before="100" w:beforeAutospacing="1" w:after="100" w:afterAutospacing="1" w:line="240" w:lineRule="auto"/>
        <w:ind w:left="1440"/>
        <w:rPr>
          <w:rFonts w:ascii="Tahoma" w:eastAsia="Times New Roman" w:hAnsi="Tahoma" w:cs="Tahoma"/>
        </w:rPr>
      </w:pPr>
      <w:r w:rsidRPr="00D14D53">
        <w:rPr>
          <w:rFonts w:ascii="Tahoma" w:eastAsia="Times New Roman" w:hAnsi="Tahoma" w:cs="Tahoma"/>
        </w:rPr>
        <w:lastRenderedPageBreak/>
        <w:t>DoIT operates under a unified, enterprise-level IT governance structure, enabling centralized planning, procurement, implementation, and oversight of telecommunications services.</w:t>
      </w:r>
    </w:p>
    <w:p w14:paraId="60386B32" w14:textId="77777777" w:rsidR="00D14D53" w:rsidRPr="00D14D53" w:rsidRDefault="00D14D53" w:rsidP="000F550A">
      <w:pPr>
        <w:numPr>
          <w:ilvl w:val="0"/>
          <w:numId w:val="32"/>
        </w:numPr>
        <w:tabs>
          <w:tab w:val="clear" w:pos="720"/>
          <w:tab w:val="num" w:pos="1440"/>
        </w:tabs>
        <w:spacing w:before="100" w:beforeAutospacing="1" w:after="100" w:afterAutospacing="1" w:line="240" w:lineRule="auto"/>
        <w:ind w:left="1440"/>
        <w:rPr>
          <w:rFonts w:ascii="Tahoma" w:eastAsia="Times New Roman" w:hAnsi="Tahoma" w:cs="Tahoma"/>
        </w:rPr>
      </w:pPr>
      <w:r w:rsidRPr="00D14D53">
        <w:rPr>
          <w:rFonts w:ascii="Tahoma" w:eastAsia="Times New Roman" w:hAnsi="Tahoma" w:cs="Tahoma"/>
        </w:rPr>
        <w:t>This structure streamlines decision-making and promotes standardization across agencies.</w:t>
      </w:r>
    </w:p>
    <w:p w14:paraId="0130377E" w14:textId="77777777" w:rsidR="00D14D53" w:rsidRPr="00D14D53" w:rsidRDefault="00D14D53" w:rsidP="00D14D53">
      <w:pPr>
        <w:spacing w:before="100" w:beforeAutospacing="1" w:after="100" w:afterAutospacing="1" w:line="240" w:lineRule="auto"/>
        <w:ind w:left="720"/>
        <w:outlineLvl w:val="2"/>
        <w:rPr>
          <w:rFonts w:ascii="Tahoma" w:eastAsia="Times New Roman" w:hAnsi="Tahoma" w:cs="Tahoma"/>
          <w:b/>
          <w:bCs/>
        </w:rPr>
      </w:pPr>
      <w:r w:rsidRPr="00D14D53">
        <w:rPr>
          <w:rFonts w:ascii="Tahoma" w:eastAsia="Times New Roman" w:hAnsi="Tahoma" w:cs="Tahoma"/>
          <w:b/>
          <w:bCs/>
        </w:rPr>
        <w:t>2. Broad Agency Participation and Adoption</w:t>
      </w:r>
    </w:p>
    <w:p w14:paraId="31CD9472" w14:textId="4D03EADA" w:rsidR="00D14D53" w:rsidRPr="00D14D53" w:rsidRDefault="00D14D53" w:rsidP="000F550A">
      <w:pPr>
        <w:numPr>
          <w:ilvl w:val="0"/>
          <w:numId w:val="33"/>
        </w:numPr>
        <w:tabs>
          <w:tab w:val="clear" w:pos="720"/>
          <w:tab w:val="num" w:pos="1440"/>
        </w:tabs>
        <w:spacing w:before="100" w:beforeAutospacing="1" w:after="100" w:afterAutospacing="1" w:line="240" w:lineRule="auto"/>
        <w:ind w:left="1440"/>
        <w:rPr>
          <w:rFonts w:ascii="Tahoma" w:eastAsia="Times New Roman" w:hAnsi="Tahoma" w:cs="Tahoma"/>
        </w:rPr>
      </w:pPr>
      <w:r w:rsidRPr="00D14D53">
        <w:rPr>
          <w:rFonts w:ascii="Tahoma" w:eastAsia="Times New Roman" w:hAnsi="Tahoma" w:cs="Tahoma"/>
        </w:rPr>
        <w:t xml:space="preserve">Over </w:t>
      </w:r>
      <w:r>
        <w:rPr>
          <w:rFonts w:ascii="Tahoma" w:eastAsia="Times New Roman" w:hAnsi="Tahoma" w:cs="Tahoma"/>
        </w:rPr>
        <w:t>(</w:t>
      </w:r>
      <w:r w:rsidRPr="00D14D53">
        <w:rPr>
          <w:rFonts w:ascii="Tahoma" w:eastAsia="Times New Roman" w:hAnsi="Tahoma" w:cs="Tahoma"/>
        </w:rPr>
        <w:t>100</w:t>
      </w:r>
      <w:r>
        <w:rPr>
          <w:rFonts w:ascii="Tahoma" w:eastAsia="Times New Roman" w:hAnsi="Tahoma" w:cs="Tahoma"/>
        </w:rPr>
        <w:t>)</w:t>
      </w:r>
      <w:r w:rsidRPr="00D14D53">
        <w:rPr>
          <w:rFonts w:ascii="Tahoma" w:eastAsia="Times New Roman" w:hAnsi="Tahoma" w:cs="Tahoma"/>
        </w:rPr>
        <w:t xml:space="preserve"> agencies and qualified entities currently participate in </w:t>
      </w:r>
      <w:proofErr w:type="spellStart"/>
      <w:r w:rsidRPr="00D14D53">
        <w:rPr>
          <w:rFonts w:ascii="Tahoma" w:eastAsia="Times New Roman" w:hAnsi="Tahoma" w:cs="Tahoma"/>
        </w:rPr>
        <w:t>DoIT’s</w:t>
      </w:r>
      <w:proofErr w:type="spellEnd"/>
      <w:r w:rsidRPr="00D14D53">
        <w:rPr>
          <w:rFonts w:ascii="Tahoma" w:eastAsia="Times New Roman" w:hAnsi="Tahoma" w:cs="Tahoma"/>
        </w:rPr>
        <w:t xml:space="preserve"> shared voice services, creating a well-established customer base and significant economies of scale.</w:t>
      </w:r>
    </w:p>
    <w:p w14:paraId="36C4B1AF" w14:textId="77777777" w:rsidR="00D14D53" w:rsidRPr="00D14D53" w:rsidRDefault="00D14D53" w:rsidP="000F550A">
      <w:pPr>
        <w:numPr>
          <w:ilvl w:val="0"/>
          <w:numId w:val="33"/>
        </w:numPr>
        <w:tabs>
          <w:tab w:val="clear" w:pos="720"/>
          <w:tab w:val="num" w:pos="1440"/>
        </w:tabs>
        <w:spacing w:before="100" w:beforeAutospacing="1" w:after="100" w:afterAutospacing="1" w:line="240" w:lineRule="auto"/>
        <w:ind w:left="1440"/>
        <w:rPr>
          <w:rFonts w:ascii="Tahoma" w:eastAsia="Times New Roman" w:hAnsi="Tahoma" w:cs="Tahoma"/>
        </w:rPr>
      </w:pPr>
      <w:r w:rsidRPr="00D14D53">
        <w:rPr>
          <w:rFonts w:ascii="Tahoma" w:eastAsia="Times New Roman" w:hAnsi="Tahoma" w:cs="Tahoma"/>
        </w:rPr>
        <w:t>This broad participation allows for consistent policy enforcement and coordinated service delivery across diverse government functions.</w:t>
      </w:r>
    </w:p>
    <w:p w14:paraId="070DD465" w14:textId="77777777" w:rsidR="00D14D53" w:rsidRPr="00D14D53" w:rsidRDefault="00D14D53" w:rsidP="00D14D53">
      <w:pPr>
        <w:spacing w:before="100" w:beforeAutospacing="1" w:after="100" w:afterAutospacing="1" w:line="240" w:lineRule="auto"/>
        <w:ind w:left="720"/>
        <w:outlineLvl w:val="2"/>
        <w:rPr>
          <w:rFonts w:ascii="Tahoma" w:eastAsia="Times New Roman" w:hAnsi="Tahoma" w:cs="Tahoma"/>
          <w:b/>
          <w:bCs/>
        </w:rPr>
      </w:pPr>
      <w:r w:rsidRPr="00D14D53">
        <w:rPr>
          <w:rFonts w:ascii="Tahoma" w:eastAsia="Times New Roman" w:hAnsi="Tahoma" w:cs="Tahoma"/>
          <w:b/>
          <w:bCs/>
        </w:rPr>
        <w:t>3. Existing VoIP and UC Infrastructure</w:t>
      </w:r>
    </w:p>
    <w:p w14:paraId="3899DDC4" w14:textId="77777777" w:rsidR="00D14D53" w:rsidRPr="00D14D53" w:rsidRDefault="00D14D53" w:rsidP="000F550A">
      <w:pPr>
        <w:numPr>
          <w:ilvl w:val="0"/>
          <w:numId w:val="34"/>
        </w:numPr>
        <w:tabs>
          <w:tab w:val="clear" w:pos="720"/>
          <w:tab w:val="num" w:pos="1440"/>
        </w:tabs>
        <w:spacing w:before="100" w:beforeAutospacing="1" w:after="100" w:afterAutospacing="1" w:line="240" w:lineRule="auto"/>
        <w:ind w:left="1440"/>
        <w:rPr>
          <w:rFonts w:ascii="Tahoma" w:eastAsia="Times New Roman" w:hAnsi="Tahoma" w:cs="Tahoma"/>
        </w:rPr>
      </w:pPr>
      <w:r w:rsidRPr="00D14D53">
        <w:rPr>
          <w:rFonts w:ascii="Tahoma" w:eastAsia="Times New Roman" w:hAnsi="Tahoma" w:cs="Tahoma"/>
        </w:rPr>
        <w:t>DoIT has already deployed Voice over IP (VoIP) and Unified Communications (UC) services across a substantial portion of the state’s user base.</w:t>
      </w:r>
    </w:p>
    <w:p w14:paraId="01DD6F17" w14:textId="77777777" w:rsidR="00D14D53" w:rsidRPr="00D14D53" w:rsidRDefault="00D14D53" w:rsidP="000F550A">
      <w:pPr>
        <w:numPr>
          <w:ilvl w:val="0"/>
          <w:numId w:val="34"/>
        </w:numPr>
        <w:tabs>
          <w:tab w:val="clear" w:pos="720"/>
          <w:tab w:val="num" w:pos="1440"/>
        </w:tabs>
        <w:spacing w:before="100" w:beforeAutospacing="1" w:after="100" w:afterAutospacing="1" w:line="240" w:lineRule="auto"/>
        <w:ind w:left="1440"/>
        <w:rPr>
          <w:rFonts w:ascii="Tahoma" w:eastAsia="Times New Roman" w:hAnsi="Tahoma" w:cs="Tahoma"/>
        </w:rPr>
      </w:pPr>
      <w:r w:rsidRPr="00D14D53">
        <w:rPr>
          <w:rFonts w:ascii="Tahoma" w:eastAsia="Times New Roman" w:hAnsi="Tahoma" w:cs="Tahoma"/>
        </w:rPr>
        <w:t>These deployments serve as a foundation for further modernization, including cloud-hosted voice and hybrid solutions.</w:t>
      </w:r>
    </w:p>
    <w:p w14:paraId="1760202E" w14:textId="77777777" w:rsidR="00D14D53" w:rsidRPr="00D14D53" w:rsidRDefault="00D14D53" w:rsidP="00D14D53">
      <w:pPr>
        <w:spacing w:before="100" w:beforeAutospacing="1" w:after="100" w:afterAutospacing="1" w:line="240" w:lineRule="auto"/>
        <w:ind w:left="720"/>
        <w:outlineLvl w:val="2"/>
        <w:rPr>
          <w:rFonts w:ascii="Tahoma" w:eastAsia="Times New Roman" w:hAnsi="Tahoma" w:cs="Tahoma"/>
          <w:b/>
          <w:bCs/>
        </w:rPr>
      </w:pPr>
      <w:r w:rsidRPr="00D14D53">
        <w:rPr>
          <w:rFonts w:ascii="Tahoma" w:eastAsia="Times New Roman" w:hAnsi="Tahoma" w:cs="Tahoma"/>
          <w:b/>
          <w:bCs/>
        </w:rPr>
        <w:t>4. Experienced Technical and Support Teams</w:t>
      </w:r>
    </w:p>
    <w:p w14:paraId="5DBF3184" w14:textId="77777777" w:rsidR="00D14D53" w:rsidRPr="00D14D53" w:rsidRDefault="00D14D53" w:rsidP="000F550A">
      <w:pPr>
        <w:numPr>
          <w:ilvl w:val="0"/>
          <w:numId w:val="35"/>
        </w:numPr>
        <w:tabs>
          <w:tab w:val="clear" w:pos="720"/>
          <w:tab w:val="num" w:pos="1440"/>
        </w:tabs>
        <w:spacing w:before="100" w:beforeAutospacing="1" w:after="100" w:afterAutospacing="1" w:line="240" w:lineRule="auto"/>
        <w:ind w:left="1440"/>
        <w:rPr>
          <w:rFonts w:ascii="Tahoma" w:eastAsia="Times New Roman" w:hAnsi="Tahoma" w:cs="Tahoma"/>
        </w:rPr>
      </w:pPr>
      <w:r w:rsidRPr="00D14D53">
        <w:rPr>
          <w:rFonts w:ascii="Tahoma" w:eastAsia="Times New Roman" w:hAnsi="Tahoma" w:cs="Tahoma"/>
        </w:rPr>
        <w:t>DoIT maintains skilled technical teams with deep expertise in voice, network, and infrastructure services.</w:t>
      </w:r>
    </w:p>
    <w:p w14:paraId="0ADB869F" w14:textId="77777777" w:rsidR="00D14D53" w:rsidRPr="00D14D53" w:rsidRDefault="00D14D53" w:rsidP="000F550A">
      <w:pPr>
        <w:numPr>
          <w:ilvl w:val="0"/>
          <w:numId w:val="35"/>
        </w:numPr>
        <w:tabs>
          <w:tab w:val="clear" w:pos="720"/>
          <w:tab w:val="num" w:pos="1440"/>
        </w:tabs>
        <w:spacing w:before="100" w:beforeAutospacing="1" w:after="100" w:afterAutospacing="1" w:line="240" w:lineRule="auto"/>
        <w:ind w:left="1440"/>
        <w:rPr>
          <w:rFonts w:ascii="Tahoma" w:eastAsia="Times New Roman" w:hAnsi="Tahoma" w:cs="Tahoma"/>
        </w:rPr>
      </w:pPr>
      <w:r w:rsidRPr="00D14D53">
        <w:rPr>
          <w:rFonts w:ascii="Tahoma" w:eastAsia="Times New Roman" w:hAnsi="Tahoma" w:cs="Tahoma"/>
        </w:rPr>
        <w:t>A statewide helpdesk and operations center are already in place to provide ongoing support, incident response, and performance monitoring.</w:t>
      </w:r>
    </w:p>
    <w:p w14:paraId="78D6F27D" w14:textId="77777777" w:rsidR="00D14D53" w:rsidRPr="00D14D53" w:rsidRDefault="00D14D53" w:rsidP="00D14D53">
      <w:pPr>
        <w:spacing w:before="100" w:beforeAutospacing="1" w:after="100" w:afterAutospacing="1" w:line="240" w:lineRule="auto"/>
        <w:ind w:left="720"/>
        <w:outlineLvl w:val="2"/>
        <w:rPr>
          <w:rFonts w:ascii="Tahoma" w:eastAsia="Times New Roman" w:hAnsi="Tahoma" w:cs="Tahoma"/>
          <w:b/>
          <w:bCs/>
        </w:rPr>
      </w:pPr>
      <w:r w:rsidRPr="00D14D53">
        <w:rPr>
          <w:rFonts w:ascii="Tahoma" w:eastAsia="Times New Roman" w:hAnsi="Tahoma" w:cs="Tahoma"/>
          <w:b/>
          <w:bCs/>
        </w:rPr>
        <w:t>5. Strong Security and Compliance Frameworks</w:t>
      </w:r>
    </w:p>
    <w:p w14:paraId="69219E0B" w14:textId="77777777" w:rsidR="00D14D53" w:rsidRPr="00D14D53" w:rsidRDefault="00D14D53" w:rsidP="000F550A">
      <w:pPr>
        <w:numPr>
          <w:ilvl w:val="0"/>
          <w:numId w:val="36"/>
        </w:numPr>
        <w:tabs>
          <w:tab w:val="clear" w:pos="720"/>
          <w:tab w:val="num" w:pos="1440"/>
        </w:tabs>
        <w:spacing w:before="100" w:beforeAutospacing="1" w:after="100" w:afterAutospacing="1" w:line="240" w:lineRule="auto"/>
        <w:ind w:left="1440"/>
        <w:rPr>
          <w:rFonts w:ascii="Tahoma" w:eastAsia="Times New Roman" w:hAnsi="Tahoma" w:cs="Tahoma"/>
        </w:rPr>
      </w:pPr>
      <w:r w:rsidRPr="00D14D53">
        <w:rPr>
          <w:rFonts w:ascii="Tahoma" w:eastAsia="Times New Roman" w:hAnsi="Tahoma" w:cs="Tahoma"/>
        </w:rPr>
        <w:t>The State enforces robust cybersecurity policies and compliance standards for voice and data systems.</w:t>
      </w:r>
    </w:p>
    <w:p w14:paraId="49B8F6EB" w14:textId="77777777" w:rsidR="00D14D53" w:rsidRPr="00D14D53" w:rsidRDefault="00D14D53" w:rsidP="000F550A">
      <w:pPr>
        <w:numPr>
          <w:ilvl w:val="0"/>
          <w:numId w:val="36"/>
        </w:numPr>
        <w:tabs>
          <w:tab w:val="clear" w:pos="720"/>
          <w:tab w:val="num" w:pos="1440"/>
        </w:tabs>
        <w:spacing w:before="100" w:beforeAutospacing="1" w:after="100" w:afterAutospacing="1" w:line="240" w:lineRule="auto"/>
        <w:ind w:left="1440"/>
        <w:rPr>
          <w:rFonts w:ascii="Tahoma" w:eastAsia="Times New Roman" w:hAnsi="Tahoma" w:cs="Tahoma"/>
        </w:rPr>
      </w:pPr>
      <w:r w:rsidRPr="00D14D53">
        <w:rPr>
          <w:rFonts w:ascii="Tahoma" w:eastAsia="Times New Roman" w:hAnsi="Tahoma" w:cs="Tahoma"/>
        </w:rPr>
        <w:t>Voice infrastructure is aligned with state information security policies, and ongoing modernization efforts are designed to meet federal and industry benchmarks.</w:t>
      </w:r>
    </w:p>
    <w:p w14:paraId="19104EF9" w14:textId="77777777" w:rsidR="00D14D53" w:rsidRPr="00D14D53" w:rsidRDefault="00D14D53" w:rsidP="00D14D53">
      <w:pPr>
        <w:spacing w:before="100" w:beforeAutospacing="1" w:after="100" w:afterAutospacing="1" w:line="240" w:lineRule="auto"/>
        <w:ind w:left="720"/>
        <w:outlineLvl w:val="2"/>
        <w:rPr>
          <w:rFonts w:ascii="Tahoma" w:eastAsia="Times New Roman" w:hAnsi="Tahoma" w:cs="Tahoma"/>
          <w:b/>
          <w:bCs/>
        </w:rPr>
      </w:pPr>
      <w:r w:rsidRPr="00D14D53">
        <w:rPr>
          <w:rFonts w:ascii="Tahoma" w:eastAsia="Times New Roman" w:hAnsi="Tahoma" w:cs="Tahoma"/>
          <w:b/>
          <w:bCs/>
        </w:rPr>
        <w:t>6. Proven Interagency Collaboration</w:t>
      </w:r>
    </w:p>
    <w:p w14:paraId="21B25703" w14:textId="77777777" w:rsidR="00D14D53" w:rsidRPr="00D14D53" w:rsidRDefault="00D14D53" w:rsidP="000F550A">
      <w:pPr>
        <w:numPr>
          <w:ilvl w:val="0"/>
          <w:numId w:val="37"/>
        </w:numPr>
        <w:tabs>
          <w:tab w:val="clear" w:pos="720"/>
          <w:tab w:val="num" w:pos="1440"/>
        </w:tabs>
        <w:spacing w:before="100" w:beforeAutospacing="1" w:after="100" w:afterAutospacing="1" w:line="240" w:lineRule="auto"/>
        <w:ind w:left="1440"/>
        <w:rPr>
          <w:rFonts w:ascii="Tahoma" w:eastAsia="Times New Roman" w:hAnsi="Tahoma" w:cs="Tahoma"/>
        </w:rPr>
      </w:pPr>
      <w:r w:rsidRPr="00D14D53">
        <w:rPr>
          <w:rFonts w:ascii="Tahoma" w:eastAsia="Times New Roman" w:hAnsi="Tahoma" w:cs="Tahoma"/>
        </w:rPr>
        <w:t>DoIT has a strong track record of collaborating with diverse agencies to deliver centralized technology solutions.</w:t>
      </w:r>
    </w:p>
    <w:p w14:paraId="51C0DC8A" w14:textId="77777777" w:rsidR="00D14D53" w:rsidRPr="00D14D53" w:rsidRDefault="00D14D53" w:rsidP="000F550A">
      <w:pPr>
        <w:numPr>
          <w:ilvl w:val="0"/>
          <w:numId w:val="37"/>
        </w:numPr>
        <w:tabs>
          <w:tab w:val="clear" w:pos="720"/>
          <w:tab w:val="num" w:pos="1440"/>
        </w:tabs>
        <w:spacing w:before="100" w:beforeAutospacing="1" w:after="100" w:afterAutospacing="1" w:line="240" w:lineRule="auto"/>
        <w:ind w:left="1440"/>
        <w:rPr>
          <w:rFonts w:ascii="Tahoma" w:eastAsia="Times New Roman" w:hAnsi="Tahoma" w:cs="Tahoma"/>
        </w:rPr>
      </w:pPr>
      <w:r w:rsidRPr="00D14D53">
        <w:rPr>
          <w:rFonts w:ascii="Tahoma" w:eastAsia="Times New Roman" w:hAnsi="Tahoma" w:cs="Tahoma"/>
        </w:rPr>
        <w:t>This collaborative culture supports rapid onboarding of new voice services and user groups, as well as consistent policy implementation.</w:t>
      </w:r>
    </w:p>
    <w:p w14:paraId="28487D5D" w14:textId="77777777" w:rsidR="00D14D53" w:rsidRPr="00D14D53" w:rsidRDefault="00D14D53" w:rsidP="00D14D53">
      <w:pPr>
        <w:spacing w:before="100" w:beforeAutospacing="1" w:after="100" w:afterAutospacing="1" w:line="240" w:lineRule="auto"/>
        <w:ind w:left="720"/>
        <w:outlineLvl w:val="2"/>
        <w:rPr>
          <w:rFonts w:ascii="Tahoma" w:eastAsia="Times New Roman" w:hAnsi="Tahoma" w:cs="Tahoma"/>
          <w:b/>
          <w:bCs/>
        </w:rPr>
      </w:pPr>
      <w:r w:rsidRPr="00D14D53">
        <w:rPr>
          <w:rFonts w:ascii="Tahoma" w:eastAsia="Times New Roman" w:hAnsi="Tahoma" w:cs="Tahoma"/>
          <w:b/>
          <w:bCs/>
        </w:rPr>
        <w:t>7. Emphasis on Accessibility and Inclusion</w:t>
      </w:r>
    </w:p>
    <w:p w14:paraId="7FFE1480" w14:textId="77777777" w:rsidR="00D14D53" w:rsidRPr="00D14D53" w:rsidRDefault="00D14D53" w:rsidP="000F550A">
      <w:pPr>
        <w:numPr>
          <w:ilvl w:val="0"/>
          <w:numId w:val="38"/>
        </w:numPr>
        <w:tabs>
          <w:tab w:val="clear" w:pos="720"/>
          <w:tab w:val="num" w:pos="1440"/>
        </w:tabs>
        <w:spacing w:before="100" w:beforeAutospacing="1" w:after="100" w:afterAutospacing="1" w:line="240" w:lineRule="auto"/>
        <w:ind w:left="1440"/>
        <w:rPr>
          <w:rFonts w:ascii="Tahoma" w:eastAsia="Times New Roman" w:hAnsi="Tahoma" w:cs="Tahoma"/>
        </w:rPr>
      </w:pPr>
      <w:r w:rsidRPr="00D14D53">
        <w:rPr>
          <w:rFonts w:ascii="Tahoma" w:eastAsia="Times New Roman" w:hAnsi="Tahoma" w:cs="Tahoma"/>
        </w:rPr>
        <w:lastRenderedPageBreak/>
        <w:t>Illinois is committed to providing accessible voice services, including support for TDD/TTY, relay services, and mobile communication tools for users with disabilities.</w:t>
      </w:r>
    </w:p>
    <w:p w14:paraId="516569C9" w14:textId="77777777" w:rsidR="00D14D53" w:rsidRDefault="00D14D53" w:rsidP="000F550A">
      <w:pPr>
        <w:numPr>
          <w:ilvl w:val="0"/>
          <w:numId w:val="38"/>
        </w:numPr>
        <w:tabs>
          <w:tab w:val="clear" w:pos="720"/>
          <w:tab w:val="num" w:pos="1440"/>
        </w:tabs>
        <w:spacing w:before="100" w:beforeAutospacing="1" w:after="100" w:afterAutospacing="1" w:line="240" w:lineRule="auto"/>
        <w:ind w:left="1440"/>
        <w:rPr>
          <w:rFonts w:ascii="Tahoma" w:eastAsia="Times New Roman" w:hAnsi="Tahoma" w:cs="Tahoma"/>
        </w:rPr>
      </w:pPr>
      <w:r w:rsidRPr="00D14D53">
        <w:rPr>
          <w:rFonts w:ascii="Tahoma" w:eastAsia="Times New Roman" w:hAnsi="Tahoma" w:cs="Tahoma"/>
        </w:rPr>
        <w:t>Accessibility is integrated into procurement, implementation, and user support processes.</w:t>
      </w:r>
    </w:p>
    <w:p w14:paraId="5A770D6C" w14:textId="77777777" w:rsidR="001B388F" w:rsidRPr="00D14D53" w:rsidRDefault="001B388F" w:rsidP="001B388F">
      <w:pPr>
        <w:spacing w:before="100" w:beforeAutospacing="1" w:after="100" w:afterAutospacing="1" w:line="240" w:lineRule="auto"/>
        <w:rPr>
          <w:rFonts w:ascii="Tahoma" w:eastAsia="Times New Roman" w:hAnsi="Tahoma" w:cs="Tahoma"/>
        </w:rPr>
      </w:pPr>
    </w:p>
    <w:p w14:paraId="79BB4736" w14:textId="77777777" w:rsidR="00D14D53" w:rsidRPr="00D14D53" w:rsidRDefault="00D14D53" w:rsidP="00D14D53">
      <w:pPr>
        <w:spacing w:before="100" w:beforeAutospacing="1" w:after="100" w:afterAutospacing="1" w:line="240" w:lineRule="auto"/>
        <w:ind w:left="720"/>
        <w:outlineLvl w:val="2"/>
        <w:rPr>
          <w:rFonts w:ascii="Tahoma" w:eastAsia="Times New Roman" w:hAnsi="Tahoma" w:cs="Tahoma"/>
          <w:b/>
          <w:bCs/>
        </w:rPr>
      </w:pPr>
      <w:r w:rsidRPr="00D14D53">
        <w:rPr>
          <w:rFonts w:ascii="Tahoma" w:eastAsia="Times New Roman" w:hAnsi="Tahoma" w:cs="Tahoma"/>
          <w:b/>
          <w:bCs/>
        </w:rPr>
        <w:t>8. Commitment to Innovation and Future-Readiness</w:t>
      </w:r>
    </w:p>
    <w:p w14:paraId="20A7D0FD" w14:textId="77777777" w:rsidR="00D14D53" w:rsidRPr="00D14D53" w:rsidRDefault="00D14D53" w:rsidP="000F550A">
      <w:pPr>
        <w:numPr>
          <w:ilvl w:val="0"/>
          <w:numId w:val="39"/>
        </w:numPr>
        <w:tabs>
          <w:tab w:val="clear" w:pos="720"/>
          <w:tab w:val="num" w:pos="1440"/>
        </w:tabs>
        <w:spacing w:before="100" w:beforeAutospacing="1" w:after="100" w:afterAutospacing="1" w:line="240" w:lineRule="auto"/>
        <w:ind w:left="1440"/>
        <w:rPr>
          <w:rFonts w:ascii="Tahoma" w:eastAsia="Times New Roman" w:hAnsi="Tahoma" w:cs="Tahoma"/>
        </w:rPr>
      </w:pPr>
      <w:proofErr w:type="spellStart"/>
      <w:r w:rsidRPr="00D14D53">
        <w:rPr>
          <w:rFonts w:ascii="Tahoma" w:eastAsia="Times New Roman" w:hAnsi="Tahoma" w:cs="Tahoma"/>
        </w:rPr>
        <w:t>DoIT’s</w:t>
      </w:r>
      <w:proofErr w:type="spellEnd"/>
      <w:r w:rsidRPr="00D14D53">
        <w:rPr>
          <w:rFonts w:ascii="Tahoma" w:eastAsia="Times New Roman" w:hAnsi="Tahoma" w:cs="Tahoma"/>
        </w:rPr>
        <w:t xml:space="preserve"> mission includes a focus on innovation and digital transformation.</w:t>
      </w:r>
    </w:p>
    <w:p w14:paraId="610942D0" w14:textId="77777777" w:rsidR="00D14D53" w:rsidRPr="00D14D53" w:rsidRDefault="00D14D53" w:rsidP="000F550A">
      <w:pPr>
        <w:numPr>
          <w:ilvl w:val="0"/>
          <w:numId w:val="39"/>
        </w:numPr>
        <w:tabs>
          <w:tab w:val="clear" w:pos="720"/>
          <w:tab w:val="num" w:pos="1440"/>
        </w:tabs>
        <w:spacing w:before="100" w:beforeAutospacing="1" w:after="100" w:afterAutospacing="1" w:line="240" w:lineRule="auto"/>
        <w:ind w:left="1440"/>
        <w:rPr>
          <w:rFonts w:ascii="Tahoma" w:eastAsia="Times New Roman" w:hAnsi="Tahoma" w:cs="Tahoma"/>
        </w:rPr>
      </w:pPr>
      <w:r w:rsidRPr="00D14D53">
        <w:rPr>
          <w:rFonts w:ascii="Tahoma" w:eastAsia="Times New Roman" w:hAnsi="Tahoma" w:cs="Tahoma"/>
        </w:rPr>
        <w:t>Recent efforts in cloud adoption, mobile workforce enablement, and modernization of IT infrastructure create a strategic environment for next-generation voice services.</w:t>
      </w:r>
    </w:p>
    <w:p w14:paraId="5E749FD5" w14:textId="69A38129" w:rsidR="00323972" w:rsidRDefault="00D14D53" w:rsidP="00D14D53">
      <w:pPr>
        <w:spacing w:before="100" w:beforeAutospacing="1" w:after="100" w:afterAutospacing="1" w:line="240" w:lineRule="auto"/>
        <w:ind w:left="720"/>
        <w:rPr>
          <w:rFonts w:ascii="Tahoma" w:hAnsi="Tahoma" w:cs="Tahoma"/>
        </w:rPr>
      </w:pPr>
      <w:r w:rsidRPr="00D14D53">
        <w:rPr>
          <w:rFonts w:ascii="Tahoma" w:eastAsia="Times New Roman" w:hAnsi="Tahoma" w:cs="Tahoma"/>
        </w:rPr>
        <w:t>These strengths provide a solid platform upon which vendors can deliver enhanced, efficient, and forward-thinking voice telecommunications solutions to support the operational needs of the State of Illinois.</w:t>
      </w:r>
    </w:p>
    <w:p w14:paraId="0476536A" w14:textId="77777777" w:rsidR="00323972" w:rsidRPr="00986CC5" w:rsidRDefault="00323972" w:rsidP="00323972">
      <w:pPr>
        <w:pStyle w:val="ListParagraph"/>
        <w:rPr>
          <w:rFonts w:ascii="Tahoma" w:hAnsi="Tahoma" w:cs="Tahoma"/>
        </w:rPr>
      </w:pPr>
    </w:p>
    <w:p w14:paraId="3ABA48E5" w14:textId="77777777" w:rsidR="003924E0" w:rsidRDefault="003F28CE" w:rsidP="000F550A">
      <w:pPr>
        <w:pStyle w:val="ListParagraph"/>
        <w:numPr>
          <w:ilvl w:val="1"/>
          <w:numId w:val="1"/>
        </w:numPr>
        <w:rPr>
          <w:rFonts w:ascii="Tahoma" w:hAnsi="Tahoma" w:cs="Tahoma"/>
        </w:rPr>
      </w:pPr>
      <w:r w:rsidRPr="00986CC5">
        <w:rPr>
          <w:rFonts w:ascii="Tahoma" w:hAnsi="Tahoma" w:cs="Tahoma"/>
        </w:rPr>
        <w:t xml:space="preserve">FIGURES, DIAGRAMS, &amp; REFERENCE DOCUMENTS </w:t>
      </w:r>
    </w:p>
    <w:p w14:paraId="3483C031" w14:textId="6E390EC0" w:rsidR="003924E0" w:rsidRPr="008748CF" w:rsidRDefault="003924E0" w:rsidP="003924E0">
      <w:pPr>
        <w:ind w:left="720"/>
        <w:rPr>
          <w:rFonts w:ascii="Tahoma" w:hAnsi="Tahoma" w:cs="Tahoma"/>
        </w:rPr>
      </w:pPr>
      <w:r>
        <w:rPr>
          <w:rFonts w:ascii="Tahoma" w:hAnsi="Tahoma" w:cs="Tahoma"/>
        </w:rPr>
        <w:t xml:space="preserve">The Agency has broken down the State into </w:t>
      </w:r>
      <w:r w:rsidR="00D14D53">
        <w:rPr>
          <w:rFonts w:ascii="Tahoma" w:hAnsi="Tahoma" w:cs="Tahoma"/>
        </w:rPr>
        <w:t>one-hundred-two</w:t>
      </w:r>
      <w:r>
        <w:rPr>
          <w:rFonts w:ascii="Tahoma" w:hAnsi="Tahoma" w:cs="Tahoma"/>
        </w:rPr>
        <w:t xml:space="preserve"> (</w:t>
      </w:r>
      <w:r w:rsidR="00D14D53">
        <w:rPr>
          <w:rFonts w:ascii="Tahoma" w:hAnsi="Tahoma" w:cs="Tahoma"/>
        </w:rPr>
        <w:t>102</w:t>
      </w:r>
      <w:r>
        <w:rPr>
          <w:rFonts w:ascii="Tahoma" w:hAnsi="Tahoma" w:cs="Tahoma"/>
        </w:rPr>
        <w:t xml:space="preserve">) </w:t>
      </w:r>
      <w:r w:rsidR="00D14D53">
        <w:rPr>
          <w:rFonts w:ascii="Tahoma" w:hAnsi="Tahoma" w:cs="Tahoma"/>
        </w:rPr>
        <w:t>Counties</w:t>
      </w:r>
      <w:r>
        <w:rPr>
          <w:rFonts w:ascii="Tahoma" w:hAnsi="Tahoma" w:cs="Tahoma"/>
        </w:rPr>
        <w:t xml:space="preserve"> as listed by county below. The Vendor can provide different </w:t>
      </w:r>
      <w:proofErr w:type="gramStart"/>
      <w:r>
        <w:rPr>
          <w:rFonts w:ascii="Tahoma" w:hAnsi="Tahoma" w:cs="Tahoma"/>
        </w:rPr>
        <w:t>pricing</w:t>
      </w:r>
      <w:proofErr w:type="gramEnd"/>
      <w:r>
        <w:rPr>
          <w:rFonts w:ascii="Tahoma" w:hAnsi="Tahoma" w:cs="Tahoma"/>
        </w:rPr>
        <w:t xml:space="preserve"> by </w:t>
      </w:r>
      <w:r w:rsidR="00D14D53">
        <w:rPr>
          <w:rFonts w:ascii="Tahoma" w:hAnsi="Tahoma" w:cs="Tahoma"/>
        </w:rPr>
        <w:t>County</w:t>
      </w:r>
      <w:r>
        <w:rPr>
          <w:rFonts w:ascii="Tahoma" w:hAnsi="Tahoma" w:cs="Tahoma"/>
        </w:rPr>
        <w:t xml:space="preserve"> across the State. The Vendor must utilize the</w:t>
      </w:r>
      <w:r w:rsidR="00075BA0">
        <w:rPr>
          <w:rFonts w:ascii="Tahoma" w:hAnsi="Tahoma" w:cs="Tahoma"/>
        </w:rPr>
        <w:t xml:space="preserve"> </w:t>
      </w:r>
      <w:r>
        <w:rPr>
          <w:rFonts w:ascii="Tahoma" w:hAnsi="Tahoma" w:cs="Tahoma"/>
        </w:rPr>
        <w:t>Master Pricing Tool Excel Spreadsheet</w:t>
      </w:r>
      <w:r w:rsidR="00075BA0">
        <w:rPr>
          <w:rFonts w:ascii="Tahoma" w:hAnsi="Tahoma" w:cs="Tahoma"/>
        </w:rPr>
        <w:t xml:space="preserve"> (Attachment </w:t>
      </w:r>
      <w:r w:rsidR="00474936">
        <w:rPr>
          <w:rFonts w:ascii="Tahoma" w:hAnsi="Tahoma" w:cs="Tahoma"/>
        </w:rPr>
        <w:t>D</w:t>
      </w:r>
      <w:r w:rsidR="00075BA0">
        <w:rPr>
          <w:rFonts w:ascii="Tahoma" w:hAnsi="Tahoma" w:cs="Tahoma"/>
        </w:rPr>
        <w:t>)</w:t>
      </w:r>
      <w:r>
        <w:rPr>
          <w:rFonts w:ascii="Tahoma" w:hAnsi="Tahoma" w:cs="Tahoma"/>
        </w:rPr>
        <w:t xml:space="preserve">, attached </w:t>
      </w:r>
      <w:proofErr w:type="gramStart"/>
      <w:r>
        <w:rPr>
          <w:rFonts w:ascii="Tahoma" w:hAnsi="Tahoma" w:cs="Tahoma"/>
        </w:rPr>
        <w:t>in</w:t>
      </w:r>
      <w:proofErr w:type="gramEnd"/>
      <w:r>
        <w:rPr>
          <w:rFonts w:ascii="Tahoma" w:hAnsi="Tahoma" w:cs="Tahoma"/>
        </w:rPr>
        <w:t xml:space="preserve"> </w:t>
      </w:r>
      <w:proofErr w:type="spellStart"/>
      <w:r>
        <w:rPr>
          <w:rFonts w:ascii="Tahoma" w:hAnsi="Tahoma" w:cs="Tahoma"/>
        </w:rPr>
        <w:t>BidBuy</w:t>
      </w:r>
      <w:proofErr w:type="spellEnd"/>
      <w:r>
        <w:rPr>
          <w:rFonts w:ascii="Tahoma" w:hAnsi="Tahoma" w:cs="Tahoma"/>
        </w:rPr>
        <w:t xml:space="preserve">, to price out all </w:t>
      </w:r>
      <w:r w:rsidR="00D14D53">
        <w:rPr>
          <w:rFonts w:ascii="Tahoma" w:hAnsi="Tahoma" w:cs="Tahoma"/>
        </w:rPr>
        <w:t>telecommunications voice products and services</w:t>
      </w:r>
      <w:r>
        <w:rPr>
          <w:rFonts w:ascii="Tahoma" w:hAnsi="Tahoma" w:cs="Tahoma"/>
        </w:rPr>
        <w:t xml:space="preserve"> by </w:t>
      </w:r>
      <w:r w:rsidR="00D14D53">
        <w:rPr>
          <w:rFonts w:ascii="Tahoma" w:hAnsi="Tahoma" w:cs="Tahoma"/>
        </w:rPr>
        <w:t>County</w:t>
      </w:r>
      <w:r w:rsidR="007A6DE7">
        <w:rPr>
          <w:rFonts w:ascii="Tahoma" w:hAnsi="Tahoma" w:cs="Tahoma"/>
        </w:rPr>
        <w:t xml:space="preserve">. Offeror </w:t>
      </w:r>
      <w:proofErr w:type="spellStart"/>
      <w:r w:rsidR="007A6DE7">
        <w:rPr>
          <w:rFonts w:ascii="Tahoma" w:hAnsi="Tahoma" w:cs="Tahoma"/>
        </w:rPr>
        <w:t>must</w:t>
      </w:r>
      <w:r>
        <w:rPr>
          <w:rFonts w:ascii="Tahoma" w:hAnsi="Tahoma" w:cs="Tahoma"/>
        </w:rPr>
        <w:t>then</w:t>
      </w:r>
      <w:proofErr w:type="spellEnd"/>
      <w:r>
        <w:rPr>
          <w:rFonts w:ascii="Tahoma" w:hAnsi="Tahoma" w:cs="Tahoma"/>
        </w:rPr>
        <w:t xml:space="preserve"> submit the Master Pricing Tool Excel Spreadsheet</w:t>
      </w:r>
      <w:r w:rsidR="007A6DE7">
        <w:rPr>
          <w:rFonts w:ascii="Tahoma" w:hAnsi="Tahoma" w:cs="Tahoma"/>
        </w:rPr>
        <w:t xml:space="preserve">, via the </w:t>
      </w:r>
      <w:proofErr w:type="spellStart"/>
      <w:r w:rsidR="007A6DE7">
        <w:rPr>
          <w:rFonts w:ascii="Tahoma" w:hAnsi="Tahoma" w:cs="Tahoma"/>
        </w:rPr>
        <w:t>BidBuy</w:t>
      </w:r>
      <w:proofErr w:type="spellEnd"/>
      <w:r w:rsidR="007A6DE7">
        <w:rPr>
          <w:rFonts w:ascii="Tahoma" w:hAnsi="Tahoma" w:cs="Tahoma"/>
        </w:rPr>
        <w:t xml:space="preserve"> required quote attachments,</w:t>
      </w:r>
      <w:r>
        <w:rPr>
          <w:rFonts w:ascii="Tahoma" w:hAnsi="Tahoma" w:cs="Tahoma"/>
        </w:rPr>
        <w:t xml:space="preserve"> with </w:t>
      </w:r>
      <w:r w:rsidR="007A6DE7">
        <w:rPr>
          <w:rFonts w:ascii="Tahoma" w:hAnsi="Tahoma" w:cs="Tahoma"/>
        </w:rPr>
        <w:t>its response</w:t>
      </w:r>
      <w:r>
        <w:rPr>
          <w:rFonts w:ascii="Tahoma" w:hAnsi="Tahoma" w:cs="Tahoma"/>
        </w:rPr>
        <w:t xml:space="preserve">. When submitting the Master Pricing Tool Excel Spreadsheet within </w:t>
      </w:r>
      <w:proofErr w:type="spellStart"/>
      <w:r>
        <w:rPr>
          <w:rFonts w:ascii="Tahoma" w:hAnsi="Tahoma" w:cs="Tahoma"/>
        </w:rPr>
        <w:t>BidBuy</w:t>
      </w:r>
      <w:proofErr w:type="spellEnd"/>
      <w:r>
        <w:rPr>
          <w:rFonts w:ascii="Tahoma" w:hAnsi="Tahoma" w:cs="Tahoma"/>
        </w:rPr>
        <w:t xml:space="preserve">: </w:t>
      </w:r>
      <w:r w:rsidRPr="00753E88">
        <w:rPr>
          <w:rFonts w:ascii="Tahoma" w:hAnsi="Tahoma" w:cs="Tahoma"/>
          <w:b/>
          <w:bCs/>
          <w:highlight w:val="yellow"/>
          <w:u w:val="single"/>
        </w:rPr>
        <w:t xml:space="preserve">Check the “Does this Attachment contain any pricing, cost or discount information?” box. </w:t>
      </w:r>
      <w:r w:rsidRPr="00C65091">
        <w:rPr>
          <w:rFonts w:ascii="Tahoma" w:hAnsi="Tahoma" w:cs="Tahoma"/>
          <w:b/>
          <w:bCs/>
          <w:u w:val="single"/>
        </w:rPr>
        <w:t xml:space="preserve">Failure to mark </w:t>
      </w:r>
      <w:proofErr w:type="gramStart"/>
      <w:r w:rsidRPr="00C65091">
        <w:rPr>
          <w:rFonts w:ascii="Tahoma" w:hAnsi="Tahoma" w:cs="Tahoma"/>
          <w:b/>
          <w:bCs/>
          <w:u w:val="single"/>
        </w:rPr>
        <w:t>box</w:t>
      </w:r>
      <w:proofErr w:type="gramEnd"/>
      <w:r w:rsidRPr="00C65091">
        <w:rPr>
          <w:rFonts w:ascii="Tahoma" w:hAnsi="Tahoma" w:cs="Tahoma"/>
          <w:b/>
          <w:bCs/>
          <w:u w:val="single"/>
        </w:rPr>
        <w:t xml:space="preserve"> when attaching the pricing document may result in </w:t>
      </w:r>
      <w:proofErr w:type="gramStart"/>
      <w:r w:rsidRPr="00C65091">
        <w:rPr>
          <w:rFonts w:ascii="Tahoma" w:hAnsi="Tahoma" w:cs="Tahoma"/>
          <w:b/>
          <w:bCs/>
          <w:u w:val="single"/>
        </w:rPr>
        <w:t>disqualification.”</w:t>
      </w:r>
      <w:proofErr w:type="gramEnd"/>
      <w:r w:rsidRPr="00C65091">
        <w:rPr>
          <w:rFonts w:ascii="Tahoma" w:hAnsi="Tahoma" w:cs="Tahoma"/>
        </w:rPr>
        <w:t xml:space="preserve">  </w:t>
      </w:r>
    </w:p>
    <w:p w14:paraId="3D70ED98" w14:textId="3BE6A4AA" w:rsidR="003924E0" w:rsidRPr="00986CC5" w:rsidRDefault="003924E0" w:rsidP="001B388F">
      <w:pPr>
        <w:ind w:left="720"/>
        <w:rPr>
          <w:rFonts w:ascii="Tahoma" w:hAnsi="Tahoma" w:cs="Tahoma"/>
        </w:rPr>
      </w:pPr>
    </w:p>
    <w:p w14:paraId="3B7CE4E1" w14:textId="77777777" w:rsidR="00323972" w:rsidRDefault="00323972" w:rsidP="00323972">
      <w:pPr>
        <w:rPr>
          <w:rFonts w:ascii="Tahoma" w:hAnsi="Tahoma" w:cs="Tahoma"/>
        </w:rPr>
      </w:pPr>
    </w:p>
    <w:p w14:paraId="1691A02E" w14:textId="160C85AF" w:rsidR="001B388F" w:rsidRDefault="00C65091" w:rsidP="00753E88">
      <w:pPr>
        <w:ind w:left="1440"/>
        <w:rPr>
          <w:rFonts w:ascii="Tahoma" w:hAnsi="Tahoma" w:cs="Tahoma"/>
        </w:rPr>
      </w:pPr>
      <w:r>
        <w:rPr>
          <w:noProof/>
        </w:rPr>
        <w:lastRenderedPageBreak/>
        <w:drawing>
          <wp:inline distT="0" distB="0" distL="0" distR="0" wp14:anchorId="797146BD" wp14:editId="6F08BA9E">
            <wp:extent cx="4120631" cy="5409565"/>
            <wp:effectExtent l="0" t="0" r="0" b="635"/>
            <wp:docPr id="3" name="Picture 2" descr="Illinois County Map, Illinois Counties, Map of Counties in Illin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inois County Map, Illinois Counties, Map of Counties in Illino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9424" cy="5421109"/>
                    </a:xfrm>
                    <a:prstGeom prst="rect">
                      <a:avLst/>
                    </a:prstGeom>
                    <a:noFill/>
                    <a:ln>
                      <a:noFill/>
                    </a:ln>
                  </pic:spPr>
                </pic:pic>
              </a:graphicData>
            </a:graphic>
          </wp:inline>
        </w:drawing>
      </w:r>
    </w:p>
    <w:p w14:paraId="569D096E" w14:textId="77777777" w:rsidR="001B388F" w:rsidRDefault="001B388F" w:rsidP="00323972">
      <w:pPr>
        <w:rPr>
          <w:rFonts w:ascii="Tahoma" w:hAnsi="Tahoma" w:cs="Tahoma"/>
        </w:rPr>
      </w:pPr>
    </w:p>
    <w:p w14:paraId="1B671E1B" w14:textId="77777777" w:rsidR="001B388F" w:rsidRDefault="001B388F" w:rsidP="00323972">
      <w:pPr>
        <w:rPr>
          <w:rFonts w:ascii="Tahoma" w:hAnsi="Tahoma" w:cs="Tahoma"/>
        </w:rPr>
      </w:pPr>
    </w:p>
    <w:p w14:paraId="68BB93A3" w14:textId="77777777" w:rsidR="001B388F" w:rsidRDefault="001B388F" w:rsidP="00323972">
      <w:pPr>
        <w:rPr>
          <w:rFonts w:ascii="Tahoma" w:hAnsi="Tahoma" w:cs="Tahoma"/>
        </w:rPr>
      </w:pPr>
    </w:p>
    <w:p w14:paraId="1C502BFD" w14:textId="77777777" w:rsidR="00075BA0" w:rsidRDefault="00075BA0" w:rsidP="00323972">
      <w:pPr>
        <w:rPr>
          <w:rFonts w:ascii="Tahoma" w:hAnsi="Tahoma" w:cs="Tahoma"/>
        </w:rPr>
      </w:pPr>
    </w:p>
    <w:p w14:paraId="3925C62F" w14:textId="77777777" w:rsidR="00075BA0" w:rsidRDefault="00075BA0" w:rsidP="00323972">
      <w:pPr>
        <w:rPr>
          <w:rFonts w:ascii="Tahoma" w:hAnsi="Tahoma" w:cs="Tahoma"/>
        </w:rPr>
      </w:pPr>
    </w:p>
    <w:p w14:paraId="2FABDBFF" w14:textId="77777777" w:rsidR="00075BA0" w:rsidRDefault="00075BA0" w:rsidP="00323972">
      <w:pPr>
        <w:rPr>
          <w:rFonts w:ascii="Tahoma" w:hAnsi="Tahoma" w:cs="Tahoma"/>
        </w:rPr>
      </w:pPr>
    </w:p>
    <w:p w14:paraId="0763A79D" w14:textId="77777777" w:rsidR="00075BA0" w:rsidRDefault="00075BA0" w:rsidP="00323972">
      <w:pPr>
        <w:rPr>
          <w:rFonts w:ascii="Tahoma" w:hAnsi="Tahoma" w:cs="Tahoma"/>
        </w:rPr>
      </w:pPr>
    </w:p>
    <w:p w14:paraId="4E4A596F" w14:textId="77777777" w:rsidR="00075BA0" w:rsidRDefault="00075BA0" w:rsidP="00323972">
      <w:pPr>
        <w:rPr>
          <w:rFonts w:ascii="Tahoma" w:hAnsi="Tahoma" w:cs="Tahoma"/>
        </w:rPr>
      </w:pPr>
    </w:p>
    <w:p w14:paraId="68AA6F30" w14:textId="77777777" w:rsidR="001B388F" w:rsidRPr="00986CC5" w:rsidRDefault="001B388F" w:rsidP="00323972">
      <w:pPr>
        <w:rPr>
          <w:rFonts w:ascii="Tahoma" w:hAnsi="Tahoma" w:cs="Tahoma"/>
        </w:rPr>
      </w:pPr>
    </w:p>
    <w:p w14:paraId="6A6B27DA" w14:textId="7EB1F369" w:rsidR="003F28CE" w:rsidRPr="00986CC5" w:rsidRDefault="00323972" w:rsidP="000F550A">
      <w:pPr>
        <w:pStyle w:val="ListParagraph"/>
        <w:numPr>
          <w:ilvl w:val="0"/>
          <w:numId w:val="1"/>
        </w:numPr>
        <w:ind w:hanging="1170"/>
        <w:rPr>
          <w:rFonts w:ascii="Tahoma" w:hAnsi="Tahoma" w:cs="Tahoma"/>
          <w:sz w:val="28"/>
          <w:szCs w:val="28"/>
        </w:rPr>
      </w:pPr>
      <w:r w:rsidRPr="00986CC5">
        <w:rPr>
          <w:rFonts w:ascii="Tahoma" w:hAnsi="Tahoma" w:cs="Tahoma"/>
          <w:sz w:val="28"/>
          <w:szCs w:val="28"/>
        </w:rPr>
        <w:lastRenderedPageBreak/>
        <w:t xml:space="preserve"> </w:t>
      </w:r>
      <w:r w:rsidR="00E368F2" w:rsidRPr="00986CC5">
        <w:rPr>
          <w:rFonts w:ascii="Tahoma" w:hAnsi="Tahoma" w:cs="Tahoma"/>
          <w:sz w:val="28"/>
          <w:szCs w:val="28"/>
        </w:rPr>
        <w:t>PROPOSAL REQUIREMENTS</w:t>
      </w:r>
    </w:p>
    <w:p w14:paraId="0BD3F424" w14:textId="67146C08" w:rsidR="00323972" w:rsidRPr="00986CC5" w:rsidRDefault="00323972" w:rsidP="00DC7465">
      <w:pPr>
        <w:tabs>
          <w:tab w:val="right" w:pos="9360"/>
        </w:tabs>
        <w:rPr>
          <w:rFonts w:ascii="Tahoma" w:hAnsi="Tahoma" w:cs="Tahoma"/>
          <w:color w:val="FF0000"/>
          <w:sz w:val="24"/>
          <w:szCs w:val="24"/>
        </w:rPr>
      </w:pPr>
      <w:r w:rsidRPr="00986CC5">
        <w:rPr>
          <w:rFonts w:ascii="Tahoma" w:hAnsi="Tahoma" w:cs="Tahoma"/>
          <w:color w:val="FF0000"/>
          <w:sz w:val="24"/>
          <w:szCs w:val="24"/>
        </w:rPr>
        <w:t xml:space="preserve">Only Electronic Submissions through </w:t>
      </w:r>
      <w:proofErr w:type="spellStart"/>
      <w:proofErr w:type="gramStart"/>
      <w:r w:rsidRPr="00986CC5">
        <w:rPr>
          <w:rFonts w:ascii="Tahoma" w:hAnsi="Tahoma" w:cs="Tahoma"/>
          <w:color w:val="FF0000"/>
          <w:sz w:val="24"/>
          <w:szCs w:val="24"/>
        </w:rPr>
        <w:t>BidBuy</w:t>
      </w:r>
      <w:proofErr w:type="spellEnd"/>
      <w:r w:rsidRPr="00986CC5">
        <w:rPr>
          <w:rFonts w:ascii="Tahoma" w:hAnsi="Tahoma" w:cs="Tahoma"/>
          <w:color w:val="FF0000"/>
          <w:sz w:val="24"/>
          <w:szCs w:val="24"/>
        </w:rPr>
        <w:t xml:space="preserve"> of</w:t>
      </w:r>
      <w:proofErr w:type="gramEnd"/>
      <w:r w:rsidRPr="00986CC5">
        <w:rPr>
          <w:rFonts w:ascii="Tahoma" w:hAnsi="Tahoma" w:cs="Tahoma"/>
          <w:color w:val="FF0000"/>
          <w:sz w:val="24"/>
          <w:szCs w:val="24"/>
        </w:rPr>
        <w:t xml:space="preserve"> Offers will be Accepted</w:t>
      </w:r>
      <w:r w:rsidR="003B3181" w:rsidRPr="00986CC5">
        <w:rPr>
          <w:rFonts w:ascii="Tahoma" w:hAnsi="Tahoma" w:cs="Tahoma"/>
          <w:color w:val="FF0000"/>
          <w:sz w:val="24"/>
          <w:szCs w:val="24"/>
        </w:rPr>
        <w:tab/>
      </w:r>
    </w:p>
    <w:p w14:paraId="4ADDC2EB" w14:textId="0A09CC41" w:rsidR="003F28CE" w:rsidRPr="00986CC5" w:rsidRDefault="00F14583" w:rsidP="000F550A">
      <w:pPr>
        <w:pStyle w:val="ListParagraph"/>
        <w:numPr>
          <w:ilvl w:val="1"/>
          <w:numId w:val="1"/>
        </w:numPr>
        <w:rPr>
          <w:rFonts w:ascii="Tahoma" w:hAnsi="Tahoma" w:cs="Tahoma"/>
        </w:rPr>
      </w:pPr>
      <w:r w:rsidRPr="00986CC5">
        <w:rPr>
          <w:rFonts w:ascii="Tahoma" w:hAnsi="Tahoma" w:cs="Tahoma"/>
        </w:rPr>
        <w:t>REQUIRED DOCUMENTS TO COMPLETE AND SUBMIT</w:t>
      </w:r>
    </w:p>
    <w:p w14:paraId="66CC1410" w14:textId="733C3C1B" w:rsidR="009B7B04" w:rsidRPr="00986CC5" w:rsidRDefault="009B7B04" w:rsidP="009B7B04">
      <w:pPr>
        <w:jc w:val="both"/>
        <w:rPr>
          <w:rFonts w:ascii="Tahoma" w:hAnsi="Tahoma" w:cs="Tahoma"/>
        </w:rPr>
      </w:pPr>
      <w:r w:rsidRPr="00986CC5">
        <w:rPr>
          <w:rFonts w:ascii="Tahoma" w:hAnsi="Tahoma" w:cs="Tahoma"/>
        </w:rPr>
        <w:t xml:space="preserve">The Offeror shall submit the listed documents in </w:t>
      </w:r>
      <w:proofErr w:type="spellStart"/>
      <w:r w:rsidRPr="00986CC5">
        <w:rPr>
          <w:rFonts w:ascii="Tahoma" w:hAnsi="Tahoma" w:cs="Tahoma"/>
        </w:rPr>
        <w:t>BidBuy</w:t>
      </w:r>
      <w:proofErr w:type="spellEnd"/>
      <w:r w:rsidRPr="00986CC5">
        <w:rPr>
          <w:rFonts w:ascii="Tahoma" w:hAnsi="Tahoma" w:cs="Tahoma"/>
        </w:rPr>
        <w:t xml:space="preserve"> </w:t>
      </w:r>
      <w:r w:rsidR="00131274" w:rsidRPr="00986CC5">
        <w:rPr>
          <w:rFonts w:ascii="Tahoma" w:hAnsi="Tahoma" w:cs="Tahoma"/>
        </w:rPr>
        <w:t>under</w:t>
      </w:r>
      <w:r w:rsidRPr="00986CC5">
        <w:rPr>
          <w:rFonts w:ascii="Tahoma" w:hAnsi="Tahoma" w:cs="Tahoma"/>
        </w:rPr>
        <w:t xml:space="preserve"> the Attachments tab in the appropriate “Required Attachments” spaces.</w:t>
      </w:r>
    </w:p>
    <w:p w14:paraId="3E2AA96A" w14:textId="77777777" w:rsidR="009B7B04" w:rsidRPr="006D2B45" w:rsidRDefault="009B7B04" w:rsidP="000F550A">
      <w:pPr>
        <w:pStyle w:val="ListParagraph"/>
        <w:numPr>
          <w:ilvl w:val="0"/>
          <w:numId w:val="2"/>
        </w:numPr>
        <w:jc w:val="both"/>
        <w:rPr>
          <w:rStyle w:val="Hyperlink"/>
          <w:rFonts w:ascii="Tahoma" w:hAnsi="Tahoma" w:cs="Tahoma"/>
          <w:color w:val="auto"/>
          <w:u w:val="none"/>
        </w:rPr>
      </w:pPr>
      <w:r w:rsidRPr="006D2B45">
        <w:rPr>
          <w:rStyle w:val="Hyperlink"/>
          <w:rFonts w:ascii="Tahoma" w:hAnsi="Tahoma" w:cs="Tahoma"/>
          <w:color w:val="auto"/>
          <w:u w:val="none"/>
        </w:rPr>
        <w:t>Vendor Disclosure or IPG Active Registered Vendor Disclosure</w:t>
      </w:r>
    </w:p>
    <w:p w14:paraId="1FA1AEE4" w14:textId="77777777" w:rsidR="009B7B04" w:rsidRPr="006D2B45" w:rsidRDefault="009B7B04" w:rsidP="000F550A">
      <w:pPr>
        <w:pStyle w:val="ListParagraph"/>
        <w:numPr>
          <w:ilvl w:val="0"/>
          <w:numId w:val="2"/>
        </w:numPr>
        <w:jc w:val="both"/>
        <w:rPr>
          <w:rStyle w:val="Hyperlink"/>
          <w:rFonts w:ascii="Tahoma" w:hAnsi="Tahoma" w:cs="Tahoma"/>
          <w:color w:val="auto"/>
          <w:u w:val="none"/>
        </w:rPr>
      </w:pPr>
      <w:r w:rsidRPr="006D2B45">
        <w:rPr>
          <w:rStyle w:val="Hyperlink"/>
          <w:rFonts w:ascii="Tahoma" w:hAnsi="Tahoma" w:cs="Tahoma"/>
          <w:color w:val="auto"/>
          <w:u w:val="none"/>
        </w:rPr>
        <w:t>Technical response</w:t>
      </w:r>
    </w:p>
    <w:p w14:paraId="34B04CA0" w14:textId="77777777" w:rsidR="00651115" w:rsidRPr="006D2B45" w:rsidRDefault="00651115" w:rsidP="000F550A">
      <w:pPr>
        <w:pStyle w:val="ListParagraph"/>
        <w:numPr>
          <w:ilvl w:val="0"/>
          <w:numId w:val="2"/>
        </w:numPr>
        <w:jc w:val="both"/>
        <w:rPr>
          <w:rStyle w:val="Hyperlink"/>
          <w:rFonts w:ascii="Tahoma" w:hAnsi="Tahoma" w:cs="Tahoma"/>
          <w:color w:val="auto"/>
          <w:u w:val="none"/>
        </w:rPr>
      </w:pPr>
      <w:r w:rsidRPr="006D2B45">
        <w:rPr>
          <w:rStyle w:val="Hyperlink"/>
          <w:rFonts w:ascii="Tahoma" w:hAnsi="Tahoma" w:cs="Tahoma"/>
          <w:color w:val="auto"/>
          <w:u w:val="none"/>
        </w:rPr>
        <w:t>Information and Technology Request for Proposal - Offer to the State of Illinois v.26.1</w:t>
      </w:r>
    </w:p>
    <w:p w14:paraId="18BF2C0F" w14:textId="3E1B3440" w:rsidR="009B7B04" w:rsidRPr="006D2B45" w:rsidRDefault="009B7B04" w:rsidP="000F550A">
      <w:pPr>
        <w:pStyle w:val="ListParagraph"/>
        <w:numPr>
          <w:ilvl w:val="0"/>
          <w:numId w:val="2"/>
        </w:numPr>
        <w:jc w:val="both"/>
        <w:rPr>
          <w:rStyle w:val="Hyperlink"/>
          <w:rFonts w:ascii="Tahoma" w:hAnsi="Tahoma" w:cs="Tahoma"/>
          <w:color w:val="auto"/>
          <w:u w:val="none"/>
        </w:rPr>
      </w:pPr>
      <w:r w:rsidRPr="006D2B45">
        <w:rPr>
          <w:rStyle w:val="Hyperlink"/>
          <w:rFonts w:ascii="Tahoma" w:hAnsi="Tahoma" w:cs="Tahoma"/>
          <w:color w:val="auto"/>
          <w:u w:val="none"/>
        </w:rPr>
        <w:t>Commitment to Diversity</w:t>
      </w:r>
    </w:p>
    <w:p w14:paraId="7909FD02" w14:textId="71CEC2A8" w:rsidR="009B7B04" w:rsidRPr="00753E88" w:rsidRDefault="005B110B" w:rsidP="000F550A">
      <w:pPr>
        <w:pStyle w:val="ListParagraph"/>
        <w:numPr>
          <w:ilvl w:val="0"/>
          <w:numId w:val="2"/>
        </w:numPr>
        <w:jc w:val="both"/>
        <w:rPr>
          <w:rStyle w:val="Hyperlink"/>
          <w:rFonts w:ascii="Tahoma" w:hAnsi="Tahoma" w:cs="Tahoma"/>
          <w:i/>
          <w:iCs/>
          <w:color w:val="auto"/>
          <w:u w:val="none"/>
        </w:rPr>
      </w:pPr>
      <w:r>
        <w:rPr>
          <w:rStyle w:val="Hyperlink"/>
          <w:rFonts w:ascii="Tahoma" w:hAnsi="Tahoma" w:cs="Tahoma"/>
          <w:color w:val="auto"/>
          <w:u w:val="none"/>
        </w:rPr>
        <w:t xml:space="preserve">Master </w:t>
      </w:r>
      <w:r w:rsidR="009B7B04" w:rsidRPr="00753E88">
        <w:rPr>
          <w:rStyle w:val="Hyperlink"/>
          <w:rFonts w:ascii="Tahoma" w:hAnsi="Tahoma" w:cs="Tahoma"/>
          <w:color w:val="auto"/>
          <w:u w:val="none"/>
        </w:rPr>
        <w:t xml:space="preserve">Pricing </w:t>
      </w:r>
      <w:r w:rsidRPr="00753E88">
        <w:rPr>
          <w:rStyle w:val="Hyperlink"/>
          <w:rFonts w:ascii="Tahoma" w:hAnsi="Tahoma" w:cs="Tahoma"/>
          <w:color w:val="auto"/>
          <w:u w:val="none"/>
        </w:rPr>
        <w:t>Tool Excel Spreadsheet</w:t>
      </w:r>
      <w:r w:rsidR="008C26CD" w:rsidRPr="00753E88">
        <w:rPr>
          <w:rStyle w:val="Hyperlink"/>
          <w:rFonts w:ascii="Tahoma" w:hAnsi="Tahoma" w:cs="Tahoma"/>
          <w:color w:val="auto"/>
          <w:u w:val="none"/>
        </w:rPr>
        <w:t xml:space="preserve"> </w:t>
      </w:r>
      <w:r w:rsidR="001B2132" w:rsidRPr="00753E88">
        <w:rPr>
          <w:rStyle w:val="Hyperlink"/>
          <w:rFonts w:ascii="Tahoma" w:hAnsi="Tahoma" w:cs="Tahoma"/>
          <w:color w:val="auto"/>
          <w:u w:val="none"/>
        </w:rPr>
        <w:t xml:space="preserve">by County </w:t>
      </w:r>
      <w:r w:rsidR="008C26CD" w:rsidRPr="00753E88">
        <w:rPr>
          <w:rStyle w:val="Hyperlink"/>
          <w:rFonts w:ascii="Tahoma" w:hAnsi="Tahoma" w:cs="Tahoma"/>
          <w:color w:val="auto"/>
          <w:u w:val="none"/>
        </w:rPr>
        <w:t>(</w:t>
      </w:r>
      <w:r w:rsidRPr="00753E88">
        <w:rPr>
          <w:rStyle w:val="Hyperlink"/>
          <w:rFonts w:ascii="Tahoma" w:hAnsi="Tahoma" w:cs="Tahoma"/>
          <w:color w:val="auto"/>
          <w:u w:val="none"/>
        </w:rPr>
        <w:t xml:space="preserve">Attachment </w:t>
      </w:r>
      <w:r w:rsidR="00474936">
        <w:rPr>
          <w:rStyle w:val="Hyperlink"/>
          <w:rFonts w:ascii="Tahoma" w:hAnsi="Tahoma" w:cs="Tahoma"/>
          <w:color w:val="auto"/>
          <w:u w:val="none"/>
        </w:rPr>
        <w:t>D</w:t>
      </w:r>
      <w:r w:rsidR="008C26CD" w:rsidRPr="00753E88">
        <w:rPr>
          <w:rStyle w:val="Hyperlink"/>
          <w:rFonts w:ascii="Tahoma" w:hAnsi="Tahoma" w:cs="Tahoma"/>
          <w:color w:val="auto"/>
          <w:u w:val="none"/>
        </w:rPr>
        <w:t>)</w:t>
      </w:r>
    </w:p>
    <w:p w14:paraId="0F3C3376" w14:textId="72CC70B0" w:rsidR="009B7B04" w:rsidRPr="006D2B45" w:rsidRDefault="009B7B04" w:rsidP="000F550A">
      <w:pPr>
        <w:pStyle w:val="ListParagraph"/>
        <w:numPr>
          <w:ilvl w:val="0"/>
          <w:numId w:val="2"/>
        </w:numPr>
        <w:jc w:val="both"/>
        <w:rPr>
          <w:rFonts w:ascii="Tahoma" w:hAnsi="Tahoma" w:cs="Tahoma"/>
          <w:i/>
          <w:iCs/>
        </w:rPr>
      </w:pPr>
      <w:r w:rsidRPr="006D2B45">
        <w:rPr>
          <w:rFonts w:ascii="Tahoma" w:hAnsi="Tahoma" w:cs="Tahoma"/>
        </w:rPr>
        <w:t xml:space="preserve">BEP Utilization Plan </w:t>
      </w:r>
    </w:p>
    <w:p w14:paraId="6DD05B2A" w14:textId="77777777" w:rsidR="00257CBB" w:rsidRDefault="00E941D2" w:rsidP="009B7B04">
      <w:pPr>
        <w:jc w:val="both"/>
        <w:rPr>
          <w:rFonts w:ascii="Tahoma" w:hAnsi="Tahoma" w:cs="Tahoma"/>
        </w:rPr>
      </w:pPr>
      <w:r w:rsidRPr="00986CC5">
        <w:rPr>
          <w:rFonts w:ascii="Tahoma" w:hAnsi="Tahoma" w:cs="Tahoma"/>
        </w:rPr>
        <w:t>B</w:t>
      </w:r>
      <w:r w:rsidR="009B7B04" w:rsidRPr="00986CC5">
        <w:rPr>
          <w:rFonts w:ascii="Tahoma" w:hAnsi="Tahoma" w:cs="Tahoma"/>
        </w:rPr>
        <w:t>lank documents</w:t>
      </w:r>
      <w:r w:rsidRPr="00986CC5">
        <w:rPr>
          <w:rFonts w:ascii="Tahoma" w:hAnsi="Tahoma" w:cs="Tahoma"/>
        </w:rPr>
        <w:t xml:space="preserve"> may be</w:t>
      </w:r>
      <w:r w:rsidR="00B37EE9" w:rsidRPr="00986CC5">
        <w:rPr>
          <w:rFonts w:ascii="Tahoma" w:hAnsi="Tahoma" w:cs="Tahoma"/>
        </w:rPr>
        <w:t xml:space="preserve"> found </w:t>
      </w:r>
      <w:r w:rsidR="009B7B04" w:rsidRPr="00986CC5">
        <w:rPr>
          <w:rFonts w:ascii="Tahoma" w:hAnsi="Tahoma" w:cs="Tahoma"/>
        </w:rPr>
        <w:t>on the</w:t>
      </w:r>
      <w:r w:rsidR="009B7B04" w:rsidRPr="00986CC5">
        <w:rPr>
          <w:rFonts w:ascii="Tahoma" w:hAnsi="Tahoma" w:cs="Tahoma"/>
          <w:color w:val="000000" w:themeColor="text1"/>
        </w:rPr>
        <w:t xml:space="preserve"> </w:t>
      </w:r>
      <w:r w:rsidR="009B7B04" w:rsidRPr="00986CC5">
        <w:rPr>
          <w:rStyle w:val="Hyperlink"/>
          <w:rFonts w:ascii="Tahoma" w:hAnsi="Tahoma" w:cs="Tahoma"/>
          <w:color w:val="000000" w:themeColor="text1"/>
          <w:u w:val="none"/>
        </w:rPr>
        <w:t xml:space="preserve">Chief Procurement Officer for General Service’s website at </w:t>
      </w:r>
      <w:bookmarkStart w:id="1" w:name="_Hlk137044202"/>
      <w:r w:rsidR="009B7B04" w:rsidRPr="00986CC5">
        <w:fldChar w:fldCharType="begin"/>
      </w:r>
      <w:r w:rsidR="009B7B04" w:rsidRPr="00986CC5">
        <w:rPr>
          <w:rFonts w:ascii="Tahoma" w:hAnsi="Tahoma" w:cs="Tahoma"/>
          <w:color w:val="381AEE"/>
        </w:rPr>
        <w:instrText xml:space="preserve"> HYPERLINK "https://cpo-general.illinois.gov/solicitation-and-contract-templates.html" </w:instrText>
      </w:r>
      <w:r w:rsidR="009B7B04" w:rsidRPr="00986CC5">
        <w:fldChar w:fldCharType="separate"/>
      </w:r>
      <w:r w:rsidR="009B7B04" w:rsidRPr="00986CC5">
        <w:rPr>
          <w:rStyle w:val="Hyperlink"/>
          <w:rFonts w:ascii="Tahoma" w:hAnsi="Tahoma" w:cs="Tahoma"/>
          <w:color w:val="381AEE"/>
        </w:rPr>
        <w:t>https://cpo-general.illinois.gov/solicitation-and-contract-templates.html</w:t>
      </w:r>
      <w:r w:rsidR="009B7B04" w:rsidRPr="00986CC5">
        <w:rPr>
          <w:rStyle w:val="Hyperlink"/>
          <w:rFonts w:ascii="Tahoma" w:hAnsi="Tahoma" w:cs="Tahoma"/>
          <w:color w:val="381AEE"/>
        </w:rPr>
        <w:fldChar w:fldCharType="end"/>
      </w:r>
      <w:bookmarkEnd w:id="1"/>
      <w:r w:rsidR="009B7B04" w:rsidRPr="00986CC5">
        <w:rPr>
          <w:rStyle w:val="Hyperlink"/>
          <w:rFonts w:ascii="Tahoma" w:hAnsi="Tahoma" w:cs="Tahoma"/>
          <w:color w:val="000000" w:themeColor="text1"/>
          <w:u w:val="none"/>
        </w:rPr>
        <w:t xml:space="preserve"> and on the </w:t>
      </w:r>
      <w:proofErr w:type="spellStart"/>
      <w:r w:rsidR="009B7B04" w:rsidRPr="00986CC5">
        <w:rPr>
          <w:rStyle w:val="Hyperlink"/>
          <w:rFonts w:ascii="Tahoma" w:hAnsi="Tahoma" w:cs="Tahoma"/>
          <w:color w:val="000000" w:themeColor="text1"/>
          <w:u w:val="none"/>
        </w:rPr>
        <w:t>BidBuy</w:t>
      </w:r>
      <w:proofErr w:type="spellEnd"/>
      <w:r w:rsidR="009B7B04" w:rsidRPr="00986CC5">
        <w:rPr>
          <w:rStyle w:val="Hyperlink"/>
          <w:rFonts w:ascii="Tahoma" w:hAnsi="Tahoma" w:cs="Tahoma"/>
          <w:color w:val="000000" w:themeColor="text1"/>
          <w:u w:val="none"/>
        </w:rPr>
        <w:t xml:space="preserve"> posting under “File Attachments:”.</w:t>
      </w:r>
      <w:r w:rsidR="008E0124" w:rsidRPr="00986CC5">
        <w:rPr>
          <w:rFonts w:ascii="Tahoma" w:hAnsi="Tahoma" w:cs="Tahoma"/>
        </w:rPr>
        <w:t xml:space="preserve"> Business Enterprise Program/Veterans Small Business Program Utilization Plan may be downloaded from the Commission on Equity and Inclusion’s website at</w:t>
      </w:r>
    </w:p>
    <w:p w14:paraId="6B6FB417" w14:textId="7B753EA7" w:rsidR="009B7B04" w:rsidRPr="00986CC5" w:rsidRDefault="00257CBB" w:rsidP="009B7B04">
      <w:pPr>
        <w:jc w:val="both"/>
        <w:rPr>
          <w:rStyle w:val="Hyperlink"/>
          <w:rFonts w:ascii="Tahoma" w:hAnsi="Tahoma" w:cs="Tahoma"/>
        </w:rPr>
      </w:pPr>
      <w:hyperlink r:id="rId9" w:history="1">
        <w:r w:rsidRPr="003413A9">
          <w:rPr>
            <w:rStyle w:val="Hyperlink"/>
            <w:rFonts w:ascii="Tahoma" w:hAnsi="Tahoma" w:cs="Tahoma"/>
          </w:rPr>
          <w:t>https://cei.illinois.gov/purchasing-entity-resources/compliance.html</w:t>
        </w:r>
      </w:hyperlink>
      <w:r w:rsidR="008E0124" w:rsidRPr="00986CC5">
        <w:rPr>
          <w:rFonts w:ascii="Tahoma" w:hAnsi="Tahoma" w:cs="Tahoma"/>
          <w:color w:val="381AEE"/>
        </w:rPr>
        <w:t xml:space="preserve">. </w:t>
      </w:r>
    </w:p>
    <w:p w14:paraId="375CB657" w14:textId="4C0331A3" w:rsidR="009B7B04" w:rsidRPr="00986CC5" w:rsidRDefault="009B7B04" w:rsidP="009B7B04">
      <w:pPr>
        <w:jc w:val="both"/>
        <w:rPr>
          <w:rFonts w:ascii="Tahoma" w:hAnsi="Tahoma" w:cs="Tahoma"/>
        </w:rPr>
      </w:pPr>
      <w:r w:rsidRPr="00986CC5">
        <w:rPr>
          <w:rFonts w:ascii="Tahoma" w:hAnsi="Tahoma" w:cs="Tahoma"/>
        </w:rPr>
        <w:t xml:space="preserve">Failure to submit Vendor Disclosure or IPG Active Registered Vendor Disclosure, as applicable, and </w:t>
      </w:r>
      <w:r w:rsidR="00A3650D" w:rsidRPr="00986CC5">
        <w:rPr>
          <w:rFonts w:ascii="Tahoma" w:hAnsi="Tahoma" w:cs="Tahoma"/>
        </w:rPr>
        <w:t>the Utilization</w:t>
      </w:r>
      <w:r w:rsidRPr="00986CC5">
        <w:rPr>
          <w:rFonts w:ascii="Tahoma" w:hAnsi="Tahoma" w:cs="Tahoma"/>
        </w:rPr>
        <w:t xml:space="preserve"> Plan</w:t>
      </w:r>
      <w:r w:rsidR="00371144" w:rsidRPr="00986CC5">
        <w:rPr>
          <w:rFonts w:ascii="Tahoma" w:hAnsi="Tahoma" w:cs="Tahoma"/>
        </w:rPr>
        <w:t>(s), as applicable,</w:t>
      </w:r>
      <w:r w:rsidRPr="00986CC5">
        <w:rPr>
          <w:rFonts w:ascii="Tahoma" w:hAnsi="Tahoma" w:cs="Tahoma"/>
        </w:rPr>
        <w:t xml:space="preserve"> with the Offer submitted in </w:t>
      </w:r>
      <w:proofErr w:type="spellStart"/>
      <w:r w:rsidRPr="00986CC5">
        <w:rPr>
          <w:rFonts w:ascii="Tahoma" w:hAnsi="Tahoma" w:cs="Tahoma"/>
        </w:rPr>
        <w:t>BidBuy</w:t>
      </w:r>
      <w:proofErr w:type="spellEnd"/>
      <w:r w:rsidRPr="00986CC5">
        <w:rPr>
          <w:rFonts w:ascii="Tahoma" w:hAnsi="Tahoma" w:cs="Tahoma"/>
        </w:rPr>
        <w:t xml:space="preserve"> shall render the Offer non-responsive.  </w:t>
      </w:r>
    </w:p>
    <w:p w14:paraId="7ACBF54E" w14:textId="113B2C4C" w:rsidR="009B7B04" w:rsidRPr="00986CC5" w:rsidRDefault="009B7B04" w:rsidP="009B7B04">
      <w:pPr>
        <w:pStyle w:val="NoSpacing"/>
        <w:jc w:val="both"/>
        <w:rPr>
          <w:rFonts w:ascii="Tahoma" w:hAnsi="Tahoma" w:cs="Tahoma"/>
        </w:rPr>
      </w:pPr>
      <w:r w:rsidRPr="00986CC5">
        <w:rPr>
          <w:rFonts w:ascii="Tahoma" w:hAnsi="Tahoma" w:cs="Tahoma"/>
        </w:rPr>
        <w:t xml:space="preserve">Offerors are required to submit their response to the State’s solicitation through </w:t>
      </w:r>
      <w:proofErr w:type="spellStart"/>
      <w:r w:rsidRPr="00986CC5">
        <w:rPr>
          <w:rFonts w:ascii="Tahoma" w:hAnsi="Tahoma" w:cs="Tahoma"/>
        </w:rPr>
        <w:t>BidBuy</w:t>
      </w:r>
      <w:proofErr w:type="spellEnd"/>
      <w:r w:rsidRPr="00986CC5">
        <w:rPr>
          <w:rFonts w:ascii="Tahoma" w:hAnsi="Tahoma" w:cs="Tahoma"/>
        </w:rPr>
        <w:t>.</w:t>
      </w:r>
      <w:r w:rsidRPr="00986CC5">
        <w:rPr>
          <w:rFonts w:ascii="Tahoma" w:hAnsi="Tahoma" w:cs="Tahoma"/>
          <w:spacing w:val="40"/>
        </w:rPr>
        <w:t xml:space="preserve">  </w:t>
      </w:r>
      <w:r w:rsidRPr="00986CC5">
        <w:rPr>
          <w:rFonts w:ascii="Tahoma" w:hAnsi="Tahoma" w:cs="Tahoma"/>
        </w:rPr>
        <w:t>Any</w:t>
      </w:r>
      <w:r w:rsidRPr="00986CC5">
        <w:rPr>
          <w:rFonts w:ascii="Tahoma" w:hAnsi="Tahoma" w:cs="Tahoma"/>
          <w:spacing w:val="-2"/>
        </w:rPr>
        <w:t xml:space="preserve"> </w:t>
      </w:r>
      <w:r w:rsidRPr="00986CC5">
        <w:rPr>
          <w:rFonts w:ascii="Tahoma" w:hAnsi="Tahoma" w:cs="Tahoma"/>
        </w:rPr>
        <w:t>information</w:t>
      </w:r>
      <w:r w:rsidRPr="00986CC5">
        <w:rPr>
          <w:rFonts w:ascii="Tahoma" w:hAnsi="Tahoma" w:cs="Tahoma"/>
          <w:spacing w:val="-1"/>
        </w:rPr>
        <w:t xml:space="preserve"> </w:t>
      </w:r>
      <w:r w:rsidRPr="00986CC5">
        <w:rPr>
          <w:rFonts w:ascii="Tahoma" w:hAnsi="Tahoma" w:cs="Tahoma"/>
        </w:rPr>
        <w:t>sent</w:t>
      </w:r>
      <w:r w:rsidRPr="00986CC5">
        <w:rPr>
          <w:rFonts w:ascii="Tahoma" w:hAnsi="Tahoma" w:cs="Tahoma"/>
          <w:spacing w:val="-3"/>
        </w:rPr>
        <w:t xml:space="preserve"> </w:t>
      </w:r>
      <w:r w:rsidRPr="00986CC5">
        <w:rPr>
          <w:rFonts w:ascii="Tahoma" w:hAnsi="Tahoma" w:cs="Tahoma"/>
        </w:rPr>
        <w:t>to</w:t>
      </w:r>
      <w:r w:rsidRPr="00986CC5">
        <w:rPr>
          <w:rFonts w:ascii="Tahoma" w:hAnsi="Tahoma" w:cs="Tahoma"/>
          <w:spacing w:val="-3"/>
        </w:rPr>
        <w:t xml:space="preserve"> </w:t>
      </w:r>
      <w:r w:rsidRPr="00986CC5">
        <w:rPr>
          <w:rFonts w:ascii="Tahoma" w:hAnsi="Tahoma" w:cs="Tahoma"/>
        </w:rPr>
        <w:t>the</w:t>
      </w:r>
      <w:r w:rsidRPr="00986CC5">
        <w:rPr>
          <w:rFonts w:ascii="Tahoma" w:hAnsi="Tahoma" w:cs="Tahoma"/>
          <w:spacing w:val="-4"/>
        </w:rPr>
        <w:t xml:space="preserve"> </w:t>
      </w:r>
      <w:r w:rsidRPr="00986CC5">
        <w:rPr>
          <w:rFonts w:ascii="Tahoma" w:hAnsi="Tahoma" w:cs="Tahoma"/>
        </w:rPr>
        <w:t>State</w:t>
      </w:r>
      <w:r w:rsidRPr="00986CC5">
        <w:rPr>
          <w:rFonts w:ascii="Tahoma" w:hAnsi="Tahoma" w:cs="Tahoma"/>
          <w:spacing w:val="-3"/>
        </w:rPr>
        <w:t xml:space="preserve"> </w:t>
      </w:r>
      <w:r w:rsidRPr="00986CC5">
        <w:rPr>
          <w:rFonts w:ascii="Tahoma" w:hAnsi="Tahoma" w:cs="Tahoma"/>
        </w:rPr>
        <w:t>outside</w:t>
      </w:r>
      <w:r w:rsidRPr="00986CC5">
        <w:rPr>
          <w:rFonts w:ascii="Tahoma" w:hAnsi="Tahoma" w:cs="Tahoma"/>
          <w:spacing w:val="-1"/>
        </w:rPr>
        <w:t xml:space="preserve"> </w:t>
      </w:r>
      <w:r w:rsidRPr="00986CC5">
        <w:rPr>
          <w:rFonts w:ascii="Tahoma" w:hAnsi="Tahoma" w:cs="Tahoma"/>
        </w:rPr>
        <w:t xml:space="preserve">of </w:t>
      </w:r>
      <w:proofErr w:type="spellStart"/>
      <w:r w:rsidRPr="00986CC5">
        <w:rPr>
          <w:rFonts w:ascii="Tahoma" w:hAnsi="Tahoma" w:cs="Tahoma"/>
        </w:rPr>
        <w:t>BidBuy</w:t>
      </w:r>
      <w:proofErr w:type="spellEnd"/>
      <w:r w:rsidRPr="00986CC5">
        <w:rPr>
          <w:rFonts w:ascii="Tahoma" w:hAnsi="Tahoma" w:cs="Tahoma"/>
        </w:rPr>
        <w:t>,</w:t>
      </w:r>
      <w:r w:rsidRPr="00986CC5">
        <w:rPr>
          <w:rFonts w:ascii="Tahoma" w:hAnsi="Tahoma" w:cs="Tahoma"/>
          <w:spacing w:val="-4"/>
        </w:rPr>
        <w:t xml:space="preserve"> </w:t>
      </w:r>
      <w:r w:rsidRPr="00986CC5">
        <w:rPr>
          <w:rFonts w:ascii="Tahoma" w:hAnsi="Tahoma" w:cs="Tahoma"/>
        </w:rPr>
        <w:t>for</w:t>
      </w:r>
      <w:r w:rsidRPr="00986CC5">
        <w:rPr>
          <w:rFonts w:ascii="Tahoma" w:hAnsi="Tahoma" w:cs="Tahoma"/>
          <w:spacing w:val="-3"/>
        </w:rPr>
        <w:t xml:space="preserve"> </w:t>
      </w:r>
      <w:r w:rsidRPr="00986CC5">
        <w:rPr>
          <w:rFonts w:ascii="Tahoma" w:hAnsi="Tahoma" w:cs="Tahoma"/>
        </w:rPr>
        <w:t>example</w:t>
      </w:r>
      <w:r w:rsidRPr="00986CC5">
        <w:rPr>
          <w:rFonts w:ascii="Tahoma" w:hAnsi="Tahoma" w:cs="Tahoma"/>
          <w:spacing w:val="-6"/>
        </w:rPr>
        <w:t xml:space="preserve"> </w:t>
      </w:r>
      <w:r w:rsidRPr="00986CC5">
        <w:rPr>
          <w:rFonts w:ascii="Tahoma" w:hAnsi="Tahoma" w:cs="Tahoma"/>
        </w:rPr>
        <w:t>by</w:t>
      </w:r>
      <w:r w:rsidRPr="00986CC5">
        <w:rPr>
          <w:rFonts w:ascii="Tahoma" w:hAnsi="Tahoma" w:cs="Tahoma"/>
          <w:spacing w:val="-2"/>
        </w:rPr>
        <w:t xml:space="preserve"> </w:t>
      </w:r>
      <w:r w:rsidRPr="00986CC5">
        <w:rPr>
          <w:rFonts w:ascii="Tahoma" w:hAnsi="Tahoma" w:cs="Tahoma"/>
        </w:rPr>
        <w:t>US</w:t>
      </w:r>
      <w:r w:rsidRPr="00986CC5">
        <w:rPr>
          <w:rFonts w:ascii="Tahoma" w:hAnsi="Tahoma" w:cs="Tahoma"/>
          <w:spacing w:val="-2"/>
        </w:rPr>
        <w:t xml:space="preserve"> </w:t>
      </w:r>
      <w:r w:rsidRPr="00986CC5">
        <w:rPr>
          <w:rFonts w:ascii="Tahoma" w:hAnsi="Tahoma" w:cs="Tahoma"/>
        </w:rPr>
        <w:t xml:space="preserve">Mail, FedEx, UPS, </w:t>
      </w:r>
      <w:r w:rsidR="00314901" w:rsidRPr="00986CC5">
        <w:rPr>
          <w:rFonts w:ascii="Tahoma" w:hAnsi="Tahoma" w:cs="Tahoma"/>
        </w:rPr>
        <w:t>e-mail, or</w:t>
      </w:r>
      <w:r w:rsidRPr="00986CC5">
        <w:rPr>
          <w:rFonts w:ascii="Tahoma" w:hAnsi="Tahoma" w:cs="Tahoma"/>
        </w:rPr>
        <w:t xml:space="preserve"> hand delivery, will neither be accepted nor considered.  </w:t>
      </w:r>
      <w:r w:rsidR="008E5030" w:rsidRPr="00986CC5">
        <w:rPr>
          <w:rFonts w:ascii="Tahoma" w:hAnsi="Tahoma" w:cs="Tahoma"/>
        </w:rPr>
        <w:t>Offeror</w:t>
      </w:r>
      <w:r w:rsidRPr="00986CC5">
        <w:rPr>
          <w:rFonts w:ascii="Tahoma" w:hAnsi="Tahoma" w:cs="Tahoma"/>
        </w:rPr>
        <w:t xml:space="preserve"> submissions</w:t>
      </w:r>
      <w:r w:rsidRPr="00986CC5">
        <w:rPr>
          <w:rFonts w:ascii="Tahoma" w:hAnsi="Tahoma" w:cs="Tahoma"/>
          <w:spacing w:val="-5"/>
        </w:rPr>
        <w:t xml:space="preserve"> </w:t>
      </w:r>
      <w:r w:rsidRPr="00986CC5">
        <w:rPr>
          <w:rFonts w:ascii="Tahoma" w:hAnsi="Tahoma" w:cs="Tahoma"/>
        </w:rPr>
        <w:t>will</w:t>
      </w:r>
      <w:r w:rsidRPr="00986CC5">
        <w:rPr>
          <w:rFonts w:ascii="Tahoma" w:hAnsi="Tahoma" w:cs="Tahoma"/>
          <w:spacing w:val="-5"/>
        </w:rPr>
        <w:t xml:space="preserve"> </w:t>
      </w:r>
      <w:r w:rsidRPr="00986CC5">
        <w:rPr>
          <w:rFonts w:ascii="Tahoma" w:hAnsi="Tahoma" w:cs="Tahoma"/>
        </w:rPr>
        <w:t>only</w:t>
      </w:r>
      <w:r w:rsidRPr="00986CC5">
        <w:rPr>
          <w:rFonts w:ascii="Tahoma" w:hAnsi="Tahoma" w:cs="Tahoma"/>
          <w:spacing w:val="-6"/>
        </w:rPr>
        <w:t xml:space="preserve"> </w:t>
      </w:r>
      <w:r w:rsidRPr="00986CC5">
        <w:rPr>
          <w:rFonts w:ascii="Tahoma" w:hAnsi="Tahoma" w:cs="Tahoma"/>
        </w:rPr>
        <w:t>be</w:t>
      </w:r>
      <w:r w:rsidRPr="00986CC5">
        <w:rPr>
          <w:rFonts w:ascii="Tahoma" w:hAnsi="Tahoma" w:cs="Tahoma"/>
          <w:spacing w:val="-2"/>
        </w:rPr>
        <w:t xml:space="preserve"> </w:t>
      </w:r>
      <w:r w:rsidRPr="00986CC5">
        <w:rPr>
          <w:rFonts w:ascii="Tahoma" w:hAnsi="Tahoma" w:cs="Tahoma"/>
        </w:rPr>
        <w:t>considered</w:t>
      </w:r>
      <w:r w:rsidRPr="00986CC5">
        <w:rPr>
          <w:rFonts w:ascii="Tahoma" w:hAnsi="Tahoma" w:cs="Tahoma"/>
          <w:spacing w:val="-4"/>
        </w:rPr>
        <w:t xml:space="preserve"> </w:t>
      </w:r>
      <w:r w:rsidRPr="00986CC5">
        <w:rPr>
          <w:rFonts w:ascii="Tahoma" w:hAnsi="Tahoma" w:cs="Tahoma"/>
        </w:rPr>
        <w:t>if</w:t>
      </w:r>
      <w:r w:rsidRPr="00986CC5">
        <w:rPr>
          <w:rFonts w:ascii="Tahoma" w:hAnsi="Tahoma" w:cs="Tahoma"/>
          <w:spacing w:val="-2"/>
        </w:rPr>
        <w:t xml:space="preserve"> </w:t>
      </w:r>
      <w:r w:rsidRPr="00986CC5">
        <w:rPr>
          <w:rFonts w:ascii="Tahoma" w:hAnsi="Tahoma" w:cs="Tahoma"/>
        </w:rPr>
        <w:t>they</w:t>
      </w:r>
      <w:r w:rsidRPr="00986CC5">
        <w:rPr>
          <w:rFonts w:ascii="Tahoma" w:hAnsi="Tahoma" w:cs="Tahoma"/>
          <w:spacing w:val="-3"/>
        </w:rPr>
        <w:t xml:space="preserve"> </w:t>
      </w:r>
      <w:r w:rsidRPr="00986CC5">
        <w:rPr>
          <w:rFonts w:ascii="Tahoma" w:hAnsi="Tahoma" w:cs="Tahoma"/>
        </w:rPr>
        <w:t>are</w:t>
      </w:r>
      <w:r w:rsidRPr="00986CC5">
        <w:rPr>
          <w:rFonts w:ascii="Tahoma" w:hAnsi="Tahoma" w:cs="Tahoma"/>
          <w:spacing w:val="-2"/>
        </w:rPr>
        <w:t xml:space="preserve"> </w:t>
      </w:r>
      <w:r w:rsidRPr="00986CC5">
        <w:rPr>
          <w:rFonts w:ascii="Tahoma" w:hAnsi="Tahoma" w:cs="Tahoma"/>
        </w:rPr>
        <w:t>received</w:t>
      </w:r>
      <w:r w:rsidRPr="00986CC5">
        <w:rPr>
          <w:rFonts w:ascii="Tahoma" w:hAnsi="Tahoma" w:cs="Tahoma"/>
          <w:spacing w:val="-4"/>
        </w:rPr>
        <w:t xml:space="preserve"> </w:t>
      </w:r>
      <w:r w:rsidRPr="00986CC5">
        <w:rPr>
          <w:rFonts w:ascii="Tahoma" w:hAnsi="Tahoma" w:cs="Tahoma"/>
        </w:rPr>
        <w:t>through</w:t>
      </w:r>
      <w:r w:rsidRPr="00986CC5">
        <w:rPr>
          <w:rFonts w:ascii="Tahoma" w:hAnsi="Tahoma" w:cs="Tahoma"/>
          <w:spacing w:val="-2"/>
        </w:rPr>
        <w:t xml:space="preserve"> </w:t>
      </w:r>
      <w:proofErr w:type="spellStart"/>
      <w:r w:rsidRPr="00986CC5">
        <w:rPr>
          <w:rFonts w:ascii="Tahoma" w:hAnsi="Tahoma" w:cs="Tahoma"/>
        </w:rPr>
        <w:t>BidBuy</w:t>
      </w:r>
      <w:proofErr w:type="spellEnd"/>
      <w:r w:rsidRPr="00986CC5">
        <w:rPr>
          <w:rFonts w:ascii="Tahoma" w:hAnsi="Tahoma" w:cs="Tahoma"/>
        </w:rPr>
        <w:t xml:space="preserve"> and on or before the time and date indicated </w:t>
      </w:r>
      <w:r w:rsidR="002E7CA4" w:rsidRPr="00986CC5">
        <w:rPr>
          <w:rFonts w:ascii="Tahoma" w:hAnsi="Tahoma" w:cs="Tahoma"/>
        </w:rPr>
        <w:t>as</w:t>
      </w:r>
      <w:r w:rsidRPr="00986CC5">
        <w:rPr>
          <w:rFonts w:ascii="Tahoma" w:hAnsi="Tahoma" w:cs="Tahoma"/>
        </w:rPr>
        <w:t xml:space="preserve"> the </w:t>
      </w:r>
      <w:r w:rsidR="008E5030" w:rsidRPr="00986CC5">
        <w:rPr>
          <w:rFonts w:ascii="Tahoma" w:hAnsi="Tahoma" w:cs="Tahoma"/>
        </w:rPr>
        <w:t>“</w:t>
      </w:r>
      <w:r w:rsidRPr="00986CC5">
        <w:rPr>
          <w:rFonts w:ascii="Tahoma" w:hAnsi="Tahoma" w:cs="Tahoma"/>
        </w:rPr>
        <w:t>Bid Opening</w:t>
      </w:r>
      <w:r w:rsidR="00F657D9" w:rsidRPr="00986CC5">
        <w:rPr>
          <w:rFonts w:ascii="Tahoma" w:hAnsi="Tahoma" w:cs="Tahoma"/>
        </w:rPr>
        <w:t xml:space="preserve"> Date</w:t>
      </w:r>
      <w:r w:rsidR="008E5030" w:rsidRPr="00986CC5">
        <w:rPr>
          <w:rFonts w:ascii="Tahoma" w:hAnsi="Tahoma" w:cs="Tahoma"/>
        </w:rPr>
        <w:t>”</w:t>
      </w:r>
      <w:r w:rsidRPr="00986CC5">
        <w:rPr>
          <w:rFonts w:ascii="Tahoma" w:hAnsi="Tahoma" w:cs="Tahoma"/>
        </w:rPr>
        <w:t xml:space="preserve"> on the </w:t>
      </w:r>
      <w:proofErr w:type="spellStart"/>
      <w:r w:rsidR="00371144" w:rsidRPr="00986CC5">
        <w:rPr>
          <w:rFonts w:ascii="Tahoma" w:hAnsi="Tahoma" w:cs="Tahoma"/>
        </w:rPr>
        <w:t>BidBuy</w:t>
      </w:r>
      <w:proofErr w:type="spellEnd"/>
      <w:r w:rsidRPr="00986CC5">
        <w:rPr>
          <w:rFonts w:ascii="Tahoma" w:hAnsi="Tahoma" w:cs="Tahoma"/>
        </w:rPr>
        <w:t xml:space="preserve"> posting. </w:t>
      </w:r>
      <w:r w:rsidRPr="00986CC5">
        <w:rPr>
          <w:rFonts w:ascii="Tahoma" w:hAnsi="Tahoma" w:cs="Tahoma"/>
          <w:spacing w:val="40"/>
        </w:rPr>
        <w:t xml:space="preserve"> </w:t>
      </w:r>
      <w:r w:rsidRPr="00986CC5">
        <w:rPr>
          <w:rFonts w:ascii="Tahoma" w:hAnsi="Tahoma" w:cs="Tahoma"/>
        </w:rPr>
        <w:t xml:space="preserve">Any required attachments must be submitted via </w:t>
      </w:r>
      <w:proofErr w:type="spellStart"/>
      <w:r w:rsidRPr="00986CC5">
        <w:rPr>
          <w:rFonts w:ascii="Tahoma" w:hAnsi="Tahoma" w:cs="Tahoma"/>
        </w:rPr>
        <w:t>BidBuy</w:t>
      </w:r>
      <w:proofErr w:type="spellEnd"/>
      <w:r w:rsidRPr="00986CC5">
        <w:rPr>
          <w:rFonts w:ascii="Tahoma" w:hAnsi="Tahoma" w:cs="Tahoma"/>
        </w:rPr>
        <w:t>.</w:t>
      </w:r>
    </w:p>
    <w:p w14:paraId="7D8E9909" w14:textId="12828D85" w:rsidR="004F3A5D" w:rsidRPr="00986CC5" w:rsidRDefault="004F3A5D">
      <w:pPr>
        <w:rPr>
          <w:rStyle w:val="ui-provider"/>
          <w:rFonts w:ascii="Tahoma" w:eastAsia="Calibri" w:hAnsi="Tahoma" w:cs="Tahoma"/>
        </w:rPr>
      </w:pPr>
      <w:r w:rsidRPr="00986CC5">
        <w:rPr>
          <w:rStyle w:val="ui-provider"/>
          <w:rFonts w:ascii="Tahoma" w:hAnsi="Tahoma" w:cs="Tahoma"/>
        </w:rPr>
        <w:br w:type="page"/>
      </w:r>
    </w:p>
    <w:p w14:paraId="357BEE46" w14:textId="77777777" w:rsidR="009B7B04" w:rsidRPr="00986CC5" w:rsidRDefault="009B7B04" w:rsidP="009B7B04">
      <w:pPr>
        <w:pStyle w:val="NoSpacing"/>
        <w:jc w:val="both"/>
        <w:rPr>
          <w:rStyle w:val="ui-provider"/>
          <w:rFonts w:ascii="Tahoma" w:hAnsi="Tahoma" w:cs="Tahoma"/>
        </w:rPr>
      </w:pPr>
    </w:p>
    <w:p w14:paraId="6291D718" w14:textId="193A8EE6" w:rsidR="009B7B04" w:rsidRPr="00986CC5" w:rsidRDefault="009B7B04" w:rsidP="0B837A01">
      <w:pPr>
        <w:pStyle w:val="NoSpacing"/>
        <w:jc w:val="both"/>
        <w:rPr>
          <w:rFonts w:ascii="Tahoma" w:hAnsi="Tahoma" w:cs="Tahoma"/>
        </w:rPr>
      </w:pPr>
      <w:r w:rsidRPr="00986CC5">
        <w:rPr>
          <w:rFonts w:ascii="Tahoma" w:hAnsi="Tahoma" w:cs="Tahoma"/>
        </w:rPr>
        <w:t xml:space="preserve">Price entries on the </w:t>
      </w:r>
      <w:r w:rsidR="002E7CA4" w:rsidRPr="00986CC5">
        <w:rPr>
          <w:rFonts w:ascii="Tahoma" w:hAnsi="Tahoma" w:cs="Tahoma"/>
        </w:rPr>
        <w:t>I</w:t>
      </w:r>
      <w:r w:rsidRPr="00986CC5">
        <w:rPr>
          <w:rFonts w:ascii="Tahoma" w:hAnsi="Tahoma" w:cs="Tahoma"/>
        </w:rPr>
        <w:t xml:space="preserve">tems tab will be locked automatically upon submission of the </w:t>
      </w:r>
      <w:r w:rsidR="002E7CA4" w:rsidRPr="00986CC5">
        <w:rPr>
          <w:rFonts w:ascii="Tahoma" w:hAnsi="Tahoma" w:cs="Tahoma"/>
        </w:rPr>
        <w:t>quote</w:t>
      </w:r>
      <w:r w:rsidRPr="00986CC5">
        <w:rPr>
          <w:rFonts w:ascii="Tahoma" w:hAnsi="Tahoma" w:cs="Tahoma"/>
        </w:rPr>
        <w:t>.</w:t>
      </w:r>
      <w:r w:rsidRPr="00986CC5">
        <w:rPr>
          <w:rFonts w:ascii="Tahoma" w:hAnsi="Tahoma" w:cs="Tahoma"/>
          <w:spacing w:val="40"/>
        </w:rPr>
        <w:t xml:space="preserve">  </w:t>
      </w:r>
      <w:r w:rsidR="20751439" w:rsidRPr="00986CC5">
        <w:rPr>
          <w:rFonts w:ascii="Tahoma" w:hAnsi="Tahoma" w:cs="Tahoma"/>
          <w:b/>
          <w:bCs/>
          <w:spacing w:val="40"/>
        </w:rPr>
        <w:t>Entering cost, pricing or discount information in the Alternate Description may result in disqualification.</w:t>
      </w:r>
      <w:r w:rsidR="20751439" w:rsidRPr="00986CC5">
        <w:rPr>
          <w:rFonts w:ascii="Tahoma" w:hAnsi="Tahoma" w:cs="Tahoma"/>
          <w:spacing w:val="40"/>
        </w:rPr>
        <w:t xml:space="preserve"> </w:t>
      </w:r>
      <w:r w:rsidRPr="00986CC5">
        <w:rPr>
          <w:rFonts w:ascii="Tahoma" w:hAnsi="Tahoma" w:cs="Tahoma"/>
        </w:rPr>
        <w:t xml:space="preserve">If the agency requires pricing to be submitted in an attachment, </w:t>
      </w:r>
      <w:r w:rsidR="00D709B4" w:rsidRPr="00986CC5">
        <w:rPr>
          <w:rFonts w:ascii="Tahoma" w:hAnsi="Tahoma" w:cs="Tahoma"/>
        </w:rPr>
        <w:t>Offeror</w:t>
      </w:r>
      <w:r w:rsidRPr="00986CC5">
        <w:rPr>
          <w:rFonts w:ascii="Tahoma" w:hAnsi="Tahoma" w:cs="Tahoma"/>
        </w:rPr>
        <w:t xml:space="preserve"> shall upload pricing under the “Required Documents” section on the </w:t>
      </w:r>
      <w:r w:rsidR="00D709B4" w:rsidRPr="00986CC5">
        <w:rPr>
          <w:rFonts w:ascii="Tahoma" w:hAnsi="Tahoma" w:cs="Tahoma"/>
        </w:rPr>
        <w:t>A</w:t>
      </w:r>
      <w:r w:rsidRPr="00986CC5">
        <w:rPr>
          <w:rFonts w:ascii="Tahoma" w:hAnsi="Tahoma" w:cs="Tahoma"/>
        </w:rPr>
        <w:t xml:space="preserve">ttachments tab and check the box “Does the </w:t>
      </w:r>
      <w:r w:rsidR="008E5030" w:rsidRPr="00986CC5">
        <w:rPr>
          <w:rFonts w:ascii="Tahoma" w:hAnsi="Tahoma" w:cs="Tahoma"/>
        </w:rPr>
        <w:t>a</w:t>
      </w:r>
      <w:r w:rsidRPr="00986CC5">
        <w:rPr>
          <w:rFonts w:ascii="Tahoma" w:hAnsi="Tahoma" w:cs="Tahoma"/>
        </w:rPr>
        <w:t>ttachment contain</w:t>
      </w:r>
      <w:r w:rsidRPr="00986CC5">
        <w:rPr>
          <w:rFonts w:ascii="Tahoma" w:hAnsi="Tahoma" w:cs="Tahoma"/>
          <w:spacing w:val="-2"/>
        </w:rPr>
        <w:t xml:space="preserve"> </w:t>
      </w:r>
      <w:r w:rsidRPr="00986CC5">
        <w:rPr>
          <w:rFonts w:ascii="Tahoma" w:hAnsi="Tahoma" w:cs="Tahoma"/>
        </w:rPr>
        <w:t>any</w:t>
      </w:r>
      <w:r w:rsidRPr="00986CC5">
        <w:rPr>
          <w:rFonts w:ascii="Tahoma" w:hAnsi="Tahoma" w:cs="Tahoma"/>
          <w:spacing w:val="-1"/>
        </w:rPr>
        <w:t xml:space="preserve"> </w:t>
      </w:r>
      <w:r w:rsidRPr="00986CC5">
        <w:rPr>
          <w:rFonts w:ascii="Tahoma" w:hAnsi="Tahoma" w:cs="Tahoma"/>
        </w:rPr>
        <w:t>pricing,</w:t>
      </w:r>
      <w:r w:rsidRPr="00986CC5">
        <w:rPr>
          <w:rFonts w:ascii="Tahoma" w:hAnsi="Tahoma" w:cs="Tahoma"/>
          <w:spacing w:val="-2"/>
        </w:rPr>
        <w:t xml:space="preserve"> </w:t>
      </w:r>
      <w:r w:rsidRPr="00986CC5">
        <w:rPr>
          <w:rFonts w:ascii="Tahoma" w:hAnsi="Tahoma" w:cs="Tahoma"/>
        </w:rPr>
        <w:t>cost</w:t>
      </w:r>
      <w:r w:rsidRPr="00986CC5">
        <w:rPr>
          <w:rFonts w:ascii="Tahoma" w:hAnsi="Tahoma" w:cs="Tahoma"/>
          <w:spacing w:val="-4"/>
        </w:rPr>
        <w:t xml:space="preserve"> </w:t>
      </w:r>
      <w:r w:rsidRPr="00986CC5">
        <w:rPr>
          <w:rFonts w:ascii="Tahoma" w:hAnsi="Tahoma" w:cs="Tahoma"/>
        </w:rPr>
        <w:t>or</w:t>
      </w:r>
      <w:r w:rsidRPr="00986CC5">
        <w:rPr>
          <w:rFonts w:ascii="Tahoma" w:hAnsi="Tahoma" w:cs="Tahoma"/>
          <w:spacing w:val="-1"/>
        </w:rPr>
        <w:t xml:space="preserve"> </w:t>
      </w:r>
      <w:r w:rsidRPr="00986CC5">
        <w:rPr>
          <w:rFonts w:ascii="Tahoma" w:hAnsi="Tahoma" w:cs="Tahoma"/>
        </w:rPr>
        <w:t>discount</w:t>
      </w:r>
      <w:r w:rsidRPr="00986CC5">
        <w:rPr>
          <w:rFonts w:ascii="Tahoma" w:hAnsi="Tahoma" w:cs="Tahoma"/>
          <w:spacing w:val="-2"/>
        </w:rPr>
        <w:t xml:space="preserve"> </w:t>
      </w:r>
      <w:r w:rsidRPr="00986CC5">
        <w:rPr>
          <w:rFonts w:ascii="Tahoma" w:hAnsi="Tahoma" w:cs="Tahoma"/>
        </w:rPr>
        <w:t>information?”.</w:t>
      </w:r>
      <w:r w:rsidRPr="00986CC5">
        <w:rPr>
          <w:rFonts w:ascii="Tahoma" w:hAnsi="Tahoma" w:cs="Tahoma"/>
          <w:spacing w:val="40"/>
        </w:rPr>
        <w:t xml:space="preserve">  </w:t>
      </w:r>
      <w:r w:rsidRPr="00986CC5">
        <w:rPr>
          <w:rFonts w:ascii="Tahoma" w:hAnsi="Tahoma" w:cs="Tahoma"/>
        </w:rPr>
        <w:t>Failure</w:t>
      </w:r>
      <w:r w:rsidRPr="00986CC5">
        <w:rPr>
          <w:rFonts w:ascii="Tahoma" w:hAnsi="Tahoma" w:cs="Tahoma"/>
          <w:spacing w:val="-2"/>
        </w:rPr>
        <w:t xml:space="preserve"> </w:t>
      </w:r>
      <w:r w:rsidRPr="00986CC5">
        <w:rPr>
          <w:rFonts w:ascii="Tahoma" w:hAnsi="Tahoma" w:cs="Tahoma"/>
        </w:rPr>
        <w:t>to</w:t>
      </w:r>
      <w:r w:rsidRPr="00986CC5">
        <w:rPr>
          <w:rFonts w:ascii="Tahoma" w:hAnsi="Tahoma" w:cs="Tahoma"/>
          <w:spacing w:val="-1"/>
        </w:rPr>
        <w:t xml:space="preserve"> </w:t>
      </w:r>
      <w:r w:rsidRPr="00986CC5">
        <w:rPr>
          <w:rFonts w:ascii="Tahoma" w:hAnsi="Tahoma" w:cs="Tahoma"/>
        </w:rPr>
        <w:t>check</w:t>
      </w:r>
      <w:r w:rsidRPr="00986CC5">
        <w:rPr>
          <w:rFonts w:ascii="Tahoma" w:hAnsi="Tahoma" w:cs="Tahoma"/>
          <w:spacing w:val="-4"/>
        </w:rPr>
        <w:t xml:space="preserve"> </w:t>
      </w:r>
      <w:r w:rsidRPr="00986CC5">
        <w:rPr>
          <w:rFonts w:ascii="Tahoma" w:hAnsi="Tahoma" w:cs="Tahoma"/>
        </w:rPr>
        <w:t>this</w:t>
      </w:r>
      <w:r w:rsidRPr="00986CC5">
        <w:rPr>
          <w:rFonts w:ascii="Tahoma" w:hAnsi="Tahoma" w:cs="Tahoma"/>
          <w:spacing w:val="-3"/>
        </w:rPr>
        <w:t xml:space="preserve"> </w:t>
      </w:r>
      <w:r w:rsidRPr="00986CC5">
        <w:rPr>
          <w:rFonts w:ascii="Tahoma" w:hAnsi="Tahoma" w:cs="Tahoma"/>
        </w:rPr>
        <w:t>box</w:t>
      </w:r>
      <w:r w:rsidRPr="00986CC5">
        <w:rPr>
          <w:rFonts w:ascii="Tahoma" w:hAnsi="Tahoma" w:cs="Tahoma"/>
          <w:spacing w:val="-3"/>
        </w:rPr>
        <w:t xml:space="preserve"> </w:t>
      </w:r>
      <w:r w:rsidRPr="00986CC5">
        <w:rPr>
          <w:rFonts w:ascii="Tahoma" w:hAnsi="Tahoma" w:cs="Tahoma"/>
        </w:rPr>
        <w:t>allows</w:t>
      </w:r>
      <w:r w:rsidRPr="00986CC5">
        <w:rPr>
          <w:rFonts w:ascii="Tahoma" w:hAnsi="Tahoma" w:cs="Tahoma"/>
          <w:spacing w:val="-6"/>
        </w:rPr>
        <w:t xml:space="preserve"> </w:t>
      </w:r>
      <w:r w:rsidRPr="00986CC5">
        <w:rPr>
          <w:rFonts w:ascii="Tahoma" w:hAnsi="Tahoma" w:cs="Tahoma"/>
        </w:rPr>
        <w:t>your</w:t>
      </w:r>
      <w:r w:rsidRPr="00986CC5">
        <w:rPr>
          <w:rFonts w:ascii="Tahoma" w:hAnsi="Tahoma" w:cs="Tahoma"/>
          <w:spacing w:val="-1"/>
        </w:rPr>
        <w:t xml:space="preserve"> </w:t>
      </w:r>
      <w:r w:rsidRPr="00986CC5">
        <w:rPr>
          <w:rFonts w:ascii="Tahoma" w:hAnsi="Tahoma" w:cs="Tahoma"/>
        </w:rPr>
        <w:t>pricing</w:t>
      </w:r>
      <w:r w:rsidRPr="00986CC5">
        <w:rPr>
          <w:rFonts w:ascii="Tahoma" w:hAnsi="Tahoma" w:cs="Tahoma"/>
          <w:spacing w:val="-2"/>
        </w:rPr>
        <w:t xml:space="preserve"> </w:t>
      </w:r>
      <w:r w:rsidRPr="00986CC5">
        <w:rPr>
          <w:rFonts w:ascii="Tahoma" w:hAnsi="Tahoma" w:cs="Tahoma"/>
        </w:rPr>
        <w:t xml:space="preserve">to be viewed when bids are opened and </w:t>
      </w:r>
      <w:r w:rsidR="00D910EB" w:rsidRPr="00986CC5">
        <w:rPr>
          <w:rFonts w:ascii="Tahoma" w:hAnsi="Tahoma" w:cs="Tahoma"/>
        </w:rPr>
        <w:t xml:space="preserve">will </w:t>
      </w:r>
      <w:r w:rsidRPr="00986CC5">
        <w:rPr>
          <w:rFonts w:ascii="Tahoma" w:hAnsi="Tahoma" w:cs="Tahoma"/>
        </w:rPr>
        <w:t xml:space="preserve">result in disqualification of your offer.  NOTE: Do not check “Does the </w:t>
      </w:r>
      <w:r w:rsidR="008E5030" w:rsidRPr="00986CC5">
        <w:rPr>
          <w:rFonts w:ascii="Tahoma" w:hAnsi="Tahoma" w:cs="Tahoma"/>
        </w:rPr>
        <w:t>a</w:t>
      </w:r>
      <w:r w:rsidRPr="00986CC5">
        <w:rPr>
          <w:rFonts w:ascii="Tahoma" w:hAnsi="Tahoma" w:cs="Tahoma"/>
        </w:rPr>
        <w:t>ttachment contain any pricing, cost or discount information” if the attachment does NOT include pricing, cost, or discount information.</w:t>
      </w:r>
    </w:p>
    <w:p w14:paraId="0FF5920F" w14:textId="77777777" w:rsidR="009B7B04" w:rsidRPr="00986CC5" w:rsidRDefault="009B7B04" w:rsidP="009B7B04">
      <w:pPr>
        <w:pStyle w:val="NoSpacing"/>
        <w:jc w:val="both"/>
        <w:rPr>
          <w:rFonts w:ascii="Tahoma" w:hAnsi="Tahoma" w:cs="Tahoma"/>
        </w:rPr>
      </w:pPr>
    </w:p>
    <w:p w14:paraId="5AF0F0DC" w14:textId="77777777" w:rsidR="009B7B04" w:rsidRPr="00986CC5" w:rsidRDefault="009B7B04" w:rsidP="009B7B04">
      <w:pPr>
        <w:spacing w:after="0"/>
        <w:jc w:val="both"/>
        <w:rPr>
          <w:rFonts w:ascii="Tahoma" w:hAnsi="Tahoma" w:cs="Tahoma"/>
        </w:rPr>
      </w:pPr>
      <w:r w:rsidRPr="00986CC5">
        <w:rPr>
          <w:rFonts w:ascii="Tahoma" w:hAnsi="Tahoma" w:cs="Tahoma"/>
        </w:rPr>
        <w:t>Documents shall be submitted in an electronic format that is accessible and readable using Microsoft Office suite software or Adobe Reader.</w:t>
      </w:r>
      <w:r w:rsidRPr="00986CC5">
        <w:rPr>
          <w:rFonts w:ascii="Tahoma" w:hAnsi="Tahoma" w:cs="Tahoma"/>
        </w:rPr>
        <w:tab/>
        <w:t xml:space="preserve"> Corrupted files shall not be considered.  It is the Offeror’s responsibility to check that files are accessible and legible after uploading. </w:t>
      </w:r>
    </w:p>
    <w:p w14:paraId="68551697" w14:textId="77777777" w:rsidR="009B7B04" w:rsidRPr="00986CC5" w:rsidRDefault="009B7B04" w:rsidP="009B7B04">
      <w:pPr>
        <w:spacing w:after="0"/>
        <w:jc w:val="both"/>
        <w:rPr>
          <w:rFonts w:ascii="Tahoma" w:hAnsi="Tahoma" w:cs="Tahoma"/>
        </w:rPr>
      </w:pPr>
    </w:p>
    <w:p w14:paraId="23508390" w14:textId="122CE715" w:rsidR="009B7B04" w:rsidRPr="00986CC5" w:rsidRDefault="009B7B04" w:rsidP="009B7B04">
      <w:pPr>
        <w:pStyle w:val="NoSpacing"/>
        <w:jc w:val="both"/>
        <w:rPr>
          <w:rFonts w:ascii="Tahoma" w:hAnsi="Tahoma" w:cs="Tahoma"/>
        </w:rPr>
      </w:pPr>
      <w:r w:rsidRPr="00986CC5">
        <w:rPr>
          <w:rFonts w:ascii="Tahoma" w:hAnsi="Tahoma" w:cs="Tahoma"/>
        </w:rPr>
        <w:t xml:space="preserve">The </w:t>
      </w:r>
      <w:r w:rsidR="00D709B4" w:rsidRPr="00986CC5">
        <w:rPr>
          <w:rFonts w:ascii="Tahoma" w:hAnsi="Tahoma" w:cs="Tahoma"/>
        </w:rPr>
        <w:t>Offeror</w:t>
      </w:r>
      <w:r w:rsidRPr="00986CC5">
        <w:rPr>
          <w:rFonts w:ascii="Tahoma" w:hAnsi="Tahoma" w:cs="Tahoma"/>
        </w:rPr>
        <w:t xml:space="preserve"> is solely responsible for ensuring timely submission of their electronic solicitation response.  Failure to allow adequate time prior to the </w:t>
      </w:r>
      <w:r w:rsidR="00371144" w:rsidRPr="00986CC5">
        <w:rPr>
          <w:rFonts w:ascii="Tahoma" w:hAnsi="Tahoma" w:cs="Tahoma"/>
        </w:rPr>
        <w:t>Bid Opening Date</w:t>
      </w:r>
      <w:r w:rsidRPr="00986CC5">
        <w:rPr>
          <w:rFonts w:ascii="Tahoma" w:hAnsi="Tahoma" w:cs="Tahoma"/>
        </w:rPr>
        <w:t xml:space="preserve"> to complete and submit a response to a solicitation, particularly in the event technical support assistance from the State is required, places the </w:t>
      </w:r>
      <w:r w:rsidR="00D709B4" w:rsidRPr="00986CC5">
        <w:rPr>
          <w:rFonts w:ascii="Tahoma" w:hAnsi="Tahoma" w:cs="Tahoma"/>
        </w:rPr>
        <w:t>Offeror</w:t>
      </w:r>
      <w:r w:rsidRPr="00986CC5">
        <w:rPr>
          <w:rFonts w:ascii="Tahoma" w:hAnsi="Tahoma" w:cs="Tahoma"/>
        </w:rPr>
        <w:t xml:space="preserve"> and their offer or response at risk of not being accepted.</w:t>
      </w:r>
    </w:p>
    <w:p w14:paraId="62D3E395" w14:textId="274C9CC3" w:rsidR="009B7B04" w:rsidRPr="00986CC5" w:rsidRDefault="009B7B04" w:rsidP="009B7B04">
      <w:pPr>
        <w:tabs>
          <w:tab w:val="left" w:pos="720"/>
          <w:tab w:val="left" w:pos="1440"/>
        </w:tabs>
        <w:spacing w:before="240" w:after="0" w:line="23" w:lineRule="atLeast"/>
        <w:jc w:val="both"/>
        <w:rPr>
          <w:rFonts w:ascii="Tahoma" w:hAnsi="Tahoma" w:cs="Tahoma"/>
        </w:rPr>
      </w:pPr>
      <w:bookmarkStart w:id="2" w:name="_Hlk138673790"/>
      <w:r w:rsidRPr="00986CC5">
        <w:rPr>
          <w:rFonts w:ascii="Tahoma" w:hAnsi="Tahoma" w:cs="Tahoma"/>
        </w:rPr>
        <w:t xml:space="preserve">The State encourages </w:t>
      </w:r>
      <w:r w:rsidR="00F657D9" w:rsidRPr="00986CC5">
        <w:rPr>
          <w:rFonts w:ascii="Tahoma" w:hAnsi="Tahoma" w:cs="Tahoma"/>
        </w:rPr>
        <w:t>the Offeror</w:t>
      </w:r>
      <w:r w:rsidRPr="00986CC5">
        <w:rPr>
          <w:rFonts w:ascii="Tahoma" w:hAnsi="Tahoma" w:cs="Tahoma"/>
        </w:rPr>
        <w:t xml:space="preserve"> to </w:t>
      </w:r>
      <w:r w:rsidR="00F657D9" w:rsidRPr="00986CC5">
        <w:rPr>
          <w:rFonts w:ascii="Tahoma" w:hAnsi="Tahoma" w:cs="Tahoma"/>
        </w:rPr>
        <w:t>ensure</w:t>
      </w:r>
      <w:r w:rsidRPr="00986CC5">
        <w:rPr>
          <w:rFonts w:ascii="Tahoma" w:hAnsi="Tahoma" w:cs="Tahoma"/>
        </w:rPr>
        <w:t xml:space="preserve"> that their </w:t>
      </w:r>
      <w:proofErr w:type="spellStart"/>
      <w:r w:rsidRPr="00986CC5">
        <w:rPr>
          <w:rFonts w:ascii="Tahoma" w:hAnsi="Tahoma" w:cs="Tahoma"/>
        </w:rPr>
        <w:t>BidBuy</w:t>
      </w:r>
      <w:proofErr w:type="spellEnd"/>
      <w:r w:rsidRPr="00986CC5">
        <w:rPr>
          <w:rFonts w:ascii="Tahoma" w:hAnsi="Tahoma" w:cs="Tahoma"/>
        </w:rPr>
        <w:t xml:space="preserve"> account is </w:t>
      </w:r>
      <w:r w:rsidR="00314901" w:rsidRPr="00986CC5">
        <w:rPr>
          <w:rFonts w:ascii="Tahoma" w:hAnsi="Tahoma" w:cs="Tahoma"/>
        </w:rPr>
        <w:t>up to date</w:t>
      </w:r>
      <w:r w:rsidRPr="00986CC5">
        <w:rPr>
          <w:rFonts w:ascii="Tahoma" w:hAnsi="Tahoma" w:cs="Tahoma"/>
        </w:rPr>
        <w:t xml:space="preserve">.  It is recommended that you access your </w:t>
      </w:r>
      <w:proofErr w:type="spellStart"/>
      <w:r w:rsidRPr="00986CC5">
        <w:rPr>
          <w:rFonts w:ascii="Tahoma" w:hAnsi="Tahoma" w:cs="Tahoma"/>
        </w:rPr>
        <w:t>BidBuy</w:t>
      </w:r>
      <w:proofErr w:type="spellEnd"/>
      <w:r w:rsidRPr="00986CC5">
        <w:rPr>
          <w:rFonts w:ascii="Tahoma" w:hAnsi="Tahoma" w:cs="Tahoma"/>
        </w:rPr>
        <w:t xml:space="preserve"> account prior to the solicitation due date and time to make sure that your company’s information is </w:t>
      </w:r>
      <w:r w:rsidR="00314901" w:rsidRPr="00986CC5">
        <w:rPr>
          <w:rFonts w:ascii="Tahoma" w:hAnsi="Tahoma" w:cs="Tahoma"/>
        </w:rPr>
        <w:t>up-to-date,</w:t>
      </w:r>
      <w:r w:rsidRPr="00986CC5">
        <w:rPr>
          <w:rFonts w:ascii="Tahoma" w:hAnsi="Tahoma" w:cs="Tahoma"/>
        </w:rPr>
        <w:t xml:space="preserve"> and your password is current.  Files may be uploaded at any time prior to submission.</w:t>
      </w:r>
    </w:p>
    <w:p w14:paraId="75CEB4C6" w14:textId="77777777" w:rsidR="009B7B04" w:rsidRPr="00986CC5" w:rsidRDefault="009B7B04" w:rsidP="009B7B04">
      <w:pPr>
        <w:tabs>
          <w:tab w:val="left" w:pos="720"/>
          <w:tab w:val="left" w:pos="1440"/>
        </w:tabs>
        <w:spacing w:after="0" w:line="23" w:lineRule="atLeast"/>
        <w:jc w:val="both"/>
        <w:rPr>
          <w:rFonts w:ascii="Tahoma" w:hAnsi="Tahoma" w:cs="Tahoma"/>
        </w:rPr>
      </w:pPr>
    </w:p>
    <w:bookmarkEnd w:id="2"/>
    <w:p w14:paraId="34ED83A6" w14:textId="13417EE6" w:rsidR="009B7B04" w:rsidRPr="00986CC5" w:rsidRDefault="009B7B04" w:rsidP="009B7B04">
      <w:pPr>
        <w:jc w:val="both"/>
        <w:rPr>
          <w:rFonts w:ascii="Tahoma" w:hAnsi="Tahoma" w:cs="Tahoma"/>
        </w:rPr>
      </w:pPr>
      <w:r w:rsidRPr="00986CC5">
        <w:rPr>
          <w:rFonts w:ascii="Tahoma" w:hAnsi="Tahoma" w:cs="Tahoma"/>
        </w:rPr>
        <w:t>File size may impact the uploading and downloading speed and may lead to browser time-outs, resulting in failed upload/download attempts.  Please consider this dependency when attaching very large documents.</w:t>
      </w:r>
    </w:p>
    <w:p w14:paraId="528DEA30" w14:textId="1911E0DE" w:rsidR="00F14583" w:rsidRPr="00986CC5" w:rsidRDefault="00F657D9" w:rsidP="00B84669">
      <w:pPr>
        <w:pStyle w:val="ListParagraph"/>
        <w:ind w:left="2160"/>
        <w:rPr>
          <w:rFonts w:ascii="Tahoma" w:hAnsi="Tahoma" w:cs="Tahoma"/>
        </w:rPr>
      </w:pPr>
      <w:r w:rsidRPr="00986CC5">
        <w:rPr>
          <w:rFonts w:ascii="Tahoma" w:hAnsi="Tahoma" w:cs="Tahoma"/>
        </w:rPr>
        <w:t>OFFEROR</w:t>
      </w:r>
      <w:r w:rsidR="00F14583" w:rsidRPr="00986CC5">
        <w:rPr>
          <w:rFonts w:ascii="Tahoma" w:hAnsi="Tahoma" w:cs="Tahoma"/>
        </w:rPr>
        <w:t xml:space="preserve"> INSTRUCTIONS TO SUBMIT IN BIDBUY</w:t>
      </w:r>
    </w:p>
    <w:p w14:paraId="77C7DD45" w14:textId="4980A4FD" w:rsidR="009B7B04" w:rsidRPr="00986CC5" w:rsidRDefault="009B7B04" w:rsidP="009B7B04">
      <w:pPr>
        <w:pStyle w:val="ListParagraph"/>
        <w:ind w:left="2160"/>
        <w:rPr>
          <w:rFonts w:ascii="Tahoma" w:hAnsi="Tahoma" w:cs="Tahoma"/>
        </w:rPr>
      </w:pPr>
    </w:p>
    <w:p w14:paraId="674660BD" w14:textId="70BDFBE4" w:rsidR="009B7B04" w:rsidRPr="00986CC5" w:rsidRDefault="009B7B04" w:rsidP="009B7B04">
      <w:pPr>
        <w:pStyle w:val="ListParagraph"/>
        <w:ind w:left="2160"/>
        <w:rPr>
          <w:rFonts w:ascii="Tahoma" w:hAnsi="Tahoma" w:cs="Tahoma"/>
        </w:rPr>
      </w:pPr>
      <w:r w:rsidRPr="00986CC5">
        <w:rPr>
          <w:rFonts w:ascii="Tahoma" w:hAnsi="Tahoma" w:cs="Tahoma"/>
        </w:rPr>
        <w:t xml:space="preserve">Create Quote: </w:t>
      </w:r>
    </w:p>
    <w:tbl>
      <w:tblPr>
        <w:tblStyle w:val="TableGrid"/>
        <w:tblW w:w="9350" w:type="dxa"/>
        <w:tblLook w:val="04A0" w:firstRow="1" w:lastRow="0" w:firstColumn="1" w:lastColumn="0" w:noHBand="0" w:noVBand="1"/>
      </w:tblPr>
      <w:tblGrid>
        <w:gridCol w:w="2595"/>
        <w:gridCol w:w="6755"/>
      </w:tblGrid>
      <w:tr w:rsidR="009B7B04" w:rsidRPr="00986CC5" w14:paraId="1FFB37E9" w14:textId="77777777" w:rsidTr="001B388F">
        <w:trPr>
          <w:trHeight w:val="300"/>
        </w:trPr>
        <w:tc>
          <w:tcPr>
            <w:tcW w:w="2595" w:type="dxa"/>
          </w:tcPr>
          <w:p w14:paraId="6D0867B7" w14:textId="77777777" w:rsidR="009B7B04" w:rsidRPr="00986CC5" w:rsidRDefault="009B7B04" w:rsidP="009B7B04">
            <w:pPr>
              <w:rPr>
                <w:rFonts w:ascii="Tahoma" w:hAnsi="Tahoma" w:cs="Tahoma"/>
              </w:rPr>
            </w:pPr>
            <w:r w:rsidRPr="00986CC5">
              <w:rPr>
                <w:rFonts w:ascii="Tahoma" w:hAnsi="Tahoma" w:cs="Tahoma"/>
              </w:rPr>
              <w:t>General Tab</w:t>
            </w:r>
          </w:p>
        </w:tc>
        <w:tc>
          <w:tcPr>
            <w:tcW w:w="6755" w:type="dxa"/>
          </w:tcPr>
          <w:p w14:paraId="767FCD7D" w14:textId="77777777" w:rsidR="009B7B04" w:rsidRPr="00986CC5" w:rsidRDefault="009B7B04" w:rsidP="009B7B04">
            <w:pPr>
              <w:rPr>
                <w:rFonts w:ascii="Tahoma" w:hAnsi="Tahoma" w:cs="Tahoma"/>
              </w:rPr>
            </w:pPr>
            <w:r w:rsidRPr="00986CC5">
              <w:rPr>
                <w:rFonts w:ascii="Tahoma" w:hAnsi="Tahoma" w:cs="Tahoma"/>
              </w:rPr>
              <w:t xml:space="preserve">: Save and </w:t>
            </w:r>
            <w:proofErr w:type="gramStart"/>
            <w:r w:rsidRPr="00986CC5">
              <w:rPr>
                <w:rFonts w:ascii="Tahoma" w:hAnsi="Tahoma" w:cs="Tahoma"/>
              </w:rPr>
              <w:t>Continue</w:t>
            </w:r>
            <w:proofErr w:type="gramEnd"/>
          </w:p>
        </w:tc>
      </w:tr>
      <w:tr w:rsidR="009B7B04" w:rsidRPr="00986CC5" w14:paraId="0B794D9C" w14:textId="77777777" w:rsidTr="001B388F">
        <w:trPr>
          <w:trHeight w:val="300"/>
        </w:trPr>
        <w:tc>
          <w:tcPr>
            <w:tcW w:w="2595" w:type="dxa"/>
          </w:tcPr>
          <w:p w14:paraId="039CB718" w14:textId="77777777" w:rsidR="009B7B04" w:rsidRPr="00986CC5" w:rsidRDefault="009B7B04" w:rsidP="009B7B04">
            <w:pPr>
              <w:rPr>
                <w:rFonts w:ascii="Tahoma" w:hAnsi="Tahoma" w:cs="Tahoma"/>
              </w:rPr>
            </w:pPr>
            <w:r w:rsidRPr="00986CC5">
              <w:rPr>
                <w:rFonts w:ascii="Tahoma" w:hAnsi="Tahoma" w:cs="Tahoma"/>
              </w:rPr>
              <w:t>Items Tab</w:t>
            </w:r>
          </w:p>
        </w:tc>
        <w:tc>
          <w:tcPr>
            <w:tcW w:w="6755" w:type="dxa"/>
          </w:tcPr>
          <w:p w14:paraId="2E28D834" w14:textId="77777777" w:rsidR="009B7B04" w:rsidRPr="00986CC5" w:rsidRDefault="009B7B04" w:rsidP="009B7B04">
            <w:pPr>
              <w:rPr>
                <w:rFonts w:ascii="Tahoma" w:hAnsi="Tahoma" w:cs="Tahoma"/>
              </w:rPr>
            </w:pPr>
            <w:r w:rsidRPr="00986CC5">
              <w:rPr>
                <w:rFonts w:ascii="Tahoma" w:hAnsi="Tahoma" w:cs="Tahoma"/>
              </w:rPr>
              <w:t xml:space="preserve">Follow instructions in the Pricing section of the solicitation document as to whether pricing will be entered in the Unit Cost of the Items Tab or submitted as a separate Pricing Document in the Attachments Tab.  </w:t>
            </w:r>
          </w:p>
          <w:p w14:paraId="6FFB1D7A" w14:textId="77777777" w:rsidR="009B7B04" w:rsidRPr="00986CC5" w:rsidRDefault="009B7B04" w:rsidP="009B7B04">
            <w:pPr>
              <w:rPr>
                <w:rFonts w:ascii="Tahoma" w:hAnsi="Tahoma" w:cs="Tahoma"/>
              </w:rPr>
            </w:pPr>
          </w:p>
          <w:p w14:paraId="0FA6C251" w14:textId="77777777" w:rsidR="009B7B04" w:rsidRPr="00986CC5" w:rsidRDefault="009B7B04" w:rsidP="009B7B04">
            <w:pPr>
              <w:rPr>
                <w:rFonts w:ascii="Tahoma" w:hAnsi="Tahoma" w:cs="Tahoma"/>
              </w:rPr>
            </w:pPr>
            <w:r w:rsidRPr="00986CC5">
              <w:rPr>
                <w:rFonts w:ascii="Tahoma" w:hAnsi="Tahoma" w:cs="Tahoma"/>
              </w:rPr>
              <w:t xml:space="preserve">Note: any pricing entered in the Unit Cost of the Items Tab will be locked until after Technical Evaluations take place.  Do </w:t>
            </w:r>
            <w:r w:rsidRPr="00986CC5">
              <w:rPr>
                <w:rFonts w:ascii="Tahoma" w:hAnsi="Tahoma" w:cs="Tahoma"/>
                <w:b/>
                <w:bCs/>
              </w:rPr>
              <w:t xml:space="preserve">not </w:t>
            </w:r>
            <w:r w:rsidRPr="00986CC5">
              <w:rPr>
                <w:rFonts w:ascii="Tahoma" w:hAnsi="Tahoma" w:cs="Tahoma"/>
              </w:rPr>
              <w:t xml:space="preserve">enter cost, pricing, or any discount information in the Alternate Description field. </w:t>
            </w:r>
            <w:r w:rsidRPr="00986CC5">
              <w:rPr>
                <w:rFonts w:ascii="Tahoma" w:hAnsi="Tahoma" w:cs="Tahoma"/>
                <w:b/>
                <w:bCs/>
              </w:rPr>
              <w:t>Entering cost, pricing or discount information in the Alternate Description may result in disqualification.</w:t>
            </w:r>
            <w:r w:rsidRPr="00986CC5">
              <w:rPr>
                <w:rFonts w:ascii="Tahoma" w:hAnsi="Tahoma" w:cs="Tahoma"/>
              </w:rPr>
              <w:t xml:space="preserve">  </w:t>
            </w:r>
          </w:p>
        </w:tc>
      </w:tr>
      <w:tr w:rsidR="009B7B04" w:rsidRPr="00986CC5" w14:paraId="62A7480D" w14:textId="77777777" w:rsidTr="001B388F">
        <w:trPr>
          <w:trHeight w:val="300"/>
        </w:trPr>
        <w:tc>
          <w:tcPr>
            <w:tcW w:w="2595" w:type="dxa"/>
          </w:tcPr>
          <w:p w14:paraId="47A30548" w14:textId="77777777" w:rsidR="009B7B04" w:rsidRPr="00986CC5" w:rsidRDefault="009B7B04" w:rsidP="009B7B04">
            <w:pPr>
              <w:rPr>
                <w:rFonts w:ascii="Tahoma" w:hAnsi="Tahoma" w:cs="Tahoma"/>
              </w:rPr>
            </w:pPr>
            <w:r w:rsidRPr="00986CC5">
              <w:rPr>
                <w:rFonts w:ascii="Tahoma" w:hAnsi="Tahoma" w:cs="Tahoma"/>
              </w:rPr>
              <w:t>Terms and Conditions Tab</w:t>
            </w:r>
          </w:p>
        </w:tc>
        <w:tc>
          <w:tcPr>
            <w:tcW w:w="6755" w:type="dxa"/>
          </w:tcPr>
          <w:p w14:paraId="540E6A0E" w14:textId="77777777" w:rsidR="009B7B04" w:rsidRPr="00986CC5" w:rsidRDefault="009B7B04" w:rsidP="009B7B04">
            <w:pPr>
              <w:rPr>
                <w:rFonts w:ascii="Tahoma" w:hAnsi="Tahoma" w:cs="Tahoma"/>
              </w:rPr>
            </w:pPr>
            <w:r w:rsidRPr="00986CC5">
              <w:rPr>
                <w:rFonts w:ascii="Tahoma" w:hAnsi="Tahoma" w:cs="Tahoma"/>
              </w:rPr>
              <w:t>: Select “Yes”, “No”, or “Yes with Exceptions”</w:t>
            </w:r>
          </w:p>
          <w:p w14:paraId="48077F31" w14:textId="3867A728" w:rsidR="009B7B04" w:rsidRPr="00986CC5" w:rsidRDefault="009B7B04" w:rsidP="009B7B04">
            <w:pPr>
              <w:rPr>
                <w:rFonts w:ascii="Tahoma" w:hAnsi="Tahoma" w:cs="Tahoma"/>
              </w:rPr>
            </w:pPr>
            <w:r w:rsidRPr="00986CC5">
              <w:rPr>
                <w:rFonts w:ascii="Tahoma" w:hAnsi="Tahoma" w:cs="Tahoma"/>
              </w:rPr>
              <w:lastRenderedPageBreak/>
              <w:t>Note: If taking any exceptions</w:t>
            </w:r>
            <w:r w:rsidR="00870D48" w:rsidRPr="00986CC5">
              <w:rPr>
                <w:rFonts w:ascii="Tahoma" w:hAnsi="Tahoma" w:cs="Tahoma"/>
              </w:rPr>
              <w:t xml:space="preserve"> to </w:t>
            </w:r>
            <w:r w:rsidR="001C2580" w:rsidRPr="00986CC5">
              <w:rPr>
                <w:rFonts w:ascii="Tahoma" w:hAnsi="Tahoma" w:cs="Tahoma"/>
              </w:rPr>
              <w:t xml:space="preserve">Standard </w:t>
            </w:r>
            <w:r w:rsidR="00870D48" w:rsidRPr="00986CC5">
              <w:rPr>
                <w:rFonts w:ascii="Tahoma" w:hAnsi="Tahoma" w:cs="Tahoma"/>
              </w:rPr>
              <w:t>Terms and Conditions</w:t>
            </w:r>
            <w:r w:rsidR="00675E06" w:rsidRPr="00986CC5">
              <w:rPr>
                <w:rFonts w:ascii="Tahoma" w:hAnsi="Tahoma" w:cs="Tahoma"/>
              </w:rPr>
              <w:t xml:space="preserve"> an offeror must submit a redline version of the Standard Terms and Conditions with their proposal. </w:t>
            </w:r>
          </w:p>
        </w:tc>
      </w:tr>
      <w:tr w:rsidR="009B7B04" w:rsidRPr="00986CC5" w14:paraId="09152392" w14:textId="77777777" w:rsidTr="001B388F">
        <w:trPr>
          <w:trHeight w:val="300"/>
        </w:trPr>
        <w:tc>
          <w:tcPr>
            <w:tcW w:w="2595" w:type="dxa"/>
          </w:tcPr>
          <w:p w14:paraId="4683FEFA" w14:textId="77777777" w:rsidR="009B7B04" w:rsidRPr="00986CC5" w:rsidRDefault="009B7B04" w:rsidP="009B7B04">
            <w:pPr>
              <w:rPr>
                <w:rFonts w:ascii="Tahoma" w:hAnsi="Tahoma" w:cs="Tahoma"/>
              </w:rPr>
            </w:pPr>
            <w:r w:rsidRPr="00986CC5">
              <w:rPr>
                <w:rFonts w:ascii="Tahoma" w:hAnsi="Tahoma" w:cs="Tahoma"/>
              </w:rPr>
              <w:lastRenderedPageBreak/>
              <w:t>Attachments Tab</w:t>
            </w:r>
          </w:p>
        </w:tc>
        <w:tc>
          <w:tcPr>
            <w:tcW w:w="6755" w:type="dxa"/>
          </w:tcPr>
          <w:p w14:paraId="50D99802" w14:textId="77777777" w:rsidR="009B7B04" w:rsidRPr="00986CC5" w:rsidRDefault="009B7B04" w:rsidP="009B7B04">
            <w:pPr>
              <w:rPr>
                <w:rFonts w:ascii="Tahoma" w:hAnsi="Tahoma" w:cs="Tahoma"/>
              </w:rPr>
            </w:pPr>
            <w:r w:rsidRPr="00986CC5">
              <w:rPr>
                <w:rFonts w:ascii="Tahoma" w:hAnsi="Tahoma" w:cs="Tahoma"/>
              </w:rPr>
              <w:t>For each required quote attachment listed:</w:t>
            </w:r>
          </w:p>
          <w:p w14:paraId="46A960BD" w14:textId="77777777" w:rsidR="009B7B04" w:rsidRPr="00986CC5" w:rsidRDefault="009B7B04" w:rsidP="009B7B04">
            <w:pPr>
              <w:rPr>
                <w:rFonts w:ascii="Tahoma" w:hAnsi="Tahoma" w:cs="Tahoma"/>
              </w:rPr>
            </w:pPr>
            <w:r w:rsidRPr="00986CC5">
              <w:rPr>
                <w:rFonts w:ascii="Tahoma" w:hAnsi="Tahoma" w:cs="Tahoma"/>
              </w:rPr>
              <w:t>: “Upload” (next to each required attachment)</w:t>
            </w:r>
          </w:p>
          <w:p w14:paraId="6AF10E98" w14:textId="77777777" w:rsidR="009B7B04" w:rsidRPr="00986CC5" w:rsidRDefault="009B7B04" w:rsidP="009B7B04">
            <w:pPr>
              <w:rPr>
                <w:rFonts w:ascii="Tahoma" w:hAnsi="Tahoma" w:cs="Tahoma"/>
              </w:rPr>
            </w:pPr>
            <w:r w:rsidRPr="00986CC5">
              <w:rPr>
                <w:rFonts w:ascii="Tahoma" w:hAnsi="Tahoma" w:cs="Tahoma"/>
              </w:rPr>
              <w:t>: “Choose File”</w:t>
            </w:r>
          </w:p>
          <w:p w14:paraId="3CC9D88D" w14:textId="5F84A50C" w:rsidR="009B7B04" w:rsidRPr="00986CC5" w:rsidRDefault="009B7B04" w:rsidP="009B7B04">
            <w:pPr>
              <w:rPr>
                <w:rFonts w:ascii="Tahoma" w:hAnsi="Tahoma" w:cs="Tahoma"/>
              </w:rPr>
            </w:pPr>
            <w:r w:rsidRPr="00986CC5">
              <w:rPr>
                <w:rFonts w:ascii="Tahoma" w:hAnsi="Tahoma" w:cs="Tahoma"/>
              </w:rPr>
              <w:t xml:space="preserve">Note: If a pricing document is required, mark the box next to the question, “Does this </w:t>
            </w:r>
            <w:r w:rsidR="00371144" w:rsidRPr="00986CC5">
              <w:rPr>
                <w:rFonts w:ascii="Tahoma" w:hAnsi="Tahoma" w:cs="Tahoma"/>
              </w:rPr>
              <w:t>a</w:t>
            </w:r>
            <w:r w:rsidRPr="00986CC5">
              <w:rPr>
                <w:rFonts w:ascii="Tahoma" w:hAnsi="Tahoma" w:cs="Tahoma"/>
              </w:rPr>
              <w:t>ttachment contain any pricing, cost, or discount information?”</w:t>
            </w:r>
          </w:p>
          <w:p w14:paraId="26857277" w14:textId="25F56C2B" w:rsidR="009B7B04" w:rsidRPr="00986CC5" w:rsidRDefault="009B7B04" w:rsidP="009B7B04">
            <w:pPr>
              <w:rPr>
                <w:rFonts w:ascii="Tahoma" w:hAnsi="Tahoma" w:cs="Tahoma"/>
                <w:b/>
                <w:bCs/>
              </w:rPr>
            </w:pPr>
            <w:r w:rsidRPr="00986CC5">
              <w:rPr>
                <w:rFonts w:ascii="Tahoma" w:hAnsi="Tahoma" w:cs="Tahoma"/>
                <w:b/>
                <w:bCs/>
              </w:rPr>
              <w:t xml:space="preserve">Failure to mark this box when attaching a pricing document will result in disqualification. </w:t>
            </w:r>
          </w:p>
          <w:p w14:paraId="6884FF84" w14:textId="77777777" w:rsidR="009B7B04" w:rsidRPr="00986CC5" w:rsidRDefault="009B7B04" w:rsidP="009B7B04">
            <w:pPr>
              <w:rPr>
                <w:rFonts w:ascii="Tahoma" w:hAnsi="Tahoma" w:cs="Tahoma"/>
                <w:b/>
                <w:bCs/>
              </w:rPr>
            </w:pPr>
          </w:p>
          <w:p w14:paraId="514B654F" w14:textId="77777777" w:rsidR="009B7B04" w:rsidRPr="00986CC5" w:rsidRDefault="009B7B04" w:rsidP="009B7B04">
            <w:pPr>
              <w:rPr>
                <w:rFonts w:ascii="Tahoma" w:hAnsi="Tahoma" w:cs="Tahoma"/>
                <w:b/>
                <w:bCs/>
              </w:rPr>
            </w:pPr>
            <w:r w:rsidRPr="00986CC5">
              <w:rPr>
                <w:rFonts w:ascii="Tahoma" w:hAnsi="Tahoma" w:cs="Tahoma"/>
                <w:b/>
                <w:bCs/>
              </w:rPr>
              <w:t xml:space="preserve">Check this box ONLY if a separate pricing document is required. </w:t>
            </w:r>
          </w:p>
          <w:p w14:paraId="547A794A" w14:textId="77777777" w:rsidR="009B7B04" w:rsidRPr="00986CC5" w:rsidRDefault="009B7B04" w:rsidP="009B7B04">
            <w:pPr>
              <w:rPr>
                <w:rFonts w:ascii="Tahoma" w:hAnsi="Tahoma" w:cs="Tahoma"/>
                <w:b/>
                <w:bCs/>
              </w:rPr>
            </w:pPr>
          </w:p>
          <w:p w14:paraId="798BF3CE" w14:textId="1D172EA2" w:rsidR="009B7B04" w:rsidRPr="00986CC5" w:rsidRDefault="009B7B04" w:rsidP="009B7B04">
            <w:pPr>
              <w:rPr>
                <w:rFonts w:ascii="Tahoma" w:hAnsi="Tahoma" w:cs="Tahoma"/>
                <w:b/>
                <w:bCs/>
              </w:rPr>
            </w:pPr>
            <w:r w:rsidRPr="00986CC5">
              <w:rPr>
                <w:rFonts w:ascii="Tahoma" w:hAnsi="Tahoma" w:cs="Tahoma"/>
                <w:b/>
                <w:bCs/>
              </w:rPr>
              <w:t>Do NOT check this box for any other required quote attachment such as the Technical Proposal, Vendor Disclosure /</w:t>
            </w:r>
            <w:r w:rsidR="000E39BB" w:rsidRPr="00986CC5">
              <w:rPr>
                <w:rFonts w:ascii="Tahoma" w:hAnsi="Tahoma" w:cs="Tahoma"/>
                <w:b/>
                <w:bCs/>
              </w:rPr>
              <w:t xml:space="preserve"> </w:t>
            </w:r>
            <w:r w:rsidRPr="00986CC5">
              <w:rPr>
                <w:rFonts w:ascii="Tahoma" w:hAnsi="Tahoma" w:cs="Tahoma"/>
                <w:b/>
                <w:bCs/>
              </w:rPr>
              <w:t xml:space="preserve">IPG Active Registered Vendor </w:t>
            </w:r>
            <w:r w:rsidR="000E39BB" w:rsidRPr="00986CC5">
              <w:rPr>
                <w:rFonts w:ascii="Tahoma" w:hAnsi="Tahoma" w:cs="Tahoma"/>
                <w:b/>
                <w:bCs/>
              </w:rPr>
              <w:t>Disclosure, or</w:t>
            </w:r>
            <w:r w:rsidR="00A26B9E" w:rsidRPr="00986CC5">
              <w:rPr>
                <w:rFonts w:ascii="Tahoma" w:hAnsi="Tahoma" w:cs="Tahoma"/>
                <w:b/>
                <w:bCs/>
              </w:rPr>
              <w:t xml:space="preserve"> </w:t>
            </w:r>
            <w:r w:rsidRPr="00986CC5">
              <w:rPr>
                <w:rFonts w:ascii="Tahoma" w:hAnsi="Tahoma" w:cs="Tahoma"/>
                <w:b/>
                <w:bCs/>
              </w:rPr>
              <w:t>Utilization Plan</w:t>
            </w:r>
            <w:r w:rsidR="00F657D9" w:rsidRPr="00986CC5">
              <w:rPr>
                <w:rFonts w:ascii="Tahoma" w:hAnsi="Tahoma" w:cs="Tahoma"/>
                <w:b/>
                <w:bCs/>
              </w:rPr>
              <w:t>(s)</w:t>
            </w:r>
            <w:r w:rsidRPr="00986CC5">
              <w:rPr>
                <w:rFonts w:ascii="Tahoma" w:hAnsi="Tahoma" w:cs="Tahoma"/>
                <w:b/>
                <w:bCs/>
              </w:rPr>
              <w:t xml:space="preserve">, or </w:t>
            </w:r>
            <w:proofErr w:type="gramStart"/>
            <w:r w:rsidRPr="00986CC5">
              <w:rPr>
                <w:rFonts w:ascii="Tahoma" w:hAnsi="Tahoma" w:cs="Tahoma"/>
                <w:b/>
                <w:bCs/>
              </w:rPr>
              <w:t>Offer</w:t>
            </w:r>
            <w:proofErr w:type="gramEnd"/>
            <w:r w:rsidRPr="00986CC5">
              <w:rPr>
                <w:rFonts w:ascii="Tahoma" w:hAnsi="Tahoma" w:cs="Tahoma"/>
                <w:b/>
                <w:bCs/>
              </w:rPr>
              <w:t xml:space="preserve">. </w:t>
            </w:r>
          </w:p>
        </w:tc>
      </w:tr>
      <w:tr w:rsidR="009B7B04" w:rsidRPr="00986CC5" w14:paraId="4B4346E3" w14:textId="77777777" w:rsidTr="001B388F">
        <w:trPr>
          <w:trHeight w:val="300"/>
        </w:trPr>
        <w:tc>
          <w:tcPr>
            <w:tcW w:w="2595" w:type="dxa"/>
          </w:tcPr>
          <w:p w14:paraId="0B0243BA" w14:textId="77777777" w:rsidR="009B7B04" w:rsidRPr="00986CC5" w:rsidRDefault="009B7B04" w:rsidP="009B7B04">
            <w:pPr>
              <w:rPr>
                <w:rFonts w:ascii="Tahoma" w:hAnsi="Tahoma" w:cs="Tahoma"/>
              </w:rPr>
            </w:pPr>
            <w:r w:rsidRPr="00986CC5">
              <w:rPr>
                <w:rFonts w:ascii="Tahoma" w:hAnsi="Tahoma" w:cs="Tahoma"/>
              </w:rPr>
              <w:t>Summary Tab</w:t>
            </w:r>
          </w:p>
        </w:tc>
        <w:tc>
          <w:tcPr>
            <w:tcW w:w="6755" w:type="dxa"/>
          </w:tcPr>
          <w:p w14:paraId="70ECE612" w14:textId="77777777" w:rsidR="009B7B04" w:rsidRPr="00986CC5" w:rsidRDefault="009B7B04" w:rsidP="009B7B04">
            <w:pPr>
              <w:rPr>
                <w:rFonts w:ascii="Tahoma" w:hAnsi="Tahoma" w:cs="Tahoma"/>
              </w:rPr>
            </w:pPr>
            <w:r w:rsidRPr="00986CC5">
              <w:rPr>
                <w:rFonts w:ascii="Tahoma" w:hAnsi="Tahoma" w:cs="Tahoma"/>
              </w:rPr>
              <w:t>: “Submit Quote”</w:t>
            </w:r>
          </w:p>
        </w:tc>
      </w:tr>
    </w:tbl>
    <w:p w14:paraId="437549D9" w14:textId="763CAE86" w:rsidR="009B7B04" w:rsidRPr="00986CC5" w:rsidRDefault="009B7B04" w:rsidP="009B7B04">
      <w:pPr>
        <w:pStyle w:val="ListParagraph"/>
        <w:ind w:left="2160"/>
        <w:rPr>
          <w:rFonts w:ascii="Tahoma" w:hAnsi="Tahoma" w:cs="Tahoma"/>
        </w:rPr>
      </w:pPr>
    </w:p>
    <w:p w14:paraId="0AA8B52D" w14:textId="5D429646" w:rsidR="005140CA" w:rsidRPr="005140CA" w:rsidRDefault="005140CA" w:rsidP="003924E0">
      <w:pPr>
        <w:ind w:left="720"/>
        <w:rPr>
          <w:rFonts w:ascii="Tahoma" w:hAnsi="Tahoma" w:cs="Tahoma"/>
        </w:rPr>
      </w:pPr>
      <w:r>
        <w:rPr>
          <w:rFonts w:ascii="Tahoma" w:hAnsi="Tahoma" w:cs="Tahoma"/>
        </w:rPr>
        <w:t xml:space="preserve">Offerors may also view the “Request for Proposal (RFP) Vendor Submission Instructions Video found at </w:t>
      </w:r>
      <w:hyperlink r:id="rId10" w:history="1">
        <w:r w:rsidRPr="005140CA">
          <w:rPr>
            <w:rStyle w:val="Hyperlink"/>
            <w:rFonts w:ascii="Tahoma" w:hAnsi="Tahoma" w:cs="Tahoma"/>
            <w:color w:val="381AEE"/>
          </w:rPr>
          <w:t>https://cpo-general.illinois.gov/vendor-resources.html</w:t>
        </w:r>
      </w:hyperlink>
      <w:r w:rsidRPr="005140CA">
        <w:rPr>
          <w:rFonts w:ascii="Tahoma" w:hAnsi="Tahoma" w:cs="Tahoma"/>
          <w:color w:val="381AEE"/>
        </w:rPr>
        <w:t xml:space="preserve"> </w:t>
      </w:r>
    </w:p>
    <w:p w14:paraId="1156CF67" w14:textId="77777777" w:rsidR="009B7B04" w:rsidRPr="00986CC5" w:rsidRDefault="009B7B04" w:rsidP="009B7B04">
      <w:pPr>
        <w:pStyle w:val="ListParagraph"/>
        <w:ind w:left="2160"/>
        <w:rPr>
          <w:rFonts w:ascii="Tahoma" w:hAnsi="Tahoma" w:cs="Tahoma"/>
        </w:rPr>
      </w:pPr>
    </w:p>
    <w:p w14:paraId="3DFD4752" w14:textId="5BE4EA5F" w:rsidR="00F14583" w:rsidRPr="00986CC5" w:rsidRDefault="00F14583" w:rsidP="000F550A">
      <w:pPr>
        <w:pStyle w:val="ListParagraph"/>
        <w:numPr>
          <w:ilvl w:val="1"/>
          <w:numId w:val="1"/>
        </w:numPr>
        <w:rPr>
          <w:rFonts w:ascii="Tahoma" w:hAnsi="Tahoma" w:cs="Tahoma"/>
        </w:rPr>
      </w:pPr>
      <w:r w:rsidRPr="00986CC5">
        <w:rPr>
          <w:rFonts w:ascii="Tahoma" w:hAnsi="Tahoma" w:cs="Tahoma"/>
        </w:rPr>
        <w:t>DUE DATE AND TIME FOR SUBMISSION OF OFFERS</w:t>
      </w:r>
    </w:p>
    <w:p w14:paraId="6A1CE421" w14:textId="7EBCAC66" w:rsidR="009B7B04" w:rsidRPr="00986CC5" w:rsidRDefault="009B7B04" w:rsidP="009B7B04">
      <w:pPr>
        <w:ind w:left="720"/>
        <w:jc w:val="both"/>
        <w:rPr>
          <w:rFonts w:ascii="Tahoma" w:hAnsi="Tahoma" w:cs="Tahoma"/>
        </w:rPr>
      </w:pPr>
      <w:r w:rsidRPr="00986CC5">
        <w:rPr>
          <w:rFonts w:ascii="Tahoma" w:hAnsi="Tahoma" w:cs="Tahoma"/>
        </w:rPr>
        <w:t xml:space="preserve">Each solicitation contains the Offer due date and time, appearing as the “Bid Opening Date:” on the </w:t>
      </w:r>
      <w:proofErr w:type="spellStart"/>
      <w:r w:rsidRPr="00986CC5">
        <w:rPr>
          <w:rFonts w:ascii="Tahoma" w:hAnsi="Tahoma" w:cs="Tahoma"/>
        </w:rPr>
        <w:t>BidBuy</w:t>
      </w:r>
      <w:proofErr w:type="spellEnd"/>
      <w:r w:rsidRPr="00986CC5">
        <w:rPr>
          <w:rFonts w:ascii="Tahoma" w:hAnsi="Tahoma" w:cs="Tahoma"/>
        </w:rPr>
        <w:t xml:space="preserve"> posting.  Offeror shall submit Offers in </w:t>
      </w:r>
      <w:proofErr w:type="spellStart"/>
      <w:r w:rsidRPr="00986CC5">
        <w:rPr>
          <w:rFonts w:ascii="Tahoma" w:hAnsi="Tahoma" w:cs="Tahoma"/>
        </w:rPr>
        <w:t>BidBuy</w:t>
      </w:r>
      <w:proofErr w:type="spellEnd"/>
      <w:r w:rsidRPr="00986CC5">
        <w:rPr>
          <w:rFonts w:ascii="Tahoma" w:hAnsi="Tahoma" w:cs="Tahoma"/>
        </w:rPr>
        <w:t xml:space="preserve">, and the State shall open Offers </w:t>
      </w:r>
      <w:r w:rsidR="005B6467" w:rsidRPr="00986CC5">
        <w:rPr>
          <w:rFonts w:ascii="Tahoma" w:hAnsi="Tahoma" w:cs="Tahoma"/>
        </w:rPr>
        <w:t xml:space="preserve">electronically </w:t>
      </w:r>
      <w:r w:rsidRPr="00986CC5">
        <w:rPr>
          <w:rFonts w:ascii="Tahoma" w:hAnsi="Tahoma" w:cs="Tahoma"/>
        </w:rPr>
        <w:t xml:space="preserve">in </w:t>
      </w:r>
      <w:proofErr w:type="spellStart"/>
      <w:r w:rsidRPr="00986CC5">
        <w:rPr>
          <w:rFonts w:ascii="Tahoma" w:hAnsi="Tahoma" w:cs="Tahoma"/>
        </w:rPr>
        <w:t>BidBuy</w:t>
      </w:r>
      <w:proofErr w:type="spellEnd"/>
      <w:r w:rsidRPr="00986CC5">
        <w:rPr>
          <w:rFonts w:ascii="Tahoma" w:hAnsi="Tahoma" w:cs="Tahoma"/>
        </w:rPr>
        <w:t xml:space="preserve"> on the “Bid Opening Date”.  The Offer must remain firm for 180 days from opening.</w:t>
      </w:r>
    </w:p>
    <w:p w14:paraId="7800265C" w14:textId="77777777" w:rsidR="009B7B04" w:rsidRPr="00986CC5" w:rsidRDefault="009B7B04" w:rsidP="009B7B04">
      <w:pPr>
        <w:pStyle w:val="ListParagraph"/>
        <w:rPr>
          <w:rFonts w:ascii="Tahoma" w:hAnsi="Tahoma" w:cs="Tahoma"/>
        </w:rPr>
      </w:pPr>
    </w:p>
    <w:p w14:paraId="2AE7CE47" w14:textId="434C4649" w:rsidR="00F14583" w:rsidRPr="00986CC5" w:rsidRDefault="00F14583" w:rsidP="000F550A">
      <w:pPr>
        <w:pStyle w:val="ListParagraph"/>
        <w:numPr>
          <w:ilvl w:val="1"/>
          <w:numId w:val="1"/>
        </w:numPr>
        <w:rPr>
          <w:rFonts w:ascii="Tahoma" w:hAnsi="Tahoma" w:cs="Tahoma"/>
        </w:rPr>
      </w:pPr>
      <w:r w:rsidRPr="00986CC5">
        <w:rPr>
          <w:rFonts w:ascii="Tahoma" w:hAnsi="Tahoma" w:cs="Tahoma"/>
        </w:rPr>
        <w:t>CONFLICT BETWEEN INFORMATION IN ELECTRONIC DOCUME</w:t>
      </w:r>
      <w:r w:rsidR="001D6532" w:rsidRPr="00986CC5">
        <w:rPr>
          <w:rFonts w:ascii="Tahoma" w:hAnsi="Tahoma" w:cs="Tahoma"/>
        </w:rPr>
        <w:t>N</w:t>
      </w:r>
      <w:r w:rsidRPr="00986CC5">
        <w:rPr>
          <w:rFonts w:ascii="Tahoma" w:hAnsi="Tahoma" w:cs="Tahoma"/>
        </w:rPr>
        <w:t>TS AND ON BIDBUY</w:t>
      </w:r>
    </w:p>
    <w:p w14:paraId="47383ACF" w14:textId="53350305" w:rsidR="009B7B04" w:rsidRPr="00986CC5" w:rsidRDefault="009B7B04" w:rsidP="009B7B04">
      <w:pPr>
        <w:pStyle w:val="ListParagraph"/>
        <w:rPr>
          <w:rFonts w:ascii="Tahoma" w:hAnsi="Tahoma" w:cs="Tahoma"/>
        </w:rPr>
      </w:pPr>
    </w:p>
    <w:p w14:paraId="2B7E3545" w14:textId="77777777" w:rsidR="009B7B04" w:rsidRPr="00986CC5" w:rsidRDefault="009B7B04" w:rsidP="009B7B04">
      <w:pPr>
        <w:pStyle w:val="ListParagraph"/>
        <w:rPr>
          <w:rFonts w:ascii="Tahoma" w:hAnsi="Tahoma" w:cs="Tahoma"/>
        </w:rPr>
      </w:pPr>
      <w:r w:rsidRPr="00986CC5">
        <w:rPr>
          <w:rFonts w:ascii="Tahoma" w:hAnsi="Tahoma" w:cs="Tahoma"/>
        </w:rPr>
        <w:t xml:space="preserve">If the State provides information in electronic documents (i.e., the RFP and other attachments) that is different or in conflict with the information the State provides on </w:t>
      </w:r>
      <w:proofErr w:type="spellStart"/>
      <w:r w:rsidRPr="00986CC5">
        <w:rPr>
          <w:rFonts w:ascii="Tahoma" w:hAnsi="Tahoma" w:cs="Tahoma"/>
        </w:rPr>
        <w:t>BidBuy</w:t>
      </w:r>
      <w:proofErr w:type="spellEnd"/>
      <w:r w:rsidRPr="00986CC5">
        <w:rPr>
          <w:rFonts w:ascii="Tahoma" w:hAnsi="Tahoma" w:cs="Tahoma"/>
        </w:rPr>
        <w:t xml:space="preserve">, then the information in electronic documents is presumed to represent the State’s intent.  If the Offeror provides information in electronic documents that </w:t>
      </w:r>
      <w:proofErr w:type="gramStart"/>
      <w:r w:rsidRPr="00986CC5">
        <w:rPr>
          <w:rFonts w:ascii="Tahoma" w:hAnsi="Tahoma" w:cs="Tahoma"/>
        </w:rPr>
        <w:t>is</w:t>
      </w:r>
      <w:proofErr w:type="gramEnd"/>
      <w:r w:rsidRPr="00986CC5">
        <w:rPr>
          <w:rFonts w:ascii="Tahoma" w:hAnsi="Tahoma" w:cs="Tahoma"/>
        </w:rPr>
        <w:t xml:space="preserve"> different or in conflict with the information the Offeror provides in </w:t>
      </w:r>
      <w:proofErr w:type="spellStart"/>
      <w:r w:rsidRPr="00986CC5">
        <w:rPr>
          <w:rFonts w:ascii="Tahoma" w:hAnsi="Tahoma" w:cs="Tahoma"/>
        </w:rPr>
        <w:t>BidBuy</w:t>
      </w:r>
      <w:proofErr w:type="spellEnd"/>
      <w:r w:rsidRPr="00986CC5">
        <w:rPr>
          <w:rFonts w:ascii="Tahoma" w:hAnsi="Tahoma" w:cs="Tahoma"/>
        </w:rPr>
        <w:t xml:space="preserve"> through their Seller Account, then the information in electronic documents shall represent the Offeror’s intended submission.</w:t>
      </w:r>
    </w:p>
    <w:p w14:paraId="33C1BF44" w14:textId="2AD3757C" w:rsidR="009B7B04" w:rsidRPr="00986CC5" w:rsidRDefault="009B7B04" w:rsidP="009B7B04">
      <w:pPr>
        <w:pStyle w:val="ListParagraph"/>
        <w:rPr>
          <w:rFonts w:ascii="Tahoma" w:hAnsi="Tahoma" w:cs="Tahoma"/>
        </w:rPr>
      </w:pPr>
    </w:p>
    <w:p w14:paraId="0D4EF176" w14:textId="77777777" w:rsidR="009B7B04" w:rsidRDefault="009B7B04" w:rsidP="009B7B04">
      <w:pPr>
        <w:pStyle w:val="ListParagraph"/>
        <w:rPr>
          <w:rFonts w:ascii="Tahoma" w:hAnsi="Tahoma" w:cs="Tahoma"/>
        </w:rPr>
      </w:pPr>
    </w:p>
    <w:p w14:paraId="09E7B90F" w14:textId="77777777" w:rsidR="00D14D53" w:rsidRDefault="00D14D53" w:rsidP="009B7B04">
      <w:pPr>
        <w:pStyle w:val="ListParagraph"/>
        <w:rPr>
          <w:rFonts w:ascii="Tahoma" w:hAnsi="Tahoma" w:cs="Tahoma"/>
        </w:rPr>
      </w:pPr>
    </w:p>
    <w:p w14:paraId="0B3D27AF" w14:textId="77777777" w:rsidR="00D14D53" w:rsidRDefault="00D14D53" w:rsidP="009B7B04">
      <w:pPr>
        <w:pStyle w:val="ListParagraph"/>
        <w:rPr>
          <w:rFonts w:ascii="Tahoma" w:hAnsi="Tahoma" w:cs="Tahoma"/>
        </w:rPr>
      </w:pPr>
    </w:p>
    <w:p w14:paraId="5209F291" w14:textId="77777777" w:rsidR="00D14D53" w:rsidRPr="00986CC5" w:rsidRDefault="00D14D53" w:rsidP="009B7B04">
      <w:pPr>
        <w:pStyle w:val="ListParagraph"/>
        <w:rPr>
          <w:rFonts w:ascii="Tahoma" w:hAnsi="Tahoma" w:cs="Tahoma"/>
        </w:rPr>
      </w:pPr>
    </w:p>
    <w:p w14:paraId="3D1C98F7" w14:textId="05694355" w:rsidR="00F14583" w:rsidRPr="00986CC5" w:rsidRDefault="00F14583" w:rsidP="000F550A">
      <w:pPr>
        <w:pStyle w:val="ListParagraph"/>
        <w:numPr>
          <w:ilvl w:val="1"/>
          <w:numId w:val="1"/>
        </w:numPr>
        <w:rPr>
          <w:rFonts w:ascii="Tahoma" w:hAnsi="Tahoma" w:cs="Tahoma"/>
        </w:rPr>
      </w:pPr>
      <w:r w:rsidRPr="00986CC5">
        <w:rPr>
          <w:rFonts w:ascii="Tahoma" w:hAnsi="Tahoma" w:cs="Tahoma"/>
        </w:rPr>
        <w:t>PUBLISHED PROCUREMENT INFORMATION</w:t>
      </w:r>
    </w:p>
    <w:p w14:paraId="3248CFAC" w14:textId="2E53D160" w:rsidR="009B7B04" w:rsidRPr="00986CC5" w:rsidRDefault="009B7B04" w:rsidP="009B7B04">
      <w:pPr>
        <w:pStyle w:val="ListParagraph"/>
        <w:rPr>
          <w:rFonts w:ascii="Tahoma" w:hAnsi="Tahoma" w:cs="Tahoma"/>
        </w:rPr>
      </w:pPr>
    </w:p>
    <w:p w14:paraId="60942C2F" w14:textId="78EC9F05" w:rsidR="009B7B04" w:rsidRPr="00986CC5" w:rsidRDefault="009B7B04" w:rsidP="009B7B04">
      <w:pPr>
        <w:pStyle w:val="ListParagraph"/>
        <w:rPr>
          <w:rFonts w:ascii="Tahoma" w:hAnsi="Tahoma" w:cs="Tahoma"/>
        </w:rPr>
      </w:pPr>
      <w:r w:rsidRPr="00986CC5">
        <w:rPr>
          <w:rFonts w:ascii="Tahoma" w:hAnsi="Tahoma" w:cs="Tahoma"/>
        </w:rPr>
        <w:t xml:space="preserve">The State publishes procurement information, including solicitations, awards, and amendments, on the Chief Procurement Officer for General Services’ Illinois Procurement Bulletin, known as the Bulletin or </w:t>
      </w:r>
      <w:proofErr w:type="spellStart"/>
      <w:r w:rsidRPr="00986CC5">
        <w:rPr>
          <w:rFonts w:ascii="Tahoma" w:hAnsi="Tahoma" w:cs="Tahoma"/>
        </w:rPr>
        <w:t>BidBuy</w:t>
      </w:r>
      <w:proofErr w:type="spellEnd"/>
      <w:r w:rsidRPr="00986CC5">
        <w:rPr>
          <w:rFonts w:ascii="Tahoma" w:hAnsi="Tahoma" w:cs="Tahoma"/>
        </w:rPr>
        <w:t xml:space="preserve"> (</w:t>
      </w:r>
      <w:hyperlink r:id="rId11" w:history="1">
        <w:r w:rsidRPr="00986CC5">
          <w:rPr>
            <w:rStyle w:val="Hyperlink"/>
            <w:rFonts w:ascii="Tahoma" w:hAnsi="Tahoma" w:cs="Tahoma"/>
            <w:color w:val="381AEE"/>
          </w:rPr>
          <w:t>https://www.bidbuy.illinois.gov/bso/</w:t>
        </w:r>
      </w:hyperlink>
      <w:r w:rsidRPr="00986CC5">
        <w:rPr>
          <w:rFonts w:ascii="Tahoma" w:hAnsi="Tahoma" w:cs="Tahoma"/>
        </w:rPr>
        <w:t xml:space="preserve">).  Procurement information may not be available in any other form or location.  Offeror is responsible for monitoring </w:t>
      </w:r>
      <w:proofErr w:type="spellStart"/>
      <w:r w:rsidRPr="00986CC5">
        <w:rPr>
          <w:rFonts w:ascii="Tahoma" w:hAnsi="Tahoma" w:cs="Tahoma"/>
        </w:rPr>
        <w:t>BidBuy</w:t>
      </w:r>
      <w:proofErr w:type="spellEnd"/>
      <w:r w:rsidRPr="00986CC5">
        <w:rPr>
          <w:rFonts w:ascii="Tahoma" w:hAnsi="Tahoma" w:cs="Tahoma"/>
        </w:rPr>
        <w:t>.  The State will not be held responsible if Offeror fails to receive the optional e-mail notice of future amendments to the solicitation</w:t>
      </w:r>
      <w:r w:rsidR="00932A63" w:rsidRPr="00986CC5">
        <w:rPr>
          <w:rFonts w:ascii="Tahoma" w:hAnsi="Tahoma" w:cs="Tahoma"/>
        </w:rPr>
        <w:t>.</w:t>
      </w:r>
    </w:p>
    <w:p w14:paraId="76920EF2" w14:textId="77777777" w:rsidR="009B7B04" w:rsidRPr="00986CC5" w:rsidRDefault="009B7B04" w:rsidP="009B7B04">
      <w:pPr>
        <w:pStyle w:val="ListParagraph"/>
        <w:rPr>
          <w:rFonts w:ascii="Tahoma" w:hAnsi="Tahoma" w:cs="Tahoma"/>
        </w:rPr>
      </w:pPr>
    </w:p>
    <w:p w14:paraId="449DF63C" w14:textId="4E313753" w:rsidR="00F14583" w:rsidRPr="00986CC5" w:rsidRDefault="00F14583" w:rsidP="000F550A">
      <w:pPr>
        <w:pStyle w:val="ListParagraph"/>
        <w:numPr>
          <w:ilvl w:val="1"/>
          <w:numId w:val="1"/>
        </w:numPr>
        <w:rPr>
          <w:rFonts w:ascii="Tahoma" w:hAnsi="Tahoma" w:cs="Tahoma"/>
        </w:rPr>
      </w:pPr>
      <w:r w:rsidRPr="00986CC5">
        <w:rPr>
          <w:rFonts w:ascii="Tahoma" w:hAnsi="Tahoma" w:cs="Tahoma"/>
        </w:rPr>
        <w:t>INFORMATION CONTACT</w:t>
      </w:r>
    </w:p>
    <w:p w14:paraId="5124545A" w14:textId="79C4DB6E" w:rsidR="009B7B04" w:rsidRPr="00986CC5" w:rsidRDefault="009B7B04" w:rsidP="009B7B04">
      <w:pPr>
        <w:pStyle w:val="ListParagraph"/>
        <w:rPr>
          <w:rFonts w:ascii="Tahoma" w:hAnsi="Tahoma" w:cs="Tahoma"/>
        </w:rPr>
      </w:pPr>
    </w:p>
    <w:p w14:paraId="7202B104" w14:textId="5BDEFAC9" w:rsidR="009B7B04" w:rsidRPr="00986CC5" w:rsidRDefault="009B7B04" w:rsidP="009B7B04">
      <w:pPr>
        <w:pStyle w:val="ListParagraph"/>
        <w:rPr>
          <w:rFonts w:ascii="Tahoma" w:hAnsi="Tahoma" w:cs="Tahoma"/>
        </w:rPr>
      </w:pPr>
      <w:r w:rsidRPr="00986CC5">
        <w:rPr>
          <w:rFonts w:ascii="Tahoma" w:hAnsi="Tahoma" w:cs="Tahoma"/>
        </w:rPr>
        <w:t>The individual listed in the “Info Contact:”</w:t>
      </w:r>
      <w:r w:rsidR="00DD254F" w:rsidRPr="00986CC5">
        <w:rPr>
          <w:rFonts w:ascii="Tahoma" w:hAnsi="Tahoma" w:cs="Tahoma"/>
        </w:rPr>
        <w:t xml:space="preserve"> field</w:t>
      </w:r>
      <w:r w:rsidRPr="00986CC5">
        <w:rPr>
          <w:rFonts w:ascii="Tahoma" w:hAnsi="Tahoma" w:cs="Tahoma"/>
        </w:rPr>
        <w:t xml:space="preserve"> on the </w:t>
      </w:r>
      <w:proofErr w:type="spellStart"/>
      <w:r w:rsidRPr="00986CC5">
        <w:rPr>
          <w:rFonts w:ascii="Tahoma" w:hAnsi="Tahoma" w:cs="Tahoma"/>
        </w:rPr>
        <w:t>BidBuy</w:t>
      </w:r>
      <w:proofErr w:type="spellEnd"/>
      <w:r w:rsidRPr="00986CC5">
        <w:rPr>
          <w:rFonts w:ascii="Tahoma" w:hAnsi="Tahoma" w:cs="Tahoma"/>
        </w:rPr>
        <w:t xml:space="preserve"> posting shall be the single point of contact for this solicitation.  Unless otherwise directed, Offeror should only communicate with the Information Contact.  The State/Agency shall not be held responsible for information provided by or to any other person.</w:t>
      </w:r>
    </w:p>
    <w:p w14:paraId="147F2845" w14:textId="77777777" w:rsidR="009B7B04" w:rsidRPr="00986CC5" w:rsidRDefault="009B7B04" w:rsidP="009B7B04">
      <w:pPr>
        <w:pStyle w:val="ListParagraph"/>
        <w:rPr>
          <w:rFonts w:ascii="Tahoma" w:hAnsi="Tahoma" w:cs="Tahoma"/>
        </w:rPr>
      </w:pPr>
    </w:p>
    <w:p w14:paraId="102309E5" w14:textId="44949E06" w:rsidR="009B7B04" w:rsidRPr="00986CC5" w:rsidRDefault="009B7B04" w:rsidP="009B7B04">
      <w:pPr>
        <w:pStyle w:val="ListParagraph"/>
        <w:rPr>
          <w:rFonts w:ascii="Tahoma" w:hAnsi="Tahoma" w:cs="Tahoma"/>
        </w:rPr>
      </w:pPr>
      <w:r w:rsidRPr="00986CC5">
        <w:rPr>
          <w:rFonts w:ascii="Tahoma" w:hAnsi="Tahoma" w:cs="Tahoma"/>
        </w:rPr>
        <w:t>Suspected errors should be immediately reported to the Information Contact.  Do not discuss, directly or indirectly, the solicitation or any Offer with any State officer or employee other than the Information Contact.</w:t>
      </w:r>
    </w:p>
    <w:p w14:paraId="34450A74" w14:textId="77777777" w:rsidR="009B7B04" w:rsidRPr="00986CC5" w:rsidRDefault="009B7B04" w:rsidP="009B7B04">
      <w:pPr>
        <w:pStyle w:val="ListParagraph"/>
        <w:rPr>
          <w:rFonts w:ascii="Tahoma" w:hAnsi="Tahoma" w:cs="Tahoma"/>
        </w:rPr>
      </w:pPr>
    </w:p>
    <w:p w14:paraId="5A7D3B7B" w14:textId="0995B625" w:rsidR="00F14583" w:rsidRPr="00986CC5" w:rsidRDefault="00F14583" w:rsidP="000F550A">
      <w:pPr>
        <w:pStyle w:val="ListParagraph"/>
        <w:numPr>
          <w:ilvl w:val="1"/>
          <w:numId w:val="1"/>
        </w:numPr>
        <w:rPr>
          <w:rFonts w:ascii="Tahoma" w:hAnsi="Tahoma" w:cs="Tahoma"/>
        </w:rPr>
      </w:pPr>
      <w:r w:rsidRPr="00986CC5">
        <w:rPr>
          <w:rFonts w:ascii="Tahoma" w:hAnsi="Tahoma" w:cs="Tahoma"/>
        </w:rPr>
        <w:t>OFFEROR QUESTIONS AND AGENCY RESPONSE</w:t>
      </w:r>
    </w:p>
    <w:p w14:paraId="4F79611D" w14:textId="7E8F6DCC" w:rsidR="004C2FDE" w:rsidRPr="00986CC5" w:rsidRDefault="004C2FDE" w:rsidP="004C2FDE">
      <w:pPr>
        <w:pStyle w:val="ListParagraph"/>
        <w:rPr>
          <w:rFonts w:ascii="Tahoma" w:hAnsi="Tahoma" w:cs="Tahoma"/>
        </w:rPr>
      </w:pPr>
    </w:p>
    <w:p w14:paraId="5F742A43" w14:textId="7B303865" w:rsidR="004C2FDE" w:rsidRPr="00986CC5" w:rsidRDefault="004C2FDE" w:rsidP="004C2FDE">
      <w:pPr>
        <w:pStyle w:val="ListParagraph"/>
        <w:rPr>
          <w:rFonts w:ascii="Tahoma" w:hAnsi="Tahoma" w:cs="Tahoma"/>
        </w:rPr>
      </w:pPr>
      <w:r w:rsidRPr="00986CC5">
        <w:rPr>
          <w:rFonts w:ascii="Tahoma" w:hAnsi="Tahoma" w:cs="Tahoma"/>
        </w:rPr>
        <w:t xml:space="preserve">All questions, other than questions raised at the Pre-Submission Conference, pertaining to this solicitation must be submitted in writing to the Information Contact no later than </w:t>
      </w:r>
      <w:r w:rsidR="007018B0">
        <w:rPr>
          <w:rFonts w:ascii="Tahoma" w:hAnsi="Tahoma" w:cs="Tahoma"/>
        </w:rPr>
        <w:t>June 20, 2026</w:t>
      </w:r>
      <w:r w:rsidRPr="00D14D53">
        <w:rPr>
          <w:rFonts w:ascii="Tahoma" w:hAnsi="Tahoma" w:cs="Tahoma"/>
        </w:rPr>
        <w:t xml:space="preserve">.  </w:t>
      </w:r>
      <w:r w:rsidRPr="00986CC5">
        <w:rPr>
          <w:rFonts w:ascii="Tahoma" w:hAnsi="Tahoma" w:cs="Tahoma"/>
        </w:rPr>
        <w:t>Questions received and Agency responses may be posted as a Bid</w:t>
      </w:r>
      <w:r w:rsidRPr="00986CC5" w:rsidDel="00140FE0">
        <w:rPr>
          <w:rFonts w:ascii="Tahoma" w:hAnsi="Tahoma" w:cs="Tahoma"/>
        </w:rPr>
        <w:t xml:space="preserve"> </w:t>
      </w:r>
      <w:r w:rsidRPr="00986CC5">
        <w:rPr>
          <w:rFonts w:ascii="Tahoma" w:hAnsi="Tahoma" w:cs="Tahoma"/>
        </w:rPr>
        <w:t xml:space="preserve">Amendment to the original solicitation on </w:t>
      </w:r>
      <w:proofErr w:type="spellStart"/>
      <w:r w:rsidRPr="00986CC5">
        <w:rPr>
          <w:rFonts w:ascii="Tahoma" w:hAnsi="Tahoma" w:cs="Tahoma"/>
        </w:rPr>
        <w:t>BidBuy</w:t>
      </w:r>
      <w:proofErr w:type="spellEnd"/>
      <w:r w:rsidRPr="00986CC5">
        <w:rPr>
          <w:rFonts w:ascii="Tahoma" w:hAnsi="Tahoma" w:cs="Tahoma"/>
        </w:rPr>
        <w:t>; only these posted answers to questions shall be binding on the State.  Offeror</w:t>
      </w:r>
      <w:r w:rsidR="000349A6" w:rsidRPr="00986CC5">
        <w:rPr>
          <w:rFonts w:ascii="Tahoma" w:hAnsi="Tahoma" w:cs="Tahoma"/>
        </w:rPr>
        <w:t xml:space="preserve"> is</w:t>
      </w:r>
      <w:r w:rsidRPr="00986CC5">
        <w:rPr>
          <w:rFonts w:ascii="Tahoma" w:hAnsi="Tahoma" w:cs="Tahoma"/>
        </w:rPr>
        <w:t xml:space="preserve"> responsible for monitoring </w:t>
      </w:r>
      <w:proofErr w:type="spellStart"/>
      <w:r w:rsidRPr="00986CC5">
        <w:rPr>
          <w:rFonts w:ascii="Tahoma" w:hAnsi="Tahoma" w:cs="Tahoma"/>
        </w:rPr>
        <w:t>BidBuy</w:t>
      </w:r>
      <w:proofErr w:type="spellEnd"/>
      <w:r w:rsidRPr="00986CC5">
        <w:rPr>
          <w:rFonts w:ascii="Tahoma" w:hAnsi="Tahoma" w:cs="Tahoma"/>
        </w:rPr>
        <w:t xml:space="preserve"> and </w:t>
      </w:r>
      <w:proofErr w:type="spellStart"/>
      <w:r w:rsidRPr="00986CC5">
        <w:rPr>
          <w:rFonts w:ascii="Tahoma" w:hAnsi="Tahoma" w:cs="Tahoma"/>
        </w:rPr>
        <w:t>BidBuy</w:t>
      </w:r>
      <w:proofErr w:type="spellEnd"/>
      <w:r w:rsidRPr="00986CC5">
        <w:rPr>
          <w:rFonts w:ascii="Tahoma" w:hAnsi="Tahoma" w:cs="Tahoma"/>
        </w:rPr>
        <w:t xml:space="preserve"> email notifications.</w:t>
      </w:r>
    </w:p>
    <w:p w14:paraId="64DDB416" w14:textId="77777777" w:rsidR="004C2FDE" w:rsidRPr="00986CC5" w:rsidRDefault="004C2FDE" w:rsidP="004C2FDE">
      <w:pPr>
        <w:pStyle w:val="ListParagraph"/>
        <w:rPr>
          <w:rFonts w:ascii="Tahoma" w:hAnsi="Tahoma" w:cs="Tahoma"/>
        </w:rPr>
      </w:pPr>
    </w:p>
    <w:p w14:paraId="6F08E61B" w14:textId="1E7FC9E7" w:rsidR="00F14583" w:rsidRPr="00986CC5" w:rsidRDefault="00F14583" w:rsidP="000F550A">
      <w:pPr>
        <w:pStyle w:val="ListParagraph"/>
        <w:numPr>
          <w:ilvl w:val="1"/>
          <w:numId w:val="1"/>
        </w:numPr>
        <w:rPr>
          <w:rFonts w:ascii="Tahoma" w:hAnsi="Tahoma" w:cs="Tahoma"/>
        </w:rPr>
      </w:pPr>
      <w:r w:rsidRPr="00986CC5">
        <w:rPr>
          <w:rFonts w:ascii="Tahoma" w:hAnsi="Tahoma" w:cs="Tahoma"/>
        </w:rPr>
        <w:t>PRE-SUBMISSION CONFERENCE</w:t>
      </w:r>
    </w:p>
    <w:p w14:paraId="27715845" w14:textId="42540F21" w:rsidR="004C2FDE" w:rsidRPr="00986CC5" w:rsidRDefault="004C2FDE" w:rsidP="004C2FDE">
      <w:pPr>
        <w:pStyle w:val="ListParagraph"/>
        <w:rPr>
          <w:rFonts w:ascii="Tahoma" w:hAnsi="Tahoma" w:cs="Tahoma"/>
        </w:rPr>
      </w:pPr>
    </w:p>
    <w:p w14:paraId="6B318052" w14:textId="5E8BEE38" w:rsidR="004C2FDE" w:rsidRPr="00986CC5" w:rsidRDefault="004C2FDE" w:rsidP="004C2FDE">
      <w:pPr>
        <w:pStyle w:val="ListParagraph"/>
        <w:rPr>
          <w:rFonts w:ascii="Tahoma" w:hAnsi="Tahoma" w:cs="Tahoma"/>
        </w:rPr>
      </w:pPr>
      <w:r w:rsidRPr="00986CC5">
        <w:rPr>
          <w:rFonts w:ascii="Tahoma" w:hAnsi="Tahoma" w:cs="Tahoma"/>
        </w:rPr>
        <w:t xml:space="preserve">The Agency may </w:t>
      </w:r>
      <w:r w:rsidR="00A712C1" w:rsidRPr="00986CC5">
        <w:rPr>
          <w:rFonts w:ascii="Tahoma" w:hAnsi="Tahoma" w:cs="Tahoma"/>
        </w:rPr>
        <w:t xml:space="preserve">conduct </w:t>
      </w:r>
      <w:r w:rsidRPr="00986CC5">
        <w:rPr>
          <w:rFonts w:ascii="Tahoma" w:hAnsi="Tahoma" w:cs="Tahoma"/>
        </w:rPr>
        <w:t>a Non-Mandatory Pre-Submission Conference</w:t>
      </w:r>
      <w:r w:rsidR="00A712C1" w:rsidRPr="00986CC5">
        <w:rPr>
          <w:rFonts w:ascii="Tahoma" w:hAnsi="Tahoma" w:cs="Tahoma"/>
        </w:rPr>
        <w:t>, listed in</w:t>
      </w:r>
      <w:r w:rsidRPr="00986CC5">
        <w:rPr>
          <w:rFonts w:ascii="Tahoma" w:hAnsi="Tahoma" w:cs="Tahoma"/>
        </w:rPr>
        <w:t xml:space="preserve"> the “Pre-Bid Conference:”</w:t>
      </w:r>
      <w:r w:rsidR="00DD254F" w:rsidRPr="00986CC5">
        <w:rPr>
          <w:rFonts w:ascii="Tahoma" w:hAnsi="Tahoma" w:cs="Tahoma"/>
        </w:rPr>
        <w:t xml:space="preserve"> field</w:t>
      </w:r>
      <w:r w:rsidR="005B6467" w:rsidRPr="00986CC5">
        <w:rPr>
          <w:rFonts w:ascii="Tahoma" w:hAnsi="Tahoma" w:cs="Tahoma"/>
        </w:rPr>
        <w:t xml:space="preserve"> </w:t>
      </w:r>
      <w:r w:rsidR="00A712C1" w:rsidRPr="00986CC5">
        <w:rPr>
          <w:rFonts w:ascii="Tahoma" w:hAnsi="Tahoma" w:cs="Tahoma"/>
        </w:rPr>
        <w:t>of</w:t>
      </w:r>
      <w:r w:rsidR="005B6467" w:rsidRPr="00986CC5">
        <w:rPr>
          <w:rFonts w:ascii="Tahoma" w:hAnsi="Tahoma" w:cs="Tahoma"/>
        </w:rPr>
        <w:t xml:space="preserve"> the </w:t>
      </w:r>
      <w:proofErr w:type="spellStart"/>
      <w:r w:rsidR="005B6467" w:rsidRPr="00986CC5">
        <w:rPr>
          <w:rFonts w:ascii="Tahoma" w:hAnsi="Tahoma" w:cs="Tahoma"/>
        </w:rPr>
        <w:t>B</w:t>
      </w:r>
      <w:r w:rsidR="000349A6" w:rsidRPr="00986CC5">
        <w:rPr>
          <w:rFonts w:ascii="Tahoma" w:hAnsi="Tahoma" w:cs="Tahoma"/>
        </w:rPr>
        <w:t>idBuy</w:t>
      </w:r>
      <w:proofErr w:type="spellEnd"/>
      <w:r w:rsidR="005B6467" w:rsidRPr="00986CC5">
        <w:rPr>
          <w:rFonts w:ascii="Tahoma" w:hAnsi="Tahoma" w:cs="Tahoma"/>
        </w:rPr>
        <w:t xml:space="preserve"> posting</w:t>
      </w:r>
      <w:r w:rsidRPr="00986CC5">
        <w:rPr>
          <w:rFonts w:ascii="Tahoma" w:hAnsi="Tahoma" w:cs="Tahoma"/>
        </w:rPr>
        <w:t xml:space="preserve">. Please refer to </w:t>
      </w:r>
      <w:proofErr w:type="spellStart"/>
      <w:r w:rsidRPr="00986CC5">
        <w:rPr>
          <w:rFonts w:ascii="Tahoma" w:hAnsi="Tahoma" w:cs="Tahoma"/>
        </w:rPr>
        <w:t>BidBuy</w:t>
      </w:r>
      <w:proofErr w:type="spellEnd"/>
      <w:r w:rsidRPr="00986CC5">
        <w:rPr>
          <w:rFonts w:ascii="Tahoma" w:hAnsi="Tahoma" w:cs="Tahoma"/>
        </w:rPr>
        <w:t xml:space="preserve"> for this information.</w:t>
      </w:r>
    </w:p>
    <w:p w14:paraId="48ED5514" w14:textId="77777777" w:rsidR="004C2FDE" w:rsidRPr="00986CC5" w:rsidRDefault="004C2FDE" w:rsidP="004C2FDE">
      <w:pPr>
        <w:pStyle w:val="ListParagraph"/>
        <w:rPr>
          <w:rFonts w:ascii="Tahoma" w:hAnsi="Tahoma" w:cs="Tahoma"/>
        </w:rPr>
      </w:pPr>
    </w:p>
    <w:p w14:paraId="6514B22A" w14:textId="6E02EA28" w:rsidR="004C2FDE" w:rsidRPr="00986CC5" w:rsidRDefault="004C2FDE" w:rsidP="004C2FDE">
      <w:pPr>
        <w:pStyle w:val="ListParagraph"/>
        <w:rPr>
          <w:rFonts w:ascii="Tahoma" w:hAnsi="Tahoma" w:cs="Tahoma"/>
        </w:rPr>
      </w:pPr>
      <w:r w:rsidRPr="00986CC5">
        <w:rPr>
          <w:rFonts w:ascii="Tahoma" w:hAnsi="Tahoma" w:cs="Tahoma"/>
        </w:rPr>
        <w:t>If attendance is mandatory, Offeror (current contractor included) will be disqualified and considered non-responsive if Offeror does not attend, is not on time, leaves early, or fails to sign the attendance sheet.  Offeror must allow adequate time to accommodate security screenings at the site.</w:t>
      </w:r>
    </w:p>
    <w:p w14:paraId="00DDFC51" w14:textId="4673B4C8" w:rsidR="00A712C1" w:rsidRPr="00986CC5" w:rsidRDefault="00A712C1" w:rsidP="004C2FDE">
      <w:pPr>
        <w:pStyle w:val="ListParagraph"/>
        <w:rPr>
          <w:rFonts w:ascii="Tahoma" w:hAnsi="Tahoma" w:cs="Tahoma"/>
        </w:rPr>
      </w:pPr>
    </w:p>
    <w:p w14:paraId="280D3C90" w14:textId="77777777" w:rsidR="003924E0" w:rsidRPr="0065024C" w:rsidRDefault="003924E0" w:rsidP="003924E0">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both"/>
        <w:rPr>
          <w:rFonts w:ascii="Tahoma" w:hAnsi="Tahoma" w:cs="Tahoma"/>
          <w:spacing w:val="-5"/>
        </w:rPr>
      </w:pPr>
      <w:r w:rsidRPr="0065024C">
        <w:rPr>
          <w:rFonts w:ascii="Tahoma" w:hAnsi="Tahoma" w:cs="Tahoma"/>
          <w:spacing w:val="-5"/>
        </w:rPr>
        <w:t xml:space="preserve">The Agency has scheduled one Pre-Submission Conference </w:t>
      </w:r>
    </w:p>
    <w:p w14:paraId="1ED9391B" w14:textId="77777777" w:rsidR="003924E0" w:rsidRPr="0065024C"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jc w:val="both"/>
        <w:rPr>
          <w:rFonts w:ascii="Tahoma" w:hAnsi="Tahoma" w:cs="Tahoma"/>
          <w:spacing w:val="-5"/>
        </w:rPr>
      </w:pPr>
      <w:r w:rsidRPr="0065024C">
        <w:rPr>
          <w:rFonts w:ascii="Tahoma" w:hAnsi="Tahoma" w:cs="Tahoma"/>
          <w:spacing w:val="-5"/>
        </w:rPr>
        <w:tab/>
        <w:t xml:space="preserve">Attendance is </w:t>
      </w:r>
      <w:r w:rsidRPr="0065024C">
        <w:rPr>
          <w:rFonts w:ascii="Tahoma" w:hAnsi="Tahoma" w:cs="Tahoma"/>
          <w:b/>
          <w:bCs/>
          <w:spacing w:val="-5"/>
          <w:u w:val="single"/>
        </w:rPr>
        <w:t xml:space="preserve">NOT </w:t>
      </w:r>
      <w:r w:rsidRPr="0065024C">
        <w:rPr>
          <w:rFonts w:ascii="Tahoma" w:hAnsi="Tahoma" w:cs="Tahoma"/>
          <w:spacing w:val="-5"/>
        </w:rPr>
        <w:t>mandatory.</w:t>
      </w:r>
    </w:p>
    <w:p w14:paraId="0E707DA7" w14:textId="77777777" w:rsidR="003924E0" w:rsidRPr="00D27B23"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jc w:val="both"/>
        <w:rPr>
          <w:rFonts w:ascii="Tahoma" w:hAnsi="Tahoma" w:cs="Tahoma"/>
          <w:spacing w:val="-5"/>
        </w:rPr>
      </w:pPr>
    </w:p>
    <w:p w14:paraId="0C913607" w14:textId="34F00795" w:rsidR="003924E0" w:rsidRPr="00D27B23"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jc w:val="both"/>
        <w:rPr>
          <w:rFonts w:ascii="Tahoma" w:hAnsi="Tahoma" w:cs="Tahoma"/>
          <w:spacing w:val="-5"/>
        </w:rPr>
      </w:pPr>
      <w:r w:rsidRPr="00D27B23">
        <w:rPr>
          <w:rFonts w:ascii="Tahoma" w:hAnsi="Tahoma" w:cs="Tahoma"/>
          <w:spacing w:val="-5"/>
        </w:rPr>
        <w:lastRenderedPageBreak/>
        <w:tab/>
        <w:t xml:space="preserve">Date: </w:t>
      </w:r>
      <w:sdt>
        <w:sdtPr>
          <w:rPr>
            <w:rFonts w:ascii="Tahoma" w:hAnsi="Tahoma" w:cs="Tahoma"/>
            <w:spacing w:val="-5"/>
            <w:shd w:val="clear" w:color="auto" w:fill="E6E6E6"/>
          </w:rPr>
          <w:id w:val="528609417"/>
          <w:placeholder>
            <w:docPart w:val="653F14662B04426DA0A4FC1459A792EE"/>
          </w:placeholder>
          <w:text/>
        </w:sdtPr>
        <w:sdtEndPr/>
        <w:sdtContent>
          <w:r w:rsidR="00780732">
            <w:rPr>
              <w:rFonts w:ascii="Tahoma" w:hAnsi="Tahoma" w:cs="Tahoma"/>
              <w:spacing w:val="-5"/>
              <w:shd w:val="clear" w:color="auto" w:fill="E6E6E6"/>
            </w:rPr>
            <w:t>Thu</w:t>
          </w:r>
          <w:r w:rsidR="006866D8">
            <w:rPr>
              <w:rFonts w:ascii="Tahoma" w:hAnsi="Tahoma" w:cs="Tahoma"/>
              <w:spacing w:val="-5"/>
              <w:shd w:val="clear" w:color="auto" w:fill="E6E6E6"/>
            </w:rPr>
            <w:t xml:space="preserve">rsday, March 26, </w:t>
          </w:r>
          <w:proofErr w:type="gramStart"/>
          <w:r w:rsidR="006866D8">
            <w:rPr>
              <w:rFonts w:ascii="Tahoma" w:hAnsi="Tahoma" w:cs="Tahoma"/>
              <w:spacing w:val="-5"/>
              <w:shd w:val="clear" w:color="auto" w:fill="E6E6E6"/>
            </w:rPr>
            <w:t>2026</w:t>
          </w:r>
          <w:proofErr w:type="gramEnd"/>
          <w:r w:rsidR="006866D8">
            <w:rPr>
              <w:rFonts w:ascii="Tahoma" w:hAnsi="Tahoma" w:cs="Tahoma"/>
              <w:spacing w:val="-5"/>
              <w:shd w:val="clear" w:color="auto" w:fill="E6E6E6"/>
            </w:rPr>
            <w:t xml:space="preserve"> </w:t>
          </w:r>
        </w:sdtContent>
      </w:sdt>
    </w:p>
    <w:p w14:paraId="39D27386" w14:textId="5FFE0EB4" w:rsidR="003924E0" w:rsidRPr="00D27B23"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jc w:val="both"/>
        <w:rPr>
          <w:rFonts w:ascii="Tahoma" w:hAnsi="Tahoma" w:cs="Tahoma"/>
          <w:spacing w:val="-5"/>
        </w:rPr>
      </w:pPr>
      <w:r w:rsidRPr="00D27B23">
        <w:rPr>
          <w:rFonts w:ascii="Tahoma" w:hAnsi="Tahoma" w:cs="Tahoma"/>
          <w:spacing w:val="-5"/>
        </w:rPr>
        <w:tab/>
        <w:t xml:space="preserve">Time: </w:t>
      </w:r>
      <w:sdt>
        <w:sdtPr>
          <w:rPr>
            <w:rFonts w:ascii="Tahoma" w:hAnsi="Tahoma" w:cs="Tahoma"/>
            <w:spacing w:val="-5"/>
            <w:shd w:val="clear" w:color="auto" w:fill="E6E6E6"/>
          </w:rPr>
          <w:id w:val="168139686"/>
          <w:placeholder>
            <w:docPart w:val="653F14662B04426DA0A4FC1459A792EE"/>
          </w:placeholder>
          <w:text/>
        </w:sdtPr>
        <w:sdtEndPr/>
        <w:sdtContent>
          <w:r w:rsidR="00DF3AB8">
            <w:rPr>
              <w:rFonts w:ascii="Tahoma" w:hAnsi="Tahoma" w:cs="Tahoma"/>
              <w:spacing w:val="-5"/>
              <w:shd w:val="clear" w:color="auto" w:fill="E6E6E6"/>
            </w:rPr>
            <w:t>1:00PM-2:00PM (CST)</w:t>
          </w:r>
        </w:sdtContent>
      </w:sdt>
    </w:p>
    <w:p w14:paraId="0AD8A249" w14:textId="77777777" w:rsidR="003924E0" w:rsidRPr="00D27B23"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jc w:val="both"/>
        <w:rPr>
          <w:rFonts w:ascii="Tahoma" w:hAnsi="Tahoma" w:cs="Tahoma"/>
          <w:spacing w:val="-5"/>
        </w:rPr>
      </w:pPr>
      <w:r w:rsidRPr="00D27B23">
        <w:rPr>
          <w:rFonts w:ascii="Tahoma" w:hAnsi="Tahoma" w:cs="Tahoma"/>
          <w:spacing w:val="-5"/>
        </w:rPr>
        <w:tab/>
      </w:r>
    </w:p>
    <w:p w14:paraId="59A6B25F" w14:textId="33D67FCB" w:rsidR="003924E0" w:rsidRPr="0065024C"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jc w:val="both"/>
        <w:rPr>
          <w:rFonts w:ascii="Tahoma" w:hAnsi="Tahoma" w:cs="Tahoma"/>
          <w:b/>
          <w:bCs/>
          <w:spacing w:val="-5"/>
        </w:rPr>
      </w:pPr>
      <w:r>
        <w:rPr>
          <w:rFonts w:ascii="Tahoma" w:hAnsi="Tahoma" w:cs="Tahoma"/>
          <w:spacing w:val="-5"/>
        </w:rPr>
        <w:tab/>
      </w:r>
      <w:r w:rsidRPr="0065024C">
        <w:rPr>
          <w:rFonts w:ascii="Tahoma" w:hAnsi="Tahoma" w:cs="Tahoma"/>
          <w:b/>
          <w:bCs/>
          <w:spacing w:val="-5"/>
        </w:rPr>
        <w:t xml:space="preserve">VIRTUAL (WEBEX) </w:t>
      </w:r>
    </w:p>
    <w:p w14:paraId="6B15C66B" w14:textId="77777777" w:rsidR="003924E0" w:rsidRPr="0065024C"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jc w:val="both"/>
        <w:rPr>
          <w:rFonts w:ascii="Tahoma" w:hAnsi="Tahoma" w:cs="Tahoma"/>
          <w:spacing w:val="-5"/>
        </w:rPr>
      </w:pPr>
      <w:r w:rsidRPr="0065024C">
        <w:rPr>
          <w:rFonts w:ascii="Tahoma" w:hAnsi="Tahoma" w:cs="Tahoma"/>
          <w:b/>
          <w:bCs/>
          <w:spacing w:val="-5"/>
        </w:rPr>
        <w:tab/>
      </w:r>
      <w:proofErr w:type="spellStart"/>
      <w:r w:rsidRPr="0065024C">
        <w:rPr>
          <w:rFonts w:ascii="Tahoma" w:hAnsi="Tahoma" w:cs="Tahoma"/>
          <w:spacing w:val="-5"/>
        </w:rPr>
        <w:t>WebEx</w:t>
      </w:r>
      <w:proofErr w:type="spellEnd"/>
      <w:r w:rsidRPr="0065024C">
        <w:rPr>
          <w:rFonts w:ascii="Tahoma" w:hAnsi="Tahoma" w:cs="Tahoma"/>
          <w:spacing w:val="-5"/>
        </w:rPr>
        <w:t xml:space="preserve"> Meeting: Pre-Submission Conference: </w:t>
      </w:r>
    </w:p>
    <w:p w14:paraId="3D69E3E4" w14:textId="6362BE65" w:rsidR="003924E0" w:rsidRPr="00B80306" w:rsidRDefault="0062799A" w:rsidP="0062799A">
      <w:pPr>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both"/>
        <w:rPr>
          <w:rFonts w:ascii="Tahoma" w:hAnsi="Tahoma" w:cs="Tahoma"/>
          <w:b/>
          <w:bCs/>
          <w:spacing w:val="-5"/>
        </w:rPr>
      </w:pPr>
      <w:r>
        <w:rPr>
          <w:rFonts w:ascii="Tahoma" w:hAnsi="Tahoma" w:cs="Tahoma"/>
          <w:spacing w:val="-5"/>
        </w:rPr>
        <w:tab/>
        <w:t xml:space="preserve">   </w:t>
      </w:r>
      <w:r w:rsidR="005B4DED" w:rsidRPr="00B80306">
        <w:rPr>
          <w:rFonts w:ascii="Tahoma" w:hAnsi="Tahoma" w:cs="Tahoma"/>
          <w:b/>
          <w:bCs/>
          <w:spacing w:val="-5"/>
        </w:rPr>
        <w:t>JPMC Statewide Telecom Voice Services – Modern Services</w:t>
      </w:r>
    </w:p>
    <w:p w14:paraId="225886C2" w14:textId="77777777" w:rsidR="003924E0" w:rsidRPr="0062799A"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jc w:val="both"/>
        <w:rPr>
          <w:rFonts w:ascii="Tahoma" w:hAnsi="Tahoma" w:cs="Tahoma"/>
          <w:spacing w:val="-5"/>
        </w:rPr>
      </w:pPr>
      <w:r w:rsidRPr="0062799A">
        <w:rPr>
          <w:rFonts w:ascii="Tahoma" w:hAnsi="Tahoma" w:cs="Tahoma"/>
          <w:spacing w:val="-5"/>
        </w:rPr>
        <w:tab/>
        <w:t>Join by meeting number:</w:t>
      </w:r>
    </w:p>
    <w:p w14:paraId="39368DA7" w14:textId="2AEA51BC" w:rsidR="003924E0" w:rsidRPr="0062799A"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jc w:val="both"/>
        <w:rPr>
          <w:rFonts w:ascii="Tahoma" w:hAnsi="Tahoma" w:cs="Tahoma"/>
          <w:spacing w:val="-5"/>
        </w:rPr>
      </w:pPr>
      <w:r w:rsidRPr="0062799A">
        <w:rPr>
          <w:rFonts w:ascii="Tahoma" w:hAnsi="Tahoma" w:cs="Tahoma"/>
          <w:spacing w:val="-5"/>
        </w:rPr>
        <w:tab/>
        <w:t xml:space="preserve">Meeting Number (access code): </w:t>
      </w:r>
      <w:sdt>
        <w:sdtPr>
          <w:rPr>
            <w:rFonts w:ascii="Tahoma" w:hAnsi="Tahoma" w:cs="Tahoma"/>
            <w:spacing w:val="-5"/>
            <w:shd w:val="clear" w:color="auto" w:fill="E6E6E6"/>
          </w:rPr>
          <w:id w:val="39174336"/>
          <w:placeholder>
            <w:docPart w:val="653F14662B04426DA0A4FC1459A792EE"/>
          </w:placeholder>
          <w:text/>
        </w:sdtPr>
        <w:sdtEndPr/>
        <w:sdtContent>
          <w:r w:rsidR="00BF7051" w:rsidRPr="00BF7051">
            <w:rPr>
              <w:rFonts w:ascii="Tahoma" w:hAnsi="Tahoma" w:cs="Tahoma"/>
              <w:spacing w:val="-5"/>
              <w:shd w:val="clear" w:color="auto" w:fill="E6E6E6"/>
            </w:rPr>
            <w:t xml:space="preserve"> 2868 781 3682</w:t>
          </w:r>
        </w:sdtContent>
      </w:sdt>
    </w:p>
    <w:p w14:paraId="7CE51CF3" w14:textId="7392232E" w:rsidR="003924E0" w:rsidRPr="0062799A"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jc w:val="both"/>
        <w:rPr>
          <w:rFonts w:ascii="Tahoma" w:hAnsi="Tahoma" w:cs="Tahoma"/>
          <w:spacing w:val="-5"/>
        </w:rPr>
      </w:pPr>
      <w:r w:rsidRPr="0062799A">
        <w:rPr>
          <w:rFonts w:ascii="Tahoma" w:hAnsi="Tahoma" w:cs="Tahoma"/>
          <w:spacing w:val="-5"/>
        </w:rPr>
        <w:tab/>
        <w:t xml:space="preserve">Meeting Password: </w:t>
      </w:r>
      <w:sdt>
        <w:sdtPr>
          <w:rPr>
            <w:rFonts w:ascii="Tahoma" w:hAnsi="Tahoma" w:cs="Tahoma"/>
            <w:spacing w:val="-5"/>
            <w:shd w:val="clear" w:color="auto" w:fill="E6E6E6"/>
          </w:rPr>
          <w:id w:val="457610529"/>
          <w:placeholder>
            <w:docPart w:val="653F14662B04426DA0A4FC1459A792EE"/>
          </w:placeholder>
          <w:text/>
        </w:sdtPr>
        <w:sdtEndPr/>
        <w:sdtContent>
          <w:r w:rsidR="006C468F" w:rsidRPr="006C468F">
            <w:rPr>
              <w:rFonts w:ascii="Tahoma" w:hAnsi="Tahoma" w:cs="Tahoma"/>
              <w:spacing w:val="-5"/>
              <w:shd w:val="clear" w:color="auto" w:fill="E6E6E6"/>
            </w:rPr>
            <w:t xml:space="preserve"> UVrx3rJhQ32</w:t>
          </w:r>
        </w:sdtContent>
      </w:sdt>
    </w:p>
    <w:p w14:paraId="7C949BF2" w14:textId="77777777" w:rsidR="003924E0" w:rsidRPr="0062799A"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jc w:val="both"/>
        <w:rPr>
          <w:rFonts w:ascii="Tahoma" w:hAnsi="Tahoma" w:cs="Tahoma"/>
          <w:spacing w:val="-5"/>
        </w:rPr>
      </w:pPr>
      <w:r w:rsidRPr="0062799A">
        <w:rPr>
          <w:rFonts w:ascii="Tahoma" w:hAnsi="Tahoma" w:cs="Tahoma"/>
          <w:spacing w:val="-5"/>
        </w:rPr>
        <w:tab/>
        <w:t xml:space="preserve">Join from the meeting link: </w:t>
      </w:r>
    </w:p>
    <w:p w14:paraId="6C2F94EA" w14:textId="6BE359CA" w:rsidR="003924E0" w:rsidRPr="0062799A"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jc w:val="both"/>
        <w:rPr>
          <w:rFonts w:ascii="Tahoma" w:hAnsi="Tahoma" w:cs="Tahoma"/>
          <w:spacing w:val="-5"/>
        </w:rPr>
      </w:pPr>
      <w:r w:rsidRPr="0062799A">
        <w:rPr>
          <w:rFonts w:ascii="Tahoma" w:hAnsi="Tahoma" w:cs="Tahoma"/>
          <w:spacing w:val="-5"/>
        </w:rPr>
        <w:tab/>
      </w:r>
      <w:bookmarkStart w:id="3" w:name="_Hlk163881684"/>
      <w:sdt>
        <w:sdtPr>
          <w:rPr>
            <w:rFonts w:ascii="Tahoma" w:hAnsi="Tahoma" w:cs="Tahoma"/>
            <w:spacing w:val="-5"/>
            <w:shd w:val="clear" w:color="auto" w:fill="E6E6E6"/>
          </w:rPr>
          <w:id w:val="-909466369"/>
          <w:placeholder>
            <w:docPart w:val="653F14662B04426DA0A4FC1459A792EE"/>
          </w:placeholder>
          <w:text/>
        </w:sdtPr>
        <w:sdtEndPr/>
        <w:sdtContent>
          <w:r w:rsidR="004F15B3" w:rsidRPr="004F15B3">
            <w:rPr>
              <w:rFonts w:ascii="Tahoma" w:hAnsi="Tahoma" w:cs="Tahoma"/>
              <w:spacing w:val="-5"/>
              <w:shd w:val="clear" w:color="auto" w:fill="E6E6E6"/>
            </w:rPr>
            <w:t xml:space="preserve">https://illinois.webex.com/illinois/j.php?MTID=m3c48cfcfc799b6c3c2859756dff01dab </w:t>
          </w:r>
        </w:sdtContent>
      </w:sdt>
      <w:bookmarkEnd w:id="3"/>
      <w:r w:rsidRPr="0062799A">
        <w:rPr>
          <w:rFonts w:ascii="Tahoma" w:hAnsi="Tahoma" w:cs="Tahoma"/>
          <w:spacing w:val="-5"/>
        </w:rPr>
        <w:tab/>
      </w:r>
    </w:p>
    <w:p w14:paraId="7870B48A" w14:textId="77777777" w:rsidR="003924E0" w:rsidRPr="0062799A"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jc w:val="both"/>
        <w:rPr>
          <w:rFonts w:ascii="Tahoma" w:hAnsi="Tahoma" w:cs="Tahoma"/>
        </w:rPr>
      </w:pPr>
      <w:r w:rsidRPr="0062799A">
        <w:rPr>
          <w:rFonts w:ascii="Tahoma" w:hAnsi="Tahoma" w:cs="Tahoma"/>
          <w:spacing w:val="-5"/>
        </w:rPr>
        <w:tab/>
      </w:r>
    </w:p>
    <w:p w14:paraId="16CB02C1" w14:textId="77777777" w:rsidR="003924E0" w:rsidRPr="0062799A"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jc w:val="both"/>
        <w:rPr>
          <w:rFonts w:ascii="Tahoma" w:hAnsi="Tahoma" w:cs="Tahoma"/>
          <w:spacing w:val="-5"/>
        </w:rPr>
      </w:pPr>
      <w:r w:rsidRPr="0062799A">
        <w:rPr>
          <w:rFonts w:ascii="Tahoma" w:hAnsi="Tahoma" w:cs="Tahoma"/>
          <w:spacing w:val="-5"/>
        </w:rPr>
        <w:tab/>
        <w:t xml:space="preserve">Join by mobile device/ phone: </w:t>
      </w:r>
    </w:p>
    <w:p w14:paraId="274C214E" w14:textId="5FCCF2F1" w:rsidR="0062799A" w:rsidRPr="0062799A"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rPr>
          <w:rFonts w:ascii="Tahoma" w:hAnsi="Tahoma" w:cs="Tahoma"/>
          <w:spacing w:val="-5"/>
        </w:rPr>
      </w:pPr>
      <w:r w:rsidRPr="0062799A">
        <w:rPr>
          <w:rFonts w:ascii="Tahoma" w:hAnsi="Tahoma" w:cs="Tahoma"/>
          <w:spacing w:val="-5"/>
        </w:rPr>
        <w:tab/>
        <w:t>Meeting number (access code):</w:t>
      </w:r>
      <w:r w:rsidR="0062799A" w:rsidRPr="0062799A">
        <w:rPr>
          <w:rFonts w:ascii="Tahoma" w:hAnsi="Tahoma" w:cs="Tahoma"/>
          <w:spacing w:val="-5"/>
        </w:rPr>
        <w:t xml:space="preserve"> </w:t>
      </w:r>
      <w:r w:rsidR="000107E5" w:rsidRPr="000107E5">
        <w:rPr>
          <w:rFonts w:ascii="Tahoma" w:hAnsi="Tahoma" w:cs="Tahoma"/>
          <w:spacing w:val="-5"/>
        </w:rPr>
        <w:t>+1-312-535-</w:t>
      </w:r>
      <w:proofErr w:type="gramStart"/>
      <w:r w:rsidR="000107E5" w:rsidRPr="000107E5">
        <w:rPr>
          <w:rFonts w:ascii="Tahoma" w:hAnsi="Tahoma" w:cs="Tahoma"/>
          <w:spacing w:val="-5"/>
        </w:rPr>
        <w:t>8110,,</w:t>
      </w:r>
      <w:proofErr w:type="gramEnd"/>
      <w:r w:rsidR="000107E5" w:rsidRPr="000107E5">
        <w:rPr>
          <w:rFonts w:ascii="Tahoma" w:hAnsi="Tahoma" w:cs="Tahoma"/>
          <w:spacing w:val="-5"/>
        </w:rPr>
        <w:t xml:space="preserve">28687813682## </w:t>
      </w:r>
      <w:r w:rsidR="0062799A" w:rsidRPr="0062799A">
        <w:rPr>
          <w:rFonts w:ascii="Tahoma" w:hAnsi="Tahoma" w:cs="Tahoma"/>
          <w:spacing w:val="-5"/>
        </w:rPr>
        <w:t xml:space="preserve">United States Toll </w:t>
      </w:r>
    </w:p>
    <w:p w14:paraId="053559E5" w14:textId="58F4150B" w:rsidR="003924E0" w:rsidRPr="0062799A" w:rsidRDefault="0062799A"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rPr>
          <w:rFonts w:ascii="Tahoma" w:hAnsi="Tahoma" w:cs="Tahoma"/>
          <w:spacing w:val="-5"/>
        </w:rPr>
      </w:pPr>
      <w:r w:rsidRPr="0062799A">
        <w:rPr>
          <w:rFonts w:ascii="Tahoma" w:hAnsi="Tahoma" w:cs="Tahoma"/>
          <w:spacing w:val="-5"/>
        </w:rPr>
        <w:tab/>
      </w:r>
      <w:r w:rsidRPr="0062799A">
        <w:rPr>
          <w:rFonts w:ascii="Tahoma" w:hAnsi="Tahoma" w:cs="Tahoma"/>
          <w:spacing w:val="-5"/>
        </w:rPr>
        <w:tab/>
      </w:r>
      <w:r w:rsidRPr="0062799A">
        <w:rPr>
          <w:rFonts w:ascii="Tahoma" w:hAnsi="Tahoma" w:cs="Tahoma"/>
          <w:spacing w:val="-5"/>
        </w:rPr>
        <w:tab/>
      </w:r>
      <w:r w:rsidRPr="0062799A">
        <w:rPr>
          <w:rFonts w:ascii="Tahoma" w:hAnsi="Tahoma" w:cs="Tahoma"/>
          <w:spacing w:val="-5"/>
        </w:rPr>
        <w:tab/>
        <w:t xml:space="preserve">(Chicago)   </w:t>
      </w:r>
    </w:p>
    <w:p w14:paraId="6AC64702" w14:textId="20B6AA37" w:rsidR="003924E0" w:rsidRPr="0062799A"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jc w:val="both"/>
        <w:rPr>
          <w:rFonts w:ascii="Tahoma" w:hAnsi="Tahoma" w:cs="Tahoma"/>
        </w:rPr>
      </w:pPr>
      <w:r w:rsidRPr="0062799A">
        <w:rPr>
          <w:rFonts w:ascii="Tahoma" w:hAnsi="Tahoma" w:cs="Tahoma"/>
          <w:spacing w:val="-5"/>
        </w:rPr>
        <w:tab/>
        <w:t xml:space="preserve">Meeting number (access code): </w:t>
      </w:r>
      <w:sdt>
        <w:sdtPr>
          <w:rPr>
            <w:rFonts w:ascii="Tahoma" w:hAnsi="Tahoma" w:cs="Tahoma"/>
            <w:spacing w:val="-5"/>
            <w:shd w:val="clear" w:color="auto" w:fill="E6E6E6"/>
          </w:rPr>
          <w:id w:val="1346903241"/>
          <w:placeholder>
            <w:docPart w:val="653F14662B04426DA0A4FC1459A792EE"/>
          </w:placeholder>
          <w:text/>
        </w:sdtPr>
        <w:sdtEndPr/>
        <w:sdtContent>
          <w:r w:rsidR="00CD39C5" w:rsidRPr="00CD39C5">
            <w:rPr>
              <w:rFonts w:ascii="Tahoma" w:hAnsi="Tahoma" w:cs="Tahoma"/>
              <w:spacing w:val="-5"/>
              <w:shd w:val="clear" w:color="auto" w:fill="E6E6E6"/>
            </w:rPr>
            <w:t>+1-415-655-</w:t>
          </w:r>
          <w:proofErr w:type="gramStart"/>
          <w:r w:rsidR="00CD39C5" w:rsidRPr="00CD39C5">
            <w:rPr>
              <w:rFonts w:ascii="Tahoma" w:hAnsi="Tahoma" w:cs="Tahoma"/>
              <w:spacing w:val="-5"/>
              <w:shd w:val="clear" w:color="auto" w:fill="E6E6E6"/>
            </w:rPr>
            <w:t>0002,,</w:t>
          </w:r>
          <w:proofErr w:type="gramEnd"/>
          <w:r w:rsidR="00CD39C5" w:rsidRPr="00CD39C5">
            <w:rPr>
              <w:rFonts w:ascii="Tahoma" w:hAnsi="Tahoma" w:cs="Tahoma"/>
              <w:spacing w:val="-5"/>
              <w:shd w:val="clear" w:color="auto" w:fill="E6E6E6"/>
            </w:rPr>
            <w:t xml:space="preserve">28687813682##US Toll  </w:t>
          </w:r>
        </w:sdtContent>
      </w:sdt>
    </w:p>
    <w:p w14:paraId="539F06FF" w14:textId="77777777" w:rsidR="003924E0" w:rsidRPr="0065024C"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jc w:val="both"/>
        <w:rPr>
          <w:rFonts w:ascii="Tahoma" w:hAnsi="Tahoma" w:cs="Tahoma"/>
          <w:spacing w:val="-5"/>
        </w:rPr>
      </w:pPr>
    </w:p>
    <w:p w14:paraId="16DC3470" w14:textId="77777777" w:rsidR="003924E0" w:rsidRPr="0062799A"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jc w:val="both"/>
        <w:rPr>
          <w:rFonts w:ascii="Tahoma" w:hAnsi="Tahoma" w:cs="Tahoma"/>
          <w:spacing w:val="-5"/>
        </w:rPr>
      </w:pPr>
      <w:r w:rsidRPr="0065024C">
        <w:rPr>
          <w:rFonts w:ascii="Tahoma" w:hAnsi="Tahoma" w:cs="Tahoma"/>
          <w:spacing w:val="-5"/>
        </w:rPr>
        <w:tab/>
        <w:t xml:space="preserve">Join from a </w:t>
      </w:r>
      <w:r w:rsidRPr="0062799A">
        <w:rPr>
          <w:rFonts w:ascii="Tahoma" w:hAnsi="Tahoma" w:cs="Tahoma"/>
          <w:spacing w:val="-5"/>
        </w:rPr>
        <w:t>video system or application:</w:t>
      </w:r>
    </w:p>
    <w:p w14:paraId="18D47153" w14:textId="4AE83953" w:rsidR="003924E0" w:rsidRPr="0062799A"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jc w:val="both"/>
        <w:rPr>
          <w:rFonts w:ascii="Tahoma" w:hAnsi="Tahoma" w:cs="Tahoma"/>
          <w:spacing w:val="-5"/>
        </w:rPr>
      </w:pPr>
      <w:r w:rsidRPr="0062799A">
        <w:rPr>
          <w:rFonts w:ascii="Tahoma" w:hAnsi="Tahoma" w:cs="Tahoma"/>
          <w:spacing w:val="-5"/>
        </w:rPr>
        <w:tab/>
        <w:t xml:space="preserve">Dial: </w:t>
      </w:r>
      <w:sdt>
        <w:sdtPr>
          <w:rPr>
            <w:rFonts w:ascii="Tahoma" w:hAnsi="Tahoma" w:cs="Tahoma"/>
            <w:spacing w:val="-5"/>
            <w:shd w:val="clear" w:color="auto" w:fill="E6E6E6"/>
          </w:rPr>
          <w:id w:val="1430930137"/>
          <w:placeholder>
            <w:docPart w:val="653F14662B04426DA0A4FC1459A792EE"/>
          </w:placeholder>
          <w:text/>
        </w:sdtPr>
        <w:sdtEndPr/>
        <w:sdtContent>
          <w:r w:rsidR="00894A96" w:rsidRPr="00894A96">
            <w:rPr>
              <w:rFonts w:ascii="Tahoma" w:hAnsi="Tahoma" w:cs="Tahoma"/>
              <w:spacing w:val="-5"/>
              <w:shd w:val="clear" w:color="auto" w:fill="E6E6E6"/>
            </w:rPr>
            <w:t xml:space="preserve">28687813682@illinois.webex.com  </w:t>
          </w:r>
        </w:sdtContent>
      </w:sdt>
    </w:p>
    <w:p w14:paraId="290C3F51" w14:textId="35D91829" w:rsidR="003924E0" w:rsidRPr="0062799A"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jc w:val="both"/>
        <w:rPr>
          <w:rFonts w:ascii="Tahoma" w:hAnsi="Tahoma" w:cs="Tahoma"/>
          <w:spacing w:val="-5"/>
        </w:rPr>
      </w:pPr>
      <w:r w:rsidRPr="0062799A">
        <w:rPr>
          <w:rFonts w:ascii="Tahoma" w:hAnsi="Tahoma" w:cs="Tahoma"/>
          <w:spacing w:val="-5"/>
        </w:rPr>
        <w:tab/>
        <w:t xml:space="preserve">You can also dial </w:t>
      </w:r>
      <w:sdt>
        <w:sdtPr>
          <w:rPr>
            <w:rFonts w:ascii="Tahoma" w:hAnsi="Tahoma" w:cs="Tahoma"/>
            <w:spacing w:val="-5"/>
            <w:shd w:val="clear" w:color="auto" w:fill="E6E6E6"/>
          </w:rPr>
          <w:id w:val="-581067841"/>
          <w:placeholder>
            <w:docPart w:val="653F14662B04426DA0A4FC1459A792EE"/>
          </w:placeholder>
          <w:text/>
        </w:sdtPr>
        <w:sdtEndPr/>
        <w:sdtContent>
          <w:r w:rsidR="00894A96" w:rsidRPr="00894A96">
            <w:rPr>
              <w:rFonts w:ascii="Tahoma" w:hAnsi="Tahoma" w:cs="Tahoma"/>
              <w:spacing w:val="-5"/>
              <w:shd w:val="clear" w:color="auto" w:fill="E6E6E6"/>
            </w:rPr>
            <w:t>173.243.2.68</w:t>
          </w:r>
          <w:r w:rsidR="00894A96">
            <w:rPr>
              <w:rFonts w:ascii="Tahoma" w:hAnsi="Tahoma" w:cs="Tahoma"/>
              <w:spacing w:val="-5"/>
              <w:shd w:val="clear" w:color="auto" w:fill="E6E6E6"/>
            </w:rPr>
            <w:t xml:space="preserve"> </w:t>
          </w:r>
        </w:sdtContent>
      </w:sdt>
      <w:r w:rsidRPr="0062799A">
        <w:rPr>
          <w:rFonts w:ascii="Tahoma" w:hAnsi="Tahoma" w:cs="Tahoma"/>
          <w:spacing w:val="-5"/>
        </w:rPr>
        <w:t>and enter your meeting number.</w:t>
      </w:r>
    </w:p>
    <w:p w14:paraId="55E5C8D0" w14:textId="77777777" w:rsidR="003924E0" w:rsidRPr="0065024C"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540"/>
        <w:jc w:val="both"/>
        <w:rPr>
          <w:rFonts w:ascii="Tahoma" w:hAnsi="Tahoma" w:cs="Tahoma"/>
          <w:spacing w:val="-5"/>
        </w:rPr>
      </w:pPr>
    </w:p>
    <w:p w14:paraId="6B55AADA" w14:textId="77777777" w:rsidR="003924E0" w:rsidRPr="0065024C" w:rsidRDefault="003924E0" w:rsidP="0062799A">
      <w:pPr>
        <w:pStyle w:val="ListParagraph"/>
        <w:kinsoku w:val="0"/>
        <w:overflowPunct w:val="0"/>
        <w:autoSpaceDE w:val="0"/>
        <w:autoSpaceDN w:val="0"/>
        <w:spacing w:before="240" w:after="240" w:line="276" w:lineRule="auto"/>
        <w:jc w:val="both"/>
        <w:rPr>
          <w:rFonts w:ascii="Tahoma" w:hAnsi="Tahoma" w:cs="Tahoma"/>
        </w:rPr>
      </w:pPr>
      <w:r w:rsidRPr="0065024C">
        <w:rPr>
          <w:rFonts w:ascii="Tahoma" w:hAnsi="Tahoma" w:cs="Tahoma"/>
        </w:rPr>
        <w:t xml:space="preserve">Please plan to attend via </w:t>
      </w:r>
      <w:proofErr w:type="spellStart"/>
      <w:r w:rsidRPr="0065024C">
        <w:rPr>
          <w:rFonts w:ascii="Tahoma" w:hAnsi="Tahoma" w:cs="Tahoma"/>
        </w:rPr>
        <w:t>WebEx</w:t>
      </w:r>
      <w:proofErr w:type="spellEnd"/>
      <w:r w:rsidRPr="0065024C">
        <w:rPr>
          <w:rFonts w:ascii="Tahoma" w:hAnsi="Tahoma" w:cs="Tahoma"/>
        </w:rPr>
        <w:t xml:space="preserve"> (instead of calling in) so you’re able to view the host presentation screen.  Attending via the </w:t>
      </w:r>
      <w:proofErr w:type="spellStart"/>
      <w:r w:rsidRPr="0065024C">
        <w:rPr>
          <w:rFonts w:ascii="Tahoma" w:hAnsi="Tahoma" w:cs="Tahoma"/>
        </w:rPr>
        <w:t>WebEx</w:t>
      </w:r>
      <w:proofErr w:type="spellEnd"/>
      <w:r w:rsidRPr="0065024C">
        <w:rPr>
          <w:rFonts w:ascii="Tahoma" w:hAnsi="Tahoma" w:cs="Tahoma"/>
        </w:rPr>
        <w:t xml:space="preserve"> application is not mandatory.  DoIT will pause the </w:t>
      </w:r>
      <w:proofErr w:type="gramStart"/>
      <w:r w:rsidRPr="0065024C">
        <w:rPr>
          <w:rFonts w:ascii="Tahoma" w:hAnsi="Tahoma" w:cs="Tahoma"/>
        </w:rPr>
        <w:t>Pre-Bid</w:t>
      </w:r>
      <w:proofErr w:type="gramEnd"/>
      <w:r w:rsidRPr="0065024C">
        <w:rPr>
          <w:rFonts w:ascii="Tahoma" w:hAnsi="Tahoma" w:cs="Tahoma"/>
        </w:rPr>
        <w:t xml:space="preserve"> meeting for 10 minutes to help facilitate networking between primes and subcontractors.  Upon joining </w:t>
      </w:r>
      <w:proofErr w:type="gramStart"/>
      <w:r w:rsidRPr="0065024C">
        <w:rPr>
          <w:rFonts w:ascii="Tahoma" w:hAnsi="Tahoma" w:cs="Tahoma"/>
        </w:rPr>
        <w:t xml:space="preserve">the </w:t>
      </w:r>
      <w:proofErr w:type="spellStart"/>
      <w:r w:rsidRPr="0065024C">
        <w:rPr>
          <w:rFonts w:ascii="Tahoma" w:hAnsi="Tahoma" w:cs="Tahoma"/>
        </w:rPr>
        <w:t>WebEx</w:t>
      </w:r>
      <w:proofErr w:type="spellEnd"/>
      <w:proofErr w:type="gramEnd"/>
      <w:r w:rsidRPr="0065024C">
        <w:rPr>
          <w:rFonts w:ascii="Tahoma" w:hAnsi="Tahoma" w:cs="Tahoma"/>
        </w:rPr>
        <w:t xml:space="preserve">, please type the following information for all attendees joining the meeting into the Chat Feature: 1) Name, 2) Company Name, 3) Phone #, 4) Email, 5) Whether you’re a Prime or Subcontractor.  DoIT appreciates your assistance to ensure a smooth </w:t>
      </w:r>
      <w:proofErr w:type="gramStart"/>
      <w:r w:rsidRPr="0065024C">
        <w:rPr>
          <w:rFonts w:ascii="Tahoma" w:hAnsi="Tahoma" w:cs="Tahoma"/>
        </w:rPr>
        <w:t>Pre-Bid</w:t>
      </w:r>
      <w:proofErr w:type="gramEnd"/>
      <w:r w:rsidRPr="0065024C">
        <w:rPr>
          <w:rFonts w:ascii="Tahoma" w:hAnsi="Tahoma" w:cs="Tahoma"/>
        </w:rPr>
        <w:t xml:space="preserve"> meeting for everyone.   </w:t>
      </w:r>
    </w:p>
    <w:p w14:paraId="50885E7C" w14:textId="77777777" w:rsidR="003924E0" w:rsidRPr="0065024C" w:rsidRDefault="003924E0" w:rsidP="0062799A">
      <w:pPr>
        <w:pStyle w:val="ListParagraph"/>
        <w:kinsoku w:val="0"/>
        <w:overflowPunct w:val="0"/>
        <w:autoSpaceDE w:val="0"/>
        <w:autoSpaceDN w:val="0"/>
        <w:spacing w:before="240" w:after="240" w:line="276" w:lineRule="auto"/>
        <w:jc w:val="both"/>
        <w:rPr>
          <w:rFonts w:ascii="Tahoma" w:hAnsi="Tahoma" w:cs="Tahoma"/>
        </w:rPr>
      </w:pPr>
      <w:r w:rsidRPr="0065024C">
        <w:rPr>
          <w:rFonts w:ascii="Tahoma" w:hAnsi="Tahoma" w:cs="Tahoma"/>
        </w:rPr>
        <w:t xml:space="preserve">Pre-bid Conferences are a great opportunity to meet potential BEP subcontractors and allow the Agency to highlight important sections of the IFB.  </w:t>
      </w:r>
    </w:p>
    <w:p w14:paraId="1A9DAD77" w14:textId="77777777" w:rsidR="003924E0" w:rsidRPr="0065024C" w:rsidRDefault="003924E0" w:rsidP="0062799A">
      <w:pPr>
        <w:pStyle w:val="ListParagraph"/>
        <w:keepLines/>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ind w:left="0"/>
        <w:jc w:val="both"/>
        <w:rPr>
          <w:rFonts w:ascii="Tahoma" w:hAnsi="Tahoma" w:cs="Tahoma"/>
          <w:spacing w:val="-5"/>
        </w:rPr>
      </w:pPr>
    </w:p>
    <w:p w14:paraId="2E146FB8" w14:textId="77777777" w:rsidR="003924E0" w:rsidRPr="0065024C" w:rsidRDefault="003924E0" w:rsidP="0062799A">
      <w:pPr>
        <w:pStyle w:val="ListParagraph"/>
        <w:kinsoku w:val="0"/>
        <w:overflowPunct w:val="0"/>
        <w:autoSpaceDE w:val="0"/>
        <w:autoSpaceDN w:val="0"/>
        <w:spacing w:before="240" w:after="240" w:line="276" w:lineRule="auto"/>
        <w:jc w:val="both"/>
        <w:rPr>
          <w:rStyle w:val="Hyperlink"/>
          <w:rFonts w:ascii="Tahoma" w:hAnsi="Tahoma" w:cs="Tahoma"/>
        </w:rPr>
      </w:pPr>
      <w:r w:rsidRPr="0065024C">
        <w:rPr>
          <w:rFonts w:ascii="Tahoma" w:hAnsi="Tahoma" w:cs="Tahoma"/>
        </w:rPr>
        <w:t xml:space="preserve">Free </w:t>
      </w:r>
      <w:proofErr w:type="spellStart"/>
      <w:r w:rsidRPr="0065024C">
        <w:rPr>
          <w:rFonts w:ascii="Tahoma" w:hAnsi="Tahoma" w:cs="Tahoma"/>
        </w:rPr>
        <w:t>WebEx</w:t>
      </w:r>
      <w:proofErr w:type="spellEnd"/>
      <w:r w:rsidRPr="0065024C">
        <w:rPr>
          <w:rFonts w:ascii="Tahoma" w:hAnsi="Tahoma" w:cs="Tahoma"/>
        </w:rPr>
        <w:t xml:space="preserve"> Application can be downloaded here: </w:t>
      </w:r>
      <w:hyperlink r:id="rId12">
        <w:r w:rsidRPr="0065024C">
          <w:rPr>
            <w:rStyle w:val="Hyperlink"/>
            <w:rFonts w:ascii="Tahoma" w:hAnsi="Tahoma" w:cs="Tahoma"/>
          </w:rPr>
          <w:t>https://www.webex.com/downloads.html</w:t>
        </w:r>
      </w:hyperlink>
    </w:p>
    <w:p w14:paraId="0A738262" w14:textId="77777777" w:rsidR="004C2FDE" w:rsidRDefault="004C2FDE" w:rsidP="004C2FDE">
      <w:pPr>
        <w:pStyle w:val="ListParagraph"/>
        <w:rPr>
          <w:rFonts w:ascii="Tahoma" w:hAnsi="Tahoma" w:cs="Tahoma"/>
        </w:rPr>
      </w:pPr>
    </w:p>
    <w:p w14:paraId="3725AEA4" w14:textId="77777777" w:rsidR="003924E0" w:rsidRPr="00986CC5" w:rsidRDefault="003924E0" w:rsidP="004C2FDE">
      <w:pPr>
        <w:pStyle w:val="ListParagraph"/>
        <w:rPr>
          <w:rFonts w:ascii="Tahoma" w:hAnsi="Tahoma" w:cs="Tahoma"/>
        </w:rPr>
      </w:pPr>
    </w:p>
    <w:p w14:paraId="0A80635A" w14:textId="318B73AD" w:rsidR="00F14583" w:rsidRPr="00986CC5" w:rsidRDefault="00F14583" w:rsidP="000F550A">
      <w:pPr>
        <w:pStyle w:val="ListParagraph"/>
        <w:numPr>
          <w:ilvl w:val="1"/>
          <w:numId w:val="1"/>
        </w:numPr>
        <w:rPr>
          <w:rFonts w:ascii="Tahoma" w:hAnsi="Tahoma" w:cs="Tahoma"/>
        </w:rPr>
      </w:pPr>
      <w:r w:rsidRPr="00986CC5">
        <w:rPr>
          <w:rFonts w:ascii="Tahoma" w:hAnsi="Tahoma" w:cs="Tahoma"/>
        </w:rPr>
        <w:t>SMALL BUSINESS SET-ASIDE</w:t>
      </w:r>
    </w:p>
    <w:p w14:paraId="4DE18991" w14:textId="7AA4EA7E" w:rsidR="004C2FDE" w:rsidRPr="00986CC5" w:rsidRDefault="004C2FDE" w:rsidP="004C2FDE">
      <w:pPr>
        <w:pStyle w:val="ListParagraph"/>
        <w:rPr>
          <w:rFonts w:ascii="Tahoma" w:hAnsi="Tahoma" w:cs="Tahoma"/>
        </w:rPr>
      </w:pPr>
    </w:p>
    <w:p w14:paraId="15B8CD22" w14:textId="292439CE" w:rsidR="004C2FDE" w:rsidRDefault="004C2FDE" w:rsidP="004C2FDE">
      <w:pPr>
        <w:pStyle w:val="ListParagraph"/>
        <w:rPr>
          <w:rFonts w:ascii="Tahoma" w:hAnsi="Tahoma" w:cs="Tahoma"/>
        </w:rPr>
      </w:pPr>
      <w:r w:rsidRPr="00986CC5">
        <w:rPr>
          <w:rFonts w:ascii="Tahoma" w:hAnsi="Tahoma" w:cs="Tahoma"/>
        </w:rPr>
        <w:t xml:space="preserve">In the Bulletin posting, if “Yes” is shown to the question “Is this </w:t>
      </w:r>
      <w:r w:rsidR="00A26B9E" w:rsidRPr="00986CC5">
        <w:rPr>
          <w:rFonts w:ascii="Tahoma" w:hAnsi="Tahoma" w:cs="Tahoma"/>
        </w:rPr>
        <w:t>a</w:t>
      </w:r>
      <w:r w:rsidRPr="00986CC5">
        <w:rPr>
          <w:rFonts w:ascii="Tahoma" w:hAnsi="Tahoma" w:cs="Tahoma"/>
        </w:rPr>
        <w:t xml:space="preserve"> Small Business Set-Aside</w:t>
      </w:r>
      <w:r w:rsidR="00A26B9E" w:rsidRPr="00986CC5">
        <w:rPr>
          <w:rFonts w:ascii="Tahoma" w:hAnsi="Tahoma" w:cs="Tahoma"/>
        </w:rPr>
        <w:t xml:space="preserve"> Procurement</w:t>
      </w:r>
      <w:r w:rsidRPr="00986CC5">
        <w:rPr>
          <w:rFonts w:ascii="Tahoma" w:hAnsi="Tahoma" w:cs="Tahoma"/>
        </w:rPr>
        <w:t xml:space="preserve">?”, then Offeror must be </w:t>
      </w:r>
      <w:r w:rsidR="000349A6" w:rsidRPr="00986CC5">
        <w:rPr>
          <w:rFonts w:ascii="Tahoma" w:hAnsi="Tahoma" w:cs="Tahoma"/>
        </w:rPr>
        <w:t>registered</w:t>
      </w:r>
      <w:r w:rsidRPr="00986CC5">
        <w:rPr>
          <w:rFonts w:ascii="Tahoma" w:hAnsi="Tahoma" w:cs="Tahoma"/>
        </w:rPr>
        <w:t xml:space="preserve"> by the </w:t>
      </w:r>
      <w:r w:rsidR="00A26B9E" w:rsidRPr="00986CC5">
        <w:rPr>
          <w:rFonts w:ascii="Tahoma" w:hAnsi="Tahoma" w:cs="Tahoma"/>
        </w:rPr>
        <w:t xml:space="preserve">Illinois </w:t>
      </w:r>
      <w:r w:rsidRPr="00986CC5">
        <w:rPr>
          <w:rFonts w:ascii="Tahoma" w:hAnsi="Tahoma" w:cs="Tahoma"/>
        </w:rPr>
        <w:t xml:space="preserve">Small Business Set-Aside Program at the time Offers are due for the Offer to be evaluated.  For requirements on qualifying Offeror’s business in the Small Business Set-Aside Program, please go to the Chief Procurement Office for General Service’s website at </w:t>
      </w:r>
      <w:hyperlink r:id="rId13" w:history="1">
        <w:r w:rsidRPr="00986CC5">
          <w:rPr>
            <w:rStyle w:val="Hyperlink"/>
            <w:rFonts w:ascii="Tahoma" w:hAnsi="Tahoma" w:cs="Tahoma"/>
            <w:color w:val="381AEE"/>
          </w:rPr>
          <w:t>https://cpo-general.illinois.gov/sell-2-illinois.html</w:t>
        </w:r>
      </w:hyperlink>
      <w:r w:rsidRPr="00986CC5">
        <w:rPr>
          <w:rFonts w:ascii="Tahoma" w:hAnsi="Tahoma" w:cs="Tahoma"/>
          <w:color w:val="381AEE"/>
        </w:rPr>
        <w:t xml:space="preserve"> </w:t>
      </w:r>
      <w:r w:rsidRPr="00986CC5">
        <w:rPr>
          <w:rFonts w:ascii="Tahoma" w:hAnsi="Tahoma" w:cs="Tahoma"/>
        </w:rPr>
        <w:t>.</w:t>
      </w:r>
    </w:p>
    <w:p w14:paraId="0A4CDFC6" w14:textId="77777777" w:rsidR="0062799A" w:rsidRDefault="0062799A" w:rsidP="004C2FDE">
      <w:pPr>
        <w:pStyle w:val="ListParagraph"/>
        <w:rPr>
          <w:rFonts w:ascii="Tahoma" w:hAnsi="Tahoma" w:cs="Tahoma"/>
        </w:rPr>
      </w:pPr>
    </w:p>
    <w:p w14:paraId="7CD2535A" w14:textId="77777777" w:rsidR="0062799A" w:rsidRPr="00986CC5" w:rsidRDefault="0062799A" w:rsidP="004C2FDE">
      <w:pPr>
        <w:pStyle w:val="ListParagraph"/>
        <w:rPr>
          <w:rFonts w:ascii="Tahoma" w:hAnsi="Tahoma" w:cs="Tahoma"/>
        </w:rPr>
      </w:pPr>
    </w:p>
    <w:p w14:paraId="062C1D8E" w14:textId="77777777" w:rsidR="004C2FDE" w:rsidRPr="00986CC5" w:rsidRDefault="004C2FDE" w:rsidP="004C2FDE">
      <w:pPr>
        <w:pStyle w:val="ListParagraph"/>
        <w:rPr>
          <w:rFonts w:ascii="Tahoma" w:hAnsi="Tahoma" w:cs="Tahoma"/>
        </w:rPr>
      </w:pPr>
    </w:p>
    <w:p w14:paraId="2E558177" w14:textId="263D04D9" w:rsidR="00F14583" w:rsidRPr="00986CC5" w:rsidRDefault="00F14583" w:rsidP="000F550A">
      <w:pPr>
        <w:pStyle w:val="ListParagraph"/>
        <w:numPr>
          <w:ilvl w:val="1"/>
          <w:numId w:val="1"/>
        </w:numPr>
        <w:rPr>
          <w:rFonts w:ascii="Tahoma" w:hAnsi="Tahoma" w:cs="Tahoma"/>
        </w:rPr>
      </w:pPr>
      <w:r w:rsidRPr="00986CC5">
        <w:rPr>
          <w:rFonts w:ascii="Tahoma" w:hAnsi="Tahoma" w:cs="Tahoma"/>
        </w:rPr>
        <w:t>SECURITY</w:t>
      </w:r>
    </w:p>
    <w:p w14:paraId="0DEFB3E1" w14:textId="3FD4774F" w:rsidR="004C2FDE" w:rsidRPr="00986CC5" w:rsidRDefault="004C2FDE" w:rsidP="004C2FDE">
      <w:pPr>
        <w:pStyle w:val="ListParagraph"/>
        <w:rPr>
          <w:rFonts w:ascii="Tahoma" w:hAnsi="Tahoma" w:cs="Tahoma"/>
        </w:rPr>
      </w:pPr>
    </w:p>
    <w:p w14:paraId="2628BC77" w14:textId="4B666079" w:rsidR="004C2FDE" w:rsidRPr="00986CC5" w:rsidRDefault="00491777" w:rsidP="004C2FDE">
      <w:pPr>
        <w:pStyle w:val="ListParagraph"/>
        <w:rPr>
          <w:rFonts w:ascii="Tahoma" w:hAnsi="Tahoma" w:cs="Tahoma"/>
        </w:rPr>
      </w:pPr>
      <w:r w:rsidRPr="00986CC5">
        <w:rPr>
          <w:rFonts w:ascii="Tahoma" w:hAnsi="Tahoma" w:cs="Tahoma"/>
        </w:rPr>
        <w:t>Bid/</w:t>
      </w:r>
      <w:r w:rsidR="004C2FDE" w:rsidRPr="00986CC5">
        <w:rPr>
          <w:rFonts w:ascii="Tahoma" w:hAnsi="Tahoma" w:cs="Tahoma"/>
        </w:rPr>
        <w:t>Performance Bond</w:t>
      </w:r>
      <w:r w:rsidR="004C2FDE" w:rsidRPr="0062799A">
        <w:rPr>
          <w:rFonts w:ascii="Tahoma" w:hAnsi="Tahoma" w:cs="Tahoma"/>
        </w:rPr>
        <w:t>: $</w:t>
      </w:r>
      <w:r w:rsidR="0062799A">
        <w:rPr>
          <w:rFonts w:ascii="Tahoma" w:hAnsi="Tahoma" w:cs="Tahoma"/>
        </w:rPr>
        <w:t xml:space="preserve"> </w:t>
      </w:r>
      <w:r w:rsidR="0062799A" w:rsidRPr="0062799A">
        <w:rPr>
          <w:rFonts w:ascii="Tahoma" w:hAnsi="Tahoma" w:cs="Tahoma"/>
        </w:rPr>
        <w:t>N</w:t>
      </w:r>
      <w:r w:rsidR="0062799A">
        <w:rPr>
          <w:rFonts w:ascii="Tahoma" w:hAnsi="Tahoma" w:cs="Tahoma"/>
        </w:rPr>
        <w:t>/</w:t>
      </w:r>
      <w:r w:rsidR="0062799A" w:rsidRPr="0062799A">
        <w:rPr>
          <w:rFonts w:ascii="Tahoma" w:hAnsi="Tahoma" w:cs="Tahoma"/>
        </w:rPr>
        <w:t>A</w:t>
      </w:r>
      <w:r w:rsidR="004C2FDE" w:rsidRPr="0062799A">
        <w:rPr>
          <w:rFonts w:ascii="Tahoma" w:hAnsi="Tahoma" w:cs="Tahoma"/>
        </w:rPr>
        <w:t xml:space="preserve">.  </w:t>
      </w:r>
      <w:r w:rsidR="004C2FDE" w:rsidRPr="00986CC5">
        <w:rPr>
          <w:rFonts w:ascii="Tahoma" w:hAnsi="Tahoma" w:cs="Tahoma"/>
        </w:rPr>
        <w:t xml:space="preserve">If a bond is required, Offeror must submit the </w:t>
      </w:r>
      <w:r w:rsidRPr="00986CC5">
        <w:rPr>
          <w:rFonts w:ascii="Tahoma" w:hAnsi="Tahoma" w:cs="Tahoma"/>
        </w:rPr>
        <w:t xml:space="preserve">Bid Bond with your offer or </w:t>
      </w:r>
      <w:r w:rsidR="004C2FDE" w:rsidRPr="00986CC5">
        <w:rPr>
          <w:rFonts w:ascii="Tahoma" w:hAnsi="Tahoma" w:cs="Tahoma"/>
        </w:rPr>
        <w:t xml:space="preserve">Performance Bond to the Information Contact within ten (10) days after contract execution.  The bond must be from a surety </w:t>
      </w:r>
      <w:proofErr w:type="gramStart"/>
      <w:r w:rsidR="004C2FDE" w:rsidRPr="00986CC5">
        <w:rPr>
          <w:rFonts w:ascii="Tahoma" w:hAnsi="Tahoma" w:cs="Tahoma"/>
        </w:rPr>
        <w:t>licensed</w:t>
      </w:r>
      <w:proofErr w:type="gramEnd"/>
      <w:r w:rsidR="004C2FDE" w:rsidRPr="00986CC5">
        <w:rPr>
          <w:rFonts w:ascii="Tahoma" w:hAnsi="Tahoma" w:cs="Tahoma"/>
        </w:rPr>
        <w:t xml:space="preserve"> to do business in Illinois.  An irrevocable letter of credit is an acceptable substitute.  The form of security must be acceptable to the State. </w:t>
      </w:r>
    </w:p>
    <w:p w14:paraId="1DCD996E" w14:textId="77777777" w:rsidR="004C2FDE" w:rsidRPr="00986CC5" w:rsidRDefault="004C2FDE" w:rsidP="004C2FDE">
      <w:pPr>
        <w:pStyle w:val="ListParagraph"/>
        <w:rPr>
          <w:rFonts w:ascii="Tahoma" w:hAnsi="Tahoma" w:cs="Tahoma"/>
        </w:rPr>
      </w:pPr>
    </w:p>
    <w:p w14:paraId="11F76B0E" w14:textId="41B99366" w:rsidR="009B7B04" w:rsidRPr="00986CC5" w:rsidRDefault="00F14583" w:rsidP="000F550A">
      <w:pPr>
        <w:pStyle w:val="ListParagraph"/>
        <w:numPr>
          <w:ilvl w:val="1"/>
          <w:numId w:val="1"/>
        </w:numPr>
        <w:rPr>
          <w:rFonts w:ascii="Tahoma" w:hAnsi="Tahoma" w:cs="Tahoma"/>
        </w:rPr>
      </w:pPr>
      <w:r w:rsidRPr="00986CC5">
        <w:rPr>
          <w:rFonts w:ascii="Tahoma" w:hAnsi="Tahoma" w:cs="Tahoma"/>
        </w:rPr>
        <w:t>TERMS AND CONDITIONS</w:t>
      </w:r>
    </w:p>
    <w:p w14:paraId="3AD612F4" w14:textId="273E7F9D" w:rsidR="009B7B04" w:rsidRPr="00986CC5" w:rsidRDefault="00D27B23" w:rsidP="00D27B23">
      <w:pPr>
        <w:ind w:left="720"/>
        <w:jc w:val="both"/>
        <w:rPr>
          <w:rFonts w:ascii="Tahoma" w:hAnsi="Tahoma" w:cs="Tahoma"/>
        </w:rPr>
      </w:pPr>
      <w:r w:rsidRPr="00D27B23">
        <w:rPr>
          <w:rFonts w:ascii="Tahoma" w:hAnsi="Tahoma" w:cs="Tahoma"/>
        </w:rPr>
        <w:t>Information and Technology Standard Terms and Conditions v.25.</w:t>
      </w:r>
      <w:r>
        <w:rPr>
          <w:rFonts w:ascii="Tahoma" w:hAnsi="Tahoma" w:cs="Tahoma"/>
        </w:rPr>
        <w:t xml:space="preserve">2 </w:t>
      </w:r>
      <w:r w:rsidR="004C2FDE" w:rsidRPr="00986CC5">
        <w:rPr>
          <w:rFonts w:ascii="Tahoma" w:hAnsi="Tahoma" w:cs="Tahoma"/>
        </w:rPr>
        <w:t xml:space="preserve">will become a part of any resulting contract.  To view the Standard Terms and Conditions, please </w:t>
      </w:r>
      <w:r w:rsidR="00722618">
        <w:rPr>
          <w:rFonts w:ascii="Tahoma" w:hAnsi="Tahoma" w:cs="Tahoma"/>
        </w:rPr>
        <w:t xml:space="preserve">see </w:t>
      </w:r>
      <w:bookmarkStart w:id="4" w:name="_Hlk223602665"/>
      <w:r w:rsidR="00722618">
        <w:rPr>
          <w:rFonts w:ascii="Tahoma" w:hAnsi="Tahoma" w:cs="Tahoma"/>
        </w:rPr>
        <w:t xml:space="preserve">Attachment E </w:t>
      </w:r>
      <w:r w:rsidRPr="00D27B23">
        <w:rPr>
          <w:rFonts w:ascii="Tahoma" w:hAnsi="Tahoma" w:cs="Tahoma"/>
        </w:rPr>
        <w:t>Information and Technology Standard Terms and Conditions v.25.</w:t>
      </w:r>
      <w:r w:rsidR="00722618">
        <w:rPr>
          <w:rFonts w:ascii="Tahoma" w:hAnsi="Tahoma" w:cs="Tahoma"/>
        </w:rPr>
        <w:t>2</w:t>
      </w:r>
      <w:r w:rsidR="00AB0215">
        <w:rPr>
          <w:rFonts w:ascii="Tahoma" w:hAnsi="Tahoma" w:cs="Tahoma"/>
        </w:rPr>
        <w:t xml:space="preserve"> </w:t>
      </w:r>
      <w:bookmarkEnd w:id="4"/>
      <w:r w:rsidR="00AB0215">
        <w:rPr>
          <w:rFonts w:ascii="Tahoma" w:hAnsi="Tahoma" w:cs="Tahoma"/>
        </w:rPr>
        <w:t xml:space="preserve">or you may find it on the CPO’s Website at: </w:t>
      </w:r>
      <w:r w:rsidR="00AB0215" w:rsidRPr="00AB0215">
        <w:rPr>
          <w:rFonts w:ascii="Tahoma" w:hAnsi="Tahoma" w:cs="Tahoma"/>
        </w:rPr>
        <w:t>https://cpo-general.illinois.gov/solicitation-and-contract-templates.html</w:t>
      </w:r>
      <w:r w:rsidR="00AB0215">
        <w:rPr>
          <w:rFonts w:ascii="Tahoma" w:hAnsi="Tahoma" w:cs="Tahoma"/>
        </w:rPr>
        <w:t>.</w:t>
      </w:r>
    </w:p>
    <w:p w14:paraId="7AD13F83" w14:textId="487E7369" w:rsidR="009B7B04" w:rsidRPr="00986CC5" w:rsidRDefault="009B7B04">
      <w:pPr>
        <w:rPr>
          <w:rFonts w:ascii="Tahoma" w:hAnsi="Tahoma" w:cs="Tahoma"/>
        </w:rPr>
      </w:pPr>
      <w:r w:rsidRPr="00986CC5">
        <w:rPr>
          <w:rFonts w:ascii="Tahoma" w:hAnsi="Tahoma" w:cs="Tahoma"/>
        </w:rPr>
        <w:br w:type="page"/>
      </w:r>
    </w:p>
    <w:p w14:paraId="361E4F7F" w14:textId="77777777" w:rsidR="009B7B04" w:rsidRPr="00986CC5" w:rsidRDefault="009B7B04" w:rsidP="009B7B04">
      <w:pPr>
        <w:pStyle w:val="ListParagraph"/>
        <w:rPr>
          <w:rFonts w:ascii="Tahoma" w:hAnsi="Tahoma" w:cs="Tahoma"/>
        </w:rPr>
      </w:pPr>
    </w:p>
    <w:p w14:paraId="70E58A73" w14:textId="2AB7C0FA" w:rsidR="00F14583" w:rsidRPr="00986CC5" w:rsidRDefault="00E368F2" w:rsidP="000F550A">
      <w:pPr>
        <w:pStyle w:val="ListParagraph"/>
        <w:numPr>
          <w:ilvl w:val="0"/>
          <w:numId w:val="1"/>
        </w:numPr>
        <w:tabs>
          <w:tab w:val="left" w:pos="810"/>
        </w:tabs>
        <w:ind w:hanging="1170"/>
        <w:rPr>
          <w:rFonts w:ascii="Tahoma" w:hAnsi="Tahoma" w:cs="Tahoma"/>
          <w:sz w:val="28"/>
          <w:szCs w:val="28"/>
        </w:rPr>
      </w:pPr>
      <w:proofErr w:type="gramStart"/>
      <w:r w:rsidRPr="00986CC5">
        <w:rPr>
          <w:rFonts w:ascii="Tahoma" w:hAnsi="Tahoma" w:cs="Tahoma"/>
          <w:sz w:val="28"/>
          <w:szCs w:val="28"/>
        </w:rPr>
        <w:t>EVAL</w:t>
      </w:r>
      <w:r w:rsidR="00B06310" w:rsidRPr="00986CC5">
        <w:rPr>
          <w:rFonts w:ascii="Tahoma" w:hAnsi="Tahoma" w:cs="Tahoma"/>
          <w:sz w:val="28"/>
          <w:szCs w:val="28"/>
        </w:rPr>
        <w:t>U</w:t>
      </w:r>
      <w:r w:rsidRPr="00986CC5">
        <w:rPr>
          <w:rFonts w:ascii="Tahoma" w:hAnsi="Tahoma" w:cs="Tahoma"/>
          <w:sz w:val="28"/>
          <w:szCs w:val="28"/>
        </w:rPr>
        <w:t>ATION</w:t>
      </w:r>
      <w:proofErr w:type="gramEnd"/>
      <w:r w:rsidRPr="00986CC5">
        <w:rPr>
          <w:rFonts w:ascii="Tahoma" w:hAnsi="Tahoma" w:cs="Tahoma"/>
          <w:sz w:val="28"/>
          <w:szCs w:val="28"/>
        </w:rPr>
        <w:t xml:space="preserve"> PROCEDURES</w:t>
      </w:r>
    </w:p>
    <w:p w14:paraId="6A3AAA4F" w14:textId="77777777" w:rsidR="00E46DAC" w:rsidRPr="00986CC5" w:rsidRDefault="00E46DAC" w:rsidP="00B06310">
      <w:pPr>
        <w:pStyle w:val="ListParagraph"/>
        <w:tabs>
          <w:tab w:val="left" w:pos="810"/>
        </w:tabs>
        <w:rPr>
          <w:rFonts w:ascii="Tahoma" w:hAnsi="Tahoma" w:cs="Tahoma"/>
          <w:sz w:val="28"/>
          <w:szCs w:val="28"/>
        </w:rPr>
      </w:pPr>
    </w:p>
    <w:p w14:paraId="133B47C1" w14:textId="31D4A380" w:rsidR="004C2FDE" w:rsidRPr="00986CC5" w:rsidRDefault="00F14583" w:rsidP="000F550A">
      <w:pPr>
        <w:pStyle w:val="ListParagraph"/>
        <w:numPr>
          <w:ilvl w:val="1"/>
          <w:numId w:val="1"/>
        </w:numPr>
        <w:rPr>
          <w:rFonts w:ascii="Tahoma" w:hAnsi="Tahoma" w:cs="Tahoma"/>
        </w:rPr>
      </w:pPr>
      <w:r w:rsidRPr="00986CC5">
        <w:rPr>
          <w:rFonts w:ascii="Tahoma" w:hAnsi="Tahoma" w:cs="Tahoma"/>
        </w:rPr>
        <w:t>EVALUATION PROCESS</w:t>
      </w:r>
    </w:p>
    <w:p w14:paraId="459141A9" w14:textId="7090DA44" w:rsidR="004C2FDE" w:rsidRPr="00986CC5" w:rsidRDefault="004C2FDE" w:rsidP="004C2FDE">
      <w:pPr>
        <w:pStyle w:val="ListParagraph"/>
        <w:rPr>
          <w:rFonts w:ascii="Tahoma" w:hAnsi="Tahoma" w:cs="Tahoma"/>
        </w:rPr>
      </w:pPr>
    </w:p>
    <w:p w14:paraId="7B878748" w14:textId="02870828" w:rsidR="004C2FDE" w:rsidRPr="00986CC5" w:rsidRDefault="004C2FDE" w:rsidP="009D0CE5">
      <w:pPr>
        <w:pStyle w:val="ListParagraph"/>
        <w:rPr>
          <w:rFonts w:ascii="Tahoma" w:hAnsi="Tahoma" w:cs="Tahoma"/>
        </w:rPr>
      </w:pPr>
      <w:r w:rsidRPr="00986CC5">
        <w:rPr>
          <w:rFonts w:ascii="Tahoma" w:hAnsi="Tahoma" w:cs="Tahoma"/>
        </w:rPr>
        <w:t>The State assesses each Offer for Responsibility</w:t>
      </w:r>
      <w:r w:rsidR="009D0CE5" w:rsidRPr="00986CC5">
        <w:rPr>
          <w:rFonts w:ascii="Tahoma" w:hAnsi="Tahoma" w:cs="Tahoma"/>
        </w:rPr>
        <w:t xml:space="preserve"> (E.10)</w:t>
      </w:r>
      <w:r w:rsidRPr="00986CC5">
        <w:rPr>
          <w:rFonts w:ascii="Tahoma" w:hAnsi="Tahoma" w:cs="Tahoma"/>
        </w:rPr>
        <w:t xml:space="preserve"> and Responsiveness.  The State considers the information provided and the quality of that information when assessing Offers.  If the State finds a failure or deficiency, the State may reject the Offer or reflect the failure or deficiency in the assessment.</w:t>
      </w:r>
    </w:p>
    <w:p w14:paraId="3EFD25AF" w14:textId="77777777" w:rsidR="004C2FDE" w:rsidRPr="00986CC5" w:rsidRDefault="004C2FDE" w:rsidP="004C2FDE">
      <w:pPr>
        <w:pStyle w:val="ListParagraph"/>
        <w:rPr>
          <w:rFonts w:ascii="Tahoma" w:hAnsi="Tahoma" w:cs="Tahoma"/>
        </w:rPr>
      </w:pPr>
    </w:p>
    <w:p w14:paraId="257ABC56" w14:textId="109B8BD6" w:rsidR="004C2FDE" w:rsidRPr="00986CC5" w:rsidRDefault="004C2FDE" w:rsidP="004C2FDE">
      <w:pPr>
        <w:pStyle w:val="ListParagraph"/>
        <w:rPr>
          <w:rFonts w:ascii="Tahoma" w:hAnsi="Tahoma" w:cs="Tahoma"/>
        </w:rPr>
      </w:pPr>
      <w:r w:rsidRPr="00986CC5">
        <w:rPr>
          <w:rFonts w:ascii="Tahoma" w:hAnsi="Tahoma" w:cs="Tahoma"/>
        </w:rPr>
        <w:t>There are three scored parts to each proposal – technical, commitment to diversity, and pricing.  Each part of the proposal is evaluated and ranked independently of the other parts of the proposal.  The results of the evaluation of all three parts shall be used in ranking the proposals.</w:t>
      </w:r>
    </w:p>
    <w:p w14:paraId="3A503B61" w14:textId="77777777" w:rsidR="004C2FDE" w:rsidRPr="00986CC5" w:rsidRDefault="004C2FDE" w:rsidP="004C2FDE">
      <w:pPr>
        <w:pStyle w:val="ListParagraph"/>
        <w:rPr>
          <w:rFonts w:ascii="Tahoma" w:hAnsi="Tahoma" w:cs="Tahoma"/>
        </w:rPr>
      </w:pPr>
    </w:p>
    <w:p w14:paraId="7097F4B3" w14:textId="622D969F" w:rsidR="004C2FDE" w:rsidRPr="00986CC5" w:rsidRDefault="004C2FDE" w:rsidP="004C2FDE">
      <w:pPr>
        <w:pStyle w:val="ListParagraph"/>
        <w:rPr>
          <w:rFonts w:ascii="Tahoma" w:hAnsi="Tahoma" w:cs="Tahoma"/>
        </w:rPr>
      </w:pPr>
      <w:r w:rsidRPr="00986CC5">
        <w:rPr>
          <w:rFonts w:ascii="Tahoma" w:hAnsi="Tahoma" w:cs="Tahoma"/>
        </w:rPr>
        <w:t xml:space="preserve">The State may </w:t>
      </w:r>
      <w:proofErr w:type="gramStart"/>
      <w:r w:rsidRPr="00986CC5">
        <w:rPr>
          <w:rFonts w:ascii="Tahoma" w:hAnsi="Tahoma" w:cs="Tahoma"/>
        </w:rPr>
        <w:t>award to</w:t>
      </w:r>
      <w:proofErr w:type="gramEnd"/>
      <w:r w:rsidRPr="00986CC5">
        <w:rPr>
          <w:rFonts w:ascii="Tahoma" w:hAnsi="Tahoma" w:cs="Tahoma"/>
        </w:rPr>
        <w:t xml:space="preserve"> the most responsive and responsible offeror whose offer best meets the specified criteria.</w:t>
      </w:r>
    </w:p>
    <w:p w14:paraId="2C692774" w14:textId="77777777" w:rsidR="00B06310" w:rsidRPr="00986CC5" w:rsidRDefault="00B06310" w:rsidP="004C2FDE">
      <w:pPr>
        <w:pStyle w:val="ListParagraph"/>
        <w:rPr>
          <w:rFonts w:ascii="Tahoma" w:hAnsi="Tahoma" w:cs="Tahoma"/>
        </w:rPr>
      </w:pPr>
    </w:p>
    <w:p w14:paraId="3DC13DAF" w14:textId="6D41E2BD" w:rsidR="00F14583" w:rsidRPr="00986CC5" w:rsidRDefault="00F14583" w:rsidP="000F550A">
      <w:pPr>
        <w:pStyle w:val="ListParagraph"/>
        <w:numPr>
          <w:ilvl w:val="1"/>
          <w:numId w:val="1"/>
        </w:numPr>
        <w:rPr>
          <w:rFonts w:ascii="Tahoma" w:hAnsi="Tahoma" w:cs="Tahoma"/>
        </w:rPr>
      </w:pPr>
      <w:r w:rsidRPr="00986CC5">
        <w:rPr>
          <w:rFonts w:ascii="Tahoma" w:hAnsi="Tahoma" w:cs="Tahoma"/>
        </w:rPr>
        <w:t>RESPONSIV</w:t>
      </w:r>
      <w:r w:rsidR="00B06310" w:rsidRPr="00986CC5">
        <w:rPr>
          <w:rFonts w:ascii="Tahoma" w:hAnsi="Tahoma" w:cs="Tahoma"/>
        </w:rPr>
        <w:t>E</w:t>
      </w:r>
      <w:r w:rsidRPr="00986CC5">
        <w:rPr>
          <w:rFonts w:ascii="Tahoma" w:hAnsi="Tahoma" w:cs="Tahoma"/>
        </w:rPr>
        <w:t>NESS</w:t>
      </w:r>
    </w:p>
    <w:p w14:paraId="0A8AA5BF" w14:textId="040558C5" w:rsidR="004C2FDE" w:rsidRPr="00986CC5" w:rsidRDefault="004C2FDE" w:rsidP="004C2FDE">
      <w:pPr>
        <w:pStyle w:val="ListParagraph"/>
        <w:rPr>
          <w:rFonts w:ascii="Tahoma" w:hAnsi="Tahoma" w:cs="Tahoma"/>
        </w:rPr>
      </w:pPr>
    </w:p>
    <w:p w14:paraId="08E3D2CA" w14:textId="24CD09F7" w:rsidR="004C2FDE" w:rsidRPr="00986CC5" w:rsidRDefault="004C2FDE" w:rsidP="004C2FDE">
      <w:pPr>
        <w:pStyle w:val="ListParagraph"/>
        <w:rPr>
          <w:rFonts w:ascii="Tahoma" w:hAnsi="Tahoma" w:cs="Tahoma"/>
        </w:rPr>
      </w:pPr>
      <w:r w:rsidRPr="00986CC5">
        <w:rPr>
          <w:rFonts w:ascii="Tahoma" w:hAnsi="Tahoma" w:cs="Tahoma"/>
        </w:rPr>
        <w:t>A responsive offeror is one who submits an offer that conforms in all material respects to the Request for Proposal and includes all required forms.</w:t>
      </w:r>
    </w:p>
    <w:p w14:paraId="5C2B42E0" w14:textId="77777777" w:rsidR="004C2FDE" w:rsidRPr="00986CC5" w:rsidRDefault="004C2FDE" w:rsidP="004C2FDE">
      <w:pPr>
        <w:pStyle w:val="ListParagraph"/>
        <w:rPr>
          <w:rFonts w:ascii="Tahoma" w:hAnsi="Tahoma" w:cs="Tahoma"/>
        </w:rPr>
      </w:pPr>
    </w:p>
    <w:p w14:paraId="708AF6FE" w14:textId="138AFD26" w:rsidR="00F14583" w:rsidRPr="00986CC5" w:rsidRDefault="004C2FDE" w:rsidP="000F550A">
      <w:pPr>
        <w:pStyle w:val="ListParagraph"/>
        <w:numPr>
          <w:ilvl w:val="2"/>
          <w:numId w:val="1"/>
        </w:numPr>
        <w:rPr>
          <w:rFonts w:ascii="Tahoma" w:hAnsi="Tahoma" w:cs="Tahoma"/>
        </w:rPr>
      </w:pPr>
      <w:r w:rsidRPr="00986CC5">
        <w:rPr>
          <w:rFonts w:ascii="Tahoma" w:hAnsi="Tahoma" w:cs="Tahoma"/>
        </w:rPr>
        <w:t xml:space="preserve">The State will determine whether the Offeror complied with the instructions for submitting offers.  Except for late submissions, and other requirements that by law must be part of the submission, the State may require that an </w:t>
      </w:r>
      <w:proofErr w:type="gramStart"/>
      <w:r w:rsidRPr="00986CC5">
        <w:rPr>
          <w:rFonts w:ascii="Tahoma" w:hAnsi="Tahoma" w:cs="Tahoma"/>
        </w:rPr>
        <w:t>Offeror correct deficiencies</w:t>
      </w:r>
      <w:proofErr w:type="gramEnd"/>
      <w:r w:rsidRPr="00986CC5">
        <w:rPr>
          <w:rFonts w:ascii="Tahoma" w:hAnsi="Tahoma" w:cs="Tahoma"/>
        </w:rPr>
        <w:t xml:space="preserve"> as a condition of further evaluation.</w:t>
      </w:r>
    </w:p>
    <w:p w14:paraId="561E53D3" w14:textId="77777777" w:rsidR="004C2FDE" w:rsidRPr="00986CC5" w:rsidRDefault="004C2FDE" w:rsidP="004C2FDE">
      <w:pPr>
        <w:pStyle w:val="ListParagraph"/>
        <w:ind w:left="2160"/>
        <w:rPr>
          <w:rFonts w:ascii="Tahoma" w:hAnsi="Tahoma" w:cs="Tahoma"/>
        </w:rPr>
      </w:pPr>
    </w:p>
    <w:p w14:paraId="73CF9EA7" w14:textId="0D59FCEE" w:rsidR="004C2FDE" w:rsidRPr="00986CC5" w:rsidRDefault="004C2FDE" w:rsidP="000F550A">
      <w:pPr>
        <w:pStyle w:val="ListParagraph"/>
        <w:numPr>
          <w:ilvl w:val="2"/>
          <w:numId w:val="1"/>
        </w:numPr>
        <w:rPr>
          <w:rFonts w:ascii="Tahoma" w:hAnsi="Tahoma" w:cs="Tahoma"/>
        </w:rPr>
      </w:pPr>
      <w:r w:rsidRPr="00986CC5">
        <w:rPr>
          <w:rFonts w:ascii="Tahoma" w:hAnsi="Tahoma" w:cs="Tahoma"/>
        </w:rPr>
        <w:t>Subcontractor Disclosure</w:t>
      </w:r>
      <w:proofErr w:type="gramStart"/>
      <w:r w:rsidRPr="00986CC5">
        <w:rPr>
          <w:rFonts w:ascii="Tahoma" w:hAnsi="Tahoma" w:cs="Tahoma"/>
        </w:rPr>
        <w:t>:  If</w:t>
      </w:r>
      <w:proofErr w:type="gramEnd"/>
      <w:r w:rsidRPr="00986CC5">
        <w:rPr>
          <w:rFonts w:ascii="Tahoma" w:hAnsi="Tahoma" w:cs="Tahoma"/>
        </w:rPr>
        <w:t xml:space="preserve"> the Offer includes any subcontractors, then Offeror shall complete the Subcontractor Disclosure</w:t>
      </w:r>
      <w:r w:rsidR="00346343" w:rsidRPr="00986CC5">
        <w:rPr>
          <w:rFonts w:ascii="Tahoma" w:hAnsi="Tahoma" w:cs="Tahoma"/>
        </w:rPr>
        <w:t xml:space="preserve"> section of the Offer to the State of Illinois</w:t>
      </w:r>
      <w:r w:rsidRPr="00986CC5">
        <w:rPr>
          <w:rFonts w:ascii="Tahoma" w:hAnsi="Tahoma" w:cs="Tahoma"/>
        </w:rPr>
        <w:t>.</w:t>
      </w:r>
    </w:p>
    <w:p w14:paraId="40DD80A8" w14:textId="77777777" w:rsidR="004C2FDE" w:rsidRPr="00986CC5" w:rsidRDefault="004C2FDE" w:rsidP="004C2FDE">
      <w:pPr>
        <w:pStyle w:val="ListParagraph"/>
        <w:rPr>
          <w:rFonts w:ascii="Tahoma" w:hAnsi="Tahoma" w:cs="Tahoma"/>
        </w:rPr>
      </w:pPr>
    </w:p>
    <w:p w14:paraId="77883EC8" w14:textId="63FB706A" w:rsidR="004C2FDE" w:rsidRPr="00986CC5" w:rsidRDefault="004C2FDE" w:rsidP="000F550A">
      <w:pPr>
        <w:pStyle w:val="ListParagraph"/>
        <w:numPr>
          <w:ilvl w:val="2"/>
          <w:numId w:val="1"/>
        </w:numPr>
        <w:rPr>
          <w:rFonts w:ascii="Tahoma" w:hAnsi="Tahoma" w:cs="Tahoma"/>
        </w:rPr>
      </w:pPr>
      <w:r w:rsidRPr="00986CC5">
        <w:rPr>
          <w:rFonts w:ascii="Tahoma" w:hAnsi="Tahoma" w:cs="Tahoma"/>
        </w:rPr>
        <w:t>If completing IPG Active Registered Vendor Disclosure, then responsiveness may include and may not be limited to:</w:t>
      </w:r>
    </w:p>
    <w:p w14:paraId="422DDAC6" w14:textId="77777777" w:rsidR="004C2FDE" w:rsidRPr="00986CC5" w:rsidRDefault="004C2FDE" w:rsidP="004C2FDE">
      <w:pPr>
        <w:pStyle w:val="ListParagraph"/>
        <w:rPr>
          <w:rFonts w:ascii="Tahoma" w:hAnsi="Tahoma" w:cs="Tahoma"/>
        </w:rPr>
      </w:pPr>
    </w:p>
    <w:p w14:paraId="2E06DCA4" w14:textId="77777777" w:rsidR="00BB69F7" w:rsidRPr="00986CC5" w:rsidRDefault="00BB69F7" w:rsidP="000F550A">
      <w:pPr>
        <w:pStyle w:val="ListParagraph"/>
        <w:numPr>
          <w:ilvl w:val="0"/>
          <w:numId w:val="3"/>
        </w:numPr>
        <w:ind w:left="2790"/>
        <w:rPr>
          <w:rFonts w:ascii="Tahoma" w:hAnsi="Tahoma" w:cs="Tahoma"/>
        </w:rPr>
      </w:pPr>
      <w:r w:rsidRPr="00986CC5">
        <w:rPr>
          <w:rFonts w:ascii="Tahoma" w:hAnsi="Tahoma" w:cs="Tahoma"/>
        </w:rPr>
        <w:t>Active Illinois Procurement Gateway registration # with expiration date</w:t>
      </w:r>
    </w:p>
    <w:p w14:paraId="1409541D" w14:textId="77777777" w:rsidR="00FC1FBA" w:rsidRPr="00986CC5" w:rsidRDefault="00FC1FBA" w:rsidP="000F550A">
      <w:pPr>
        <w:pStyle w:val="ListParagraph"/>
        <w:numPr>
          <w:ilvl w:val="0"/>
          <w:numId w:val="3"/>
        </w:numPr>
        <w:ind w:left="2790"/>
        <w:rPr>
          <w:rFonts w:ascii="Tahoma" w:hAnsi="Tahoma" w:cs="Tahoma"/>
        </w:rPr>
      </w:pPr>
      <w:r w:rsidRPr="00986CC5">
        <w:rPr>
          <w:rFonts w:ascii="Tahoma" w:hAnsi="Tahoma" w:cs="Tahoma"/>
        </w:rPr>
        <w:t xml:space="preserve">Certifications timely to this solicitation </w:t>
      </w:r>
    </w:p>
    <w:p w14:paraId="584B573E" w14:textId="6D3B3912" w:rsidR="00BB69F7" w:rsidRPr="00986CC5" w:rsidRDefault="00BB69F7" w:rsidP="000F550A">
      <w:pPr>
        <w:pStyle w:val="ListParagraph"/>
        <w:numPr>
          <w:ilvl w:val="0"/>
          <w:numId w:val="3"/>
        </w:numPr>
        <w:ind w:left="2790"/>
        <w:rPr>
          <w:rFonts w:ascii="Tahoma" w:hAnsi="Tahoma" w:cs="Tahoma"/>
        </w:rPr>
      </w:pPr>
      <w:r w:rsidRPr="00986CC5">
        <w:rPr>
          <w:rFonts w:ascii="Tahoma" w:hAnsi="Tahoma" w:cs="Tahoma"/>
        </w:rPr>
        <w:t>Disclosure of lobbyists for Offeror and parent entity(</w:t>
      </w:r>
      <w:proofErr w:type="spellStart"/>
      <w:r w:rsidRPr="00986CC5">
        <w:rPr>
          <w:rFonts w:ascii="Tahoma" w:hAnsi="Tahoma" w:cs="Tahoma"/>
        </w:rPr>
        <w:t>ies</w:t>
      </w:r>
      <w:proofErr w:type="spellEnd"/>
      <w:r w:rsidRPr="00986CC5">
        <w:rPr>
          <w:rFonts w:ascii="Tahoma" w:hAnsi="Tahoma" w:cs="Tahoma"/>
        </w:rPr>
        <w:t>)</w:t>
      </w:r>
    </w:p>
    <w:p w14:paraId="4EA24495" w14:textId="6CD0B876" w:rsidR="004C2FDE" w:rsidRPr="00986CC5" w:rsidRDefault="00BB69F7" w:rsidP="000F550A">
      <w:pPr>
        <w:pStyle w:val="ListParagraph"/>
        <w:numPr>
          <w:ilvl w:val="0"/>
          <w:numId w:val="3"/>
        </w:numPr>
        <w:ind w:left="2790"/>
        <w:rPr>
          <w:rFonts w:ascii="Tahoma" w:hAnsi="Tahoma" w:cs="Tahoma"/>
        </w:rPr>
      </w:pPr>
      <w:r w:rsidRPr="00986CC5">
        <w:rPr>
          <w:rFonts w:ascii="Tahoma" w:hAnsi="Tahoma" w:cs="Tahoma"/>
        </w:rPr>
        <w:t>Disclosure of pending and current contracts</w:t>
      </w:r>
    </w:p>
    <w:p w14:paraId="13BD65AF" w14:textId="77777777" w:rsidR="00BB69F7" w:rsidRPr="00986CC5" w:rsidRDefault="00BB69F7" w:rsidP="004C2FDE">
      <w:pPr>
        <w:pStyle w:val="ListParagraph"/>
        <w:ind w:left="2160"/>
        <w:rPr>
          <w:rFonts w:ascii="Tahoma" w:hAnsi="Tahoma" w:cs="Tahoma"/>
        </w:rPr>
      </w:pPr>
    </w:p>
    <w:p w14:paraId="1908A8E2" w14:textId="4AC57DEB" w:rsidR="00F14583" w:rsidRPr="00986CC5" w:rsidRDefault="00BB69F7" w:rsidP="000F550A">
      <w:pPr>
        <w:pStyle w:val="ListParagraph"/>
        <w:numPr>
          <w:ilvl w:val="2"/>
          <w:numId w:val="1"/>
        </w:numPr>
        <w:rPr>
          <w:rFonts w:ascii="Tahoma" w:hAnsi="Tahoma" w:cs="Tahoma"/>
        </w:rPr>
      </w:pPr>
      <w:r w:rsidRPr="00986CC5">
        <w:rPr>
          <w:rFonts w:ascii="Tahoma" w:hAnsi="Tahoma" w:cs="Tahoma"/>
        </w:rPr>
        <w:t xml:space="preserve">If completing Vendor Disclosure, required </w:t>
      </w:r>
      <w:r w:rsidR="00FE30B3" w:rsidRPr="00986CC5">
        <w:rPr>
          <w:rFonts w:ascii="Tahoma" w:hAnsi="Tahoma" w:cs="Tahoma"/>
        </w:rPr>
        <w:t>parts</w:t>
      </w:r>
      <w:r w:rsidRPr="00986CC5">
        <w:rPr>
          <w:rFonts w:ascii="Tahoma" w:hAnsi="Tahoma" w:cs="Tahoma"/>
        </w:rPr>
        <w:t xml:space="preserve"> may include and may not be limited to:</w:t>
      </w:r>
    </w:p>
    <w:p w14:paraId="1B277172"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lastRenderedPageBreak/>
        <w:t>•</w:t>
      </w:r>
      <w:r w:rsidRPr="00986CC5">
        <w:rPr>
          <w:rFonts w:ascii="Tahoma" w:hAnsi="Tahoma" w:cs="Tahoma"/>
        </w:rPr>
        <w:tab/>
        <w:t>Business and Directory Information</w:t>
      </w:r>
      <w:proofErr w:type="gramStart"/>
      <w:r w:rsidRPr="00986CC5">
        <w:rPr>
          <w:rFonts w:ascii="Tahoma" w:hAnsi="Tahoma" w:cs="Tahoma"/>
        </w:rPr>
        <w:t>:  Offeror</w:t>
      </w:r>
      <w:proofErr w:type="gramEnd"/>
      <w:r w:rsidRPr="00986CC5">
        <w:rPr>
          <w:rFonts w:ascii="Tahoma" w:hAnsi="Tahoma" w:cs="Tahoma"/>
        </w:rPr>
        <w:t xml:space="preserve"> should complete and return the Business and Directory Information form in Vendor Disclosure, Part 1. </w:t>
      </w:r>
    </w:p>
    <w:p w14:paraId="5337E699"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Illinois Department of Human Rights (IDHR) Public Contracts Number</w:t>
      </w:r>
      <w:proofErr w:type="gramStart"/>
      <w:r w:rsidRPr="00986CC5">
        <w:rPr>
          <w:rFonts w:ascii="Tahoma" w:hAnsi="Tahoma" w:cs="Tahoma"/>
        </w:rPr>
        <w:t>:  Offeror</w:t>
      </w:r>
      <w:proofErr w:type="gramEnd"/>
      <w:r w:rsidRPr="00986CC5">
        <w:rPr>
          <w:rFonts w:ascii="Tahoma" w:hAnsi="Tahoma" w:cs="Tahoma"/>
        </w:rPr>
        <w:t xml:space="preserve"> shall complete and return the IDHR Public Contracts Number form in Vendor Disclosure, Part 2.</w:t>
      </w:r>
    </w:p>
    <w:p w14:paraId="229660AA" w14:textId="6191DAC6"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Authorized to Transact Business or Conduct Affairs in Illinois</w:t>
      </w:r>
      <w:proofErr w:type="gramStart"/>
      <w:r w:rsidRPr="00986CC5">
        <w:rPr>
          <w:rFonts w:ascii="Tahoma" w:hAnsi="Tahoma" w:cs="Tahoma"/>
        </w:rPr>
        <w:t>:  A</w:t>
      </w:r>
      <w:proofErr w:type="gramEnd"/>
      <w:r w:rsidRPr="00986CC5">
        <w:rPr>
          <w:rFonts w:ascii="Tahoma" w:hAnsi="Tahoma" w:cs="Tahoma"/>
        </w:rPr>
        <w:t xml:space="preserve"> person (other than an individual acting as a sole proprietor) must be a duly constituted legal entity prior to submitting a</w:t>
      </w:r>
      <w:r w:rsidR="007F466E" w:rsidRPr="00986CC5">
        <w:rPr>
          <w:rFonts w:ascii="Tahoma" w:hAnsi="Tahoma" w:cs="Tahoma"/>
        </w:rPr>
        <w:t>n Offer</w:t>
      </w:r>
      <w:r w:rsidRPr="00986CC5">
        <w:rPr>
          <w:rFonts w:ascii="Tahoma" w:hAnsi="Tahoma" w:cs="Tahoma"/>
        </w:rPr>
        <w:t xml:space="preserve"> and authorized to transact business or conduct affairs in Illinois prior to execution of the contract.  For more information, see Authorized to Transact Business or Conduct Affairs in Illinois in Vendor Disclosure, Part 3.</w:t>
      </w:r>
    </w:p>
    <w:p w14:paraId="7E070E81" w14:textId="2EAF3169"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 xml:space="preserve">Standard </w:t>
      </w:r>
      <w:r w:rsidR="007F466E" w:rsidRPr="00986CC5">
        <w:rPr>
          <w:rFonts w:ascii="Tahoma" w:hAnsi="Tahoma" w:cs="Tahoma"/>
        </w:rPr>
        <w:t xml:space="preserve">Illinois </w:t>
      </w:r>
      <w:r w:rsidRPr="00986CC5">
        <w:rPr>
          <w:rFonts w:ascii="Tahoma" w:hAnsi="Tahoma" w:cs="Tahoma"/>
        </w:rPr>
        <w:t>Certifications</w:t>
      </w:r>
      <w:proofErr w:type="gramStart"/>
      <w:r w:rsidRPr="00986CC5">
        <w:rPr>
          <w:rFonts w:ascii="Tahoma" w:hAnsi="Tahoma" w:cs="Tahoma"/>
        </w:rPr>
        <w:t>:  Offeror</w:t>
      </w:r>
      <w:proofErr w:type="gramEnd"/>
      <w:r w:rsidRPr="00986CC5">
        <w:rPr>
          <w:rFonts w:ascii="Tahoma" w:hAnsi="Tahoma" w:cs="Tahoma"/>
        </w:rPr>
        <w:t xml:space="preserve"> shall complete and return the Standard </w:t>
      </w:r>
      <w:r w:rsidR="007F466E" w:rsidRPr="00986CC5">
        <w:rPr>
          <w:rFonts w:ascii="Tahoma" w:hAnsi="Tahoma" w:cs="Tahoma"/>
        </w:rPr>
        <w:t xml:space="preserve">Illinois </w:t>
      </w:r>
      <w:r w:rsidRPr="00986CC5">
        <w:rPr>
          <w:rFonts w:ascii="Tahoma" w:hAnsi="Tahoma" w:cs="Tahoma"/>
        </w:rPr>
        <w:t>Certifications form in Vendor Disclosure, Part 4.</w:t>
      </w:r>
    </w:p>
    <w:p w14:paraId="6FC46645"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State Board of Elections Registration:  Offeror may be prohibited from making political contributions and be required to register with the State Board of Elections.  For more information, see State Board of Elections in Vendor Disclosure, Part 5.</w:t>
      </w:r>
    </w:p>
    <w:p w14:paraId="5C944533"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Disclosure of Business Operations with Iran:  Offeror should complete and return the Disclosure of Business Operations with Iran form in Vendor Disclosure, Part 6.</w:t>
      </w:r>
    </w:p>
    <w:p w14:paraId="3F2F912A"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Financial Disclosures and Conflicts of Interest</w:t>
      </w:r>
      <w:proofErr w:type="gramStart"/>
      <w:r w:rsidRPr="00986CC5">
        <w:rPr>
          <w:rFonts w:ascii="Tahoma" w:hAnsi="Tahoma" w:cs="Tahoma"/>
        </w:rPr>
        <w:t>:  Offeror</w:t>
      </w:r>
      <w:proofErr w:type="gramEnd"/>
      <w:r w:rsidRPr="00986CC5">
        <w:rPr>
          <w:rFonts w:ascii="Tahoma" w:hAnsi="Tahoma" w:cs="Tahoma"/>
        </w:rPr>
        <w:t xml:space="preserve"> shall complete and return the Financial Disclosures and Conflicts of Interest form in Vendor Disclosure, Part 7.</w:t>
      </w:r>
    </w:p>
    <w:p w14:paraId="585A8B52" w14:textId="1A237831"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Taxpayer Identification Number</w:t>
      </w:r>
      <w:proofErr w:type="gramStart"/>
      <w:r w:rsidRPr="00986CC5">
        <w:rPr>
          <w:rFonts w:ascii="Tahoma" w:hAnsi="Tahoma" w:cs="Tahoma"/>
        </w:rPr>
        <w:t>:  Offeror</w:t>
      </w:r>
      <w:proofErr w:type="gramEnd"/>
      <w:r w:rsidRPr="00986CC5">
        <w:rPr>
          <w:rFonts w:ascii="Tahoma" w:hAnsi="Tahoma" w:cs="Tahoma"/>
        </w:rPr>
        <w:t xml:space="preserve"> should complete and return the Taxpayer Identification form in Vendor Disclosure, Part 8.  </w:t>
      </w:r>
    </w:p>
    <w:p w14:paraId="5DC6A273" w14:textId="77777777" w:rsidR="00BB69F7" w:rsidRPr="00986CC5" w:rsidRDefault="00BB69F7" w:rsidP="00BB69F7">
      <w:pPr>
        <w:pStyle w:val="ListParagraph"/>
        <w:ind w:left="2880" w:hanging="720"/>
        <w:rPr>
          <w:rFonts w:ascii="Tahoma" w:hAnsi="Tahoma" w:cs="Tahoma"/>
        </w:rPr>
      </w:pPr>
    </w:p>
    <w:p w14:paraId="15489DD3" w14:textId="1E099843" w:rsidR="00BB69F7" w:rsidRPr="00986CC5" w:rsidRDefault="00BB69F7" w:rsidP="000F550A">
      <w:pPr>
        <w:pStyle w:val="ListParagraph"/>
        <w:numPr>
          <w:ilvl w:val="2"/>
          <w:numId w:val="1"/>
        </w:numPr>
        <w:rPr>
          <w:rFonts w:ascii="Tahoma" w:hAnsi="Tahoma" w:cs="Tahoma"/>
        </w:rPr>
      </w:pPr>
      <w:r w:rsidRPr="00986CC5">
        <w:rPr>
          <w:rFonts w:ascii="Tahoma" w:hAnsi="Tahoma" w:cs="Tahoma"/>
        </w:rPr>
        <w:t xml:space="preserve">The State will determine whether the Offer meets the stated </w:t>
      </w:r>
      <w:proofErr w:type="gramStart"/>
      <w:r w:rsidRPr="00986CC5">
        <w:rPr>
          <w:rFonts w:ascii="Tahoma" w:hAnsi="Tahoma" w:cs="Tahoma"/>
        </w:rPr>
        <w:t>Technical</w:t>
      </w:r>
      <w:proofErr w:type="gramEnd"/>
      <w:r w:rsidRPr="00986CC5">
        <w:rPr>
          <w:rFonts w:ascii="Tahoma" w:hAnsi="Tahoma" w:cs="Tahoma"/>
        </w:rPr>
        <w:t xml:space="preserve"> requirements.  Minor differences or deviations that have negligible impact on the price or suitability of the supply or service to meet the State’s needs may be accepted or corrections allowed.  If no offeror meets a particular </w:t>
      </w:r>
      <w:proofErr w:type="gramStart"/>
      <w:r w:rsidRPr="00986CC5">
        <w:rPr>
          <w:rFonts w:ascii="Tahoma" w:hAnsi="Tahoma" w:cs="Tahoma"/>
        </w:rPr>
        <w:t>Technical</w:t>
      </w:r>
      <w:proofErr w:type="gramEnd"/>
      <w:r w:rsidRPr="00986CC5">
        <w:rPr>
          <w:rFonts w:ascii="Tahoma" w:hAnsi="Tahoma" w:cs="Tahoma"/>
        </w:rPr>
        <w:t xml:space="preserve"> requirement, the State may waive that requirement.</w:t>
      </w:r>
    </w:p>
    <w:p w14:paraId="5C599976" w14:textId="77777777" w:rsidR="00BB69F7" w:rsidRPr="00986CC5" w:rsidRDefault="00BB69F7" w:rsidP="00BB69F7">
      <w:pPr>
        <w:pStyle w:val="ListParagraph"/>
        <w:ind w:left="2160"/>
        <w:rPr>
          <w:rFonts w:ascii="Tahoma" w:hAnsi="Tahoma" w:cs="Tahoma"/>
        </w:rPr>
      </w:pPr>
    </w:p>
    <w:p w14:paraId="5840C492" w14:textId="4835B547" w:rsidR="00F14583" w:rsidRPr="00986CC5" w:rsidRDefault="00BB69F7" w:rsidP="000F550A">
      <w:pPr>
        <w:pStyle w:val="ListParagraph"/>
        <w:numPr>
          <w:ilvl w:val="2"/>
          <w:numId w:val="1"/>
        </w:numPr>
        <w:rPr>
          <w:rFonts w:ascii="Tahoma" w:hAnsi="Tahoma" w:cs="Tahoma"/>
        </w:rPr>
      </w:pPr>
      <w:r w:rsidRPr="00986CC5">
        <w:rPr>
          <w:rFonts w:ascii="Tahoma" w:hAnsi="Tahoma" w:cs="Tahoma"/>
        </w:rPr>
        <w:t>When the specification calls for “Brand Name or Equal,” the brand name product is acceptable.  Other products will be considered with proof that the other product meets stated specifications and is equivalent to the brand product in terms of quality, performance, and desired characteristics.</w:t>
      </w:r>
    </w:p>
    <w:p w14:paraId="7100C287" w14:textId="19138ACE" w:rsidR="00F14583" w:rsidRDefault="00F14583" w:rsidP="00BB69F7">
      <w:pPr>
        <w:ind w:left="1440"/>
        <w:rPr>
          <w:rFonts w:ascii="Tahoma" w:hAnsi="Tahoma" w:cs="Tahoma"/>
        </w:rPr>
      </w:pPr>
    </w:p>
    <w:p w14:paraId="7DFDAD63" w14:textId="77777777" w:rsidR="00127073" w:rsidRPr="00986CC5" w:rsidRDefault="00127073" w:rsidP="00BB69F7">
      <w:pPr>
        <w:ind w:left="1440"/>
        <w:rPr>
          <w:rFonts w:ascii="Tahoma" w:hAnsi="Tahoma" w:cs="Tahoma"/>
        </w:rPr>
      </w:pPr>
    </w:p>
    <w:p w14:paraId="4ACE64D2" w14:textId="72AE6604" w:rsidR="008A3A92" w:rsidRPr="00986CC5" w:rsidRDefault="002668B2" w:rsidP="000F550A">
      <w:pPr>
        <w:pStyle w:val="ListParagraph"/>
        <w:numPr>
          <w:ilvl w:val="1"/>
          <w:numId w:val="1"/>
        </w:numPr>
        <w:rPr>
          <w:rFonts w:ascii="Tahoma" w:hAnsi="Tahoma" w:cs="Tahoma"/>
        </w:rPr>
      </w:pPr>
      <w:proofErr w:type="gramStart"/>
      <w:r w:rsidRPr="00986CC5">
        <w:rPr>
          <w:rFonts w:ascii="Tahoma" w:hAnsi="Tahoma" w:cs="Tahoma"/>
        </w:rPr>
        <w:lastRenderedPageBreak/>
        <w:t>EVALUATION</w:t>
      </w:r>
      <w:proofErr w:type="gramEnd"/>
      <w:r w:rsidRPr="00986CC5">
        <w:rPr>
          <w:rFonts w:ascii="Tahoma" w:hAnsi="Tahoma" w:cs="Tahoma"/>
        </w:rPr>
        <w:t xml:space="preserve"> METHODOLOGY</w:t>
      </w:r>
    </w:p>
    <w:p w14:paraId="278C90F4" w14:textId="56A1B0E3" w:rsidR="00BB69F7" w:rsidRPr="00986CC5" w:rsidRDefault="00BB69F7" w:rsidP="00BB69F7">
      <w:pPr>
        <w:pStyle w:val="ListParagraph"/>
        <w:rPr>
          <w:rFonts w:ascii="Tahoma" w:hAnsi="Tahoma" w:cs="Tahoma"/>
        </w:rPr>
      </w:pPr>
    </w:p>
    <w:p w14:paraId="18D6E2AD" w14:textId="0F30F6B4" w:rsidR="00BB69F7" w:rsidRPr="00986CC5" w:rsidRDefault="00BB69F7" w:rsidP="00BB69F7">
      <w:pPr>
        <w:pStyle w:val="ListParagraph"/>
        <w:rPr>
          <w:rFonts w:ascii="Tahoma" w:hAnsi="Tahoma" w:cs="Tahoma"/>
        </w:rPr>
      </w:pPr>
      <w:r w:rsidRPr="00986CC5">
        <w:rPr>
          <w:rFonts w:ascii="Tahoma" w:hAnsi="Tahoma" w:cs="Tahoma"/>
        </w:rPr>
        <w:t xml:space="preserve">The Technical Requirements are described in Sections F.1., F.2., </w:t>
      </w:r>
      <w:r w:rsidR="00127073">
        <w:rPr>
          <w:rFonts w:ascii="Tahoma" w:hAnsi="Tahoma" w:cs="Tahoma"/>
        </w:rPr>
        <w:t xml:space="preserve">and </w:t>
      </w:r>
      <w:r w:rsidRPr="00986CC5">
        <w:rPr>
          <w:rFonts w:ascii="Tahoma" w:hAnsi="Tahoma" w:cs="Tahoma"/>
        </w:rPr>
        <w:t>F.3.  The State evaluates the Technical Requirements without consideration of price.</w:t>
      </w:r>
    </w:p>
    <w:p w14:paraId="140BE2EA" w14:textId="270CD472" w:rsidR="00BB69F7" w:rsidRPr="00986CC5" w:rsidRDefault="00BB69F7" w:rsidP="00BB69F7">
      <w:pPr>
        <w:pStyle w:val="ListParagraph"/>
        <w:rPr>
          <w:rFonts w:ascii="Tahoma" w:hAnsi="Tahoma" w:cs="Tahoma"/>
        </w:rPr>
      </w:pPr>
    </w:p>
    <w:p w14:paraId="323EDE0D" w14:textId="77777777" w:rsidR="00BB69F7" w:rsidRPr="00986CC5" w:rsidRDefault="00BB69F7" w:rsidP="00BB69F7">
      <w:pPr>
        <w:pStyle w:val="ListParagraph"/>
        <w:rPr>
          <w:rFonts w:ascii="Tahoma" w:hAnsi="Tahoma" w:cs="Tahoma"/>
        </w:rPr>
      </w:pPr>
    </w:p>
    <w:p w14:paraId="04429F87" w14:textId="1A516773" w:rsidR="002668B2" w:rsidRPr="00986CC5" w:rsidRDefault="002668B2" w:rsidP="000F550A">
      <w:pPr>
        <w:pStyle w:val="ListParagraph"/>
        <w:numPr>
          <w:ilvl w:val="2"/>
          <w:numId w:val="1"/>
        </w:numPr>
        <w:rPr>
          <w:rFonts w:ascii="Tahoma" w:hAnsi="Tahoma" w:cs="Tahoma"/>
          <w:color w:val="00B050"/>
        </w:rPr>
      </w:pPr>
      <w:r w:rsidRPr="00986CC5">
        <w:rPr>
          <w:rFonts w:ascii="Tahoma" w:hAnsi="Tahoma" w:cs="Tahoma"/>
        </w:rPr>
        <w:t xml:space="preserve">Total Number of Points Available for Technical Requirements is: </w:t>
      </w:r>
      <w:r w:rsidR="00C416E6">
        <w:rPr>
          <w:rFonts w:ascii="Tahoma" w:hAnsi="Tahoma" w:cs="Tahoma"/>
        </w:rPr>
        <w:t>1,000</w:t>
      </w:r>
      <w:r w:rsidR="00F1268D">
        <w:rPr>
          <w:rFonts w:ascii="Tahoma" w:hAnsi="Tahoma" w:cs="Tahoma"/>
        </w:rPr>
        <w:t>.</w:t>
      </w:r>
    </w:p>
    <w:p w14:paraId="25620AEB" w14:textId="77777777" w:rsidR="00BB69F7" w:rsidRPr="00986CC5" w:rsidRDefault="00BB69F7" w:rsidP="00BB69F7">
      <w:pPr>
        <w:pStyle w:val="ListParagraph"/>
        <w:ind w:left="2160"/>
        <w:rPr>
          <w:rFonts w:ascii="Tahoma" w:hAnsi="Tahoma" w:cs="Tahoma"/>
          <w:color w:val="00B050"/>
        </w:rPr>
      </w:pPr>
    </w:p>
    <w:p w14:paraId="4EF61353" w14:textId="792F97AC" w:rsidR="00BB69F7" w:rsidRPr="00986CC5" w:rsidRDefault="002668B2" w:rsidP="000F550A">
      <w:pPr>
        <w:pStyle w:val="ListParagraph"/>
        <w:numPr>
          <w:ilvl w:val="2"/>
          <w:numId w:val="1"/>
        </w:numPr>
        <w:rPr>
          <w:rFonts w:ascii="Tahoma" w:hAnsi="Tahoma" w:cs="Tahoma"/>
        </w:rPr>
      </w:pPr>
      <w:r w:rsidRPr="00986CC5">
        <w:rPr>
          <w:rFonts w:ascii="Tahoma" w:hAnsi="Tahoma" w:cs="Tahoma"/>
        </w:rPr>
        <w:t xml:space="preserve">Offeror shall complete and return Sections F.1., F.2., F.3. </w:t>
      </w:r>
    </w:p>
    <w:p w14:paraId="03B196E2" w14:textId="77777777" w:rsidR="00BB69F7" w:rsidRPr="00986CC5" w:rsidRDefault="00BB69F7" w:rsidP="00BB69F7">
      <w:pPr>
        <w:pStyle w:val="ListParagraph"/>
        <w:ind w:left="2160"/>
        <w:rPr>
          <w:rFonts w:ascii="Tahoma" w:hAnsi="Tahoma" w:cs="Tahoma"/>
        </w:rPr>
      </w:pPr>
    </w:p>
    <w:p w14:paraId="42831A1E" w14:textId="44FEE35E" w:rsidR="002668B2" w:rsidRPr="00986CC5" w:rsidRDefault="002668B2" w:rsidP="000F550A">
      <w:pPr>
        <w:pStyle w:val="ListParagraph"/>
        <w:numPr>
          <w:ilvl w:val="2"/>
          <w:numId w:val="1"/>
        </w:numPr>
        <w:rPr>
          <w:rFonts w:ascii="Tahoma" w:hAnsi="Tahoma" w:cs="Tahoma"/>
        </w:rPr>
      </w:pPr>
      <w:r w:rsidRPr="00986CC5">
        <w:rPr>
          <w:rFonts w:ascii="Tahoma" w:hAnsi="Tahoma" w:cs="Tahoma"/>
        </w:rPr>
        <w:t>Relative Weight in Point Format</w:t>
      </w:r>
    </w:p>
    <w:p w14:paraId="29FBEBC8" w14:textId="77777777" w:rsidR="00BB69F7" w:rsidRPr="00986CC5" w:rsidRDefault="00BB69F7" w:rsidP="00BB69F7">
      <w:pPr>
        <w:pStyle w:val="ListParagraph"/>
        <w:rPr>
          <w:rFonts w:ascii="Tahoma" w:hAnsi="Tahoma" w:cs="Tahoma"/>
        </w:rPr>
      </w:pPr>
    </w:p>
    <w:tbl>
      <w:tblPr>
        <w:tblStyle w:val="TableGrid1"/>
        <w:tblW w:w="9244" w:type="dxa"/>
        <w:tblLook w:val="04A0" w:firstRow="1" w:lastRow="0" w:firstColumn="1" w:lastColumn="0" w:noHBand="0" w:noVBand="1"/>
      </w:tblPr>
      <w:tblGrid>
        <w:gridCol w:w="6025"/>
        <w:gridCol w:w="3219"/>
      </w:tblGrid>
      <w:tr w:rsidR="00BB69F7" w:rsidRPr="00986CC5" w14:paraId="2B42FA4D" w14:textId="77777777" w:rsidTr="008E1993">
        <w:trPr>
          <w:trHeight w:val="326"/>
        </w:trPr>
        <w:tc>
          <w:tcPr>
            <w:tcW w:w="6025" w:type="dxa"/>
            <w:shd w:val="clear" w:color="auto" w:fill="000000" w:themeFill="text1"/>
          </w:tcPr>
          <w:p w14:paraId="12C07E00" w14:textId="77777777" w:rsidR="00BB69F7" w:rsidRPr="00986CC5" w:rsidRDefault="00BB69F7" w:rsidP="00BB69F7">
            <w:pPr>
              <w:jc w:val="both"/>
              <w:rPr>
                <w:rFonts w:ascii="Tahoma" w:hAnsi="Tahoma" w:cs="Tahoma"/>
                <w:b/>
                <w:bCs/>
                <w:color w:val="FFFFFF" w:themeColor="background1"/>
              </w:rPr>
            </w:pPr>
            <w:bookmarkStart w:id="5" w:name="_Hlk138151584"/>
            <w:r w:rsidRPr="00986CC5">
              <w:rPr>
                <w:rFonts w:ascii="Tahoma" w:hAnsi="Tahoma" w:cs="Tahoma"/>
                <w:color w:val="FFFFFF" w:themeColor="background1"/>
              </w:rPr>
              <w:tab/>
            </w:r>
            <w:r w:rsidRPr="00986CC5">
              <w:rPr>
                <w:rFonts w:ascii="Tahoma" w:hAnsi="Tahoma" w:cs="Tahoma"/>
                <w:color w:val="FFFFFF" w:themeColor="background1"/>
              </w:rPr>
              <w:tab/>
            </w:r>
            <w:r w:rsidRPr="00986CC5">
              <w:rPr>
                <w:rFonts w:ascii="Tahoma" w:hAnsi="Tahoma" w:cs="Tahoma"/>
                <w:b/>
                <w:bCs/>
                <w:color w:val="FFFFFF" w:themeColor="background1"/>
              </w:rPr>
              <w:t>Technical Requirements</w:t>
            </w:r>
          </w:p>
        </w:tc>
        <w:tc>
          <w:tcPr>
            <w:tcW w:w="3219" w:type="dxa"/>
            <w:shd w:val="clear" w:color="auto" w:fill="000000" w:themeFill="text1"/>
          </w:tcPr>
          <w:p w14:paraId="7DAE8576" w14:textId="77777777" w:rsidR="00BB69F7" w:rsidRPr="00986CC5" w:rsidRDefault="00BB69F7" w:rsidP="00BB69F7">
            <w:pPr>
              <w:jc w:val="both"/>
              <w:rPr>
                <w:rFonts w:ascii="Tahoma" w:hAnsi="Tahoma" w:cs="Tahoma"/>
                <w:b/>
                <w:bCs/>
                <w:color w:val="FFFFFF" w:themeColor="background1"/>
              </w:rPr>
            </w:pPr>
            <w:r w:rsidRPr="00986CC5">
              <w:rPr>
                <w:rFonts w:ascii="Tahoma" w:hAnsi="Tahoma" w:cs="Tahoma"/>
                <w:b/>
                <w:bCs/>
                <w:color w:val="FFFFFF" w:themeColor="background1"/>
              </w:rPr>
              <w:t>Points Available</w:t>
            </w:r>
          </w:p>
        </w:tc>
      </w:tr>
      <w:tr w:rsidR="00BB69F7" w:rsidRPr="00986CC5" w14:paraId="4BF9001F" w14:textId="77777777" w:rsidTr="008E1993">
        <w:trPr>
          <w:trHeight w:val="333"/>
        </w:trPr>
        <w:tc>
          <w:tcPr>
            <w:tcW w:w="6025" w:type="dxa"/>
          </w:tcPr>
          <w:p w14:paraId="43892E52" w14:textId="77777777" w:rsidR="00BB69F7" w:rsidRPr="00986CC5" w:rsidRDefault="00BB69F7" w:rsidP="00BB69F7">
            <w:pPr>
              <w:jc w:val="both"/>
              <w:rPr>
                <w:rFonts w:ascii="Tahoma" w:hAnsi="Tahoma" w:cs="Tahoma"/>
              </w:rPr>
            </w:pPr>
            <w:r w:rsidRPr="00986CC5">
              <w:rPr>
                <w:rFonts w:ascii="Tahoma" w:hAnsi="Tahoma" w:cs="Tahoma"/>
              </w:rPr>
              <w:t>Mandatory Requirements without Evidence</w:t>
            </w:r>
          </w:p>
        </w:tc>
        <w:tc>
          <w:tcPr>
            <w:tcW w:w="3219" w:type="dxa"/>
          </w:tcPr>
          <w:p w14:paraId="00C2CB2C" w14:textId="2ABEC76D" w:rsidR="00BB69F7" w:rsidRPr="00986CC5" w:rsidRDefault="00BB69F7" w:rsidP="00BB69F7">
            <w:pPr>
              <w:jc w:val="both"/>
              <w:rPr>
                <w:rFonts w:ascii="Tahoma" w:hAnsi="Tahoma" w:cs="Tahoma"/>
              </w:rPr>
            </w:pPr>
            <w:r w:rsidRPr="00986CC5">
              <w:rPr>
                <w:rFonts w:ascii="Tahoma" w:hAnsi="Tahoma" w:cs="Tahoma"/>
              </w:rPr>
              <w:t xml:space="preserve">0; all must be agreed to and are </w:t>
            </w:r>
            <w:r w:rsidR="00C14CFF" w:rsidRPr="00986CC5">
              <w:rPr>
                <w:rFonts w:ascii="Tahoma" w:hAnsi="Tahoma" w:cs="Tahoma"/>
              </w:rPr>
              <w:t xml:space="preserve">evaluated as </w:t>
            </w:r>
            <w:r w:rsidRPr="00986CC5">
              <w:rPr>
                <w:rFonts w:ascii="Tahoma" w:hAnsi="Tahoma" w:cs="Tahoma"/>
              </w:rPr>
              <w:t>pass or fail</w:t>
            </w:r>
          </w:p>
        </w:tc>
      </w:tr>
      <w:tr w:rsidR="00BB69F7" w:rsidRPr="00986CC5" w14:paraId="440D3023" w14:textId="77777777" w:rsidTr="008E1993">
        <w:trPr>
          <w:trHeight w:val="333"/>
        </w:trPr>
        <w:tc>
          <w:tcPr>
            <w:tcW w:w="6025" w:type="dxa"/>
          </w:tcPr>
          <w:p w14:paraId="2A867464" w14:textId="77777777" w:rsidR="00BB69F7" w:rsidRPr="00986CC5" w:rsidRDefault="00BB69F7" w:rsidP="00BB69F7">
            <w:pPr>
              <w:jc w:val="both"/>
              <w:rPr>
                <w:rFonts w:ascii="Tahoma" w:hAnsi="Tahoma" w:cs="Tahoma"/>
              </w:rPr>
            </w:pPr>
            <w:r w:rsidRPr="00986CC5">
              <w:rPr>
                <w:rFonts w:ascii="Tahoma" w:hAnsi="Tahoma" w:cs="Tahoma"/>
              </w:rPr>
              <w:t>Mandatory Requirements with Evidence</w:t>
            </w:r>
          </w:p>
        </w:tc>
        <w:tc>
          <w:tcPr>
            <w:tcW w:w="3219" w:type="dxa"/>
          </w:tcPr>
          <w:p w14:paraId="032BD814" w14:textId="25DFFB95" w:rsidR="00BB69F7" w:rsidRPr="00986CC5" w:rsidRDefault="00BB69F7" w:rsidP="00BB69F7">
            <w:pPr>
              <w:jc w:val="both"/>
              <w:rPr>
                <w:rFonts w:ascii="Tahoma" w:hAnsi="Tahoma" w:cs="Tahoma"/>
              </w:rPr>
            </w:pPr>
            <w:r w:rsidRPr="00986CC5">
              <w:rPr>
                <w:rFonts w:ascii="Tahoma" w:hAnsi="Tahoma" w:cs="Tahoma"/>
              </w:rPr>
              <w:t xml:space="preserve">0; all must be met and are </w:t>
            </w:r>
            <w:r w:rsidR="00C14CFF" w:rsidRPr="00986CC5">
              <w:rPr>
                <w:rFonts w:ascii="Tahoma" w:hAnsi="Tahoma" w:cs="Tahoma"/>
              </w:rPr>
              <w:t>evaluated</w:t>
            </w:r>
            <w:r w:rsidRPr="00986CC5">
              <w:rPr>
                <w:rFonts w:ascii="Tahoma" w:hAnsi="Tahoma" w:cs="Tahoma"/>
              </w:rPr>
              <w:t xml:space="preserve"> as pass or fail</w:t>
            </w:r>
          </w:p>
        </w:tc>
      </w:tr>
      <w:tr w:rsidR="00BB69F7" w:rsidRPr="00986CC5" w14:paraId="07568836" w14:textId="77777777" w:rsidTr="008E1993">
        <w:trPr>
          <w:trHeight w:val="326"/>
        </w:trPr>
        <w:tc>
          <w:tcPr>
            <w:tcW w:w="6025" w:type="dxa"/>
          </w:tcPr>
          <w:p w14:paraId="48FC8363" w14:textId="757F1DCB" w:rsidR="00BB69F7" w:rsidRPr="00127073" w:rsidRDefault="00C416E6" w:rsidP="00BB69F7">
            <w:pPr>
              <w:jc w:val="both"/>
              <w:rPr>
                <w:rFonts w:ascii="Tahoma" w:hAnsi="Tahoma" w:cs="Tahoma"/>
              </w:rPr>
            </w:pPr>
            <w:r>
              <w:rPr>
                <w:rFonts w:ascii="Tahoma" w:hAnsi="Tahoma" w:cs="Tahoma"/>
              </w:rPr>
              <w:t>Telecom Voice</w:t>
            </w:r>
            <w:r w:rsidR="00127073" w:rsidRPr="00127073">
              <w:rPr>
                <w:rFonts w:ascii="Tahoma" w:hAnsi="Tahoma" w:cs="Tahoma"/>
              </w:rPr>
              <w:t xml:space="preserve"> Services</w:t>
            </w:r>
            <w:r>
              <w:rPr>
                <w:rFonts w:ascii="Tahoma" w:hAnsi="Tahoma" w:cs="Tahoma"/>
              </w:rPr>
              <w:t xml:space="preserve"> – Technical Requirements</w:t>
            </w:r>
          </w:p>
        </w:tc>
        <w:tc>
          <w:tcPr>
            <w:tcW w:w="3219" w:type="dxa"/>
          </w:tcPr>
          <w:p w14:paraId="1A494130" w14:textId="47255852" w:rsidR="00BB69F7" w:rsidRPr="00127073" w:rsidRDefault="00C416E6" w:rsidP="00BB69F7">
            <w:pPr>
              <w:jc w:val="both"/>
              <w:rPr>
                <w:rFonts w:ascii="Tahoma" w:eastAsia="Calibri" w:hAnsi="Tahoma" w:cs="Tahoma"/>
              </w:rPr>
            </w:pPr>
            <w:r>
              <w:rPr>
                <w:rFonts w:ascii="Tahoma" w:eastAsia="Calibri" w:hAnsi="Tahoma" w:cs="Tahoma"/>
              </w:rPr>
              <w:t>1,000</w:t>
            </w:r>
          </w:p>
        </w:tc>
      </w:tr>
      <w:bookmarkEnd w:id="5"/>
    </w:tbl>
    <w:p w14:paraId="016565B8" w14:textId="77777777" w:rsidR="00BB69F7" w:rsidRPr="00986CC5" w:rsidRDefault="00BB69F7" w:rsidP="00BB69F7">
      <w:pPr>
        <w:pStyle w:val="ListParagraph"/>
        <w:ind w:left="2160"/>
        <w:rPr>
          <w:rFonts w:ascii="Tahoma" w:hAnsi="Tahoma" w:cs="Tahoma"/>
        </w:rPr>
      </w:pPr>
    </w:p>
    <w:p w14:paraId="7D9A5D8A" w14:textId="3F170A98" w:rsidR="002668B2" w:rsidRPr="00986CC5" w:rsidRDefault="002668B2" w:rsidP="000F550A">
      <w:pPr>
        <w:pStyle w:val="ListParagraph"/>
        <w:numPr>
          <w:ilvl w:val="1"/>
          <w:numId w:val="1"/>
        </w:numPr>
        <w:rPr>
          <w:rFonts w:ascii="Tahoma" w:hAnsi="Tahoma" w:cs="Tahoma"/>
        </w:rPr>
      </w:pPr>
      <w:r w:rsidRPr="00986CC5">
        <w:rPr>
          <w:rFonts w:ascii="Tahoma" w:hAnsi="Tahoma" w:cs="Tahoma"/>
        </w:rPr>
        <w:t>COMMITMENT TO DIVERSITY ELEMENTS</w:t>
      </w:r>
    </w:p>
    <w:p w14:paraId="71FE4A53" w14:textId="43765294" w:rsidR="00BB69F7" w:rsidRPr="00986CC5" w:rsidRDefault="00BB69F7" w:rsidP="00BB69F7">
      <w:pPr>
        <w:pStyle w:val="ListParagraph"/>
        <w:rPr>
          <w:rFonts w:ascii="Tahoma" w:hAnsi="Tahoma" w:cs="Tahoma"/>
        </w:rPr>
      </w:pPr>
    </w:p>
    <w:p w14:paraId="5C79C489" w14:textId="387B9493" w:rsidR="00BB69F7" w:rsidRPr="00986CC5" w:rsidRDefault="00BB69F7" w:rsidP="00BB69F7">
      <w:pPr>
        <w:spacing w:line="257" w:lineRule="auto"/>
        <w:ind w:left="720"/>
        <w:jc w:val="both"/>
        <w:rPr>
          <w:rFonts w:ascii="Tahoma" w:hAnsi="Tahoma" w:cs="Tahoma"/>
        </w:rPr>
      </w:pPr>
      <w:r w:rsidRPr="00986CC5">
        <w:rPr>
          <w:rFonts w:ascii="Tahoma" w:hAnsi="Tahoma" w:cs="Tahoma"/>
        </w:rPr>
        <w:t>Sections 20-15 and</w:t>
      </w:r>
      <w:r w:rsidRPr="00986CC5">
        <w:rPr>
          <w:rFonts w:ascii="Tahoma" w:eastAsia="Calibri" w:hAnsi="Tahoma" w:cs="Tahoma"/>
        </w:rPr>
        <w:t xml:space="preserve"> 35-30 </w:t>
      </w:r>
      <w:r w:rsidRPr="00986CC5">
        <w:rPr>
          <w:rFonts w:ascii="Tahoma" w:hAnsi="Tahoma" w:cs="Tahoma"/>
        </w:rPr>
        <w:t xml:space="preserve">of the Illinois Procurement Code (30 ILCS 500/) require </w:t>
      </w:r>
      <w:r w:rsidR="00011CA1" w:rsidRPr="00986CC5">
        <w:rPr>
          <w:rFonts w:ascii="Tahoma" w:hAnsi="Tahoma" w:cs="Tahoma"/>
        </w:rPr>
        <w:t>o</w:t>
      </w:r>
      <w:r w:rsidRPr="00986CC5">
        <w:rPr>
          <w:rFonts w:ascii="Tahoma" w:hAnsi="Tahoma" w:cs="Tahoma"/>
        </w:rPr>
        <w:t>fferors to be evaluated on their commitment to diversity.  The points available for Commitment to Diversity are described in Section F.</w:t>
      </w:r>
      <w:r w:rsidR="00245324" w:rsidRPr="00986CC5">
        <w:rPr>
          <w:rFonts w:ascii="Tahoma" w:hAnsi="Tahoma" w:cs="Tahoma"/>
        </w:rPr>
        <w:t>4</w:t>
      </w:r>
      <w:r w:rsidRPr="00986CC5">
        <w:rPr>
          <w:rFonts w:ascii="Tahoma" w:hAnsi="Tahoma" w:cs="Tahoma"/>
        </w:rPr>
        <w:t xml:space="preserve">. and are equivalent to 20% of the Technical Requirements points.  </w:t>
      </w:r>
      <w:r w:rsidRPr="00986CC5">
        <w:rPr>
          <w:rFonts w:ascii="Tahoma" w:eastAsia="Calibri" w:hAnsi="Tahoma" w:cs="Tahoma"/>
        </w:rPr>
        <w:t>The State evaluates Commitment to Diversity without consideration of price.</w:t>
      </w:r>
    </w:p>
    <w:p w14:paraId="2D4ADE7E" w14:textId="77777777" w:rsidR="00BB69F7" w:rsidRPr="00986CC5" w:rsidRDefault="00BB69F7" w:rsidP="00BB69F7">
      <w:pPr>
        <w:pStyle w:val="ListParagraph"/>
        <w:rPr>
          <w:rFonts w:ascii="Tahoma" w:hAnsi="Tahoma" w:cs="Tahoma"/>
        </w:rPr>
      </w:pPr>
    </w:p>
    <w:p w14:paraId="625C08B3" w14:textId="7F5C0165" w:rsidR="002668B2" w:rsidRPr="00986CC5" w:rsidRDefault="002668B2" w:rsidP="000F550A">
      <w:pPr>
        <w:pStyle w:val="ListParagraph"/>
        <w:numPr>
          <w:ilvl w:val="2"/>
          <w:numId w:val="1"/>
        </w:numPr>
        <w:rPr>
          <w:rFonts w:ascii="Tahoma" w:hAnsi="Tahoma" w:cs="Tahoma"/>
        </w:rPr>
      </w:pPr>
      <w:r w:rsidRPr="00986CC5">
        <w:rPr>
          <w:rFonts w:ascii="Tahoma" w:hAnsi="Tahoma" w:cs="Tahoma"/>
        </w:rPr>
        <w:t>The total number of points for Commitment to Diversity is</w:t>
      </w:r>
      <w:r w:rsidRPr="00F1268D">
        <w:rPr>
          <w:rFonts w:ascii="Tahoma" w:hAnsi="Tahoma" w:cs="Tahoma"/>
        </w:rPr>
        <w:t xml:space="preserve"> </w:t>
      </w:r>
      <w:r w:rsidR="00C416E6">
        <w:rPr>
          <w:rFonts w:ascii="Tahoma" w:hAnsi="Tahoma" w:cs="Tahoma"/>
        </w:rPr>
        <w:t>200</w:t>
      </w:r>
      <w:r w:rsidR="00F1268D">
        <w:rPr>
          <w:rFonts w:ascii="Tahoma" w:hAnsi="Tahoma" w:cs="Tahoma"/>
        </w:rPr>
        <w:t>.</w:t>
      </w:r>
    </w:p>
    <w:p w14:paraId="0B2224E6" w14:textId="77777777" w:rsidR="00BB69F7" w:rsidRPr="00986CC5" w:rsidRDefault="00BB69F7" w:rsidP="00BB69F7">
      <w:pPr>
        <w:pStyle w:val="ListParagraph"/>
        <w:ind w:left="2160"/>
        <w:rPr>
          <w:rFonts w:ascii="Tahoma" w:hAnsi="Tahoma" w:cs="Tahoma"/>
        </w:rPr>
      </w:pPr>
    </w:p>
    <w:p w14:paraId="5DEBD6C8" w14:textId="4D319F38" w:rsidR="00BB69F7" w:rsidRPr="00986CC5" w:rsidRDefault="002668B2" w:rsidP="000F550A">
      <w:pPr>
        <w:pStyle w:val="ListParagraph"/>
        <w:numPr>
          <w:ilvl w:val="2"/>
          <w:numId w:val="1"/>
        </w:numPr>
        <w:rPr>
          <w:rFonts w:ascii="Tahoma" w:hAnsi="Tahoma" w:cs="Tahoma"/>
        </w:rPr>
      </w:pPr>
      <w:r w:rsidRPr="00986CC5">
        <w:rPr>
          <w:rFonts w:ascii="Tahoma" w:hAnsi="Tahoma" w:cs="Tahoma"/>
        </w:rPr>
        <w:t>Offeror shall complete and return Section F.</w:t>
      </w:r>
      <w:r w:rsidR="00245324" w:rsidRPr="00986CC5">
        <w:rPr>
          <w:rFonts w:ascii="Tahoma" w:hAnsi="Tahoma" w:cs="Tahoma"/>
        </w:rPr>
        <w:t>4</w:t>
      </w:r>
      <w:r w:rsidRPr="00986CC5">
        <w:rPr>
          <w:rFonts w:ascii="Tahoma" w:hAnsi="Tahoma" w:cs="Tahoma"/>
        </w:rPr>
        <w:t xml:space="preserve"> Commitment to Diversity</w:t>
      </w:r>
    </w:p>
    <w:p w14:paraId="373095B3" w14:textId="77777777" w:rsidR="00BB69F7" w:rsidRPr="00986CC5" w:rsidRDefault="00BB69F7" w:rsidP="00BB69F7">
      <w:pPr>
        <w:pStyle w:val="ListParagraph"/>
        <w:ind w:left="2160"/>
        <w:rPr>
          <w:rFonts w:ascii="Tahoma" w:hAnsi="Tahoma" w:cs="Tahoma"/>
        </w:rPr>
      </w:pPr>
    </w:p>
    <w:p w14:paraId="4A28705D" w14:textId="799E0E9F" w:rsidR="002668B2" w:rsidRDefault="00D37CA6" w:rsidP="000F550A">
      <w:pPr>
        <w:pStyle w:val="ListParagraph"/>
        <w:numPr>
          <w:ilvl w:val="2"/>
          <w:numId w:val="1"/>
        </w:numPr>
        <w:rPr>
          <w:rFonts w:ascii="Tahoma" w:hAnsi="Tahoma" w:cs="Tahoma"/>
        </w:rPr>
      </w:pPr>
      <w:r w:rsidRPr="00986CC5">
        <w:rPr>
          <w:rFonts w:ascii="Tahoma" w:hAnsi="Tahoma" w:cs="Tahoma"/>
        </w:rPr>
        <w:t>Commitment to Diversity Categories</w:t>
      </w:r>
      <w:r w:rsidR="00542D35">
        <w:rPr>
          <w:rFonts w:ascii="Tahoma" w:hAnsi="Tahoma" w:cs="Tahoma"/>
        </w:rPr>
        <w:t>: The percentages at the end of each section reflect the weighted distribution of points available identified in D.4.1.</w:t>
      </w:r>
    </w:p>
    <w:p w14:paraId="3C87CE49" w14:textId="77777777" w:rsidR="00BE150A" w:rsidRPr="00BE150A" w:rsidRDefault="00BE150A" w:rsidP="00BE150A">
      <w:pPr>
        <w:pStyle w:val="ListParagraph"/>
        <w:rPr>
          <w:rFonts w:ascii="Tahoma" w:hAnsi="Tahoma" w:cs="Tahoma"/>
        </w:rPr>
      </w:pPr>
    </w:p>
    <w:p w14:paraId="7DFBB626" w14:textId="77777777" w:rsidR="00BE150A" w:rsidRDefault="00BE150A" w:rsidP="00BE150A">
      <w:pPr>
        <w:rPr>
          <w:rFonts w:ascii="Tahoma" w:hAnsi="Tahoma" w:cs="Tahoma"/>
        </w:rPr>
      </w:pPr>
    </w:p>
    <w:p w14:paraId="490C0CF1" w14:textId="77777777" w:rsidR="00C416E6" w:rsidRDefault="00C416E6" w:rsidP="00BE150A">
      <w:pPr>
        <w:rPr>
          <w:rFonts w:ascii="Tahoma" w:hAnsi="Tahoma" w:cs="Tahoma"/>
        </w:rPr>
      </w:pPr>
    </w:p>
    <w:p w14:paraId="721229D2" w14:textId="77777777" w:rsidR="00C416E6" w:rsidRDefault="00C416E6" w:rsidP="00BE150A">
      <w:pPr>
        <w:rPr>
          <w:rFonts w:ascii="Tahoma" w:hAnsi="Tahoma" w:cs="Tahoma"/>
        </w:rPr>
      </w:pPr>
    </w:p>
    <w:p w14:paraId="1F826BDB" w14:textId="77777777" w:rsidR="00C416E6" w:rsidRDefault="00C416E6" w:rsidP="00BE150A">
      <w:pPr>
        <w:rPr>
          <w:rFonts w:ascii="Tahoma" w:hAnsi="Tahoma" w:cs="Tahoma"/>
        </w:rPr>
      </w:pPr>
    </w:p>
    <w:p w14:paraId="5B5798BF" w14:textId="77777777" w:rsidR="00BE150A" w:rsidRPr="00BE150A" w:rsidRDefault="00BE150A" w:rsidP="00BE150A">
      <w:pPr>
        <w:rPr>
          <w:rFonts w:ascii="Tahoma" w:hAnsi="Tahoma" w:cs="Tahoma"/>
        </w:rPr>
      </w:pPr>
    </w:p>
    <w:tbl>
      <w:tblPr>
        <w:tblStyle w:val="TableGrid2"/>
        <w:tblW w:w="5316" w:type="pct"/>
        <w:tblInd w:w="180" w:type="dxa"/>
        <w:tblLook w:val="04A0" w:firstRow="1" w:lastRow="0" w:firstColumn="1" w:lastColumn="0" w:noHBand="0" w:noVBand="1"/>
      </w:tblPr>
      <w:tblGrid>
        <w:gridCol w:w="9941"/>
      </w:tblGrid>
      <w:tr w:rsidR="00D37CA6" w:rsidRPr="00986CC5" w14:paraId="7E1B30D5" w14:textId="77777777" w:rsidTr="00D37CA6">
        <w:trPr>
          <w:trHeight w:val="343"/>
        </w:trPr>
        <w:tc>
          <w:tcPr>
            <w:tcW w:w="5000" w:type="pct"/>
            <w:shd w:val="clear" w:color="auto" w:fill="000000" w:themeFill="text1"/>
          </w:tcPr>
          <w:p w14:paraId="30DA9400" w14:textId="77777777" w:rsidR="00D37CA6" w:rsidRPr="00986CC5" w:rsidRDefault="00D37CA6" w:rsidP="00BB69F7">
            <w:pPr>
              <w:jc w:val="center"/>
              <w:rPr>
                <w:rFonts w:ascii="Tahoma" w:hAnsi="Tahoma" w:cs="Tahoma"/>
                <w:b/>
                <w:bCs/>
                <w:color w:val="FFFFFF" w:themeColor="background1"/>
              </w:rPr>
            </w:pPr>
            <w:r w:rsidRPr="00986CC5">
              <w:rPr>
                <w:rFonts w:ascii="Tahoma" w:hAnsi="Tahoma" w:cs="Tahoma"/>
                <w:b/>
                <w:bCs/>
                <w:color w:val="FFFFFF" w:themeColor="background1"/>
              </w:rPr>
              <w:lastRenderedPageBreak/>
              <w:t>Commitment to Diversity Categories</w:t>
            </w:r>
          </w:p>
        </w:tc>
      </w:tr>
      <w:tr w:rsidR="00D37CA6" w:rsidRPr="00986CC5" w14:paraId="6A4F4AD5" w14:textId="77777777" w:rsidTr="00D37CA6">
        <w:trPr>
          <w:trHeight w:val="434"/>
        </w:trPr>
        <w:tc>
          <w:tcPr>
            <w:tcW w:w="5000" w:type="pct"/>
          </w:tcPr>
          <w:p w14:paraId="742D6A0A" w14:textId="3CF15037" w:rsidR="00D37CA6" w:rsidRPr="00986CC5" w:rsidRDefault="00D37CA6" w:rsidP="00BB69F7">
            <w:pPr>
              <w:tabs>
                <w:tab w:val="left" w:pos="792"/>
              </w:tabs>
              <w:rPr>
                <w:rFonts w:ascii="Tahoma" w:hAnsi="Tahoma" w:cs="Tahoma"/>
                <w:bCs/>
                <w:color w:val="000000"/>
                <w:sz w:val="20"/>
                <w:szCs w:val="20"/>
              </w:rPr>
            </w:pPr>
            <w:r w:rsidRPr="00986CC5">
              <w:rPr>
                <w:rFonts w:ascii="Tahoma" w:hAnsi="Tahoma" w:cs="Tahoma"/>
                <w:bCs/>
                <w:color w:val="000000"/>
                <w:sz w:val="20"/>
                <w:szCs w:val="20"/>
              </w:rPr>
              <w:t xml:space="preserve">Category 1 – BEP Compliance - </w:t>
            </w:r>
            <w:r w:rsidRPr="00986CC5">
              <w:rPr>
                <w:rFonts w:ascii="Tahoma" w:eastAsia="Calibri" w:hAnsi="Tahoma" w:cs="Tahoma"/>
                <w:bCs/>
                <w:sz w:val="20"/>
                <w:szCs w:val="20"/>
              </w:rPr>
              <w:t>Whether or how well the Offeror meets this solicitation’s goal of contracting or subcontracting with businesses owned by women, minorities, or persons with disabilities.</w:t>
            </w:r>
            <w:r w:rsidR="00542D35">
              <w:rPr>
                <w:rFonts w:ascii="Tahoma" w:eastAsia="Calibri" w:hAnsi="Tahoma" w:cs="Tahoma"/>
                <w:bCs/>
                <w:sz w:val="20"/>
                <w:szCs w:val="20"/>
              </w:rPr>
              <w:t xml:space="preserve"> 5%</w:t>
            </w:r>
          </w:p>
        </w:tc>
      </w:tr>
      <w:tr w:rsidR="00D37CA6" w:rsidRPr="00986CC5" w14:paraId="6745EB2A" w14:textId="77777777" w:rsidTr="00D37CA6">
        <w:trPr>
          <w:trHeight w:val="434"/>
        </w:trPr>
        <w:tc>
          <w:tcPr>
            <w:tcW w:w="5000" w:type="pct"/>
          </w:tcPr>
          <w:p w14:paraId="7EF6C483" w14:textId="52BDBFF1" w:rsidR="00D37CA6" w:rsidRPr="00986CC5" w:rsidRDefault="00D37CA6" w:rsidP="00BB69F7">
            <w:pPr>
              <w:tabs>
                <w:tab w:val="left" w:pos="792"/>
              </w:tabs>
              <w:rPr>
                <w:rFonts w:ascii="Tahoma" w:hAnsi="Tahoma" w:cs="Tahoma"/>
                <w:color w:val="000000"/>
                <w:spacing w:val="-4"/>
                <w:sz w:val="20"/>
                <w:szCs w:val="20"/>
              </w:rPr>
            </w:pPr>
            <w:r w:rsidRPr="00986CC5">
              <w:rPr>
                <w:rFonts w:ascii="Tahoma" w:hAnsi="Tahoma" w:cs="Tahoma"/>
                <w:bCs/>
                <w:color w:val="000000"/>
                <w:sz w:val="20"/>
                <w:szCs w:val="20"/>
              </w:rPr>
              <w:t xml:space="preserve">Category 2 – Subcontracting/Contracting with any WMD businesses (not limited to BEP vendors) - </w:t>
            </w:r>
            <w:r w:rsidRPr="00986CC5">
              <w:rPr>
                <w:rFonts w:ascii="Tahoma" w:eastAsia="Calibri" w:hAnsi="Tahoma" w:cs="Tahoma"/>
                <w:bCs/>
                <w:sz w:val="20"/>
                <w:szCs w:val="20"/>
              </w:rPr>
              <w:t>Whether the Offeror assisted businesses owned by women, minorities, or persons with disabilities.</w:t>
            </w:r>
            <w:r w:rsidR="00CC1C9C">
              <w:rPr>
                <w:rFonts w:ascii="Tahoma" w:eastAsia="Calibri" w:hAnsi="Tahoma" w:cs="Tahoma"/>
                <w:bCs/>
                <w:sz w:val="20"/>
                <w:szCs w:val="20"/>
              </w:rPr>
              <w:t xml:space="preserve"> </w:t>
            </w:r>
            <w:r w:rsidR="00542D35">
              <w:rPr>
                <w:rFonts w:ascii="Tahoma" w:eastAsia="Calibri" w:hAnsi="Tahoma" w:cs="Tahoma"/>
                <w:bCs/>
                <w:sz w:val="20"/>
                <w:szCs w:val="20"/>
              </w:rPr>
              <w:t>10%</w:t>
            </w:r>
          </w:p>
        </w:tc>
      </w:tr>
      <w:tr w:rsidR="00D37CA6" w:rsidRPr="00986CC5" w14:paraId="2D7C1D54" w14:textId="77777777" w:rsidTr="00D37CA6">
        <w:trPr>
          <w:trHeight w:val="434"/>
        </w:trPr>
        <w:tc>
          <w:tcPr>
            <w:tcW w:w="5000" w:type="pct"/>
          </w:tcPr>
          <w:p w14:paraId="3ADD5C1D" w14:textId="361DE89C" w:rsidR="00D37CA6" w:rsidRPr="00986CC5" w:rsidRDefault="00D37CA6" w:rsidP="00374EB5">
            <w:pPr>
              <w:rPr>
                <w:rFonts w:ascii="Tahoma" w:hAnsi="Tahoma" w:cs="Tahoma"/>
              </w:rPr>
            </w:pPr>
            <w:r w:rsidRPr="00986CC5">
              <w:rPr>
                <w:rFonts w:ascii="Tahoma" w:hAnsi="Tahoma" w:cs="Tahoma"/>
                <w:bCs/>
                <w:color w:val="000000"/>
                <w:sz w:val="20"/>
                <w:szCs w:val="20"/>
              </w:rPr>
              <w:t xml:space="preserve">Category 3 – Diversity, Equity and Inclusion (DEI) Spend – </w:t>
            </w:r>
            <w:r w:rsidRPr="00986CC5">
              <w:rPr>
                <w:rFonts w:ascii="Tahoma" w:hAnsi="Tahoma" w:cs="Tahoma"/>
                <w:sz w:val="20"/>
                <w:szCs w:val="20"/>
              </w:rPr>
              <w:t xml:space="preserve">Offeror’s percentage of business, education and/or community spend from prior calendar year gross revenue that involves businesses owned by women, minorities and/or persons with disabilities. The assisted businesses are not required to be certified in the Illinois Business Enterprise Program. </w:t>
            </w:r>
            <w:r w:rsidR="00542D35">
              <w:rPr>
                <w:rFonts w:ascii="Tahoma" w:hAnsi="Tahoma" w:cs="Tahoma"/>
                <w:sz w:val="20"/>
                <w:szCs w:val="20"/>
              </w:rPr>
              <w:t>20%</w:t>
            </w:r>
          </w:p>
          <w:p w14:paraId="20349C94" w14:textId="5923A245" w:rsidR="00D37CA6" w:rsidRPr="00986CC5" w:rsidRDefault="00D37CA6" w:rsidP="00BB69F7">
            <w:pPr>
              <w:tabs>
                <w:tab w:val="left" w:pos="792"/>
              </w:tabs>
              <w:rPr>
                <w:rFonts w:ascii="Tahoma" w:hAnsi="Tahoma" w:cs="Tahoma"/>
                <w:bCs/>
                <w:color w:val="000000"/>
                <w:sz w:val="20"/>
                <w:szCs w:val="20"/>
              </w:rPr>
            </w:pPr>
          </w:p>
        </w:tc>
      </w:tr>
      <w:tr w:rsidR="00D37CA6" w:rsidRPr="00986CC5" w14:paraId="020E647A" w14:textId="77777777" w:rsidTr="00D37CA6">
        <w:trPr>
          <w:trHeight w:val="434"/>
        </w:trPr>
        <w:tc>
          <w:tcPr>
            <w:tcW w:w="5000" w:type="pct"/>
          </w:tcPr>
          <w:p w14:paraId="005B9EDA" w14:textId="0963F935" w:rsidR="00D37CA6" w:rsidRPr="00986CC5" w:rsidRDefault="00D37CA6" w:rsidP="00BB69F7">
            <w:pPr>
              <w:tabs>
                <w:tab w:val="left" w:pos="792"/>
              </w:tabs>
              <w:rPr>
                <w:rFonts w:ascii="Tahoma" w:hAnsi="Tahoma" w:cs="Tahoma"/>
                <w:bCs/>
                <w:color w:val="000000"/>
                <w:sz w:val="20"/>
                <w:szCs w:val="20"/>
              </w:rPr>
            </w:pPr>
            <w:r w:rsidRPr="00986CC5">
              <w:rPr>
                <w:rFonts w:ascii="Tahoma" w:hAnsi="Tahoma" w:cs="Tahoma"/>
                <w:bCs/>
                <w:color w:val="000000"/>
                <w:sz w:val="20"/>
                <w:szCs w:val="20"/>
              </w:rPr>
              <w:t xml:space="preserve">Category 4 – DEI Time - </w:t>
            </w:r>
            <w:bookmarkStart w:id="6" w:name="_Hlk126675045"/>
            <w:r w:rsidRPr="00986CC5">
              <w:rPr>
                <w:rFonts w:ascii="Tahoma" w:hAnsi="Tahoma" w:cs="Tahoma"/>
                <w:bCs/>
                <w:color w:val="000000"/>
                <w:sz w:val="20"/>
                <w:szCs w:val="20"/>
              </w:rPr>
              <w:t xml:space="preserve">Offeror’s hours spent in the prior calendar year on promoting DEI in the workplace, the community, education institutes, or supporting businesses owned by women, minorities, or persons with disabilities. </w:t>
            </w:r>
            <w:bookmarkEnd w:id="6"/>
            <w:r w:rsidRPr="00986CC5">
              <w:rPr>
                <w:rFonts w:ascii="Tahoma" w:hAnsi="Tahoma" w:cs="Tahoma"/>
                <w:bCs/>
                <w:color w:val="000000"/>
                <w:sz w:val="20"/>
                <w:szCs w:val="20"/>
              </w:rPr>
              <w:t>The assisted business is not required to be certified in the Illinois Business Enterprise Program.  The success or failure of each event does not impact the points achieved. The event may be voluntary or paid time.</w:t>
            </w:r>
            <w:r w:rsidR="00CC1C9C">
              <w:rPr>
                <w:rFonts w:ascii="Tahoma" w:hAnsi="Tahoma" w:cs="Tahoma"/>
                <w:bCs/>
                <w:color w:val="000000"/>
                <w:sz w:val="20"/>
                <w:szCs w:val="20"/>
              </w:rPr>
              <w:t xml:space="preserve"> </w:t>
            </w:r>
            <w:r w:rsidR="00542D35">
              <w:rPr>
                <w:rFonts w:ascii="Tahoma" w:hAnsi="Tahoma" w:cs="Tahoma"/>
                <w:bCs/>
                <w:color w:val="000000"/>
                <w:sz w:val="20"/>
                <w:szCs w:val="20"/>
              </w:rPr>
              <w:t>20%</w:t>
            </w:r>
          </w:p>
        </w:tc>
      </w:tr>
      <w:tr w:rsidR="00D37CA6" w:rsidRPr="00986CC5" w14:paraId="34806BD6" w14:textId="77777777" w:rsidTr="00D37CA6">
        <w:trPr>
          <w:trHeight w:val="434"/>
        </w:trPr>
        <w:tc>
          <w:tcPr>
            <w:tcW w:w="5000" w:type="pct"/>
          </w:tcPr>
          <w:p w14:paraId="6CDD36AC" w14:textId="66545E1D" w:rsidR="00D37CA6" w:rsidRPr="00986CC5" w:rsidRDefault="00D37CA6" w:rsidP="00D739CF">
            <w:pPr>
              <w:tabs>
                <w:tab w:val="left" w:pos="792"/>
              </w:tabs>
              <w:rPr>
                <w:rFonts w:ascii="Tahoma" w:hAnsi="Tahoma" w:cs="Tahoma"/>
                <w:bCs/>
                <w:color w:val="000000"/>
                <w:sz w:val="20"/>
                <w:szCs w:val="20"/>
              </w:rPr>
            </w:pPr>
            <w:r w:rsidRPr="00986CC5">
              <w:rPr>
                <w:rFonts w:ascii="Tahoma" w:hAnsi="Tahoma" w:cs="Tahoma"/>
                <w:bCs/>
                <w:color w:val="000000"/>
                <w:sz w:val="20"/>
                <w:szCs w:val="20"/>
              </w:rPr>
              <w:t>Category 5 – DEI Policies - Entity has provided a written copy of, or link to, their current written workforce diversity, equity, and inclusion policy. Policies must be actionable plans, not overarching concepts around DEI.</w:t>
            </w:r>
            <w:r w:rsidR="00542D35">
              <w:rPr>
                <w:rFonts w:ascii="Tahoma" w:hAnsi="Tahoma" w:cs="Tahoma"/>
                <w:bCs/>
                <w:color w:val="000000"/>
                <w:sz w:val="20"/>
                <w:szCs w:val="20"/>
              </w:rPr>
              <w:t xml:space="preserve"> 10%</w:t>
            </w:r>
          </w:p>
          <w:p w14:paraId="7D313EDC" w14:textId="7D87431E" w:rsidR="00D37CA6" w:rsidRPr="00986CC5" w:rsidRDefault="00D37CA6" w:rsidP="00BB69F7">
            <w:pPr>
              <w:tabs>
                <w:tab w:val="left" w:pos="792"/>
              </w:tabs>
              <w:rPr>
                <w:rFonts w:ascii="Tahoma" w:hAnsi="Tahoma" w:cs="Tahoma"/>
                <w:bCs/>
                <w:color w:val="000000"/>
                <w:sz w:val="20"/>
                <w:szCs w:val="20"/>
              </w:rPr>
            </w:pPr>
          </w:p>
        </w:tc>
      </w:tr>
      <w:tr w:rsidR="00D37CA6" w:rsidRPr="00986CC5" w14:paraId="10CE1277" w14:textId="77777777" w:rsidTr="00D37CA6">
        <w:trPr>
          <w:trHeight w:val="434"/>
        </w:trPr>
        <w:tc>
          <w:tcPr>
            <w:tcW w:w="5000" w:type="pct"/>
          </w:tcPr>
          <w:p w14:paraId="09F5C435" w14:textId="0ECAF4B6" w:rsidR="00D37CA6" w:rsidRPr="00986CC5" w:rsidRDefault="00D37CA6" w:rsidP="008B582F">
            <w:pPr>
              <w:tabs>
                <w:tab w:val="left" w:pos="792"/>
              </w:tabs>
              <w:rPr>
                <w:rFonts w:ascii="Tahoma" w:eastAsia="Calibri" w:hAnsi="Tahoma" w:cs="Tahoma"/>
                <w:bCs/>
                <w:sz w:val="20"/>
                <w:szCs w:val="20"/>
              </w:rPr>
            </w:pPr>
            <w:r w:rsidRPr="00986CC5">
              <w:rPr>
                <w:rFonts w:ascii="Tahoma" w:hAnsi="Tahoma" w:cs="Tahoma"/>
                <w:bCs/>
                <w:color w:val="000000"/>
                <w:sz w:val="20"/>
                <w:szCs w:val="20"/>
              </w:rPr>
              <w:t xml:space="preserve">Category 6 – Diversity in Staffing - </w:t>
            </w:r>
            <w:r w:rsidRPr="00986CC5">
              <w:rPr>
                <w:rFonts w:ascii="Tahoma" w:eastAsia="Calibri" w:hAnsi="Tahoma" w:cs="Tahoma"/>
                <w:bCs/>
                <w:sz w:val="20"/>
                <w:szCs w:val="20"/>
              </w:rPr>
              <w:t>% of individuals on governing board and/ or Senior executives out of all staff who identify as women, minorities or person with disabilities.</w:t>
            </w:r>
            <w:r w:rsidR="00542D35">
              <w:rPr>
                <w:rFonts w:ascii="Tahoma" w:eastAsia="Calibri" w:hAnsi="Tahoma" w:cs="Tahoma"/>
                <w:bCs/>
                <w:sz w:val="20"/>
                <w:szCs w:val="20"/>
              </w:rPr>
              <w:t xml:space="preserve"> 10%</w:t>
            </w:r>
          </w:p>
          <w:p w14:paraId="3474ED69" w14:textId="5036346C" w:rsidR="00D37CA6" w:rsidRPr="00986CC5" w:rsidRDefault="00D37CA6" w:rsidP="008B582F">
            <w:pPr>
              <w:tabs>
                <w:tab w:val="left" w:pos="792"/>
              </w:tabs>
              <w:rPr>
                <w:rFonts w:ascii="Tahoma" w:eastAsia="Calibri" w:hAnsi="Tahoma" w:cs="Tahoma"/>
                <w:bCs/>
                <w:sz w:val="20"/>
                <w:szCs w:val="20"/>
              </w:rPr>
            </w:pPr>
            <w:r w:rsidRPr="00986CC5">
              <w:rPr>
                <w:rFonts w:ascii="Tahoma" w:eastAsia="Calibri" w:hAnsi="Tahoma" w:cs="Tahoma"/>
                <w:bCs/>
                <w:sz w:val="20"/>
                <w:szCs w:val="20"/>
              </w:rPr>
              <w:t>% of individuals in management /supervisor positions out of all staff who identify as women, minorities or person with disabilities.</w:t>
            </w:r>
            <w:r w:rsidR="00542D35">
              <w:rPr>
                <w:rFonts w:ascii="Tahoma" w:eastAsia="Calibri" w:hAnsi="Tahoma" w:cs="Tahoma"/>
                <w:bCs/>
                <w:sz w:val="20"/>
                <w:szCs w:val="20"/>
              </w:rPr>
              <w:t xml:space="preserve"> 13%</w:t>
            </w:r>
          </w:p>
          <w:p w14:paraId="04C4ABEA" w14:textId="766DC9BD" w:rsidR="00D37CA6" w:rsidRPr="00986CC5" w:rsidRDefault="00D37CA6" w:rsidP="008B582F">
            <w:pPr>
              <w:tabs>
                <w:tab w:val="left" w:pos="792"/>
              </w:tabs>
              <w:rPr>
                <w:rFonts w:ascii="Tahoma" w:eastAsia="Calibri" w:hAnsi="Tahoma" w:cs="Tahoma"/>
                <w:bCs/>
                <w:sz w:val="20"/>
                <w:szCs w:val="20"/>
              </w:rPr>
            </w:pPr>
            <w:r w:rsidRPr="00986CC5">
              <w:rPr>
                <w:rFonts w:ascii="Tahoma" w:eastAsia="Calibri" w:hAnsi="Tahoma" w:cs="Tahoma"/>
                <w:bCs/>
                <w:sz w:val="20"/>
                <w:szCs w:val="20"/>
              </w:rPr>
              <w:t>% of total staff who identify as women, minorities or person with disabilities.</w:t>
            </w:r>
            <w:r w:rsidR="00542D35">
              <w:rPr>
                <w:rFonts w:ascii="Tahoma" w:eastAsia="Calibri" w:hAnsi="Tahoma" w:cs="Tahoma"/>
                <w:bCs/>
                <w:sz w:val="20"/>
                <w:szCs w:val="20"/>
              </w:rPr>
              <w:t xml:space="preserve"> 12%</w:t>
            </w:r>
          </w:p>
          <w:p w14:paraId="3DB5B4ED" w14:textId="0803F086" w:rsidR="00D37CA6" w:rsidRPr="00986CC5" w:rsidRDefault="00D37CA6" w:rsidP="00BB69F7">
            <w:pPr>
              <w:tabs>
                <w:tab w:val="left" w:pos="792"/>
              </w:tabs>
              <w:rPr>
                <w:rFonts w:ascii="Tahoma" w:hAnsi="Tahoma" w:cs="Tahoma"/>
                <w:bCs/>
                <w:color w:val="000000"/>
                <w:sz w:val="20"/>
                <w:szCs w:val="20"/>
              </w:rPr>
            </w:pPr>
          </w:p>
        </w:tc>
      </w:tr>
    </w:tbl>
    <w:p w14:paraId="5B25F377" w14:textId="77777777" w:rsidR="00BB69F7" w:rsidRPr="00986CC5" w:rsidRDefault="00BB69F7" w:rsidP="00BB69F7">
      <w:pPr>
        <w:rPr>
          <w:rFonts w:ascii="Tahoma" w:hAnsi="Tahoma" w:cs="Tahoma"/>
        </w:rPr>
      </w:pPr>
    </w:p>
    <w:p w14:paraId="7BDD9566" w14:textId="54418BFF" w:rsidR="002668B2" w:rsidRPr="00986CC5" w:rsidRDefault="002668B2" w:rsidP="000F550A">
      <w:pPr>
        <w:pStyle w:val="ListParagraph"/>
        <w:numPr>
          <w:ilvl w:val="1"/>
          <w:numId w:val="1"/>
        </w:numPr>
        <w:rPr>
          <w:rFonts w:ascii="Tahoma" w:hAnsi="Tahoma" w:cs="Tahoma"/>
        </w:rPr>
      </w:pPr>
      <w:r w:rsidRPr="00986CC5">
        <w:rPr>
          <w:rFonts w:ascii="Tahoma" w:hAnsi="Tahoma" w:cs="Tahoma"/>
        </w:rPr>
        <w:t>MINIMUM REQUIRED POINTS</w:t>
      </w:r>
      <w:r w:rsidR="00B134BD" w:rsidRPr="00986CC5">
        <w:rPr>
          <w:rFonts w:ascii="Tahoma" w:hAnsi="Tahoma" w:cs="Tahoma"/>
        </w:rPr>
        <w:t xml:space="preserve"> </w:t>
      </w:r>
    </w:p>
    <w:p w14:paraId="1F0E3DA0" w14:textId="005EE4EB" w:rsidR="00BB69F7" w:rsidRPr="00986CC5" w:rsidRDefault="00BB69F7" w:rsidP="00BB69F7">
      <w:pPr>
        <w:pStyle w:val="ListParagraph"/>
        <w:rPr>
          <w:rFonts w:ascii="Tahoma" w:hAnsi="Tahoma" w:cs="Tahoma"/>
        </w:rPr>
      </w:pPr>
    </w:p>
    <w:p w14:paraId="1A5DDE2D" w14:textId="7788F4FE" w:rsidR="00BB69F7" w:rsidRPr="00986CC5" w:rsidRDefault="00BB69F7" w:rsidP="00BB69F7">
      <w:pPr>
        <w:pStyle w:val="ListParagraph"/>
        <w:rPr>
          <w:rFonts w:ascii="Tahoma" w:hAnsi="Tahoma" w:cs="Tahoma"/>
        </w:rPr>
      </w:pPr>
      <w:r w:rsidRPr="00986CC5">
        <w:rPr>
          <w:rFonts w:ascii="Tahoma" w:hAnsi="Tahoma" w:cs="Tahoma"/>
        </w:rPr>
        <w:t>Requests for Proposal may specify that offerors must receive a minimum number of points in their Technical and Commitment to Diversity proposals combined to be considered for price evaluation and award.</w:t>
      </w:r>
    </w:p>
    <w:p w14:paraId="24B20412" w14:textId="77777777" w:rsidR="00BB69F7" w:rsidRPr="00986CC5" w:rsidRDefault="00BB69F7" w:rsidP="00BB69F7">
      <w:pPr>
        <w:pStyle w:val="ListParagraph"/>
        <w:rPr>
          <w:rFonts w:ascii="Tahoma" w:hAnsi="Tahoma" w:cs="Tahoma"/>
        </w:rPr>
      </w:pPr>
    </w:p>
    <w:p w14:paraId="5380AAEA" w14:textId="4A8BB56C" w:rsidR="00BB69F7" w:rsidRPr="00986CC5" w:rsidRDefault="00BB69F7" w:rsidP="00BB69F7">
      <w:pPr>
        <w:pStyle w:val="ListParagraph"/>
        <w:rPr>
          <w:rFonts w:ascii="Tahoma" w:hAnsi="Tahoma" w:cs="Tahoma"/>
        </w:rPr>
      </w:pPr>
      <w:r w:rsidRPr="00986CC5">
        <w:rPr>
          <w:rFonts w:ascii="Tahoma" w:hAnsi="Tahoma" w:cs="Tahoma"/>
        </w:rPr>
        <w:t>The State determines how well offers meet the Technical and Commitment to Diversity requirements and rank the offers from best to least qualified using a point ranking system (unless otherwise specified) as an aid in conducting the evaluation.  Offerors who receive fewer than the minimum required points will not be considered for price evaluation and award.</w:t>
      </w:r>
    </w:p>
    <w:p w14:paraId="7E8DA1B8" w14:textId="77777777" w:rsidR="00BB69F7" w:rsidRPr="00986CC5" w:rsidRDefault="00BB69F7" w:rsidP="00BB69F7">
      <w:pPr>
        <w:pStyle w:val="ListParagraph"/>
        <w:rPr>
          <w:rFonts w:ascii="Tahoma" w:hAnsi="Tahoma" w:cs="Tahoma"/>
        </w:rPr>
      </w:pPr>
    </w:p>
    <w:p w14:paraId="1D149685" w14:textId="5E5A4CA1" w:rsidR="00F1268D" w:rsidRPr="00F1268D" w:rsidRDefault="00F1268D" w:rsidP="000F550A">
      <w:pPr>
        <w:pStyle w:val="ListParagraph"/>
        <w:numPr>
          <w:ilvl w:val="2"/>
          <w:numId w:val="1"/>
        </w:numPr>
        <w:rPr>
          <w:rFonts w:ascii="Tahoma" w:hAnsi="Tahoma" w:cs="Tahoma"/>
        </w:rPr>
      </w:pPr>
      <w:r w:rsidRPr="00F1268D">
        <w:rPr>
          <w:rFonts w:ascii="Tahoma" w:hAnsi="Tahoma" w:cs="Tahoma"/>
        </w:rPr>
        <w:t>The total number of available points for Technical and Commitment to Diversity is</w:t>
      </w:r>
      <w:r w:rsidRPr="00F1268D">
        <w:rPr>
          <w:rFonts w:ascii="Tahoma" w:hAnsi="Tahoma" w:cs="Tahoma"/>
          <w:b/>
          <w:bCs/>
          <w:i/>
          <w:iCs/>
        </w:rPr>
        <w:t xml:space="preserve"> </w:t>
      </w:r>
      <w:r w:rsidR="00C416E6">
        <w:rPr>
          <w:rFonts w:ascii="Tahoma" w:hAnsi="Tahoma" w:cs="Tahoma"/>
        </w:rPr>
        <w:t>1,200</w:t>
      </w:r>
      <w:r w:rsidRPr="00F1268D">
        <w:rPr>
          <w:rFonts w:ascii="Tahoma" w:hAnsi="Tahoma" w:cs="Tahoma"/>
        </w:rPr>
        <w:t>.</w:t>
      </w:r>
    </w:p>
    <w:p w14:paraId="39DF276F" w14:textId="77777777" w:rsidR="00F1268D" w:rsidRPr="00F1268D" w:rsidRDefault="00F1268D" w:rsidP="00F1268D">
      <w:pPr>
        <w:pStyle w:val="ListParagraph"/>
        <w:rPr>
          <w:rFonts w:ascii="Tahoma" w:hAnsi="Tahoma" w:cs="Tahoma"/>
        </w:rPr>
      </w:pPr>
    </w:p>
    <w:p w14:paraId="40F8B33A" w14:textId="32761973" w:rsidR="00F1268D" w:rsidRDefault="00F1268D" w:rsidP="000F550A">
      <w:pPr>
        <w:pStyle w:val="ListParagraph"/>
        <w:numPr>
          <w:ilvl w:val="2"/>
          <w:numId w:val="1"/>
        </w:numPr>
        <w:rPr>
          <w:rFonts w:ascii="Tahoma" w:hAnsi="Tahoma" w:cs="Tahoma"/>
        </w:rPr>
      </w:pPr>
      <w:r w:rsidRPr="00F1268D">
        <w:rPr>
          <w:rFonts w:ascii="Tahoma" w:hAnsi="Tahoma" w:cs="Tahoma"/>
          <w:b/>
          <w:bCs/>
        </w:rPr>
        <w:t xml:space="preserve">A minimum of </w:t>
      </w:r>
      <w:r w:rsidR="00C416E6">
        <w:rPr>
          <w:rFonts w:ascii="Tahoma" w:hAnsi="Tahoma" w:cs="Tahoma"/>
          <w:b/>
          <w:bCs/>
        </w:rPr>
        <w:t>840</w:t>
      </w:r>
      <w:r w:rsidRPr="00F1268D">
        <w:rPr>
          <w:rFonts w:ascii="Tahoma" w:hAnsi="Tahoma" w:cs="Tahoma"/>
          <w:b/>
          <w:bCs/>
        </w:rPr>
        <w:t xml:space="preserve"> of the available (Technical and Commitment to Diversity) points</w:t>
      </w:r>
      <w:r w:rsidRPr="00F1268D">
        <w:rPr>
          <w:rFonts w:ascii="Tahoma" w:hAnsi="Tahoma" w:cs="Tahoma"/>
        </w:rPr>
        <w:t xml:space="preserve"> is required for price evaluation and award consideration. </w:t>
      </w:r>
    </w:p>
    <w:p w14:paraId="252835CD" w14:textId="77777777" w:rsidR="00C416E6" w:rsidRPr="00C416E6" w:rsidRDefault="00C416E6" w:rsidP="00C416E6">
      <w:pPr>
        <w:pStyle w:val="ListParagraph"/>
        <w:rPr>
          <w:rFonts w:ascii="Tahoma" w:hAnsi="Tahoma" w:cs="Tahoma"/>
        </w:rPr>
      </w:pPr>
    </w:p>
    <w:p w14:paraId="627E5FA5" w14:textId="77777777" w:rsidR="00C416E6" w:rsidRPr="00C416E6" w:rsidRDefault="00C416E6" w:rsidP="00C416E6">
      <w:pPr>
        <w:rPr>
          <w:rFonts w:ascii="Tahoma" w:hAnsi="Tahoma" w:cs="Tahoma"/>
        </w:rPr>
      </w:pPr>
    </w:p>
    <w:p w14:paraId="6C87A535" w14:textId="48525152" w:rsidR="00BB69F7" w:rsidRPr="00986CC5" w:rsidRDefault="00BB69F7" w:rsidP="000F550A">
      <w:pPr>
        <w:pStyle w:val="ListParagraph"/>
        <w:numPr>
          <w:ilvl w:val="1"/>
          <w:numId w:val="1"/>
        </w:numPr>
        <w:rPr>
          <w:rFonts w:ascii="Tahoma" w:hAnsi="Tahoma" w:cs="Tahoma"/>
        </w:rPr>
      </w:pPr>
      <w:r w:rsidRPr="00986CC5">
        <w:rPr>
          <w:rFonts w:ascii="Tahoma" w:hAnsi="Tahoma" w:cs="Tahoma"/>
        </w:rPr>
        <w:lastRenderedPageBreak/>
        <w:t>PRICE</w:t>
      </w:r>
    </w:p>
    <w:p w14:paraId="19069161" w14:textId="3AAB20B8" w:rsidR="00382394" w:rsidRPr="00986CC5" w:rsidRDefault="00382394" w:rsidP="00382394">
      <w:pPr>
        <w:pStyle w:val="ListParagraph"/>
        <w:rPr>
          <w:rFonts w:ascii="Tahoma" w:hAnsi="Tahoma" w:cs="Tahoma"/>
        </w:rPr>
      </w:pPr>
    </w:p>
    <w:p w14:paraId="74853138" w14:textId="429E7021" w:rsidR="00382394" w:rsidRPr="00986CC5" w:rsidRDefault="00382394" w:rsidP="00382394">
      <w:pPr>
        <w:pStyle w:val="ListParagraph"/>
        <w:rPr>
          <w:rFonts w:ascii="Tahoma" w:hAnsi="Tahoma" w:cs="Tahoma"/>
        </w:rPr>
      </w:pPr>
      <w:r w:rsidRPr="00986CC5">
        <w:rPr>
          <w:rFonts w:ascii="Tahoma" w:hAnsi="Tahoma" w:cs="Tahoma"/>
        </w:rPr>
        <w:t xml:space="preserve">The State opens Price proposals after evaluating all Technical and Commitment to Diversity proposals. </w:t>
      </w:r>
    </w:p>
    <w:p w14:paraId="53407801" w14:textId="77777777" w:rsidR="00382394" w:rsidRPr="00986CC5" w:rsidRDefault="00382394" w:rsidP="00382394">
      <w:pPr>
        <w:pStyle w:val="ListParagraph"/>
        <w:rPr>
          <w:rFonts w:ascii="Tahoma" w:hAnsi="Tahoma" w:cs="Tahoma"/>
        </w:rPr>
      </w:pPr>
    </w:p>
    <w:p w14:paraId="34BE3A77" w14:textId="61E6D4E4" w:rsidR="00382394" w:rsidRPr="00986CC5" w:rsidRDefault="00382394" w:rsidP="00382394">
      <w:pPr>
        <w:pStyle w:val="ListParagraph"/>
        <w:rPr>
          <w:rFonts w:ascii="Tahoma" w:hAnsi="Tahoma" w:cs="Tahoma"/>
        </w:rPr>
      </w:pPr>
      <w:r w:rsidRPr="00986CC5">
        <w:rPr>
          <w:rFonts w:ascii="Tahoma" w:hAnsi="Tahoma" w:cs="Tahoma"/>
        </w:rPr>
        <w:t>If the State does not consider the price to be fair and reasonable and negotiations fail to meet an acceptable price, the State reserves the right to cancel the award and take appropriate action to meet the needs of the State.  The State determines whether the price is fair and reasonable by considering the offer, including the offeror's qualifications, the offeror's reputation, all price proposals submitted, other known prices, the project budget, and other relevant factors.</w:t>
      </w:r>
    </w:p>
    <w:p w14:paraId="28C5E620" w14:textId="77777777" w:rsidR="00382394" w:rsidRPr="00986CC5" w:rsidRDefault="00382394" w:rsidP="00382394">
      <w:pPr>
        <w:pStyle w:val="ListParagraph"/>
        <w:rPr>
          <w:rFonts w:ascii="Tahoma" w:hAnsi="Tahoma" w:cs="Tahoma"/>
        </w:rPr>
      </w:pPr>
    </w:p>
    <w:p w14:paraId="1CE8F22F" w14:textId="1874505A" w:rsidR="002668B2" w:rsidRPr="00986CC5" w:rsidRDefault="002668B2" w:rsidP="000F550A">
      <w:pPr>
        <w:pStyle w:val="ListParagraph"/>
        <w:numPr>
          <w:ilvl w:val="2"/>
          <w:numId w:val="1"/>
        </w:numPr>
        <w:rPr>
          <w:rFonts w:ascii="Tahoma" w:hAnsi="Tahoma" w:cs="Tahoma"/>
        </w:rPr>
      </w:pPr>
      <w:r w:rsidRPr="00986CC5">
        <w:rPr>
          <w:rFonts w:ascii="Tahoma" w:hAnsi="Tahoma" w:cs="Tahoma"/>
        </w:rPr>
        <w:t xml:space="preserve">The total number of points for Price is </w:t>
      </w:r>
      <w:r w:rsidR="00C416E6">
        <w:rPr>
          <w:rFonts w:ascii="Tahoma" w:hAnsi="Tahoma" w:cs="Tahoma"/>
        </w:rPr>
        <w:t>500</w:t>
      </w:r>
      <w:r w:rsidRPr="00BE150A">
        <w:rPr>
          <w:rFonts w:ascii="Tahoma" w:hAnsi="Tahoma" w:cs="Tahoma"/>
        </w:rPr>
        <w:t>.</w:t>
      </w:r>
    </w:p>
    <w:p w14:paraId="5E0631E7" w14:textId="319F2D8D" w:rsidR="00382394" w:rsidRPr="00986CC5" w:rsidRDefault="00382394" w:rsidP="000F550A">
      <w:pPr>
        <w:pStyle w:val="ListParagraph"/>
        <w:numPr>
          <w:ilvl w:val="2"/>
          <w:numId w:val="1"/>
        </w:numPr>
        <w:rPr>
          <w:rFonts w:ascii="Tahoma" w:hAnsi="Tahoma" w:cs="Tahoma"/>
        </w:rPr>
      </w:pPr>
      <w:r w:rsidRPr="00986CC5">
        <w:rPr>
          <w:rFonts w:ascii="Tahoma" w:hAnsi="Tahoma" w:cs="Tahoma"/>
        </w:rPr>
        <w:t>The State will determine Price points using the following formula:</w:t>
      </w:r>
    </w:p>
    <w:p w14:paraId="42A33D35" w14:textId="0B7002EF" w:rsidR="00382394" w:rsidRPr="00986CC5" w:rsidRDefault="00382394" w:rsidP="00382394">
      <w:pPr>
        <w:pStyle w:val="ListParagraph"/>
        <w:ind w:left="2160"/>
        <w:rPr>
          <w:rFonts w:ascii="Tahoma" w:hAnsi="Tahoma" w:cs="Tahoma"/>
        </w:rPr>
      </w:pPr>
    </w:p>
    <w:p w14:paraId="632D34C8" w14:textId="118B9C84" w:rsidR="00382394" w:rsidRDefault="00382394" w:rsidP="00382394">
      <w:pPr>
        <w:pStyle w:val="ListParagraph"/>
        <w:ind w:left="2160"/>
        <w:rPr>
          <w:rFonts w:ascii="Tahoma" w:hAnsi="Tahoma" w:cs="Tahoma"/>
        </w:rPr>
      </w:pPr>
      <w:r w:rsidRPr="00986CC5">
        <w:rPr>
          <w:rFonts w:ascii="Tahoma" w:hAnsi="Tahoma" w:cs="Tahoma"/>
        </w:rPr>
        <w:t>Maximum Price Points X (Lowest Price/Offeror’s Price) = Total Price Points</w:t>
      </w:r>
    </w:p>
    <w:p w14:paraId="3446BFB9" w14:textId="117E269C" w:rsidR="00075BA0" w:rsidRPr="00B80306" w:rsidRDefault="00075BA0" w:rsidP="00B80306">
      <w:pPr>
        <w:ind w:left="720"/>
        <w:rPr>
          <w:rFonts w:ascii="Tahoma" w:hAnsi="Tahoma" w:cs="Tahoma"/>
        </w:rPr>
      </w:pPr>
      <w:r>
        <w:rPr>
          <w:rFonts w:ascii="Tahoma" w:hAnsi="Tahoma" w:cs="Tahoma"/>
        </w:rPr>
        <w:t xml:space="preserve">Offeror must price products and/or services by County using the Master Pricing Tool Excel Spreadsheet by County (Attachment </w:t>
      </w:r>
      <w:r w:rsidR="00474936">
        <w:rPr>
          <w:rFonts w:ascii="Tahoma" w:hAnsi="Tahoma" w:cs="Tahoma"/>
        </w:rPr>
        <w:t>D</w:t>
      </w:r>
      <w:r>
        <w:rPr>
          <w:rFonts w:ascii="Tahoma" w:hAnsi="Tahoma" w:cs="Tahoma"/>
        </w:rPr>
        <w:t xml:space="preserve">). The Offeror is required to submit a Master Pricing Tool Excel Spreadsheet by County (Attachment </w:t>
      </w:r>
      <w:r w:rsidR="00474936">
        <w:rPr>
          <w:rFonts w:ascii="Tahoma" w:hAnsi="Tahoma" w:cs="Tahoma"/>
        </w:rPr>
        <w:t>D</w:t>
      </w:r>
      <w:r>
        <w:rPr>
          <w:rFonts w:ascii="Tahoma" w:hAnsi="Tahoma" w:cs="Tahoma"/>
        </w:rPr>
        <w:t xml:space="preserve">) for each County for all line items contained within </w:t>
      </w:r>
      <w:r w:rsidRPr="00075BA0">
        <w:rPr>
          <w:rFonts w:ascii="Tahoma" w:hAnsi="Tahoma" w:cs="Tahoma"/>
        </w:rPr>
        <w:t xml:space="preserve">Master Pricing Tool Excel Spreadsheet by County (Attachment </w:t>
      </w:r>
      <w:r w:rsidR="00474936">
        <w:rPr>
          <w:rFonts w:ascii="Tahoma" w:hAnsi="Tahoma" w:cs="Tahoma"/>
        </w:rPr>
        <w:t>D</w:t>
      </w:r>
      <w:r w:rsidRPr="00075BA0">
        <w:rPr>
          <w:rFonts w:ascii="Tahoma" w:hAnsi="Tahoma" w:cs="Tahoma"/>
        </w:rPr>
        <w:t>)</w:t>
      </w:r>
      <w:r>
        <w:rPr>
          <w:rFonts w:ascii="Tahoma" w:hAnsi="Tahoma" w:cs="Tahoma"/>
        </w:rPr>
        <w:t xml:space="preserve"> without deviation or may be found as non-responsive. </w:t>
      </w:r>
    </w:p>
    <w:p w14:paraId="34002050" w14:textId="77777777" w:rsidR="00382394" w:rsidRPr="00986CC5" w:rsidRDefault="00382394" w:rsidP="00382394">
      <w:pPr>
        <w:pStyle w:val="ListParagraph"/>
        <w:ind w:left="2160"/>
        <w:rPr>
          <w:rFonts w:ascii="Tahoma" w:hAnsi="Tahoma" w:cs="Tahoma"/>
        </w:rPr>
      </w:pPr>
    </w:p>
    <w:p w14:paraId="0C200A41" w14:textId="2361D586" w:rsidR="002668B2" w:rsidRPr="00986CC5" w:rsidRDefault="002668B2" w:rsidP="000F550A">
      <w:pPr>
        <w:pStyle w:val="ListParagraph"/>
        <w:numPr>
          <w:ilvl w:val="1"/>
          <w:numId w:val="1"/>
        </w:numPr>
        <w:rPr>
          <w:rFonts w:ascii="Tahoma" w:hAnsi="Tahoma" w:cs="Tahoma"/>
        </w:rPr>
      </w:pPr>
      <w:r w:rsidRPr="00986CC5">
        <w:rPr>
          <w:rFonts w:ascii="Tahoma" w:hAnsi="Tahoma" w:cs="Tahoma"/>
        </w:rPr>
        <w:t>MAXIMUM AVAILABLE POINTS</w:t>
      </w:r>
    </w:p>
    <w:p w14:paraId="7B494999" w14:textId="45995D34" w:rsidR="00382394" w:rsidRPr="00986CC5" w:rsidRDefault="00382394" w:rsidP="00382394">
      <w:pPr>
        <w:pStyle w:val="ListParagraph"/>
        <w:rPr>
          <w:rFonts w:ascii="Tahoma" w:hAnsi="Tahoma" w:cs="Tahoma"/>
        </w:rPr>
      </w:pPr>
    </w:p>
    <w:p w14:paraId="2DC41E8B" w14:textId="36004213" w:rsidR="00382394" w:rsidRPr="00BE150A" w:rsidRDefault="00382394" w:rsidP="00382394">
      <w:pPr>
        <w:pStyle w:val="ListParagraph"/>
        <w:rPr>
          <w:rFonts w:ascii="Tahoma" w:hAnsi="Tahoma" w:cs="Tahoma"/>
        </w:rPr>
      </w:pPr>
      <w:r w:rsidRPr="00BE150A">
        <w:rPr>
          <w:rFonts w:ascii="Tahoma" w:hAnsi="Tahoma" w:cs="Tahoma"/>
        </w:rPr>
        <w:t xml:space="preserve">The maximum number of points is </w:t>
      </w:r>
      <w:r w:rsidR="00C416E6">
        <w:rPr>
          <w:rFonts w:ascii="Tahoma" w:hAnsi="Tahoma" w:cs="Tahoma"/>
        </w:rPr>
        <w:t>1,000</w:t>
      </w:r>
      <w:r w:rsidRPr="00BE150A">
        <w:rPr>
          <w:rFonts w:ascii="Tahoma" w:hAnsi="Tahoma" w:cs="Tahoma"/>
        </w:rPr>
        <w:t xml:space="preserve"> (Technical) + </w:t>
      </w:r>
      <w:r w:rsidR="00C416E6">
        <w:rPr>
          <w:rFonts w:ascii="Tahoma" w:hAnsi="Tahoma" w:cs="Tahoma"/>
        </w:rPr>
        <w:t>200</w:t>
      </w:r>
      <w:r w:rsidRPr="00BE150A">
        <w:rPr>
          <w:rFonts w:ascii="Tahoma" w:hAnsi="Tahoma" w:cs="Tahoma"/>
        </w:rPr>
        <w:t xml:space="preserve"> (Commitment to Diversity) + </w:t>
      </w:r>
      <w:r w:rsidR="00BE150A" w:rsidRPr="00BE150A">
        <w:rPr>
          <w:rFonts w:ascii="Tahoma" w:hAnsi="Tahoma" w:cs="Tahoma"/>
        </w:rPr>
        <w:t>5</w:t>
      </w:r>
      <w:r w:rsidR="00C416E6">
        <w:rPr>
          <w:rFonts w:ascii="Tahoma" w:hAnsi="Tahoma" w:cs="Tahoma"/>
        </w:rPr>
        <w:t>00</w:t>
      </w:r>
      <w:r w:rsidRPr="00BE150A">
        <w:rPr>
          <w:rFonts w:ascii="Tahoma" w:hAnsi="Tahoma" w:cs="Tahoma"/>
        </w:rPr>
        <w:t xml:space="preserve"> (Price) = </w:t>
      </w:r>
      <w:r w:rsidR="00C416E6">
        <w:rPr>
          <w:rFonts w:ascii="Tahoma" w:hAnsi="Tahoma" w:cs="Tahoma"/>
        </w:rPr>
        <w:t>1,700</w:t>
      </w:r>
      <w:r w:rsidRPr="00BE150A">
        <w:rPr>
          <w:rFonts w:ascii="Tahoma" w:hAnsi="Tahoma" w:cs="Tahoma"/>
        </w:rPr>
        <w:t xml:space="preserve"> maximum available points.</w:t>
      </w:r>
    </w:p>
    <w:p w14:paraId="27998004" w14:textId="77777777" w:rsidR="00382394" w:rsidRPr="00986CC5" w:rsidRDefault="00382394" w:rsidP="00382394">
      <w:pPr>
        <w:pStyle w:val="ListParagraph"/>
        <w:rPr>
          <w:rFonts w:ascii="Tahoma" w:hAnsi="Tahoma" w:cs="Tahoma"/>
        </w:rPr>
      </w:pPr>
    </w:p>
    <w:p w14:paraId="36638D44" w14:textId="77777777" w:rsidR="009B7B04" w:rsidRPr="00986CC5" w:rsidRDefault="009B7B04" w:rsidP="00382394">
      <w:pPr>
        <w:rPr>
          <w:rFonts w:ascii="Tahoma" w:hAnsi="Tahoma" w:cs="Tahoma"/>
        </w:rPr>
      </w:pPr>
    </w:p>
    <w:p w14:paraId="75E6E0D6" w14:textId="2D780D00" w:rsidR="002668B2" w:rsidRPr="00986CC5" w:rsidRDefault="00323972" w:rsidP="000F550A">
      <w:pPr>
        <w:pStyle w:val="ListParagraph"/>
        <w:numPr>
          <w:ilvl w:val="0"/>
          <w:numId w:val="1"/>
        </w:numPr>
        <w:ind w:hanging="1170"/>
        <w:rPr>
          <w:rFonts w:ascii="Tahoma" w:hAnsi="Tahoma" w:cs="Tahoma"/>
          <w:sz w:val="28"/>
          <w:szCs w:val="28"/>
        </w:rPr>
      </w:pPr>
      <w:r w:rsidRPr="00986CC5">
        <w:rPr>
          <w:rFonts w:ascii="Tahoma" w:hAnsi="Tahoma" w:cs="Tahoma"/>
          <w:sz w:val="28"/>
          <w:szCs w:val="28"/>
        </w:rPr>
        <w:t xml:space="preserve"> </w:t>
      </w:r>
      <w:r w:rsidR="00E368F2" w:rsidRPr="00986CC5">
        <w:rPr>
          <w:rFonts w:ascii="Tahoma" w:hAnsi="Tahoma" w:cs="Tahoma"/>
          <w:sz w:val="28"/>
          <w:szCs w:val="28"/>
        </w:rPr>
        <w:t>ADMINISTRATIVE REQUIREMENTS</w:t>
      </w:r>
    </w:p>
    <w:p w14:paraId="6CFC375F" w14:textId="5311829D" w:rsidR="002668B2" w:rsidRPr="00986CC5" w:rsidRDefault="002668B2" w:rsidP="000F550A">
      <w:pPr>
        <w:pStyle w:val="ListParagraph"/>
        <w:numPr>
          <w:ilvl w:val="1"/>
          <w:numId w:val="1"/>
        </w:numPr>
        <w:rPr>
          <w:rFonts w:ascii="Tahoma" w:hAnsi="Tahoma" w:cs="Tahoma"/>
        </w:rPr>
      </w:pPr>
      <w:r w:rsidRPr="00986CC5">
        <w:rPr>
          <w:rFonts w:ascii="Tahoma" w:hAnsi="Tahoma" w:cs="Tahoma"/>
        </w:rPr>
        <w:t>GOVERNING LAW AND FORUM</w:t>
      </w:r>
    </w:p>
    <w:p w14:paraId="61CC93AE" w14:textId="004A6177" w:rsidR="00382394" w:rsidRPr="00986CC5" w:rsidRDefault="00382394" w:rsidP="00382394">
      <w:pPr>
        <w:pStyle w:val="ListParagraph"/>
        <w:rPr>
          <w:rFonts w:ascii="Tahoma" w:hAnsi="Tahoma" w:cs="Tahoma"/>
        </w:rPr>
      </w:pPr>
    </w:p>
    <w:p w14:paraId="3EC676CF" w14:textId="77777777" w:rsidR="00BD490B" w:rsidRPr="00986CC5" w:rsidRDefault="00382394" w:rsidP="00382394">
      <w:pPr>
        <w:pStyle w:val="ListParagraph"/>
        <w:rPr>
          <w:rFonts w:ascii="Tahoma" w:hAnsi="Tahoma" w:cs="Tahoma"/>
        </w:rPr>
      </w:pPr>
      <w:r w:rsidRPr="00986CC5">
        <w:rPr>
          <w:rFonts w:ascii="Tahoma" w:hAnsi="Tahoma" w:cs="Tahoma"/>
        </w:rPr>
        <w:t xml:space="preserve">Illinois law and rules govern this solicitation and any resulting contract.  Offeror must bring any action relating to this solicitation or any resulting contract </w:t>
      </w:r>
      <w:proofErr w:type="gramStart"/>
      <w:r w:rsidRPr="00986CC5">
        <w:rPr>
          <w:rFonts w:ascii="Tahoma" w:hAnsi="Tahoma" w:cs="Tahoma"/>
        </w:rPr>
        <w:t>in</w:t>
      </w:r>
      <w:proofErr w:type="gramEnd"/>
      <w:r w:rsidRPr="00986CC5">
        <w:rPr>
          <w:rFonts w:ascii="Tahoma" w:hAnsi="Tahoma" w:cs="Tahoma"/>
        </w:rPr>
        <w:t xml:space="preserve"> the appropriate court in Illinois.  This document contains statutory references designated with “ILCS”.  To view the full text, go to </w:t>
      </w:r>
      <w:hyperlink r:id="rId14" w:history="1">
        <w:r w:rsidRPr="00986CC5">
          <w:rPr>
            <w:rStyle w:val="Hyperlink"/>
            <w:rFonts w:ascii="Tahoma" w:hAnsi="Tahoma" w:cs="Tahoma"/>
            <w:color w:val="381AEE"/>
          </w:rPr>
          <w:t>http://www.ilga.gov/legislation/ilcs/ilcs.asp</w:t>
        </w:r>
      </w:hyperlink>
      <w:r w:rsidRPr="00986CC5">
        <w:rPr>
          <w:rFonts w:ascii="Tahoma" w:hAnsi="Tahoma" w:cs="Tahoma"/>
        </w:rPr>
        <w:t xml:space="preserve"> .  The Illinois Procurement Code (30 ILCS 500) and the Standard Procurement Rules (44 ILL. ADM. CODE PART 1) are applicable to this solicitation.  To view them respectively, go to </w:t>
      </w:r>
      <w:hyperlink r:id="rId15">
        <w:r w:rsidRPr="00986CC5">
          <w:rPr>
            <w:rStyle w:val="Hyperlink"/>
            <w:rFonts w:ascii="Tahoma" w:hAnsi="Tahoma" w:cs="Tahoma"/>
            <w:color w:val="381AEE"/>
          </w:rPr>
          <w:t>http://www.ilga.gov/legislation/ilcs/ilcs5.asp?ActID=532&amp;ChapterID=7)</w:t>
        </w:r>
      </w:hyperlink>
      <w:r w:rsidRPr="00986CC5">
        <w:rPr>
          <w:rFonts w:ascii="Tahoma" w:hAnsi="Tahoma" w:cs="Tahoma"/>
        </w:rPr>
        <w:t xml:space="preserve"> and </w:t>
      </w:r>
    </w:p>
    <w:p w14:paraId="5622E49B" w14:textId="346CE032" w:rsidR="00BD490B" w:rsidRPr="00986CC5" w:rsidRDefault="00BD490B" w:rsidP="00382394">
      <w:pPr>
        <w:pStyle w:val="ListParagraph"/>
        <w:rPr>
          <w:rFonts w:ascii="Tahoma" w:hAnsi="Tahoma" w:cs="Tahoma"/>
          <w:color w:val="381AEE"/>
        </w:rPr>
      </w:pPr>
      <w:hyperlink r:id="rId16" w:history="1">
        <w:r w:rsidRPr="00986CC5">
          <w:rPr>
            <w:rStyle w:val="Hyperlink"/>
            <w:rFonts w:ascii="Tahoma" w:hAnsi="Tahoma" w:cs="Tahoma"/>
            <w:color w:val="381AEE"/>
          </w:rPr>
          <w:t>https://www.ilga.gov/commission/jcar/admincode/044/044parts.html</w:t>
        </w:r>
      </w:hyperlink>
    </w:p>
    <w:p w14:paraId="1A5E2A8A" w14:textId="77777777" w:rsidR="00382394" w:rsidRPr="00986CC5" w:rsidRDefault="00382394" w:rsidP="00CE4017">
      <w:pPr>
        <w:rPr>
          <w:rFonts w:ascii="Tahoma" w:hAnsi="Tahoma" w:cs="Tahoma"/>
        </w:rPr>
      </w:pPr>
    </w:p>
    <w:p w14:paraId="220B0355" w14:textId="009954FC" w:rsidR="002668B2" w:rsidRPr="00986CC5" w:rsidRDefault="002668B2" w:rsidP="000F550A">
      <w:pPr>
        <w:pStyle w:val="ListParagraph"/>
        <w:numPr>
          <w:ilvl w:val="1"/>
          <w:numId w:val="1"/>
        </w:numPr>
        <w:rPr>
          <w:rFonts w:ascii="Tahoma" w:hAnsi="Tahoma" w:cs="Tahoma"/>
        </w:rPr>
      </w:pPr>
      <w:r w:rsidRPr="00986CC5">
        <w:rPr>
          <w:rFonts w:ascii="Tahoma" w:hAnsi="Tahoma" w:cs="Tahoma"/>
        </w:rPr>
        <w:lastRenderedPageBreak/>
        <w:t>PUBLIC RECORDS AND REQUESTS FOR CONFIDENTIAL TREATMENT</w:t>
      </w:r>
    </w:p>
    <w:p w14:paraId="155DF48B" w14:textId="507B420A" w:rsidR="00382394" w:rsidRPr="00986CC5" w:rsidRDefault="00382394" w:rsidP="00382394">
      <w:pPr>
        <w:pStyle w:val="ListParagraph"/>
        <w:rPr>
          <w:rFonts w:ascii="Tahoma" w:hAnsi="Tahoma" w:cs="Tahoma"/>
        </w:rPr>
      </w:pPr>
    </w:p>
    <w:p w14:paraId="28A0186F" w14:textId="70963626" w:rsidR="00382394" w:rsidRPr="00986CC5" w:rsidRDefault="00382394" w:rsidP="00382394">
      <w:pPr>
        <w:pStyle w:val="ListParagraph"/>
        <w:rPr>
          <w:rFonts w:ascii="Tahoma" w:hAnsi="Tahoma" w:cs="Tahoma"/>
        </w:rPr>
      </w:pPr>
      <w:r w:rsidRPr="00986CC5">
        <w:rPr>
          <w:rFonts w:ascii="Tahoma" w:hAnsi="Tahoma" w:cs="Tahoma"/>
        </w:rPr>
        <w:t xml:space="preserve">Offers become the property of the State.  All offers will be open to the public under the Illinois Freedom of Information Act (FOIA) (5 ILCS 140) and other applicable laws and rules, unless Offeror requests in its Offer that the State treat certain information as confidential.  A request for confidential treatment will not supersede the State’s legal obligations under FOIA.  The State will not honor requests to keep entire Offers confidential.  Offerors must show the specific grounds in FOIA or other </w:t>
      </w:r>
      <w:proofErr w:type="gramStart"/>
      <w:r w:rsidRPr="00986CC5">
        <w:rPr>
          <w:rFonts w:ascii="Tahoma" w:hAnsi="Tahoma" w:cs="Tahoma"/>
        </w:rPr>
        <w:t>law</w:t>
      </w:r>
      <w:proofErr w:type="gramEnd"/>
      <w:r w:rsidRPr="00986CC5">
        <w:rPr>
          <w:rFonts w:ascii="Tahoma" w:hAnsi="Tahoma" w:cs="Tahoma"/>
        </w:rPr>
        <w:t xml:space="preserve"> or </w:t>
      </w:r>
      <w:proofErr w:type="gramStart"/>
      <w:r w:rsidRPr="00986CC5">
        <w:rPr>
          <w:rFonts w:ascii="Tahoma" w:hAnsi="Tahoma" w:cs="Tahoma"/>
        </w:rPr>
        <w:t>rule</w:t>
      </w:r>
      <w:proofErr w:type="gramEnd"/>
      <w:r w:rsidRPr="00986CC5">
        <w:rPr>
          <w:rFonts w:ascii="Tahoma" w:hAnsi="Tahoma" w:cs="Tahoma"/>
        </w:rPr>
        <w:t xml:space="preserve"> that support confidential treatment.  Regardless, the State will disclose the successful Offeror’s name, the substance of the Offer, and the price.  </w:t>
      </w:r>
    </w:p>
    <w:p w14:paraId="56B400A6" w14:textId="77777777" w:rsidR="00382394" w:rsidRPr="00986CC5" w:rsidRDefault="00382394" w:rsidP="00382394">
      <w:pPr>
        <w:pStyle w:val="ListParagraph"/>
        <w:rPr>
          <w:rFonts w:ascii="Tahoma" w:hAnsi="Tahoma" w:cs="Tahoma"/>
        </w:rPr>
      </w:pPr>
    </w:p>
    <w:p w14:paraId="20D610CD" w14:textId="64A06482" w:rsidR="00382394" w:rsidRPr="00986CC5" w:rsidRDefault="00382394" w:rsidP="00382394">
      <w:pPr>
        <w:pStyle w:val="ListParagraph"/>
        <w:rPr>
          <w:rFonts w:ascii="Tahoma" w:hAnsi="Tahoma" w:cs="Tahoma"/>
        </w:rPr>
      </w:pPr>
      <w:r w:rsidRPr="00986CC5">
        <w:rPr>
          <w:rFonts w:ascii="Tahoma" w:hAnsi="Tahoma" w:cs="Tahoma"/>
        </w:rPr>
        <w:t>If Offeror requests confidential treatment, Offeror must submit additional copy/copies (see Instructions for Submission of Offers in Section</w:t>
      </w:r>
      <w:r w:rsidR="00706776" w:rsidRPr="00986CC5">
        <w:rPr>
          <w:rFonts w:ascii="Tahoma" w:hAnsi="Tahoma" w:cs="Tahoma"/>
        </w:rPr>
        <w:t xml:space="preserve"> C</w:t>
      </w:r>
      <w:r w:rsidRPr="00986CC5">
        <w:rPr>
          <w:rFonts w:ascii="Tahoma" w:hAnsi="Tahoma" w:cs="Tahoma"/>
        </w:rPr>
        <w:t xml:space="preserve">.) of the Offer with proposed confidential information redacted.  This redacted copy must tell the general nature of the material removed and shall retain as much of the Offer as possible.  In a separate attachment, Offeror shall supply a listing of the provisions identified by section number for which it seeks confidential treatment and </w:t>
      </w:r>
      <w:proofErr w:type="gramStart"/>
      <w:r w:rsidRPr="00986CC5">
        <w:rPr>
          <w:rFonts w:ascii="Tahoma" w:hAnsi="Tahoma" w:cs="Tahoma"/>
        </w:rPr>
        <w:t>identify</w:t>
      </w:r>
      <w:proofErr w:type="gramEnd"/>
      <w:r w:rsidRPr="00986CC5">
        <w:rPr>
          <w:rFonts w:ascii="Tahoma" w:hAnsi="Tahoma" w:cs="Tahoma"/>
        </w:rPr>
        <w:t xml:space="preserve"> the statutory basis or bases under Illinois law, including a detailed justification for exempting the information from public disclosure.</w:t>
      </w:r>
    </w:p>
    <w:p w14:paraId="0C4905FE" w14:textId="77777777" w:rsidR="00382394" w:rsidRPr="00986CC5" w:rsidRDefault="00382394" w:rsidP="00382394">
      <w:pPr>
        <w:pStyle w:val="ListParagraph"/>
        <w:rPr>
          <w:rFonts w:ascii="Tahoma" w:hAnsi="Tahoma" w:cs="Tahoma"/>
        </w:rPr>
      </w:pPr>
    </w:p>
    <w:p w14:paraId="37AD6165" w14:textId="0AF69C51" w:rsidR="00382394" w:rsidRPr="00986CC5" w:rsidRDefault="00382394" w:rsidP="00382394">
      <w:pPr>
        <w:pStyle w:val="ListParagraph"/>
        <w:rPr>
          <w:rFonts w:ascii="Tahoma" w:hAnsi="Tahoma" w:cs="Tahoma"/>
        </w:rPr>
      </w:pPr>
      <w:r w:rsidRPr="00986CC5">
        <w:rPr>
          <w:rFonts w:ascii="Tahoma" w:hAnsi="Tahoma" w:cs="Tahoma"/>
        </w:rPr>
        <w:t>Offeror will hold harmless and indemnify the State for all costs or damages associated with the State defending Offeror’s request for confidential treatment.  Offeror agrees that the State may copy the Offer to facilitate evaluation, or to respond to requests for public records.  Offeror warrants that such copying will not violate the rights of any third party.</w:t>
      </w:r>
    </w:p>
    <w:p w14:paraId="31D77F88" w14:textId="77777777" w:rsidR="00382394" w:rsidRPr="00986CC5" w:rsidRDefault="00382394" w:rsidP="00382394">
      <w:pPr>
        <w:pStyle w:val="ListParagraph"/>
        <w:rPr>
          <w:rFonts w:ascii="Tahoma" w:hAnsi="Tahoma" w:cs="Tahoma"/>
        </w:rPr>
      </w:pPr>
    </w:p>
    <w:p w14:paraId="363ADCD9" w14:textId="33444F69" w:rsidR="002668B2" w:rsidRPr="00986CC5" w:rsidRDefault="002668B2" w:rsidP="000F550A">
      <w:pPr>
        <w:pStyle w:val="ListParagraph"/>
        <w:numPr>
          <w:ilvl w:val="1"/>
          <w:numId w:val="1"/>
        </w:numPr>
        <w:rPr>
          <w:rFonts w:ascii="Tahoma" w:hAnsi="Tahoma" w:cs="Tahoma"/>
        </w:rPr>
      </w:pPr>
      <w:r w:rsidRPr="00986CC5">
        <w:rPr>
          <w:rFonts w:ascii="Tahoma" w:hAnsi="Tahoma" w:cs="Tahoma"/>
        </w:rPr>
        <w:t>MINORITY CONTRACTOR INITIATIVE</w:t>
      </w:r>
    </w:p>
    <w:p w14:paraId="5EA7422A" w14:textId="51A228FD" w:rsidR="00382394" w:rsidRPr="00986CC5" w:rsidRDefault="00382394" w:rsidP="00382394">
      <w:pPr>
        <w:pStyle w:val="ListParagraph"/>
        <w:rPr>
          <w:rFonts w:ascii="Tahoma" w:hAnsi="Tahoma" w:cs="Tahoma"/>
        </w:rPr>
      </w:pPr>
    </w:p>
    <w:p w14:paraId="38D6E37E" w14:textId="1A69FAEC" w:rsidR="00382394" w:rsidRPr="00986CC5" w:rsidRDefault="00382394" w:rsidP="00382394">
      <w:pPr>
        <w:pStyle w:val="ListParagraph"/>
        <w:rPr>
          <w:rFonts w:ascii="Tahoma" w:hAnsi="Tahoma" w:cs="Tahoma"/>
        </w:rPr>
      </w:pPr>
      <w:r w:rsidRPr="00986CC5">
        <w:rPr>
          <w:rFonts w:ascii="Tahoma" w:hAnsi="Tahoma" w:cs="Tahoma"/>
        </w:rPr>
        <w:t>The State requires a fee of $15 to cover expenses related to the administration of the Minority Contractor Opportunity Initiative.  Any offeror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6ECC005B" w14:textId="77777777" w:rsidR="00382394" w:rsidRPr="00986CC5" w:rsidRDefault="00382394" w:rsidP="00382394">
      <w:pPr>
        <w:pStyle w:val="ListParagraph"/>
        <w:rPr>
          <w:rFonts w:ascii="Tahoma" w:hAnsi="Tahoma" w:cs="Tahoma"/>
        </w:rPr>
      </w:pPr>
    </w:p>
    <w:p w14:paraId="556816A2" w14:textId="7EF1B7D0" w:rsidR="002668B2" w:rsidRPr="00986CC5" w:rsidRDefault="002668B2" w:rsidP="000F550A">
      <w:pPr>
        <w:pStyle w:val="ListParagraph"/>
        <w:numPr>
          <w:ilvl w:val="1"/>
          <w:numId w:val="1"/>
        </w:numPr>
        <w:rPr>
          <w:rFonts w:ascii="Tahoma" w:hAnsi="Tahoma" w:cs="Tahoma"/>
        </w:rPr>
      </w:pPr>
      <w:r w:rsidRPr="00986CC5">
        <w:rPr>
          <w:rFonts w:ascii="Tahoma" w:hAnsi="Tahoma" w:cs="Tahoma"/>
        </w:rPr>
        <w:t>FEDERAL FUNDS</w:t>
      </w:r>
    </w:p>
    <w:p w14:paraId="1A259A67" w14:textId="2FA1345D" w:rsidR="00382394" w:rsidRPr="00986CC5" w:rsidRDefault="00382394" w:rsidP="00382394">
      <w:pPr>
        <w:pStyle w:val="ListParagraph"/>
        <w:rPr>
          <w:rFonts w:ascii="Tahoma" w:hAnsi="Tahoma" w:cs="Tahoma"/>
        </w:rPr>
      </w:pPr>
    </w:p>
    <w:p w14:paraId="5662B08C" w14:textId="64BA1662" w:rsidR="00382394" w:rsidRPr="00986CC5" w:rsidRDefault="00382394" w:rsidP="00382394">
      <w:pPr>
        <w:pStyle w:val="ListParagraph"/>
        <w:rPr>
          <w:rFonts w:ascii="Tahoma" w:hAnsi="Tahoma" w:cs="Tahoma"/>
        </w:rPr>
      </w:pPr>
      <w:r w:rsidRPr="00986CC5">
        <w:rPr>
          <w:rFonts w:ascii="Tahoma" w:hAnsi="Tahoma" w:cs="Tahoma"/>
        </w:rPr>
        <w:t xml:space="preserve">The resulting contract may be partially or totally funded with Federal funds.  Upon notice of intent to award, the percentage of </w:t>
      </w:r>
      <w:r w:rsidR="00292F6C" w:rsidRPr="00986CC5">
        <w:rPr>
          <w:rFonts w:ascii="Tahoma" w:hAnsi="Tahoma" w:cs="Tahoma"/>
        </w:rPr>
        <w:t>supplies</w:t>
      </w:r>
      <w:r w:rsidRPr="00986CC5">
        <w:rPr>
          <w:rFonts w:ascii="Tahoma" w:hAnsi="Tahoma" w:cs="Tahoma"/>
        </w:rPr>
        <w:t xml:space="preserve"> and/or services involved that are Federally funded and the dollar amount of such Federal funds will be disclosed.</w:t>
      </w:r>
    </w:p>
    <w:p w14:paraId="7A98213B" w14:textId="77777777" w:rsidR="00382394" w:rsidRDefault="00382394" w:rsidP="00382394">
      <w:pPr>
        <w:pStyle w:val="ListParagraph"/>
        <w:rPr>
          <w:rFonts w:ascii="Tahoma" w:hAnsi="Tahoma" w:cs="Tahoma"/>
        </w:rPr>
      </w:pPr>
    </w:p>
    <w:p w14:paraId="6C6888EC" w14:textId="77777777" w:rsidR="00C76DE6" w:rsidRDefault="00C76DE6" w:rsidP="00382394">
      <w:pPr>
        <w:pStyle w:val="ListParagraph"/>
        <w:rPr>
          <w:rFonts w:ascii="Tahoma" w:hAnsi="Tahoma" w:cs="Tahoma"/>
        </w:rPr>
      </w:pPr>
    </w:p>
    <w:p w14:paraId="68B65F27" w14:textId="77777777" w:rsidR="00C76DE6" w:rsidRDefault="00C76DE6" w:rsidP="00382394">
      <w:pPr>
        <w:pStyle w:val="ListParagraph"/>
        <w:rPr>
          <w:rFonts w:ascii="Tahoma" w:hAnsi="Tahoma" w:cs="Tahoma"/>
        </w:rPr>
      </w:pPr>
    </w:p>
    <w:p w14:paraId="5993B48E" w14:textId="77777777" w:rsidR="00C76DE6" w:rsidRPr="00986CC5" w:rsidRDefault="00C76DE6" w:rsidP="00382394">
      <w:pPr>
        <w:pStyle w:val="ListParagraph"/>
        <w:rPr>
          <w:rFonts w:ascii="Tahoma" w:hAnsi="Tahoma" w:cs="Tahoma"/>
        </w:rPr>
      </w:pPr>
    </w:p>
    <w:p w14:paraId="016EF69C" w14:textId="7B5BAA5F" w:rsidR="002668B2" w:rsidRPr="00986CC5" w:rsidRDefault="002668B2" w:rsidP="000F550A">
      <w:pPr>
        <w:pStyle w:val="ListParagraph"/>
        <w:numPr>
          <w:ilvl w:val="1"/>
          <w:numId w:val="1"/>
        </w:numPr>
        <w:rPr>
          <w:rFonts w:ascii="Tahoma" w:hAnsi="Tahoma" w:cs="Tahoma"/>
        </w:rPr>
      </w:pPr>
      <w:r w:rsidRPr="00986CC5">
        <w:rPr>
          <w:rFonts w:ascii="Tahoma" w:hAnsi="Tahoma" w:cs="Tahoma"/>
        </w:rPr>
        <w:lastRenderedPageBreak/>
        <w:t>EMPLOYMENT TAX CREDIT</w:t>
      </w:r>
    </w:p>
    <w:p w14:paraId="06A3F307" w14:textId="5AAF1867" w:rsidR="00382394" w:rsidRPr="00986CC5" w:rsidRDefault="00382394" w:rsidP="00382394">
      <w:pPr>
        <w:pStyle w:val="ListParagraph"/>
        <w:rPr>
          <w:rFonts w:ascii="Tahoma" w:hAnsi="Tahoma" w:cs="Tahoma"/>
        </w:rPr>
      </w:pPr>
    </w:p>
    <w:p w14:paraId="6A89A342" w14:textId="7D74D3C2" w:rsidR="00275D8D" w:rsidRPr="00986CC5" w:rsidRDefault="00382394" w:rsidP="00292F6C">
      <w:pPr>
        <w:pStyle w:val="ListParagraph"/>
        <w:rPr>
          <w:rFonts w:ascii="Tahoma" w:hAnsi="Tahoma" w:cs="Tahoma"/>
        </w:rPr>
      </w:pPr>
      <w:r w:rsidRPr="00986CC5">
        <w:rPr>
          <w:rFonts w:ascii="Tahoma" w:hAnsi="Tahoma" w:cs="Tahoma"/>
        </w:rPr>
        <w:t>Offerors who hire qualified veterans and certain ex-offenders may be eligible for tax credits.  30 ILCS 500/45-67 and 45-70.  Please contact the Illinois Department of Revenue (217-524-4772) for information about tax credits</w:t>
      </w:r>
      <w:r w:rsidR="006E1B43" w:rsidRPr="00986CC5">
        <w:rPr>
          <w:rFonts w:ascii="Tahoma" w:hAnsi="Tahoma" w:cs="Tahoma"/>
        </w:rPr>
        <w:t xml:space="preserve"> [35 ILCS 5/216, 5/217]</w:t>
      </w:r>
      <w:r w:rsidR="009F7095" w:rsidRPr="00986CC5">
        <w:rPr>
          <w:rStyle w:val="CommentReference"/>
          <w:rFonts w:ascii="Tahoma" w:hAnsi="Tahoma" w:cs="Tahoma"/>
        </w:rPr>
        <w:t>.</w:t>
      </w:r>
      <w:r w:rsidR="009F7095" w:rsidRPr="00986CC5">
        <w:rPr>
          <w:rFonts w:ascii="Tahoma" w:hAnsi="Tahoma" w:cs="Tahoma"/>
        </w:rPr>
        <w:t xml:space="preserve"> </w:t>
      </w:r>
    </w:p>
    <w:p w14:paraId="5B5BF5BD" w14:textId="6ECABEBD" w:rsidR="00382394" w:rsidRDefault="00382394" w:rsidP="00382394">
      <w:pPr>
        <w:pStyle w:val="ListParagraph"/>
        <w:rPr>
          <w:rFonts w:ascii="Tahoma" w:hAnsi="Tahoma" w:cs="Tahoma"/>
        </w:rPr>
      </w:pPr>
    </w:p>
    <w:p w14:paraId="3C0251F1" w14:textId="77777777" w:rsidR="00BE150A" w:rsidRPr="00986CC5" w:rsidRDefault="00BE150A" w:rsidP="00382394">
      <w:pPr>
        <w:pStyle w:val="ListParagraph"/>
        <w:rPr>
          <w:rFonts w:ascii="Tahoma" w:hAnsi="Tahoma" w:cs="Tahoma"/>
        </w:rPr>
      </w:pPr>
    </w:p>
    <w:p w14:paraId="1D147BF6" w14:textId="6F352409" w:rsidR="002668B2" w:rsidRPr="00986CC5" w:rsidRDefault="002668B2" w:rsidP="000F550A">
      <w:pPr>
        <w:pStyle w:val="ListParagraph"/>
        <w:numPr>
          <w:ilvl w:val="1"/>
          <w:numId w:val="1"/>
        </w:numPr>
        <w:rPr>
          <w:rFonts w:ascii="Tahoma" w:hAnsi="Tahoma" w:cs="Tahoma"/>
        </w:rPr>
      </w:pPr>
      <w:r w:rsidRPr="00986CC5">
        <w:rPr>
          <w:rFonts w:ascii="Tahoma" w:hAnsi="Tahoma" w:cs="Tahoma"/>
        </w:rPr>
        <w:t>RESERVATIONS</w:t>
      </w:r>
    </w:p>
    <w:p w14:paraId="64B45D5D" w14:textId="766E9F82" w:rsidR="00382394" w:rsidRPr="00986CC5" w:rsidRDefault="00382394" w:rsidP="00382394">
      <w:pPr>
        <w:pStyle w:val="ListParagraph"/>
        <w:rPr>
          <w:rFonts w:ascii="Tahoma" w:hAnsi="Tahoma" w:cs="Tahoma"/>
        </w:rPr>
      </w:pPr>
    </w:p>
    <w:p w14:paraId="7279C5EC" w14:textId="1519B3A4" w:rsidR="00382394" w:rsidRPr="00986CC5" w:rsidRDefault="00382394" w:rsidP="00382394">
      <w:pPr>
        <w:pStyle w:val="ListParagraph"/>
        <w:rPr>
          <w:rFonts w:ascii="Tahoma" w:hAnsi="Tahoma" w:cs="Tahoma"/>
        </w:rPr>
      </w:pPr>
      <w:r w:rsidRPr="00986CC5">
        <w:rPr>
          <w:rFonts w:ascii="Tahoma" w:hAnsi="Tahoma" w:cs="Tahoma"/>
        </w:rPr>
        <w:t xml:space="preserve">Offeror must read and understand the solicitation and tailor the Offer and all activities to ensure compliance.  The State reserves the right to amend the solicitation, reject any or all offers, award by item/services, group of items/services, or grand total, and waive minor defects.  The State may request </w:t>
      </w:r>
      <w:proofErr w:type="gramStart"/>
      <w:r w:rsidRPr="00986CC5">
        <w:rPr>
          <w:rFonts w:ascii="Tahoma" w:hAnsi="Tahoma" w:cs="Tahoma"/>
        </w:rPr>
        <w:t>a clarification</w:t>
      </w:r>
      <w:proofErr w:type="gramEnd"/>
      <w:r w:rsidRPr="00986CC5">
        <w:rPr>
          <w:rFonts w:ascii="Tahoma" w:hAnsi="Tahoma" w:cs="Tahoma"/>
        </w:rPr>
        <w:t xml:space="preserve">, inspect Offeror’s premises, interview staff, request a presentation, or otherwise verify the contents of the Offer, including information about subcontractors and suppliers.  The State may request Best &amp; Final Offers when appropriate.  The State will make all decisions on compliance, evaluation, and terms and conditions, and shall make decisions in the best interests of the State and in accordance with the Illinois Procurement Code, rules and other applicable State and Federal statutes and regulations.  This competitive process may require that Offeror </w:t>
      </w:r>
      <w:proofErr w:type="gramStart"/>
      <w:r w:rsidRPr="00986CC5">
        <w:rPr>
          <w:rFonts w:ascii="Tahoma" w:hAnsi="Tahoma" w:cs="Tahoma"/>
        </w:rPr>
        <w:t>provide</w:t>
      </w:r>
      <w:proofErr w:type="gramEnd"/>
      <w:r w:rsidRPr="00986CC5">
        <w:rPr>
          <w:rFonts w:ascii="Tahoma" w:hAnsi="Tahoma" w:cs="Tahoma"/>
        </w:rPr>
        <w:t xml:space="preserve"> additional information and otherwise </w:t>
      </w:r>
      <w:proofErr w:type="gramStart"/>
      <w:r w:rsidRPr="00986CC5">
        <w:rPr>
          <w:rFonts w:ascii="Tahoma" w:hAnsi="Tahoma" w:cs="Tahoma"/>
        </w:rPr>
        <w:t>cooperate</w:t>
      </w:r>
      <w:proofErr w:type="gramEnd"/>
      <w:r w:rsidRPr="00986CC5">
        <w:rPr>
          <w:rFonts w:ascii="Tahoma" w:hAnsi="Tahoma" w:cs="Tahoma"/>
        </w:rPr>
        <w:t xml:space="preserve"> with the State.  If an offeror does not comply with requests for information and cooperate, the State may reject the offer as non-responsive to the solicitation.  Submitting an offer does not entitle Offeror to an award or a contract.  Posting a vendor’s name in a Bulletin notice does not entitle the vendor to a contract.  The State is not responsible for and will not pay any costs associated with the preparation and submission of any offer.  </w:t>
      </w:r>
    </w:p>
    <w:p w14:paraId="160D62E3" w14:textId="77777777" w:rsidR="00382394" w:rsidRPr="00986CC5" w:rsidRDefault="00382394" w:rsidP="00382394">
      <w:pPr>
        <w:pStyle w:val="ListParagraph"/>
        <w:rPr>
          <w:rFonts w:ascii="Tahoma" w:hAnsi="Tahoma" w:cs="Tahoma"/>
        </w:rPr>
      </w:pPr>
    </w:p>
    <w:p w14:paraId="0CEA3F8E" w14:textId="0059B28E" w:rsidR="00382394" w:rsidRPr="00986CC5" w:rsidRDefault="00382394" w:rsidP="00382394">
      <w:pPr>
        <w:pStyle w:val="ListParagraph"/>
        <w:rPr>
          <w:rFonts w:ascii="Tahoma" w:hAnsi="Tahoma" w:cs="Tahoma"/>
        </w:rPr>
      </w:pPr>
      <w:r w:rsidRPr="00986CC5">
        <w:rPr>
          <w:rFonts w:ascii="Tahoma" w:hAnsi="Tahoma" w:cs="Tahoma"/>
        </w:rPr>
        <w:t xml:space="preserve">Awarded Offeror(s) shall not commence and will not be paid for any billable work </w:t>
      </w:r>
      <w:proofErr w:type="gramStart"/>
      <w:r w:rsidRPr="00986CC5">
        <w:rPr>
          <w:rFonts w:ascii="Tahoma" w:hAnsi="Tahoma" w:cs="Tahoma"/>
        </w:rPr>
        <w:t>undertaken</w:t>
      </w:r>
      <w:proofErr w:type="gramEnd"/>
      <w:r w:rsidRPr="00986CC5">
        <w:rPr>
          <w:rFonts w:ascii="Tahoma" w:hAnsi="Tahoma" w:cs="Tahoma"/>
        </w:rPr>
        <w:t xml:space="preserve"> prior to the date all parties execute the contract, unless approved in writing in advance by the State Purchasing Officer or the Chief Procurement Officer (or </w:t>
      </w:r>
      <w:proofErr w:type="gramStart"/>
      <w:r w:rsidRPr="00986CC5">
        <w:rPr>
          <w:rFonts w:ascii="Tahoma" w:hAnsi="Tahoma" w:cs="Tahoma"/>
        </w:rPr>
        <w:t>designee</w:t>
      </w:r>
      <w:proofErr w:type="gramEnd"/>
      <w:r w:rsidRPr="00986CC5">
        <w:rPr>
          <w:rFonts w:ascii="Tahoma" w:hAnsi="Tahoma" w:cs="Tahoma"/>
        </w:rPr>
        <w:t>).</w:t>
      </w:r>
    </w:p>
    <w:p w14:paraId="1A0EBB58" w14:textId="77777777" w:rsidR="00382394" w:rsidRPr="00986CC5" w:rsidRDefault="00382394" w:rsidP="00382394">
      <w:pPr>
        <w:pStyle w:val="ListParagraph"/>
        <w:rPr>
          <w:rFonts w:ascii="Tahoma" w:hAnsi="Tahoma" w:cs="Tahoma"/>
        </w:rPr>
      </w:pPr>
    </w:p>
    <w:p w14:paraId="3C373FF3" w14:textId="50043707" w:rsidR="002668B2" w:rsidRPr="00986CC5" w:rsidRDefault="002668B2" w:rsidP="000F550A">
      <w:pPr>
        <w:pStyle w:val="ListParagraph"/>
        <w:numPr>
          <w:ilvl w:val="1"/>
          <w:numId w:val="1"/>
        </w:numPr>
        <w:rPr>
          <w:rFonts w:ascii="Tahoma" w:hAnsi="Tahoma" w:cs="Tahoma"/>
        </w:rPr>
      </w:pPr>
      <w:r w:rsidRPr="00986CC5">
        <w:rPr>
          <w:rFonts w:ascii="Tahoma" w:hAnsi="Tahoma" w:cs="Tahoma"/>
        </w:rPr>
        <w:t>AWARD</w:t>
      </w:r>
    </w:p>
    <w:p w14:paraId="4CBFDC0D" w14:textId="7769CB71" w:rsidR="00382394" w:rsidRPr="00986CC5" w:rsidRDefault="00382394" w:rsidP="00382394">
      <w:pPr>
        <w:pStyle w:val="ListParagraph"/>
        <w:rPr>
          <w:rFonts w:ascii="Tahoma" w:hAnsi="Tahoma" w:cs="Tahoma"/>
        </w:rPr>
      </w:pPr>
    </w:p>
    <w:p w14:paraId="61430940" w14:textId="2EE206D1" w:rsidR="00382394" w:rsidRDefault="00075BA0" w:rsidP="00382394">
      <w:pPr>
        <w:pStyle w:val="ListParagraph"/>
        <w:rPr>
          <w:rFonts w:ascii="Tahoma" w:hAnsi="Tahoma" w:cs="Tahoma"/>
        </w:rPr>
      </w:pPr>
      <w:r w:rsidRPr="00075BA0">
        <w:rPr>
          <w:rFonts w:ascii="Tahoma" w:hAnsi="Tahoma" w:cs="Tahoma"/>
        </w:rPr>
        <w:t>The State is not obligated to award a contract pursuant to this solicitation.  If the State issues an award, the award will be made to the responsive and responsible offeror whose offer best meets the specified criteria unless otherwise permitted by the Illinois Procurement Code and Illinois Administrative Code.  However, if the State does not consider the price to be fair and reasonable and negotiations fail to meet an acceptable price, then the State reserves the right to cancel the award and take appropriate action to meet the needs of the State.  The State will determine whether the price is fair and reasonable by considering the offer, including the offeror's qualifications, the offeror's reputation, all prices submitted, other known prices, the project budget and other relevant factors.  The State will post a notice to the Bulletin identifying the apparent most responsive and responsible offeror.</w:t>
      </w:r>
    </w:p>
    <w:p w14:paraId="379333D9" w14:textId="77777777" w:rsidR="00075BA0" w:rsidRPr="00986CC5" w:rsidRDefault="00075BA0" w:rsidP="00382394">
      <w:pPr>
        <w:pStyle w:val="ListParagraph"/>
        <w:rPr>
          <w:rFonts w:ascii="Tahoma" w:hAnsi="Tahoma" w:cs="Tahoma"/>
        </w:rPr>
      </w:pPr>
    </w:p>
    <w:p w14:paraId="4A0818D0" w14:textId="0DA1222A" w:rsidR="002668B2" w:rsidRPr="00986CC5" w:rsidRDefault="002668B2" w:rsidP="000F550A">
      <w:pPr>
        <w:pStyle w:val="ListParagraph"/>
        <w:numPr>
          <w:ilvl w:val="1"/>
          <w:numId w:val="1"/>
        </w:numPr>
        <w:rPr>
          <w:rFonts w:ascii="Tahoma" w:hAnsi="Tahoma" w:cs="Tahoma"/>
        </w:rPr>
      </w:pPr>
      <w:r w:rsidRPr="00986CC5">
        <w:rPr>
          <w:rFonts w:ascii="Tahoma" w:hAnsi="Tahoma" w:cs="Tahoma"/>
        </w:rPr>
        <w:t>INVOICING ADDRESS</w:t>
      </w:r>
    </w:p>
    <w:p w14:paraId="79A86458" w14:textId="4C1E81EC" w:rsidR="00382394" w:rsidRPr="00986CC5" w:rsidRDefault="00382394" w:rsidP="00382394">
      <w:pPr>
        <w:pStyle w:val="ListParagraph"/>
        <w:rPr>
          <w:rFonts w:ascii="Tahoma" w:hAnsi="Tahoma" w:cs="Tahoma"/>
        </w:rPr>
      </w:pPr>
    </w:p>
    <w:p w14:paraId="19013B9A" w14:textId="0DA74096" w:rsidR="00382394" w:rsidRPr="00986CC5" w:rsidRDefault="00382394" w:rsidP="00382394">
      <w:pPr>
        <w:pStyle w:val="ListParagraph"/>
        <w:rPr>
          <w:rFonts w:ascii="Tahoma" w:hAnsi="Tahoma" w:cs="Tahoma"/>
        </w:rPr>
      </w:pPr>
      <w:r w:rsidRPr="00986CC5">
        <w:rPr>
          <w:rFonts w:ascii="Tahoma" w:hAnsi="Tahoma" w:cs="Tahoma"/>
        </w:rPr>
        <w:t>The awarded Vendor shall invoice at the completion of the contract unless invoicing is tied in the contract to milestones, deliverables, or other invoicing requirements agreed to in the contract.  The Bulletin posting contains the “Bill-to Address:” where invoices should be sent.</w:t>
      </w:r>
    </w:p>
    <w:p w14:paraId="64657FA6" w14:textId="77777777" w:rsidR="00382394" w:rsidRPr="00986CC5" w:rsidRDefault="00382394" w:rsidP="00382394">
      <w:pPr>
        <w:pStyle w:val="ListParagraph"/>
        <w:rPr>
          <w:rFonts w:ascii="Tahoma" w:hAnsi="Tahoma" w:cs="Tahoma"/>
        </w:rPr>
      </w:pPr>
    </w:p>
    <w:p w14:paraId="496B219C" w14:textId="1C0D6A12" w:rsidR="00382394" w:rsidRPr="00986CC5" w:rsidRDefault="00382394" w:rsidP="00382394">
      <w:pPr>
        <w:pStyle w:val="ListParagraph"/>
        <w:rPr>
          <w:rFonts w:ascii="Tahoma" w:hAnsi="Tahoma" w:cs="Tahoma"/>
        </w:rPr>
      </w:pPr>
      <w:r w:rsidRPr="00986CC5">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35A13445" w14:textId="77777777" w:rsidR="00382394" w:rsidRPr="00986CC5" w:rsidRDefault="00382394" w:rsidP="00382394">
      <w:pPr>
        <w:pStyle w:val="ListParagraph"/>
        <w:rPr>
          <w:rFonts w:ascii="Tahoma" w:hAnsi="Tahoma" w:cs="Tahoma"/>
        </w:rPr>
      </w:pPr>
    </w:p>
    <w:p w14:paraId="4CEE7251" w14:textId="591A8821" w:rsidR="002668B2" w:rsidRPr="00986CC5" w:rsidRDefault="002668B2" w:rsidP="000F550A">
      <w:pPr>
        <w:pStyle w:val="ListParagraph"/>
        <w:numPr>
          <w:ilvl w:val="1"/>
          <w:numId w:val="1"/>
        </w:numPr>
        <w:rPr>
          <w:rFonts w:ascii="Tahoma" w:hAnsi="Tahoma" w:cs="Tahoma"/>
        </w:rPr>
      </w:pPr>
      <w:r w:rsidRPr="00986CC5">
        <w:rPr>
          <w:rFonts w:ascii="Tahoma" w:hAnsi="Tahoma" w:cs="Tahoma"/>
        </w:rPr>
        <w:t>PROTEST REVIEW OFFICE</w:t>
      </w:r>
    </w:p>
    <w:p w14:paraId="69E5479B" w14:textId="1BF8FB8C" w:rsidR="00382394" w:rsidRPr="00986CC5" w:rsidRDefault="00382394" w:rsidP="00382394">
      <w:pPr>
        <w:pStyle w:val="ListParagraph"/>
        <w:rPr>
          <w:rFonts w:ascii="Tahoma" w:hAnsi="Tahoma" w:cs="Tahoma"/>
        </w:rPr>
      </w:pPr>
    </w:p>
    <w:p w14:paraId="0C7BCA99" w14:textId="77777777" w:rsidR="00382394" w:rsidRPr="00986CC5" w:rsidRDefault="00382394" w:rsidP="00CA3F69">
      <w:pPr>
        <w:ind w:left="720"/>
        <w:jc w:val="both"/>
        <w:rPr>
          <w:rFonts w:ascii="Tahoma" w:hAnsi="Tahoma" w:cs="Tahoma"/>
        </w:rPr>
      </w:pPr>
      <w:r w:rsidRPr="00986CC5">
        <w:rPr>
          <w:rFonts w:ascii="Tahoma" w:hAnsi="Tahoma" w:cs="Tahoma"/>
        </w:rPr>
        <w:t>Offeror may submit a written protest to the Protest Review Office following the requirements of the Standard Procurement Rules.  44 ILL. ADM. CODE 1.5550.  For protests related to specifications, the Protest Review Office must physically receive the protest no later than fourteen (14) days after the solicitation or related addendum was posted to the Bulletin.  For protests related to rejection of individual proposals or awards, the protest must be received by close of business no later than fourteen (14) days after the protesting party knows or should have known of the facts giving rise to the protest.  The Protest Review Office’s information is as follows:</w:t>
      </w:r>
    </w:p>
    <w:p w14:paraId="04180263" w14:textId="77777777" w:rsidR="00382394" w:rsidRPr="00986CC5" w:rsidRDefault="00382394" w:rsidP="00696D0D">
      <w:pPr>
        <w:spacing w:after="0"/>
        <w:ind w:left="720"/>
        <w:jc w:val="both"/>
        <w:rPr>
          <w:rFonts w:ascii="Tahoma" w:hAnsi="Tahoma" w:cs="Tahoma"/>
        </w:rPr>
      </w:pPr>
      <w:r w:rsidRPr="00986CC5">
        <w:rPr>
          <w:rFonts w:ascii="Tahoma" w:hAnsi="Tahoma" w:cs="Tahoma"/>
        </w:rPr>
        <w:t>Chief Procurement Office</w:t>
      </w:r>
    </w:p>
    <w:p w14:paraId="28204949" w14:textId="77777777" w:rsidR="00382394" w:rsidRPr="00986CC5" w:rsidRDefault="00382394" w:rsidP="00696D0D">
      <w:pPr>
        <w:spacing w:after="0"/>
        <w:ind w:left="720"/>
        <w:jc w:val="both"/>
        <w:rPr>
          <w:rFonts w:ascii="Tahoma" w:hAnsi="Tahoma" w:cs="Tahoma"/>
        </w:rPr>
      </w:pPr>
      <w:r w:rsidRPr="00986CC5">
        <w:rPr>
          <w:rFonts w:ascii="Tahoma" w:hAnsi="Tahoma" w:cs="Tahoma"/>
        </w:rPr>
        <w:t>Attn: Protest Review Office</w:t>
      </w:r>
    </w:p>
    <w:p w14:paraId="79A84DA2" w14:textId="452F88E4" w:rsidR="00382394" w:rsidRPr="00986CC5" w:rsidRDefault="002A5D13" w:rsidP="00696D0D">
      <w:pPr>
        <w:spacing w:after="0"/>
        <w:ind w:left="720"/>
        <w:jc w:val="both"/>
        <w:rPr>
          <w:rFonts w:ascii="Tahoma" w:hAnsi="Tahoma" w:cs="Tahoma"/>
        </w:rPr>
      </w:pPr>
      <w:r w:rsidRPr="00986CC5">
        <w:rPr>
          <w:rFonts w:ascii="Tahoma" w:hAnsi="Tahoma" w:cs="Tahoma"/>
        </w:rPr>
        <w:t>300 West Jefferson</w:t>
      </w:r>
      <w:r w:rsidR="00382394" w:rsidRPr="00986CC5">
        <w:rPr>
          <w:rFonts w:ascii="Tahoma" w:hAnsi="Tahoma" w:cs="Tahoma"/>
        </w:rPr>
        <w:tab/>
      </w:r>
      <w:r w:rsidR="00382394" w:rsidRPr="00986CC5">
        <w:rPr>
          <w:rFonts w:ascii="Tahoma" w:hAnsi="Tahoma" w:cs="Tahoma"/>
        </w:rPr>
        <w:tab/>
      </w:r>
    </w:p>
    <w:p w14:paraId="48B73111" w14:textId="287C9D43" w:rsidR="00382394" w:rsidRPr="00986CC5" w:rsidRDefault="00382394" w:rsidP="00696D0D">
      <w:pPr>
        <w:spacing w:after="0"/>
        <w:ind w:left="720"/>
        <w:jc w:val="both"/>
        <w:rPr>
          <w:rFonts w:ascii="Tahoma" w:hAnsi="Tahoma" w:cs="Tahoma"/>
        </w:rPr>
      </w:pPr>
      <w:r w:rsidRPr="00986CC5">
        <w:rPr>
          <w:rFonts w:ascii="Tahoma" w:hAnsi="Tahoma" w:cs="Tahoma"/>
        </w:rPr>
        <w:t xml:space="preserve">Suite </w:t>
      </w:r>
      <w:r w:rsidR="002A5D13" w:rsidRPr="00986CC5">
        <w:rPr>
          <w:rFonts w:ascii="Tahoma" w:hAnsi="Tahoma" w:cs="Tahoma"/>
        </w:rPr>
        <w:t>128</w:t>
      </w:r>
    </w:p>
    <w:p w14:paraId="36E244B3" w14:textId="727D32D9" w:rsidR="00382394" w:rsidRPr="00986CC5" w:rsidRDefault="00382394" w:rsidP="00696D0D">
      <w:pPr>
        <w:spacing w:after="0"/>
        <w:ind w:left="720"/>
        <w:jc w:val="both"/>
        <w:rPr>
          <w:rFonts w:ascii="Tahoma" w:hAnsi="Tahoma" w:cs="Tahoma"/>
        </w:rPr>
      </w:pPr>
      <w:r w:rsidRPr="00986CC5">
        <w:rPr>
          <w:rFonts w:ascii="Tahoma" w:hAnsi="Tahoma" w:cs="Tahoma"/>
        </w:rPr>
        <w:t xml:space="preserve">Springfield, IL </w:t>
      </w:r>
      <w:r w:rsidR="002A5D13" w:rsidRPr="00986CC5">
        <w:rPr>
          <w:rFonts w:ascii="Tahoma" w:hAnsi="Tahoma" w:cs="Tahoma"/>
        </w:rPr>
        <w:t>62702</w:t>
      </w:r>
    </w:p>
    <w:p w14:paraId="2172539B" w14:textId="329F8670" w:rsidR="00382394" w:rsidRPr="00986CC5" w:rsidRDefault="00382394" w:rsidP="00696D0D">
      <w:pPr>
        <w:spacing w:after="0"/>
        <w:ind w:left="720"/>
        <w:jc w:val="both"/>
        <w:rPr>
          <w:rFonts w:ascii="Tahoma" w:hAnsi="Tahoma" w:cs="Tahoma"/>
        </w:rPr>
      </w:pPr>
      <w:r w:rsidRPr="00986CC5">
        <w:rPr>
          <w:rFonts w:ascii="Tahoma" w:hAnsi="Tahoma" w:cs="Tahoma"/>
        </w:rPr>
        <w:t xml:space="preserve">Email: </w:t>
      </w:r>
      <w:hyperlink r:id="rId17" w:history="1">
        <w:r w:rsidR="008E476A" w:rsidRPr="00986CC5">
          <w:rPr>
            <w:rFonts w:ascii="Tahoma" w:hAnsi="Tahoma" w:cs="Tahoma"/>
            <w:color w:val="381AEE"/>
            <w:u w:val="single"/>
          </w:rPr>
          <w:t>cpogs</w:t>
        </w:r>
        <w:r w:rsidR="008E476A" w:rsidRPr="00986CC5">
          <w:rPr>
            <w:rStyle w:val="Hyperlink"/>
            <w:rFonts w:ascii="Tahoma" w:hAnsi="Tahoma" w:cs="Tahoma"/>
            <w:color w:val="381AEE"/>
          </w:rPr>
          <w:t>.pro@illinois.gov</w:t>
        </w:r>
      </w:hyperlink>
    </w:p>
    <w:p w14:paraId="1FEA9905" w14:textId="3D4B2192" w:rsidR="00CA3F69" w:rsidRPr="00986CC5" w:rsidRDefault="00CA3F69" w:rsidP="0B837A01">
      <w:pPr>
        <w:pStyle w:val="ListParagraph"/>
        <w:spacing w:after="0"/>
        <w:jc w:val="both"/>
        <w:rPr>
          <w:rFonts w:ascii="Tahoma" w:hAnsi="Tahoma" w:cs="Tahoma"/>
        </w:rPr>
      </w:pPr>
    </w:p>
    <w:p w14:paraId="2EF08C42" w14:textId="127A3A4C" w:rsidR="002668B2" w:rsidRPr="00986CC5" w:rsidRDefault="002668B2" w:rsidP="000F550A">
      <w:pPr>
        <w:pStyle w:val="ListParagraph"/>
        <w:numPr>
          <w:ilvl w:val="1"/>
          <w:numId w:val="1"/>
        </w:numPr>
        <w:rPr>
          <w:rFonts w:ascii="Tahoma" w:hAnsi="Tahoma" w:cs="Tahoma"/>
        </w:rPr>
      </w:pPr>
      <w:r w:rsidRPr="00986CC5">
        <w:rPr>
          <w:rFonts w:ascii="Tahoma" w:hAnsi="Tahoma" w:cs="Tahoma"/>
        </w:rPr>
        <w:t>RESPONSIBILITY</w:t>
      </w:r>
    </w:p>
    <w:p w14:paraId="761B233D" w14:textId="0A23CCC1" w:rsidR="00CA3F69" w:rsidRPr="00986CC5" w:rsidRDefault="00CA3F69" w:rsidP="00CA3F69">
      <w:pPr>
        <w:pStyle w:val="ListParagraph"/>
        <w:rPr>
          <w:rFonts w:ascii="Tahoma" w:hAnsi="Tahoma" w:cs="Tahoma"/>
        </w:rPr>
      </w:pPr>
    </w:p>
    <w:p w14:paraId="6F5E960A" w14:textId="77777777" w:rsidR="00CA3F69" w:rsidRPr="00986CC5" w:rsidRDefault="00CA3F69" w:rsidP="00CA3F69">
      <w:pPr>
        <w:pStyle w:val="ListParagraph"/>
        <w:rPr>
          <w:rFonts w:ascii="Tahoma" w:hAnsi="Tahoma" w:cs="Tahoma"/>
        </w:rPr>
      </w:pPr>
      <w:proofErr w:type="gramStart"/>
      <w:r w:rsidRPr="00986CC5">
        <w:rPr>
          <w:rFonts w:ascii="Tahoma" w:hAnsi="Tahoma" w:cs="Tahoma"/>
        </w:rPr>
        <w:t>A responsible Offeror</w:t>
      </w:r>
      <w:proofErr w:type="gramEnd"/>
      <w:r w:rsidRPr="00986CC5">
        <w:rPr>
          <w:rFonts w:ascii="Tahoma" w:hAnsi="Tahoma" w:cs="Tahoma"/>
        </w:rPr>
        <w:t xml:space="preserve"> is one who has the capability in all respects to perform fully the contract requirements and who has </w:t>
      </w:r>
      <w:proofErr w:type="gramStart"/>
      <w:r w:rsidRPr="00986CC5">
        <w:rPr>
          <w:rFonts w:ascii="Tahoma" w:hAnsi="Tahoma" w:cs="Tahoma"/>
        </w:rPr>
        <w:t>the integrity</w:t>
      </w:r>
      <w:proofErr w:type="gramEnd"/>
      <w:r w:rsidRPr="00986CC5">
        <w:rPr>
          <w:rFonts w:ascii="Tahoma" w:hAnsi="Tahoma" w:cs="Tahoma"/>
        </w:rPr>
        <w:t xml:space="preserve"> and reliability that will </w:t>
      </w:r>
      <w:proofErr w:type="gramStart"/>
      <w:r w:rsidRPr="00986CC5">
        <w:rPr>
          <w:rFonts w:ascii="Tahoma" w:hAnsi="Tahoma" w:cs="Tahoma"/>
        </w:rPr>
        <w:t>assure</w:t>
      </w:r>
      <w:proofErr w:type="gramEnd"/>
      <w:r w:rsidRPr="00986CC5">
        <w:rPr>
          <w:rFonts w:ascii="Tahoma" w:hAnsi="Tahoma" w:cs="Tahoma"/>
        </w:rPr>
        <w:t xml:space="preserve"> good faith performance.  The State determines whether the Offeror is a “responsible” offeror; an offeror with whom the State can or should do business.  For example, the State may consider the following:</w:t>
      </w:r>
    </w:p>
    <w:p w14:paraId="1A72C9AE" w14:textId="77777777" w:rsidR="00CA3F69" w:rsidRPr="00986CC5" w:rsidRDefault="00CA3F69" w:rsidP="00CA3F69">
      <w:pPr>
        <w:pStyle w:val="ListParagraph"/>
        <w:rPr>
          <w:rFonts w:ascii="Tahoma" w:hAnsi="Tahoma" w:cs="Tahoma"/>
        </w:rPr>
      </w:pPr>
    </w:p>
    <w:p w14:paraId="4E045040" w14:textId="779F70C6" w:rsidR="00CA3F69" w:rsidRPr="00986CC5" w:rsidRDefault="002668B2" w:rsidP="000F550A">
      <w:pPr>
        <w:pStyle w:val="ListParagraph"/>
        <w:numPr>
          <w:ilvl w:val="2"/>
          <w:numId w:val="1"/>
        </w:numPr>
        <w:rPr>
          <w:rFonts w:ascii="Tahoma" w:hAnsi="Tahoma" w:cs="Tahoma"/>
        </w:rPr>
      </w:pPr>
      <w:r w:rsidRPr="00986CC5">
        <w:rPr>
          <w:rFonts w:ascii="Tahoma" w:hAnsi="Tahoma" w:cs="Tahoma"/>
        </w:rPr>
        <w:t xml:space="preserve">A </w:t>
      </w:r>
      <w:r w:rsidR="00CA3F69" w:rsidRPr="00986CC5">
        <w:rPr>
          <w:rFonts w:ascii="Tahoma" w:hAnsi="Tahoma" w:cs="Tahoma"/>
        </w:rPr>
        <w:t xml:space="preserve">“prohibited bidder” includes any person assisting an employee of the State of Illinois by reviewing, drafting, directing, or preparing any invitation for bids, a request for proposal, or request of information, or providing similar assistance unless such assistance was part of a publicly issued opportunity to review drafts of all or part of these documents.  For purposes of this section, an employee of the State of Illinois means one </w:t>
      </w:r>
      <w:r w:rsidR="00CA3F69" w:rsidRPr="00986CC5">
        <w:rPr>
          <w:rFonts w:ascii="Tahoma" w:hAnsi="Tahoma" w:cs="Tahoma"/>
        </w:rPr>
        <w:lastRenderedPageBreak/>
        <w:t>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6877999" w14:textId="723A885F" w:rsidR="00CA3F69" w:rsidRPr="00986CC5" w:rsidRDefault="00CA3F69" w:rsidP="00CA3F69">
      <w:pPr>
        <w:pStyle w:val="ListParagraph"/>
        <w:ind w:left="2160"/>
        <w:rPr>
          <w:rFonts w:ascii="Tahoma" w:hAnsi="Tahoma" w:cs="Tahoma"/>
        </w:rPr>
      </w:pPr>
      <w:r w:rsidRPr="00986CC5">
        <w:rPr>
          <w:rFonts w:ascii="Tahoma" w:hAnsi="Tahoma" w:cs="Tahoma"/>
        </w:rPr>
        <w:t xml:space="preserve">Nothing herein is intended to prohibit a vendor from bidding or offering to supply developing technology, </w:t>
      </w:r>
      <w:r w:rsidR="00B94248" w:rsidRPr="00986CC5">
        <w:rPr>
          <w:rFonts w:ascii="Tahoma" w:hAnsi="Tahoma" w:cs="Tahoma"/>
        </w:rPr>
        <w:t>supplies</w:t>
      </w:r>
      <w:r w:rsidRPr="00986CC5">
        <w:rPr>
          <w:rFonts w:ascii="Tahoma" w:hAnsi="Tahoma" w:cs="Tahoma"/>
        </w:rPr>
        <w:t xml:space="preserve"> or services after providing the State with a demonstration of the developing technology, </w:t>
      </w:r>
      <w:r w:rsidR="00B94248" w:rsidRPr="00986CC5">
        <w:rPr>
          <w:rFonts w:ascii="Tahoma" w:hAnsi="Tahoma" w:cs="Tahoma"/>
        </w:rPr>
        <w:t>supplies</w:t>
      </w:r>
      <w:r w:rsidRPr="00986CC5">
        <w:rPr>
          <w:rFonts w:ascii="Tahoma" w:hAnsi="Tahoma" w:cs="Tahoma"/>
        </w:rPr>
        <w:t>,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rsidRPr="00986CC5">
        <w:rPr>
          <w:rFonts w:ascii="Tahoma" w:hAnsi="Tahoma" w:cs="Tahoma"/>
        </w:rPr>
        <w:t>i</w:t>
      </w:r>
      <w:proofErr w:type="spellEnd"/>
      <w:r w:rsidRPr="00986CC5">
        <w:rPr>
          <w:rFonts w:ascii="Tahoma" w:hAnsi="Tahoma" w:cs="Tahoma"/>
        </w:rPr>
        <w:t>) initiates a communication with an employee to provide general information about products, services, or industry best practices and, if applicable, that communication is documented in accordance with Section 50-39 of the Illinois Procurement Code or (ii) responds to a communication initiated by an employee of the State for the purposes of providing information to evaluate new products, trends, services, or technologies.</w:t>
      </w:r>
    </w:p>
    <w:p w14:paraId="22C87999" w14:textId="6650ADF5" w:rsidR="002668B2" w:rsidRPr="00986CC5" w:rsidRDefault="002668B2" w:rsidP="00CA3F69">
      <w:pPr>
        <w:pStyle w:val="ListParagraph"/>
        <w:ind w:left="2160"/>
        <w:rPr>
          <w:rFonts w:ascii="Tahoma" w:hAnsi="Tahoma" w:cs="Tahoma"/>
        </w:rPr>
      </w:pPr>
    </w:p>
    <w:p w14:paraId="69F1AB7B" w14:textId="1621A38B" w:rsidR="002668B2" w:rsidRPr="00986CC5" w:rsidRDefault="00CA3F69" w:rsidP="000F550A">
      <w:pPr>
        <w:pStyle w:val="ListParagraph"/>
        <w:numPr>
          <w:ilvl w:val="2"/>
          <w:numId w:val="1"/>
        </w:numPr>
        <w:rPr>
          <w:rFonts w:ascii="Tahoma" w:hAnsi="Tahoma" w:cs="Tahoma"/>
        </w:rPr>
      </w:pPr>
      <w:r w:rsidRPr="00986CC5">
        <w:rPr>
          <w:rFonts w:ascii="Tahoma" w:hAnsi="Tahoma" w:cs="Tahoma"/>
        </w:rPr>
        <w:t xml:space="preserve">Other factors that the State may </w:t>
      </w:r>
      <w:r w:rsidR="00B94248" w:rsidRPr="00986CC5">
        <w:rPr>
          <w:rFonts w:ascii="Tahoma" w:hAnsi="Tahoma" w:cs="Tahoma"/>
        </w:rPr>
        <w:t xml:space="preserve">use to </w:t>
      </w:r>
      <w:r w:rsidRPr="00986CC5">
        <w:rPr>
          <w:rFonts w:ascii="Tahoma" w:hAnsi="Tahoma" w:cs="Tahoma"/>
        </w:rPr>
        <w:t>evaluate to determine responsibility include, but are not limited to:  political contributions, 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offeror’s ability to deliver in the quality and quantity within the time and price as specified in this solicitation.</w:t>
      </w:r>
    </w:p>
    <w:p w14:paraId="4EAC9585" w14:textId="77777777" w:rsidR="00CA3F69" w:rsidRPr="00986CC5" w:rsidRDefault="00CA3F69" w:rsidP="00CA3F69">
      <w:pPr>
        <w:pStyle w:val="ListParagraph"/>
        <w:ind w:left="2160"/>
        <w:rPr>
          <w:rFonts w:ascii="Tahoma" w:hAnsi="Tahoma" w:cs="Tahoma"/>
        </w:rPr>
      </w:pPr>
    </w:p>
    <w:p w14:paraId="189F74F6" w14:textId="0CF2C5A7" w:rsidR="00CA3F69" w:rsidRPr="00986CC5" w:rsidRDefault="002668B2" w:rsidP="000F550A">
      <w:pPr>
        <w:pStyle w:val="ListParagraph"/>
        <w:numPr>
          <w:ilvl w:val="2"/>
          <w:numId w:val="1"/>
        </w:numPr>
        <w:rPr>
          <w:rFonts w:ascii="Tahoma" w:hAnsi="Tahoma" w:cs="Tahoma"/>
        </w:rPr>
      </w:pPr>
      <w:r w:rsidRPr="00986CC5">
        <w:rPr>
          <w:rFonts w:ascii="Tahoma" w:hAnsi="Tahoma" w:cs="Tahoma"/>
        </w:rPr>
        <w:t>Awarded</w:t>
      </w:r>
      <w:r w:rsidR="00CA3F69" w:rsidRPr="00986CC5">
        <w:rPr>
          <w:rFonts w:ascii="Tahoma" w:hAnsi="Tahoma" w:cs="Tahoma"/>
        </w:rPr>
        <w:t xml:space="preserve"> offerors must always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p>
    <w:p w14:paraId="2657FD5C" w14:textId="77777777" w:rsidR="00CA3F69" w:rsidRPr="00986CC5" w:rsidRDefault="00CA3F69" w:rsidP="00CA3F69">
      <w:pPr>
        <w:pStyle w:val="ListParagraph"/>
        <w:ind w:left="2160"/>
        <w:rPr>
          <w:rFonts w:ascii="Tahoma" w:hAnsi="Tahoma" w:cs="Tahoma"/>
        </w:rPr>
      </w:pPr>
    </w:p>
    <w:p w14:paraId="453DC03F" w14:textId="589556C2" w:rsidR="00CA3F69" w:rsidRPr="00986CC5" w:rsidRDefault="00CA3F69" w:rsidP="000F550A">
      <w:pPr>
        <w:pStyle w:val="ListParagraph"/>
        <w:numPr>
          <w:ilvl w:val="2"/>
          <w:numId w:val="1"/>
        </w:numPr>
        <w:rPr>
          <w:rFonts w:ascii="Tahoma" w:hAnsi="Tahoma" w:cs="Tahoma"/>
        </w:rPr>
      </w:pPr>
      <w:r w:rsidRPr="00986CC5">
        <w:rPr>
          <w:rFonts w:ascii="Tahoma" w:hAnsi="Tahoma" w:cs="Tahoma"/>
        </w:rPr>
        <w:t>The State may require that an offeror correct any deficiencies as a condition of further evaluation.</w:t>
      </w:r>
    </w:p>
    <w:p w14:paraId="03BB5879" w14:textId="77777777" w:rsidR="00CA3F69" w:rsidRPr="00986CC5" w:rsidRDefault="00CA3F69" w:rsidP="00CA3F69">
      <w:pPr>
        <w:pStyle w:val="ListParagraph"/>
        <w:ind w:left="2160"/>
        <w:rPr>
          <w:rFonts w:ascii="Tahoma" w:hAnsi="Tahoma" w:cs="Tahoma"/>
        </w:rPr>
      </w:pPr>
    </w:p>
    <w:p w14:paraId="7E38CFCB" w14:textId="662DDF84" w:rsidR="002668B2" w:rsidRPr="00986CC5" w:rsidRDefault="002668B2" w:rsidP="000F550A">
      <w:pPr>
        <w:pStyle w:val="ListParagraph"/>
        <w:numPr>
          <w:ilvl w:val="1"/>
          <w:numId w:val="1"/>
        </w:numPr>
        <w:rPr>
          <w:rFonts w:ascii="Tahoma" w:hAnsi="Tahoma" w:cs="Tahoma"/>
        </w:rPr>
      </w:pPr>
      <w:proofErr w:type="spellStart"/>
      <w:r w:rsidRPr="00986CC5">
        <w:rPr>
          <w:rFonts w:ascii="Tahoma" w:hAnsi="Tahoma" w:cs="Tahoma"/>
        </w:rPr>
        <w:t>B</w:t>
      </w:r>
      <w:r w:rsidR="00B94248" w:rsidRPr="00986CC5">
        <w:rPr>
          <w:rFonts w:ascii="Tahoma" w:hAnsi="Tahoma" w:cs="Tahoma"/>
        </w:rPr>
        <w:t>idBuy</w:t>
      </w:r>
      <w:proofErr w:type="spellEnd"/>
      <w:r w:rsidRPr="00986CC5">
        <w:rPr>
          <w:rFonts w:ascii="Tahoma" w:hAnsi="Tahoma" w:cs="Tahoma"/>
        </w:rPr>
        <w:t xml:space="preserve"> </w:t>
      </w:r>
      <w:r w:rsidR="00CA3F69" w:rsidRPr="00986CC5">
        <w:rPr>
          <w:rFonts w:ascii="Tahoma" w:hAnsi="Tahoma" w:cs="Tahoma"/>
        </w:rPr>
        <w:t>Terminology and Guidance</w:t>
      </w:r>
      <w:proofErr w:type="gramStart"/>
      <w:r w:rsidR="00CA3F69" w:rsidRPr="00986CC5">
        <w:rPr>
          <w:rFonts w:ascii="Tahoma" w:hAnsi="Tahoma" w:cs="Tahoma"/>
        </w:rPr>
        <w:t xml:space="preserve">:  </w:t>
      </w:r>
      <w:proofErr w:type="spellStart"/>
      <w:r w:rsidR="00CA3F69" w:rsidRPr="00986CC5">
        <w:rPr>
          <w:rFonts w:ascii="Tahoma" w:hAnsi="Tahoma" w:cs="Tahoma"/>
        </w:rPr>
        <w:t>BidBuy</w:t>
      </w:r>
      <w:proofErr w:type="spellEnd"/>
      <w:proofErr w:type="gramEnd"/>
      <w:r w:rsidR="00CA3F69" w:rsidRPr="00986CC5">
        <w:rPr>
          <w:rFonts w:ascii="Tahoma" w:hAnsi="Tahoma" w:cs="Tahoma"/>
        </w:rPr>
        <w:t xml:space="preserve"> is an online e-procurement system.  There may be some difference between the procurement terminology used in this solicitation and the terms used in </w:t>
      </w:r>
      <w:proofErr w:type="spellStart"/>
      <w:r w:rsidR="00CA3F69" w:rsidRPr="00986CC5">
        <w:rPr>
          <w:rFonts w:ascii="Tahoma" w:hAnsi="Tahoma" w:cs="Tahoma"/>
        </w:rPr>
        <w:t>BidBuy</w:t>
      </w:r>
      <w:proofErr w:type="spellEnd"/>
      <w:r w:rsidR="00CA3F69" w:rsidRPr="00986CC5">
        <w:rPr>
          <w:rFonts w:ascii="Tahoma" w:hAnsi="Tahoma" w:cs="Tahoma"/>
        </w:rPr>
        <w:t xml:space="preserve">.  Please learn more about </w:t>
      </w:r>
      <w:proofErr w:type="spellStart"/>
      <w:r w:rsidR="00CA3F69" w:rsidRPr="00986CC5">
        <w:rPr>
          <w:rFonts w:ascii="Tahoma" w:hAnsi="Tahoma" w:cs="Tahoma"/>
        </w:rPr>
        <w:t>BidBuy</w:t>
      </w:r>
      <w:proofErr w:type="spellEnd"/>
      <w:r w:rsidR="00CA3F69" w:rsidRPr="00986CC5">
        <w:rPr>
          <w:rFonts w:ascii="Tahoma" w:hAnsi="Tahoma" w:cs="Tahoma"/>
        </w:rPr>
        <w:t xml:space="preserve"> by accessing the online resources found here:</w:t>
      </w:r>
    </w:p>
    <w:p w14:paraId="3EA4E965" w14:textId="77777777" w:rsidR="00CA3F69" w:rsidRPr="00986CC5" w:rsidRDefault="00CA3F69" w:rsidP="00CA3F69">
      <w:pPr>
        <w:pStyle w:val="ListParagraph"/>
        <w:rPr>
          <w:rFonts w:ascii="Tahoma" w:hAnsi="Tahoma" w:cs="Tahoma"/>
        </w:rPr>
      </w:pPr>
    </w:p>
    <w:p w14:paraId="076B68EC" w14:textId="59DAA0A1" w:rsidR="00CA3F69" w:rsidRPr="00986CC5" w:rsidRDefault="00BE150A" w:rsidP="00BE150A">
      <w:pPr>
        <w:ind w:firstLine="720"/>
        <w:rPr>
          <w:rFonts w:ascii="Tahoma" w:hAnsi="Tahoma" w:cs="Tahoma"/>
          <w:color w:val="381AEE"/>
        </w:rPr>
      </w:pPr>
      <w:hyperlink r:id="rId18" w:history="1">
        <w:r w:rsidRPr="009A06C2">
          <w:rPr>
            <w:rStyle w:val="Hyperlink"/>
            <w:rFonts w:ascii="Tahoma" w:hAnsi="Tahoma" w:cs="Tahoma"/>
          </w:rPr>
          <w:t>https://www2.illinois.gov/cpo/PathwayToProcurement/Pages/Guides-and-Manuals.aspx</w:t>
        </w:r>
      </w:hyperlink>
    </w:p>
    <w:p w14:paraId="2A68F68B" w14:textId="04EFDE52" w:rsidR="002668B2" w:rsidRPr="00986CC5" w:rsidRDefault="00323972" w:rsidP="000F550A">
      <w:pPr>
        <w:pStyle w:val="ListParagraph"/>
        <w:numPr>
          <w:ilvl w:val="0"/>
          <w:numId w:val="1"/>
        </w:numPr>
        <w:ind w:hanging="1170"/>
        <w:rPr>
          <w:rFonts w:ascii="Tahoma" w:hAnsi="Tahoma" w:cs="Tahoma"/>
          <w:sz w:val="28"/>
          <w:szCs w:val="28"/>
        </w:rPr>
      </w:pPr>
      <w:r w:rsidRPr="00986CC5">
        <w:rPr>
          <w:rFonts w:ascii="Tahoma" w:hAnsi="Tahoma" w:cs="Tahoma"/>
          <w:sz w:val="28"/>
          <w:szCs w:val="28"/>
        </w:rPr>
        <w:t xml:space="preserve"> </w:t>
      </w:r>
      <w:r w:rsidR="00E368F2" w:rsidRPr="00986CC5">
        <w:rPr>
          <w:rFonts w:ascii="Tahoma" w:hAnsi="Tahoma" w:cs="Tahoma"/>
          <w:sz w:val="28"/>
          <w:szCs w:val="28"/>
        </w:rPr>
        <w:t>PROPOSAL FORMS</w:t>
      </w:r>
    </w:p>
    <w:p w14:paraId="54BE4131" w14:textId="77777777" w:rsidR="00CA3F69" w:rsidRPr="00986CC5" w:rsidRDefault="00CA3F69" w:rsidP="00CA3F69">
      <w:pPr>
        <w:tabs>
          <w:tab w:val="left" w:pos="720"/>
          <w:tab w:val="left" w:pos="1440"/>
        </w:tabs>
        <w:spacing w:before="240" w:after="200" w:line="23" w:lineRule="atLeast"/>
        <w:jc w:val="both"/>
        <w:rPr>
          <w:rFonts w:ascii="Tahoma" w:hAnsi="Tahoma" w:cs="Tahoma"/>
          <w:bCs/>
        </w:rPr>
      </w:pPr>
      <w:r w:rsidRPr="00986CC5">
        <w:rPr>
          <w:rFonts w:ascii="Tahoma" w:hAnsi="Tahoma" w:cs="Tahoma"/>
          <w:bCs/>
        </w:rPr>
        <w:t>Offeror must complete and return:</w:t>
      </w:r>
    </w:p>
    <w:p w14:paraId="21D7CC18" w14:textId="3BE4C9A7" w:rsidR="00CA3F69" w:rsidRPr="00986CC5" w:rsidRDefault="00CA3F69" w:rsidP="000F550A">
      <w:pPr>
        <w:pStyle w:val="ListParagraph"/>
        <w:numPr>
          <w:ilvl w:val="0"/>
          <w:numId w:val="4"/>
        </w:numPr>
        <w:tabs>
          <w:tab w:val="left" w:pos="720"/>
          <w:tab w:val="left" w:pos="1440"/>
        </w:tabs>
        <w:spacing w:before="240" w:after="200" w:line="23" w:lineRule="atLeast"/>
        <w:jc w:val="both"/>
        <w:rPr>
          <w:rFonts w:ascii="Tahoma" w:hAnsi="Tahoma" w:cs="Tahoma"/>
          <w:bCs/>
        </w:rPr>
      </w:pPr>
      <w:r w:rsidRPr="00986CC5">
        <w:rPr>
          <w:rFonts w:ascii="Tahoma" w:hAnsi="Tahoma" w:cs="Tahoma"/>
          <w:bCs/>
        </w:rPr>
        <w:t xml:space="preserve">The following </w:t>
      </w:r>
      <w:r w:rsidR="00090047" w:rsidRPr="00986CC5">
        <w:rPr>
          <w:rFonts w:ascii="Tahoma" w:hAnsi="Tahoma" w:cs="Tahoma"/>
          <w:bCs/>
        </w:rPr>
        <w:t>three (3</w:t>
      </w:r>
      <w:r w:rsidR="001C5B42" w:rsidRPr="00986CC5">
        <w:rPr>
          <w:rFonts w:ascii="Tahoma" w:hAnsi="Tahoma" w:cs="Tahoma"/>
          <w:bCs/>
        </w:rPr>
        <w:t>) tables</w:t>
      </w:r>
      <w:r w:rsidRPr="00986CC5">
        <w:rPr>
          <w:rFonts w:ascii="Tahoma" w:hAnsi="Tahoma" w:cs="Tahoma"/>
          <w:bCs/>
        </w:rPr>
        <w:t xml:space="preserve"> of Technical Requirements: Mandatory Requirements without Evidence (Section F.1), Mandatory Requirements with Evidence (Section F.2), and Proposed </w:t>
      </w:r>
      <w:r w:rsidR="00090047" w:rsidRPr="00986CC5">
        <w:rPr>
          <w:rFonts w:ascii="Tahoma" w:hAnsi="Tahoma" w:cs="Tahoma"/>
          <w:bCs/>
        </w:rPr>
        <w:t xml:space="preserve">Technical </w:t>
      </w:r>
      <w:r w:rsidRPr="00986CC5">
        <w:rPr>
          <w:rFonts w:ascii="Tahoma" w:hAnsi="Tahoma" w:cs="Tahoma"/>
          <w:bCs/>
        </w:rPr>
        <w:t>Solution (Section F.</w:t>
      </w:r>
      <w:r w:rsidR="008A1D61" w:rsidRPr="00986CC5">
        <w:rPr>
          <w:rFonts w:ascii="Tahoma" w:hAnsi="Tahoma" w:cs="Tahoma"/>
          <w:bCs/>
        </w:rPr>
        <w:t>3</w:t>
      </w:r>
      <w:r w:rsidRPr="00986CC5">
        <w:rPr>
          <w:rFonts w:ascii="Tahoma" w:hAnsi="Tahoma" w:cs="Tahoma"/>
          <w:bCs/>
        </w:rPr>
        <w:t>)</w:t>
      </w:r>
    </w:p>
    <w:p w14:paraId="393F3815" w14:textId="77777777" w:rsidR="000F550A" w:rsidRDefault="00CA3F69" w:rsidP="000F550A">
      <w:pPr>
        <w:pStyle w:val="ListParagraph"/>
        <w:numPr>
          <w:ilvl w:val="0"/>
          <w:numId w:val="4"/>
        </w:numPr>
        <w:tabs>
          <w:tab w:val="left" w:pos="720"/>
          <w:tab w:val="left" w:pos="1440"/>
        </w:tabs>
        <w:spacing w:before="240" w:after="200" w:line="23" w:lineRule="atLeast"/>
        <w:jc w:val="both"/>
        <w:rPr>
          <w:rFonts w:ascii="Tahoma" w:hAnsi="Tahoma" w:cs="Tahoma"/>
          <w:bCs/>
        </w:rPr>
      </w:pPr>
      <w:r w:rsidRPr="00986CC5">
        <w:rPr>
          <w:rFonts w:ascii="Tahoma" w:hAnsi="Tahoma" w:cs="Tahoma"/>
          <w:bCs/>
        </w:rPr>
        <w:t>Commitment to Diversity (Section F.</w:t>
      </w:r>
      <w:r w:rsidR="00B94248" w:rsidRPr="00986CC5">
        <w:rPr>
          <w:rFonts w:ascii="Tahoma" w:hAnsi="Tahoma" w:cs="Tahoma"/>
          <w:bCs/>
        </w:rPr>
        <w:t>4</w:t>
      </w:r>
      <w:r w:rsidRPr="00986CC5">
        <w:rPr>
          <w:rFonts w:ascii="Tahoma" w:hAnsi="Tahoma" w:cs="Tahoma"/>
          <w:bCs/>
        </w:rPr>
        <w:t>)</w:t>
      </w:r>
    </w:p>
    <w:p w14:paraId="53D0A1C2" w14:textId="09B9D579" w:rsidR="000F550A" w:rsidRPr="000F550A" w:rsidRDefault="000F550A" w:rsidP="000F550A">
      <w:pPr>
        <w:pStyle w:val="ListParagraph"/>
        <w:numPr>
          <w:ilvl w:val="0"/>
          <w:numId w:val="4"/>
        </w:numPr>
        <w:tabs>
          <w:tab w:val="left" w:pos="720"/>
          <w:tab w:val="left" w:pos="1440"/>
        </w:tabs>
        <w:spacing w:before="240" w:after="200" w:line="23" w:lineRule="atLeast"/>
        <w:jc w:val="both"/>
        <w:rPr>
          <w:rFonts w:ascii="Tahoma" w:hAnsi="Tahoma" w:cs="Tahoma"/>
          <w:bCs/>
        </w:rPr>
      </w:pPr>
      <w:r w:rsidRPr="000F550A">
        <w:rPr>
          <w:rFonts w:ascii="Tahoma" w:hAnsi="Tahoma" w:cs="Tahoma"/>
        </w:rPr>
        <w:t>Information and Technology Request for Proposal - Offer to the State of Illinois v.26.1</w:t>
      </w:r>
    </w:p>
    <w:p w14:paraId="3584569F" w14:textId="0D01DFB7" w:rsidR="000F550A" w:rsidRPr="000F550A" w:rsidRDefault="00E51B7E" w:rsidP="000F550A">
      <w:pPr>
        <w:pStyle w:val="ListParagraph"/>
        <w:numPr>
          <w:ilvl w:val="0"/>
          <w:numId w:val="4"/>
        </w:numPr>
        <w:tabs>
          <w:tab w:val="left" w:pos="720"/>
          <w:tab w:val="left" w:pos="1440"/>
        </w:tabs>
        <w:spacing w:before="240" w:after="200" w:line="23" w:lineRule="atLeast"/>
        <w:jc w:val="both"/>
        <w:rPr>
          <w:rFonts w:ascii="Tahoma" w:hAnsi="Tahoma" w:cs="Tahoma"/>
          <w:bCs/>
        </w:rPr>
      </w:pPr>
      <w:r>
        <w:rPr>
          <w:rFonts w:ascii="Tahoma" w:hAnsi="Tahoma" w:cs="Tahoma"/>
        </w:rPr>
        <w:t>Master Pricing Tool Excel Spreadsheet</w:t>
      </w:r>
      <w:r w:rsidR="000F550A">
        <w:rPr>
          <w:rFonts w:ascii="Tahoma" w:hAnsi="Tahoma" w:cs="Tahoma"/>
        </w:rPr>
        <w:t xml:space="preserve"> by </w:t>
      </w:r>
      <w:proofErr w:type="gramStart"/>
      <w:r w:rsidR="000F550A">
        <w:rPr>
          <w:rFonts w:ascii="Tahoma" w:hAnsi="Tahoma" w:cs="Tahoma"/>
        </w:rPr>
        <w:t>County</w:t>
      </w:r>
      <w:r>
        <w:rPr>
          <w:rFonts w:ascii="Tahoma" w:hAnsi="Tahoma" w:cs="Tahoma"/>
        </w:rPr>
        <w:t>(</w:t>
      </w:r>
      <w:proofErr w:type="gramEnd"/>
      <w:r>
        <w:rPr>
          <w:rFonts w:ascii="Tahoma" w:hAnsi="Tahoma" w:cs="Tahoma"/>
        </w:rPr>
        <w:t xml:space="preserve">Attachment </w:t>
      </w:r>
      <w:r w:rsidR="00474936">
        <w:rPr>
          <w:rFonts w:ascii="Tahoma" w:hAnsi="Tahoma" w:cs="Tahoma"/>
        </w:rPr>
        <w:t>D</w:t>
      </w:r>
      <w:r>
        <w:rPr>
          <w:rFonts w:ascii="Tahoma" w:hAnsi="Tahoma" w:cs="Tahoma"/>
        </w:rPr>
        <w:t>)</w:t>
      </w:r>
    </w:p>
    <w:p w14:paraId="013093C2" w14:textId="3FD7C5EB" w:rsidR="00CA3F69" w:rsidRPr="00986CC5" w:rsidRDefault="00CA3F69" w:rsidP="00CA3F69">
      <w:pPr>
        <w:tabs>
          <w:tab w:val="left" w:pos="720"/>
          <w:tab w:val="left" w:pos="1440"/>
        </w:tabs>
        <w:spacing w:before="240" w:after="200" w:line="23" w:lineRule="atLeast"/>
        <w:jc w:val="both"/>
        <w:rPr>
          <w:rFonts w:ascii="Tahoma" w:hAnsi="Tahoma" w:cs="Tahoma"/>
          <w:bCs/>
        </w:rPr>
      </w:pPr>
      <w:r w:rsidRPr="00986CC5">
        <w:rPr>
          <w:rFonts w:ascii="Tahoma" w:hAnsi="Tahoma" w:cs="Tahoma"/>
          <w:bCs/>
        </w:rPr>
        <w:t>Please read and follow ea</w:t>
      </w:r>
      <w:r w:rsidR="003F7B16" w:rsidRPr="00986CC5">
        <w:rPr>
          <w:rFonts w:ascii="Tahoma" w:hAnsi="Tahoma" w:cs="Tahoma"/>
          <w:bCs/>
        </w:rPr>
        <w:t>ch</w:t>
      </w:r>
      <w:r w:rsidRPr="00986CC5">
        <w:rPr>
          <w:rFonts w:ascii="Tahoma" w:hAnsi="Tahoma" w:cs="Tahoma"/>
          <w:bCs/>
        </w:rPr>
        <w:t xml:space="preserve"> instruction carefully.</w:t>
      </w:r>
    </w:p>
    <w:p w14:paraId="73A460DA" w14:textId="01EBD9AC" w:rsidR="002668B2" w:rsidRPr="00986CC5" w:rsidRDefault="005B136D" w:rsidP="000F550A">
      <w:pPr>
        <w:pStyle w:val="ListParagraph"/>
        <w:numPr>
          <w:ilvl w:val="1"/>
          <w:numId w:val="1"/>
        </w:numPr>
        <w:rPr>
          <w:rFonts w:ascii="Tahoma" w:hAnsi="Tahoma" w:cs="Tahoma"/>
        </w:rPr>
      </w:pPr>
      <w:r w:rsidRPr="00986CC5">
        <w:rPr>
          <w:rFonts w:ascii="Tahoma" w:hAnsi="Tahoma" w:cs="Tahoma"/>
        </w:rPr>
        <w:t>MANDATORY REQUIREME</w:t>
      </w:r>
      <w:r w:rsidR="009618C2" w:rsidRPr="00986CC5">
        <w:rPr>
          <w:rFonts w:ascii="Tahoma" w:hAnsi="Tahoma" w:cs="Tahoma"/>
        </w:rPr>
        <w:t>N</w:t>
      </w:r>
      <w:r w:rsidRPr="00986CC5">
        <w:rPr>
          <w:rFonts w:ascii="Tahoma" w:hAnsi="Tahoma" w:cs="Tahoma"/>
        </w:rPr>
        <w:t>TS WITHOUT EVIDENCE</w:t>
      </w:r>
    </w:p>
    <w:p w14:paraId="0341213D" w14:textId="74A4D20C" w:rsidR="00CA3F69" w:rsidRPr="00986CC5" w:rsidRDefault="00CA3F69" w:rsidP="00CA3F69">
      <w:pPr>
        <w:pStyle w:val="ListParagraph"/>
        <w:rPr>
          <w:rFonts w:ascii="Tahoma" w:hAnsi="Tahoma" w:cs="Tahoma"/>
        </w:rPr>
      </w:pPr>
    </w:p>
    <w:p w14:paraId="2F98E0B9" w14:textId="581304DA" w:rsidR="00CA3F69" w:rsidRDefault="00CA3F69" w:rsidP="00CA3F69">
      <w:pPr>
        <w:pStyle w:val="ListParagraph"/>
        <w:rPr>
          <w:rFonts w:ascii="Tahoma" w:hAnsi="Tahoma" w:cs="Tahoma"/>
          <w:bCs/>
        </w:rPr>
      </w:pPr>
      <w:r w:rsidRPr="00986CC5">
        <w:rPr>
          <w:rFonts w:ascii="Tahoma" w:hAnsi="Tahoma" w:cs="Tahoma"/>
          <w:bCs/>
        </w:rPr>
        <w:t xml:space="preserve">Please read each item carefully and check “Agree” indicating acceptance for each requirement in F.1.  </w:t>
      </w:r>
      <w:r w:rsidR="00B80A82" w:rsidRPr="00986CC5">
        <w:rPr>
          <w:rFonts w:ascii="Tahoma" w:hAnsi="Tahoma" w:cs="Tahoma"/>
          <w:bCs/>
        </w:rPr>
        <w:t xml:space="preserve">An </w:t>
      </w:r>
      <w:r w:rsidRPr="00986CC5">
        <w:rPr>
          <w:rFonts w:ascii="Tahoma" w:hAnsi="Tahoma" w:cs="Tahoma"/>
          <w:bCs/>
        </w:rPr>
        <w:t>Offeror that do</w:t>
      </w:r>
      <w:r w:rsidR="00B80A82" w:rsidRPr="00986CC5">
        <w:rPr>
          <w:rFonts w:ascii="Tahoma" w:hAnsi="Tahoma" w:cs="Tahoma"/>
          <w:bCs/>
        </w:rPr>
        <w:t>es</w:t>
      </w:r>
      <w:r w:rsidRPr="00986CC5">
        <w:rPr>
          <w:rFonts w:ascii="Tahoma" w:hAnsi="Tahoma" w:cs="Tahoma"/>
          <w:bCs/>
        </w:rPr>
        <w:t xml:space="preserve"> not check “Agree” will be disqualified and the rest of the proposal will not be scored.  These Mandatory Requirements shall be included in any contract resulting from this solicitation.</w:t>
      </w:r>
    </w:p>
    <w:p w14:paraId="196A5549" w14:textId="77777777" w:rsidR="0050203C" w:rsidRPr="00986CC5" w:rsidRDefault="0050203C" w:rsidP="00CA3F69">
      <w:pPr>
        <w:pStyle w:val="ListParagraph"/>
        <w:rPr>
          <w:rFonts w:ascii="Tahoma" w:hAnsi="Tahoma" w:cs="Tahoma"/>
          <w:bCs/>
        </w:rPr>
      </w:pPr>
    </w:p>
    <w:p w14:paraId="721B005A" w14:textId="77777777" w:rsidR="00CA3F69" w:rsidRDefault="00CA3F69" w:rsidP="00CA3F69">
      <w:pPr>
        <w:rPr>
          <w:rFonts w:ascii="Tahoma" w:hAnsi="Tahoma" w:cs="Tahoma"/>
        </w:rPr>
      </w:pPr>
    </w:p>
    <w:tbl>
      <w:tblPr>
        <w:tblStyle w:val="TableGrid"/>
        <w:tblW w:w="9450" w:type="dxa"/>
        <w:tblInd w:w="-5" w:type="dxa"/>
        <w:tblLook w:val="04A0" w:firstRow="1" w:lastRow="0" w:firstColumn="1" w:lastColumn="0" w:noHBand="0" w:noVBand="1"/>
      </w:tblPr>
      <w:tblGrid>
        <w:gridCol w:w="2250"/>
        <w:gridCol w:w="5490"/>
        <w:gridCol w:w="1710"/>
      </w:tblGrid>
      <w:tr w:rsidR="0050203C" w:rsidRPr="00431DC9" w14:paraId="4AF99FFB" w14:textId="77777777" w:rsidTr="008E1993">
        <w:tc>
          <w:tcPr>
            <w:tcW w:w="9450" w:type="dxa"/>
            <w:gridSpan w:val="3"/>
          </w:tcPr>
          <w:p w14:paraId="5C9E9652" w14:textId="77777777" w:rsidR="0050203C" w:rsidRPr="00431DC9" w:rsidRDefault="0050203C" w:rsidP="008E1993">
            <w:pPr>
              <w:pStyle w:val="ListParagraph"/>
              <w:ind w:left="0"/>
              <w:jc w:val="center"/>
              <w:rPr>
                <w:rFonts w:ascii="Tahoma" w:hAnsi="Tahoma" w:cs="Tahoma"/>
                <w:b/>
                <w:sz w:val="24"/>
                <w:szCs w:val="24"/>
              </w:rPr>
            </w:pPr>
            <w:r w:rsidRPr="00431DC9">
              <w:rPr>
                <w:rFonts w:ascii="Tahoma" w:hAnsi="Tahoma" w:cs="Tahoma"/>
                <w:b/>
                <w:sz w:val="24"/>
                <w:szCs w:val="24"/>
              </w:rPr>
              <w:t>MANDATORY REQUIREMENTS WITHOUT EVIDENCE</w:t>
            </w:r>
          </w:p>
        </w:tc>
      </w:tr>
      <w:tr w:rsidR="0050203C" w:rsidRPr="003D1D75" w14:paraId="27985408" w14:textId="77777777" w:rsidTr="008E1993">
        <w:tc>
          <w:tcPr>
            <w:tcW w:w="9450" w:type="dxa"/>
            <w:gridSpan w:val="3"/>
          </w:tcPr>
          <w:p w14:paraId="1D3F7C82" w14:textId="3A26A52B" w:rsidR="0050203C" w:rsidRPr="003D1D75" w:rsidRDefault="00C416E6" w:rsidP="008E1993">
            <w:pPr>
              <w:jc w:val="center"/>
              <w:rPr>
                <w:rFonts w:cstheme="minorHAnsi"/>
                <w:b/>
                <w:bCs/>
                <w:color w:val="000000"/>
              </w:rPr>
            </w:pPr>
            <w:r>
              <w:rPr>
                <w:rFonts w:cstheme="minorHAnsi"/>
                <w:b/>
                <w:bCs/>
                <w:color w:val="000000"/>
              </w:rPr>
              <w:t>TELECOM VOIC</w:t>
            </w:r>
            <w:r w:rsidR="0050203C" w:rsidRPr="003D1D75">
              <w:rPr>
                <w:rFonts w:cstheme="minorHAnsi"/>
                <w:b/>
                <w:bCs/>
                <w:color w:val="000000"/>
              </w:rPr>
              <w:t>E SERVICES</w:t>
            </w:r>
          </w:p>
        </w:tc>
      </w:tr>
      <w:tr w:rsidR="0050203C" w14:paraId="05196A4E" w14:textId="77777777" w:rsidTr="008E1993">
        <w:tc>
          <w:tcPr>
            <w:tcW w:w="2250" w:type="dxa"/>
          </w:tcPr>
          <w:p w14:paraId="19DC715A" w14:textId="77777777" w:rsidR="0050203C" w:rsidRDefault="0050203C" w:rsidP="008E1993">
            <w:pPr>
              <w:pStyle w:val="ListParagraph"/>
              <w:ind w:left="0"/>
              <w:jc w:val="center"/>
              <w:rPr>
                <w:rFonts w:cstheme="minorHAnsi"/>
                <w:b/>
              </w:rPr>
            </w:pPr>
          </w:p>
          <w:p w14:paraId="38F5573F" w14:textId="77777777" w:rsidR="0050203C" w:rsidRDefault="0050203C" w:rsidP="008E1993">
            <w:pPr>
              <w:pStyle w:val="ListParagraph"/>
              <w:ind w:left="0"/>
              <w:jc w:val="center"/>
              <w:rPr>
                <w:rFonts w:cstheme="minorHAnsi"/>
                <w:b/>
              </w:rPr>
            </w:pPr>
          </w:p>
          <w:p w14:paraId="3720E5A7" w14:textId="77777777" w:rsidR="0050203C" w:rsidRDefault="0050203C" w:rsidP="008E1993">
            <w:pPr>
              <w:pStyle w:val="ListParagraph"/>
              <w:ind w:left="0"/>
              <w:jc w:val="center"/>
              <w:rPr>
                <w:rFonts w:cstheme="minorHAnsi"/>
                <w:b/>
              </w:rPr>
            </w:pPr>
          </w:p>
          <w:p w14:paraId="04170260" w14:textId="4E72F344" w:rsidR="0050203C" w:rsidRPr="005B0629" w:rsidRDefault="0050203C" w:rsidP="008E1993">
            <w:pPr>
              <w:pStyle w:val="ListParagraph"/>
              <w:ind w:left="0"/>
              <w:jc w:val="center"/>
              <w:rPr>
                <w:rFonts w:cstheme="minorHAnsi"/>
                <w:b/>
              </w:rPr>
            </w:pPr>
            <w:r>
              <w:rPr>
                <w:rFonts w:cstheme="minorHAnsi"/>
                <w:b/>
              </w:rPr>
              <w:t>F.1.1</w:t>
            </w:r>
          </w:p>
        </w:tc>
        <w:tc>
          <w:tcPr>
            <w:tcW w:w="5490" w:type="dxa"/>
          </w:tcPr>
          <w:p w14:paraId="5C2B79B5" w14:textId="40D84AA8" w:rsidR="00F64360" w:rsidRPr="00F64360" w:rsidRDefault="00F64360" w:rsidP="008E1993">
            <w:pPr>
              <w:rPr>
                <w:rFonts w:ascii="Calibri" w:hAnsi="Calibri" w:cs="Calibri"/>
                <w:b/>
                <w:bCs/>
                <w:color w:val="000000"/>
              </w:rPr>
            </w:pPr>
            <w:r w:rsidRPr="00F64360">
              <w:rPr>
                <w:rFonts w:ascii="Calibri" w:hAnsi="Calibri" w:cs="Calibri"/>
                <w:b/>
                <w:bCs/>
                <w:color w:val="000000"/>
              </w:rPr>
              <w:t>Caller Location Information Display</w:t>
            </w:r>
          </w:p>
          <w:p w14:paraId="01C2D407" w14:textId="006C775A" w:rsidR="0050203C" w:rsidRPr="003D1D75" w:rsidRDefault="0050203C" w:rsidP="008E1993">
            <w:pPr>
              <w:rPr>
                <w:rFonts w:ascii="Calibri" w:hAnsi="Calibri" w:cs="Calibri"/>
                <w:color w:val="000000"/>
              </w:rPr>
            </w:pPr>
            <w:r>
              <w:rPr>
                <w:rFonts w:ascii="Calibri" w:hAnsi="Calibri" w:cs="Calibri"/>
                <w:color w:val="000000"/>
              </w:rPr>
              <w:t xml:space="preserve">Vendor system must have the capability to display specific caller location information to the appropriate Public Safety Answering Point (PSAP) when a 911 call is placed from a State’s </w:t>
            </w:r>
            <w:r w:rsidR="0042587D">
              <w:rPr>
                <w:rFonts w:ascii="Calibri" w:hAnsi="Calibri" w:cs="Calibri"/>
                <w:color w:val="000000"/>
              </w:rPr>
              <w:t>Session Initiation Protocol (SIP)</w:t>
            </w:r>
            <w:r>
              <w:rPr>
                <w:rFonts w:ascii="Calibri" w:hAnsi="Calibri" w:cs="Calibri"/>
                <w:color w:val="000000"/>
              </w:rPr>
              <w:t xml:space="preserve"> device. Vendor must provide this service in all their serving areas where enhanced 911 service is available, in accordance with the local PSAP’s jurisdictions and using the transmission protocols required by the local PSAP.</w:t>
            </w:r>
          </w:p>
        </w:tc>
        <w:tc>
          <w:tcPr>
            <w:tcW w:w="1710" w:type="dxa"/>
          </w:tcPr>
          <w:p w14:paraId="2A4CB808" w14:textId="77777777" w:rsidR="0050203C" w:rsidRDefault="0050203C" w:rsidP="008E1993">
            <w:pPr>
              <w:jc w:val="center"/>
              <w:rPr>
                <w:rFonts w:ascii="Tahoma" w:hAnsi="Tahoma" w:cs="Tahoma"/>
                <w:color w:val="000000"/>
                <w:sz w:val="18"/>
                <w:szCs w:val="18"/>
              </w:rPr>
            </w:pPr>
          </w:p>
          <w:p w14:paraId="5C3CDA2E" w14:textId="77777777" w:rsidR="0050203C" w:rsidRDefault="0050203C" w:rsidP="008E1993">
            <w:pPr>
              <w:jc w:val="center"/>
              <w:rPr>
                <w:rFonts w:ascii="Tahoma" w:hAnsi="Tahoma" w:cs="Tahoma"/>
                <w:color w:val="000000"/>
                <w:sz w:val="18"/>
                <w:szCs w:val="18"/>
              </w:rPr>
            </w:pPr>
          </w:p>
          <w:p w14:paraId="258B0E4C" w14:textId="77777777" w:rsidR="0050203C" w:rsidRDefault="0050203C" w:rsidP="008E1993">
            <w:pPr>
              <w:jc w:val="center"/>
              <w:rPr>
                <w:rFonts w:ascii="Tahoma" w:hAnsi="Tahoma" w:cs="Tahoma"/>
                <w:color w:val="000000"/>
                <w:sz w:val="18"/>
                <w:szCs w:val="18"/>
              </w:rPr>
            </w:pPr>
          </w:p>
          <w:p w14:paraId="62B04F8D" w14:textId="77777777" w:rsidR="0050203C" w:rsidRDefault="0050203C" w:rsidP="008E1993">
            <w:pPr>
              <w:jc w:val="center"/>
              <w:rPr>
                <w:rFonts w:ascii="Tahoma" w:hAnsi="Tahoma" w:cs="Tahoma"/>
                <w:color w:val="000000"/>
                <w:sz w:val="18"/>
                <w:szCs w:val="18"/>
              </w:rPr>
            </w:pPr>
          </w:p>
          <w:p w14:paraId="20E8BB2D" w14:textId="77777777" w:rsidR="0050203C" w:rsidRPr="00986CC5" w:rsidRDefault="0050203C"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1B6176DB" w14:textId="77777777" w:rsidR="0050203C" w:rsidRDefault="0050203C" w:rsidP="008E1993">
            <w:pPr>
              <w:jc w:val="center"/>
              <w:rPr>
                <w:rFonts w:ascii="Tahoma" w:hAnsi="Tahoma" w:cs="Tahoma"/>
                <w:color w:val="000000"/>
                <w:sz w:val="18"/>
                <w:szCs w:val="18"/>
              </w:rPr>
            </w:pPr>
          </w:p>
        </w:tc>
      </w:tr>
      <w:tr w:rsidR="0050203C" w14:paraId="42777A22" w14:textId="77777777" w:rsidTr="008E1993">
        <w:tc>
          <w:tcPr>
            <w:tcW w:w="2250" w:type="dxa"/>
          </w:tcPr>
          <w:p w14:paraId="60B687AA" w14:textId="77777777" w:rsidR="00F64360" w:rsidRDefault="00F64360" w:rsidP="008E1993">
            <w:pPr>
              <w:pStyle w:val="ListParagraph"/>
              <w:ind w:left="0"/>
              <w:jc w:val="center"/>
              <w:rPr>
                <w:rFonts w:cstheme="minorHAnsi"/>
                <w:b/>
              </w:rPr>
            </w:pPr>
          </w:p>
          <w:p w14:paraId="3B0FF566" w14:textId="465908E1" w:rsidR="0050203C" w:rsidRDefault="0050203C" w:rsidP="008E1993">
            <w:pPr>
              <w:pStyle w:val="ListParagraph"/>
              <w:ind w:left="0"/>
              <w:jc w:val="center"/>
              <w:rPr>
                <w:rFonts w:cstheme="minorHAnsi"/>
                <w:b/>
              </w:rPr>
            </w:pPr>
            <w:r>
              <w:rPr>
                <w:rFonts w:cstheme="minorHAnsi"/>
                <w:b/>
              </w:rPr>
              <w:t>F.1.2</w:t>
            </w:r>
          </w:p>
        </w:tc>
        <w:tc>
          <w:tcPr>
            <w:tcW w:w="5490" w:type="dxa"/>
          </w:tcPr>
          <w:p w14:paraId="4DF814F5" w14:textId="74716A79" w:rsidR="00F64360" w:rsidRPr="00F64360" w:rsidRDefault="00F64360" w:rsidP="008E1993">
            <w:pPr>
              <w:rPr>
                <w:rFonts w:ascii="Calibri" w:hAnsi="Calibri" w:cs="Calibri"/>
                <w:b/>
                <w:bCs/>
                <w:color w:val="000000"/>
              </w:rPr>
            </w:pPr>
            <w:r w:rsidRPr="00F64360">
              <w:rPr>
                <w:rFonts w:ascii="Calibri" w:hAnsi="Calibri" w:cs="Calibri"/>
                <w:b/>
                <w:bCs/>
                <w:color w:val="000000"/>
              </w:rPr>
              <w:t>Electrical and Opti</w:t>
            </w:r>
            <w:r w:rsidR="00695BB7">
              <w:rPr>
                <w:rFonts w:ascii="Calibri" w:hAnsi="Calibri" w:cs="Calibri"/>
                <w:b/>
                <w:bCs/>
                <w:color w:val="000000"/>
              </w:rPr>
              <w:t>cal</w:t>
            </w:r>
            <w:r w:rsidRPr="00F64360">
              <w:rPr>
                <w:rFonts w:ascii="Calibri" w:hAnsi="Calibri" w:cs="Calibri"/>
                <w:b/>
                <w:bCs/>
                <w:color w:val="000000"/>
              </w:rPr>
              <w:t xml:space="preserve"> Hand Off</w:t>
            </w:r>
          </w:p>
          <w:p w14:paraId="6E461355" w14:textId="69E6953C" w:rsidR="0050203C" w:rsidRDefault="0050203C" w:rsidP="008E1993">
            <w:pPr>
              <w:rPr>
                <w:rFonts w:ascii="Calibri" w:hAnsi="Calibri" w:cs="Calibri"/>
                <w:color w:val="000000"/>
              </w:rPr>
            </w:pPr>
            <w:r w:rsidRPr="00385C43">
              <w:rPr>
                <w:rFonts w:ascii="Calibri" w:hAnsi="Calibri" w:cs="Calibri"/>
                <w:color w:val="000000"/>
              </w:rPr>
              <w:t>Vendor must provide electrical and optical hand off options to customer provided equipment.</w:t>
            </w:r>
          </w:p>
        </w:tc>
        <w:tc>
          <w:tcPr>
            <w:tcW w:w="1710" w:type="dxa"/>
          </w:tcPr>
          <w:p w14:paraId="72CD3AE3" w14:textId="77777777" w:rsidR="00F64360" w:rsidRDefault="00F64360" w:rsidP="008E1993">
            <w:pPr>
              <w:jc w:val="center"/>
              <w:rPr>
                <w:rFonts w:ascii="Tahoma" w:hAnsi="Tahoma" w:cs="Tahoma"/>
                <w:color w:val="000000"/>
                <w:sz w:val="18"/>
                <w:szCs w:val="18"/>
                <w:shd w:val="clear" w:color="auto" w:fill="E6E6E6"/>
              </w:rPr>
            </w:pPr>
          </w:p>
          <w:p w14:paraId="11609673" w14:textId="7EB4A28F" w:rsidR="0050203C" w:rsidRPr="00986CC5" w:rsidRDefault="0050203C"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417862EA" w14:textId="77777777" w:rsidR="0050203C" w:rsidRDefault="0050203C" w:rsidP="008E1993">
            <w:pPr>
              <w:jc w:val="center"/>
              <w:rPr>
                <w:rFonts w:ascii="Tahoma" w:hAnsi="Tahoma" w:cs="Tahoma"/>
                <w:color w:val="000000"/>
                <w:sz w:val="18"/>
                <w:szCs w:val="18"/>
              </w:rPr>
            </w:pPr>
          </w:p>
        </w:tc>
      </w:tr>
    </w:tbl>
    <w:p w14:paraId="6B2888F8" w14:textId="77777777" w:rsidR="0050203C" w:rsidRDefault="0050203C" w:rsidP="00CA3F69">
      <w:pPr>
        <w:rPr>
          <w:rFonts w:ascii="Tahoma" w:hAnsi="Tahoma" w:cs="Tahoma"/>
        </w:rPr>
      </w:pPr>
    </w:p>
    <w:tbl>
      <w:tblPr>
        <w:tblStyle w:val="TableGrid"/>
        <w:tblW w:w="9676" w:type="dxa"/>
        <w:tblInd w:w="-5" w:type="dxa"/>
        <w:tblLook w:val="04A0" w:firstRow="1" w:lastRow="0" w:firstColumn="1" w:lastColumn="0" w:noHBand="0" w:noVBand="1"/>
      </w:tblPr>
      <w:tblGrid>
        <w:gridCol w:w="2250"/>
        <w:gridCol w:w="109"/>
        <w:gridCol w:w="5381"/>
        <w:gridCol w:w="71"/>
        <w:gridCol w:w="1639"/>
        <w:gridCol w:w="226"/>
      </w:tblGrid>
      <w:tr w:rsidR="0050203C" w:rsidRPr="00431DC9" w14:paraId="6536ADBD" w14:textId="77777777" w:rsidTr="4193DB32">
        <w:tc>
          <w:tcPr>
            <w:tcW w:w="9676" w:type="dxa"/>
            <w:gridSpan w:val="6"/>
          </w:tcPr>
          <w:p w14:paraId="26E974E8" w14:textId="77777777" w:rsidR="0050203C" w:rsidRPr="00431DC9" w:rsidRDefault="0050203C" w:rsidP="008E1993">
            <w:pPr>
              <w:pStyle w:val="ListParagraph"/>
              <w:ind w:left="0"/>
              <w:jc w:val="center"/>
              <w:rPr>
                <w:rFonts w:ascii="Tahoma" w:hAnsi="Tahoma" w:cs="Tahoma"/>
                <w:b/>
                <w:sz w:val="24"/>
                <w:szCs w:val="24"/>
              </w:rPr>
            </w:pPr>
            <w:r w:rsidRPr="00431DC9">
              <w:rPr>
                <w:rFonts w:ascii="Tahoma" w:hAnsi="Tahoma" w:cs="Tahoma"/>
                <w:b/>
                <w:sz w:val="24"/>
                <w:szCs w:val="24"/>
              </w:rPr>
              <w:lastRenderedPageBreak/>
              <w:t>MANDATORY REQUIREMENTS WITHOUT EVIDENCE</w:t>
            </w:r>
          </w:p>
        </w:tc>
      </w:tr>
      <w:tr w:rsidR="0050203C" w:rsidRPr="005B0629" w14:paraId="007457F5" w14:textId="77777777" w:rsidTr="4193DB32">
        <w:tc>
          <w:tcPr>
            <w:tcW w:w="9676" w:type="dxa"/>
            <w:gridSpan w:val="6"/>
          </w:tcPr>
          <w:p w14:paraId="7DB4141B" w14:textId="13EB2CF1" w:rsidR="0050203C" w:rsidRPr="005B0629" w:rsidRDefault="00A2424A" w:rsidP="008E1993">
            <w:pPr>
              <w:pStyle w:val="ListParagraph"/>
              <w:ind w:left="0"/>
              <w:jc w:val="center"/>
              <w:rPr>
                <w:rFonts w:cstheme="minorHAnsi"/>
                <w:b/>
                <w:sz w:val="24"/>
                <w:szCs w:val="24"/>
              </w:rPr>
            </w:pPr>
            <w:r>
              <w:rPr>
                <w:rFonts w:cstheme="minorHAnsi"/>
                <w:b/>
                <w:sz w:val="24"/>
                <w:szCs w:val="24"/>
              </w:rPr>
              <w:t>VOICE</w:t>
            </w:r>
            <w:r w:rsidR="0050203C">
              <w:rPr>
                <w:rFonts w:cstheme="minorHAnsi"/>
                <w:b/>
                <w:sz w:val="24"/>
                <w:szCs w:val="24"/>
              </w:rPr>
              <w:t xml:space="preserve"> ORDERING &amp; PROVISION</w:t>
            </w:r>
          </w:p>
        </w:tc>
      </w:tr>
      <w:tr w:rsidR="0050203C" w14:paraId="78033C52" w14:textId="77777777" w:rsidTr="4193DB32">
        <w:tc>
          <w:tcPr>
            <w:tcW w:w="2359" w:type="dxa"/>
            <w:gridSpan w:val="2"/>
          </w:tcPr>
          <w:p w14:paraId="0A5F0722" w14:textId="77777777" w:rsidR="0050203C" w:rsidRDefault="0050203C" w:rsidP="008E1993">
            <w:pPr>
              <w:pStyle w:val="ListParagraph"/>
              <w:ind w:left="0"/>
              <w:jc w:val="center"/>
              <w:rPr>
                <w:rFonts w:cstheme="minorHAnsi"/>
                <w:b/>
              </w:rPr>
            </w:pPr>
          </w:p>
          <w:p w14:paraId="7AA14E82" w14:textId="77777777" w:rsidR="0050203C" w:rsidRDefault="0050203C" w:rsidP="008E1993">
            <w:pPr>
              <w:pStyle w:val="ListParagraph"/>
              <w:ind w:left="0"/>
              <w:jc w:val="center"/>
              <w:rPr>
                <w:rFonts w:cstheme="minorHAnsi"/>
                <w:b/>
              </w:rPr>
            </w:pPr>
          </w:p>
          <w:p w14:paraId="194DCE8C" w14:textId="20173982" w:rsidR="0050203C" w:rsidRPr="005B0629" w:rsidRDefault="0050203C" w:rsidP="008E1993">
            <w:pPr>
              <w:pStyle w:val="ListParagraph"/>
              <w:ind w:left="0"/>
              <w:jc w:val="center"/>
              <w:rPr>
                <w:rFonts w:cstheme="minorHAnsi"/>
                <w:b/>
              </w:rPr>
            </w:pPr>
            <w:r w:rsidRPr="009F23F7">
              <w:rPr>
                <w:rFonts w:cstheme="minorHAnsi"/>
                <w:b/>
              </w:rPr>
              <w:t>F.1.3</w:t>
            </w:r>
          </w:p>
        </w:tc>
        <w:tc>
          <w:tcPr>
            <w:tcW w:w="5452" w:type="dxa"/>
            <w:gridSpan w:val="2"/>
          </w:tcPr>
          <w:p w14:paraId="11FE0986" w14:textId="2EF50CD8" w:rsidR="00F64360" w:rsidRPr="00F64360" w:rsidRDefault="00F64360" w:rsidP="008E1993">
            <w:pPr>
              <w:pStyle w:val="ListParagraph"/>
              <w:ind w:left="0"/>
              <w:rPr>
                <w:rFonts w:ascii="Calibri" w:hAnsi="Calibri" w:cs="Calibri"/>
                <w:b/>
              </w:rPr>
            </w:pPr>
            <w:r w:rsidRPr="00F64360">
              <w:rPr>
                <w:rFonts w:ascii="Calibri" w:hAnsi="Calibri" w:cs="Calibri"/>
                <w:b/>
              </w:rPr>
              <w:t>Vendor Service Transition</w:t>
            </w:r>
          </w:p>
          <w:p w14:paraId="58F98FB9" w14:textId="557F5C20" w:rsidR="0050203C" w:rsidRPr="00FF550B" w:rsidRDefault="0050203C" w:rsidP="008E1993">
            <w:pPr>
              <w:pStyle w:val="ListParagraph"/>
              <w:ind w:left="0"/>
              <w:rPr>
                <w:rFonts w:ascii="Calibri" w:hAnsi="Calibri" w:cs="Calibri"/>
                <w:bCs/>
              </w:rPr>
            </w:pPr>
            <w:r w:rsidRPr="009F23F7">
              <w:rPr>
                <w:rFonts w:ascii="Calibri" w:hAnsi="Calibri" w:cs="Calibri"/>
                <w:bCs/>
              </w:rPr>
              <w:t xml:space="preserve">In the event a transition of existing services is required, from the current Vendor currently providing services to the awarded Vendor, the awarded Vendor shall be prepared to accept orders from the </w:t>
            </w:r>
            <w:r>
              <w:rPr>
                <w:rFonts w:ascii="Calibri" w:hAnsi="Calibri" w:cs="Calibri"/>
                <w:bCs/>
              </w:rPr>
              <w:t>Ordering</w:t>
            </w:r>
            <w:r w:rsidRPr="009F23F7">
              <w:rPr>
                <w:rFonts w:ascii="Calibri" w:hAnsi="Calibri" w:cs="Calibri"/>
                <w:bCs/>
              </w:rPr>
              <w:t xml:space="preserve"> entities for services within </w:t>
            </w:r>
            <w:r w:rsidR="0042587D">
              <w:rPr>
                <w:rFonts w:ascii="Calibri" w:hAnsi="Calibri" w:cs="Calibri"/>
                <w:bCs/>
              </w:rPr>
              <w:t>ninety</w:t>
            </w:r>
            <w:r w:rsidRPr="009F23F7">
              <w:rPr>
                <w:rFonts w:ascii="Calibri" w:hAnsi="Calibri" w:cs="Calibri"/>
                <w:bCs/>
              </w:rPr>
              <w:t xml:space="preserve"> (</w:t>
            </w:r>
            <w:r w:rsidR="0042587D">
              <w:rPr>
                <w:rFonts w:ascii="Calibri" w:hAnsi="Calibri" w:cs="Calibri"/>
                <w:bCs/>
              </w:rPr>
              <w:t>90</w:t>
            </w:r>
            <w:r w:rsidRPr="009F23F7">
              <w:rPr>
                <w:rFonts w:ascii="Calibri" w:hAnsi="Calibri" w:cs="Calibri"/>
                <w:bCs/>
              </w:rPr>
              <w:t>) calendar days of contract execution.</w:t>
            </w:r>
          </w:p>
        </w:tc>
        <w:tc>
          <w:tcPr>
            <w:tcW w:w="1865" w:type="dxa"/>
            <w:gridSpan w:val="2"/>
          </w:tcPr>
          <w:p w14:paraId="790B9541" w14:textId="77777777" w:rsidR="0050203C" w:rsidRDefault="0050203C" w:rsidP="008E1993">
            <w:pPr>
              <w:jc w:val="center"/>
              <w:rPr>
                <w:rFonts w:ascii="Tahoma" w:hAnsi="Tahoma" w:cs="Tahoma"/>
                <w:color w:val="000000"/>
                <w:sz w:val="18"/>
                <w:szCs w:val="18"/>
                <w:shd w:val="clear" w:color="auto" w:fill="E6E6E6"/>
              </w:rPr>
            </w:pPr>
          </w:p>
          <w:p w14:paraId="4C69D1C7" w14:textId="77777777" w:rsidR="0050203C" w:rsidRDefault="0050203C" w:rsidP="008E1993">
            <w:pPr>
              <w:jc w:val="center"/>
              <w:rPr>
                <w:rFonts w:ascii="Tahoma" w:hAnsi="Tahoma" w:cs="Tahoma"/>
                <w:color w:val="000000"/>
                <w:sz w:val="18"/>
                <w:szCs w:val="18"/>
                <w:shd w:val="clear" w:color="auto" w:fill="E6E6E6"/>
              </w:rPr>
            </w:pPr>
          </w:p>
          <w:p w14:paraId="12A1A02E" w14:textId="77777777" w:rsidR="0050203C" w:rsidRDefault="0050203C" w:rsidP="008E1993">
            <w:pPr>
              <w:jc w:val="center"/>
              <w:rPr>
                <w:rFonts w:ascii="Tahoma" w:hAnsi="Tahoma" w:cs="Tahoma"/>
                <w:color w:val="000000"/>
                <w:sz w:val="18"/>
                <w:szCs w:val="18"/>
                <w:shd w:val="clear" w:color="auto" w:fill="E6E6E6"/>
              </w:rPr>
            </w:pPr>
          </w:p>
          <w:p w14:paraId="5D8AB2DE" w14:textId="77777777" w:rsidR="0050203C" w:rsidRPr="00986CC5" w:rsidRDefault="0050203C"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2CFCC44B" w14:textId="77777777" w:rsidR="0050203C" w:rsidRDefault="0050203C" w:rsidP="008E1993">
            <w:pPr>
              <w:jc w:val="center"/>
              <w:rPr>
                <w:rFonts w:ascii="Tahoma" w:hAnsi="Tahoma" w:cs="Tahoma"/>
                <w:color w:val="000000"/>
                <w:sz w:val="18"/>
                <w:szCs w:val="18"/>
              </w:rPr>
            </w:pPr>
          </w:p>
        </w:tc>
      </w:tr>
      <w:tr w:rsidR="0050203C" w14:paraId="4CB75144" w14:textId="77777777" w:rsidTr="4193DB32">
        <w:tc>
          <w:tcPr>
            <w:tcW w:w="2359" w:type="dxa"/>
            <w:gridSpan w:val="2"/>
          </w:tcPr>
          <w:p w14:paraId="2F2E1625" w14:textId="77777777" w:rsidR="0050203C" w:rsidRDefault="0050203C" w:rsidP="008E1993">
            <w:pPr>
              <w:pStyle w:val="ListParagraph"/>
              <w:ind w:left="0"/>
              <w:jc w:val="center"/>
              <w:rPr>
                <w:rFonts w:cstheme="minorHAnsi"/>
                <w:b/>
              </w:rPr>
            </w:pPr>
          </w:p>
          <w:p w14:paraId="161442C4" w14:textId="3605ED5E" w:rsidR="0050203C" w:rsidRPr="005B0629" w:rsidRDefault="0050203C" w:rsidP="008E1993">
            <w:pPr>
              <w:pStyle w:val="ListParagraph"/>
              <w:ind w:left="0"/>
              <w:jc w:val="center"/>
              <w:rPr>
                <w:rFonts w:cstheme="minorHAnsi"/>
                <w:b/>
              </w:rPr>
            </w:pPr>
            <w:r>
              <w:rPr>
                <w:rFonts w:cstheme="minorHAnsi"/>
                <w:b/>
              </w:rPr>
              <w:t>F.1.4</w:t>
            </w:r>
          </w:p>
        </w:tc>
        <w:tc>
          <w:tcPr>
            <w:tcW w:w="5452" w:type="dxa"/>
            <w:gridSpan w:val="2"/>
          </w:tcPr>
          <w:p w14:paraId="1BEFC2C4" w14:textId="4FBFE369" w:rsidR="00F64360" w:rsidRPr="00F64360" w:rsidRDefault="00F64360" w:rsidP="008E1993">
            <w:pPr>
              <w:pStyle w:val="ListParagraph"/>
              <w:ind w:left="0"/>
              <w:rPr>
                <w:rFonts w:ascii="Calibri" w:hAnsi="Calibri" w:cs="Calibri"/>
                <w:b/>
              </w:rPr>
            </w:pPr>
            <w:r w:rsidRPr="00F64360">
              <w:rPr>
                <w:rFonts w:ascii="Calibri" w:hAnsi="Calibri" w:cs="Calibri"/>
                <w:b/>
              </w:rPr>
              <w:t>Single Order Acceptance</w:t>
            </w:r>
          </w:p>
          <w:p w14:paraId="22520AF5" w14:textId="6D9F864A" w:rsidR="0050203C" w:rsidRPr="000606BB" w:rsidRDefault="0050203C" w:rsidP="008E1993">
            <w:pPr>
              <w:pStyle w:val="ListParagraph"/>
              <w:ind w:left="0"/>
              <w:rPr>
                <w:rFonts w:ascii="Calibri" w:hAnsi="Calibri" w:cs="Calibri"/>
                <w:bCs/>
              </w:rPr>
            </w:pPr>
            <w:r w:rsidRPr="00FF550B">
              <w:rPr>
                <w:rFonts w:ascii="Calibri" w:hAnsi="Calibri" w:cs="Calibri"/>
                <w:bCs/>
              </w:rPr>
              <w:t>Vendor shall accept single orders encompassing multiple circuits and services at the same address at no additional costs or penalties to the Agency other than standard costs of the circuits and services associated with this contract.</w:t>
            </w:r>
          </w:p>
        </w:tc>
        <w:tc>
          <w:tcPr>
            <w:tcW w:w="1865" w:type="dxa"/>
            <w:gridSpan w:val="2"/>
          </w:tcPr>
          <w:p w14:paraId="407B23DC" w14:textId="77777777" w:rsidR="0050203C" w:rsidRDefault="0050203C" w:rsidP="008E1993">
            <w:pPr>
              <w:jc w:val="center"/>
              <w:rPr>
                <w:rFonts w:ascii="Tahoma" w:hAnsi="Tahoma" w:cs="Tahoma"/>
                <w:color w:val="000000"/>
                <w:sz w:val="18"/>
                <w:szCs w:val="18"/>
                <w:shd w:val="clear" w:color="auto" w:fill="E6E6E6"/>
              </w:rPr>
            </w:pPr>
          </w:p>
          <w:p w14:paraId="4F1B7401" w14:textId="77777777" w:rsidR="0050203C" w:rsidRDefault="0050203C" w:rsidP="008E1993">
            <w:pPr>
              <w:jc w:val="center"/>
              <w:rPr>
                <w:rFonts w:ascii="Tahoma" w:hAnsi="Tahoma" w:cs="Tahoma"/>
                <w:color w:val="000000"/>
                <w:sz w:val="18"/>
                <w:szCs w:val="18"/>
                <w:shd w:val="clear" w:color="auto" w:fill="E6E6E6"/>
              </w:rPr>
            </w:pPr>
          </w:p>
          <w:p w14:paraId="6B3E3655" w14:textId="77777777" w:rsidR="0050203C" w:rsidRDefault="0050203C"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tc>
      </w:tr>
      <w:tr w:rsidR="0050203C" w14:paraId="16CDD72F" w14:textId="77777777" w:rsidTr="4193DB32">
        <w:trPr>
          <w:trHeight w:val="611"/>
        </w:trPr>
        <w:tc>
          <w:tcPr>
            <w:tcW w:w="2359" w:type="dxa"/>
            <w:gridSpan w:val="2"/>
          </w:tcPr>
          <w:p w14:paraId="2FB5773E" w14:textId="77777777" w:rsidR="0050203C" w:rsidRPr="005B0629" w:rsidRDefault="0050203C" w:rsidP="008E1993">
            <w:pPr>
              <w:pStyle w:val="ListParagraph"/>
              <w:ind w:left="0"/>
              <w:jc w:val="center"/>
              <w:rPr>
                <w:rFonts w:cstheme="minorHAnsi"/>
                <w:b/>
              </w:rPr>
            </w:pPr>
          </w:p>
          <w:p w14:paraId="5FAC61AF" w14:textId="77777777" w:rsidR="0050203C" w:rsidRDefault="0050203C" w:rsidP="008E1993">
            <w:pPr>
              <w:pStyle w:val="ListParagraph"/>
              <w:ind w:left="0"/>
              <w:jc w:val="center"/>
              <w:rPr>
                <w:rFonts w:cstheme="minorHAnsi"/>
                <w:b/>
              </w:rPr>
            </w:pPr>
          </w:p>
          <w:p w14:paraId="732C6072" w14:textId="77777777" w:rsidR="0050203C" w:rsidRDefault="0050203C" w:rsidP="008E1993">
            <w:pPr>
              <w:pStyle w:val="ListParagraph"/>
              <w:ind w:left="0"/>
              <w:jc w:val="center"/>
              <w:rPr>
                <w:rFonts w:cstheme="minorHAnsi"/>
                <w:b/>
              </w:rPr>
            </w:pPr>
          </w:p>
          <w:p w14:paraId="087CE882" w14:textId="77777777" w:rsidR="0050203C" w:rsidRDefault="0050203C" w:rsidP="008E1993">
            <w:pPr>
              <w:pStyle w:val="ListParagraph"/>
              <w:ind w:left="0"/>
              <w:jc w:val="center"/>
              <w:rPr>
                <w:rFonts w:cstheme="minorHAnsi"/>
                <w:b/>
              </w:rPr>
            </w:pPr>
          </w:p>
          <w:p w14:paraId="3AF076B4" w14:textId="77777777" w:rsidR="0050203C" w:rsidRDefault="0050203C" w:rsidP="008E1993">
            <w:pPr>
              <w:pStyle w:val="ListParagraph"/>
              <w:ind w:left="0"/>
              <w:jc w:val="center"/>
              <w:rPr>
                <w:rFonts w:cstheme="minorHAnsi"/>
                <w:b/>
              </w:rPr>
            </w:pPr>
          </w:p>
          <w:p w14:paraId="3606A910" w14:textId="1C701162" w:rsidR="0050203C" w:rsidRPr="005B0629" w:rsidRDefault="0050203C" w:rsidP="008E1993">
            <w:pPr>
              <w:pStyle w:val="ListParagraph"/>
              <w:ind w:left="0"/>
              <w:jc w:val="center"/>
              <w:rPr>
                <w:rFonts w:cstheme="minorHAnsi"/>
                <w:b/>
              </w:rPr>
            </w:pPr>
            <w:r w:rsidRPr="005B0629">
              <w:rPr>
                <w:rFonts w:cstheme="minorHAnsi"/>
                <w:b/>
              </w:rPr>
              <w:t>F.1.</w:t>
            </w:r>
            <w:r>
              <w:rPr>
                <w:rFonts w:cstheme="minorHAnsi"/>
                <w:b/>
              </w:rPr>
              <w:t>5</w:t>
            </w:r>
          </w:p>
        </w:tc>
        <w:tc>
          <w:tcPr>
            <w:tcW w:w="5452" w:type="dxa"/>
            <w:gridSpan w:val="2"/>
          </w:tcPr>
          <w:p w14:paraId="2256F3D3" w14:textId="37C61BE4" w:rsidR="0090258E" w:rsidRPr="0090258E" w:rsidRDefault="0090258E" w:rsidP="008E1993">
            <w:pPr>
              <w:pStyle w:val="ListParagraph"/>
              <w:ind w:left="0"/>
              <w:rPr>
                <w:rFonts w:ascii="Calibri" w:hAnsi="Calibri" w:cs="Calibri"/>
                <w:b/>
                <w:bCs/>
              </w:rPr>
            </w:pPr>
            <w:r w:rsidRPr="0090258E">
              <w:rPr>
                <w:rFonts w:ascii="Calibri" w:hAnsi="Calibri" w:cs="Calibri"/>
                <w:b/>
                <w:bCs/>
              </w:rPr>
              <w:t>Order Format</w:t>
            </w:r>
          </w:p>
          <w:p w14:paraId="3890A434" w14:textId="7625C72D" w:rsidR="0050203C" w:rsidRPr="00981573" w:rsidRDefault="0050203C" w:rsidP="008E1993">
            <w:pPr>
              <w:pStyle w:val="ListParagraph"/>
              <w:ind w:left="0"/>
              <w:rPr>
                <w:rFonts w:ascii="Calibri" w:hAnsi="Calibri" w:cs="Calibri"/>
              </w:rPr>
            </w:pPr>
            <w:r w:rsidRPr="6C34A189">
              <w:rPr>
                <w:rFonts w:ascii="Calibri" w:hAnsi="Calibri" w:cs="Calibri"/>
              </w:rPr>
              <w:t xml:space="preserve">As an alternative to orders generated and sent from the </w:t>
            </w:r>
            <w:r>
              <w:rPr>
                <w:rFonts w:ascii="Calibri" w:hAnsi="Calibri" w:cs="Calibri"/>
              </w:rPr>
              <w:t>Ordering Entity</w:t>
            </w:r>
            <w:r w:rsidRPr="6C34A189">
              <w:rPr>
                <w:rFonts w:ascii="Calibri" w:hAnsi="Calibri" w:cs="Calibri"/>
              </w:rPr>
              <w:t xml:space="preserve">’s provisioning system, Vendor </w:t>
            </w:r>
            <w:proofErr w:type="gramStart"/>
            <w:r w:rsidRPr="6C34A189">
              <w:rPr>
                <w:rFonts w:ascii="Calibri" w:hAnsi="Calibri" w:cs="Calibri"/>
              </w:rPr>
              <w:t>shall</w:t>
            </w:r>
            <w:proofErr w:type="gramEnd"/>
            <w:r w:rsidRPr="6C34A189">
              <w:rPr>
                <w:rFonts w:ascii="Calibri" w:hAnsi="Calibri" w:cs="Calibri"/>
              </w:rPr>
              <w:t xml:space="preserve"> accept orders via e-mail in a format other than what is generated from the </w:t>
            </w:r>
            <w:r>
              <w:rPr>
                <w:rFonts w:ascii="Calibri" w:hAnsi="Calibri" w:cs="Calibri"/>
              </w:rPr>
              <w:t>Ordering Entity</w:t>
            </w:r>
            <w:r w:rsidRPr="6C34A189">
              <w:rPr>
                <w:rFonts w:ascii="Calibri" w:hAnsi="Calibri" w:cs="Calibri"/>
              </w:rPr>
              <w:t xml:space="preserve">’s system. For back-up purposes, Vendor also agrees to accept orders via hard copy from fax or mail. The awarded Vendor will provide e-mail address, fax phone number, and mailing address which orders should be forwarded within thirty (30) </w:t>
            </w:r>
            <w:proofErr w:type="gramStart"/>
            <w:r w:rsidRPr="6C34A189">
              <w:rPr>
                <w:rFonts w:ascii="Calibri" w:hAnsi="Calibri" w:cs="Calibri"/>
              </w:rPr>
              <w:t>day</w:t>
            </w:r>
            <w:proofErr w:type="gramEnd"/>
            <w:r w:rsidRPr="6C34A189">
              <w:rPr>
                <w:rFonts w:ascii="Calibri" w:hAnsi="Calibri" w:cs="Calibri"/>
              </w:rPr>
              <w:t xml:space="preserve"> of contract execution. Vendor </w:t>
            </w:r>
            <w:proofErr w:type="gramStart"/>
            <w:r w:rsidRPr="6C34A189">
              <w:rPr>
                <w:rFonts w:ascii="Calibri" w:hAnsi="Calibri" w:cs="Calibri"/>
              </w:rPr>
              <w:t>shall</w:t>
            </w:r>
            <w:proofErr w:type="gramEnd"/>
            <w:r w:rsidRPr="6C34A189">
              <w:rPr>
                <w:rFonts w:ascii="Calibri" w:hAnsi="Calibri" w:cs="Calibri"/>
              </w:rPr>
              <w:t xml:space="preserve"> provide a quarterly report to the contract manager via email on Order Processing Time Rate and Errors on Orders.</w:t>
            </w:r>
          </w:p>
        </w:tc>
        <w:tc>
          <w:tcPr>
            <w:tcW w:w="1865" w:type="dxa"/>
            <w:gridSpan w:val="2"/>
          </w:tcPr>
          <w:p w14:paraId="1FF82D1E" w14:textId="77777777" w:rsidR="0050203C" w:rsidRDefault="0050203C" w:rsidP="008E1993">
            <w:pPr>
              <w:jc w:val="center"/>
              <w:rPr>
                <w:rFonts w:ascii="Tahoma" w:hAnsi="Tahoma" w:cs="Tahoma"/>
                <w:color w:val="000000"/>
                <w:sz w:val="18"/>
                <w:szCs w:val="18"/>
              </w:rPr>
            </w:pPr>
          </w:p>
          <w:p w14:paraId="0EE7A3A7" w14:textId="77777777" w:rsidR="0050203C" w:rsidRDefault="0050203C" w:rsidP="008E1993">
            <w:pPr>
              <w:jc w:val="center"/>
              <w:rPr>
                <w:rFonts w:ascii="Tahoma" w:hAnsi="Tahoma" w:cs="Tahoma"/>
                <w:color w:val="000000"/>
                <w:sz w:val="18"/>
                <w:szCs w:val="18"/>
              </w:rPr>
            </w:pPr>
          </w:p>
          <w:p w14:paraId="677E09A5" w14:textId="77777777" w:rsidR="0050203C" w:rsidRDefault="0050203C" w:rsidP="008E1993">
            <w:pPr>
              <w:jc w:val="center"/>
              <w:rPr>
                <w:rFonts w:ascii="Tahoma" w:hAnsi="Tahoma" w:cs="Tahoma"/>
                <w:color w:val="000000"/>
                <w:sz w:val="18"/>
                <w:szCs w:val="18"/>
              </w:rPr>
            </w:pPr>
          </w:p>
          <w:p w14:paraId="6944DFD2" w14:textId="77777777" w:rsidR="0050203C" w:rsidRDefault="0050203C" w:rsidP="008E1993">
            <w:pPr>
              <w:jc w:val="center"/>
              <w:rPr>
                <w:rFonts w:ascii="Tahoma" w:hAnsi="Tahoma" w:cs="Tahoma"/>
                <w:color w:val="000000"/>
                <w:sz w:val="18"/>
                <w:szCs w:val="18"/>
              </w:rPr>
            </w:pPr>
          </w:p>
          <w:p w14:paraId="124B762D" w14:textId="77777777" w:rsidR="0050203C" w:rsidRDefault="0050203C" w:rsidP="008E1993">
            <w:pPr>
              <w:jc w:val="center"/>
              <w:rPr>
                <w:rFonts w:ascii="Tahoma" w:hAnsi="Tahoma" w:cs="Tahoma"/>
                <w:color w:val="000000"/>
                <w:sz w:val="18"/>
                <w:szCs w:val="18"/>
              </w:rPr>
            </w:pPr>
          </w:p>
          <w:p w14:paraId="74014BA0" w14:textId="77777777" w:rsidR="0050203C" w:rsidRDefault="0050203C" w:rsidP="008E1993">
            <w:pPr>
              <w:jc w:val="center"/>
              <w:rPr>
                <w:rFonts w:ascii="Tahoma" w:hAnsi="Tahoma" w:cs="Tahoma"/>
                <w:color w:val="000000"/>
                <w:sz w:val="18"/>
                <w:szCs w:val="18"/>
              </w:rPr>
            </w:pPr>
          </w:p>
          <w:p w14:paraId="70BF2A90" w14:textId="77777777" w:rsidR="0050203C" w:rsidRPr="00986CC5" w:rsidRDefault="0050203C"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70D0D6D0" w14:textId="77777777" w:rsidR="0050203C" w:rsidRDefault="0050203C" w:rsidP="008E1993">
            <w:pPr>
              <w:jc w:val="center"/>
              <w:rPr>
                <w:rFonts w:ascii="Tahoma" w:hAnsi="Tahoma" w:cs="Tahoma"/>
                <w:color w:val="000000"/>
                <w:sz w:val="18"/>
                <w:szCs w:val="18"/>
              </w:rPr>
            </w:pPr>
          </w:p>
        </w:tc>
      </w:tr>
      <w:tr w:rsidR="0050203C" w14:paraId="549A2506" w14:textId="77777777" w:rsidTr="4193DB32">
        <w:tc>
          <w:tcPr>
            <w:tcW w:w="2359" w:type="dxa"/>
            <w:gridSpan w:val="2"/>
          </w:tcPr>
          <w:p w14:paraId="71C4F605" w14:textId="77777777" w:rsidR="0050203C" w:rsidRDefault="0050203C" w:rsidP="008E1993">
            <w:pPr>
              <w:pStyle w:val="ListParagraph"/>
              <w:ind w:left="0"/>
              <w:jc w:val="center"/>
              <w:rPr>
                <w:rFonts w:cstheme="minorHAnsi"/>
                <w:b/>
              </w:rPr>
            </w:pPr>
          </w:p>
          <w:p w14:paraId="2C1F16C1" w14:textId="77777777" w:rsidR="0050203C" w:rsidRDefault="0050203C" w:rsidP="008E1993">
            <w:pPr>
              <w:pStyle w:val="ListParagraph"/>
              <w:ind w:left="0"/>
              <w:jc w:val="center"/>
              <w:rPr>
                <w:rFonts w:cstheme="minorHAnsi"/>
                <w:b/>
              </w:rPr>
            </w:pPr>
          </w:p>
          <w:p w14:paraId="3FB8A42F" w14:textId="1257951A" w:rsidR="0050203C" w:rsidRPr="005B0629" w:rsidRDefault="0050203C" w:rsidP="008E1993">
            <w:pPr>
              <w:pStyle w:val="ListParagraph"/>
              <w:ind w:left="0"/>
              <w:jc w:val="center"/>
              <w:rPr>
                <w:rFonts w:cstheme="minorHAnsi"/>
                <w:b/>
              </w:rPr>
            </w:pPr>
            <w:r>
              <w:rPr>
                <w:rFonts w:cstheme="minorHAnsi"/>
                <w:b/>
              </w:rPr>
              <w:t>F.1.6</w:t>
            </w:r>
          </w:p>
        </w:tc>
        <w:tc>
          <w:tcPr>
            <w:tcW w:w="5452" w:type="dxa"/>
            <w:gridSpan w:val="2"/>
          </w:tcPr>
          <w:p w14:paraId="02F6D910" w14:textId="15C848AC" w:rsidR="0090258E" w:rsidRPr="0090258E" w:rsidRDefault="0090258E" w:rsidP="008E1993">
            <w:pPr>
              <w:pStyle w:val="ListParagraph"/>
              <w:ind w:left="0"/>
              <w:rPr>
                <w:rFonts w:ascii="Calibri" w:hAnsi="Calibri" w:cs="Calibri"/>
                <w:b/>
              </w:rPr>
            </w:pPr>
            <w:r w:rsidRPr="0090258E">
              <w:rPr>
                <w:rFonts w:ascii="Calibri" w:hAnsi="Calibri" w:cs="Calibri"/>
                <w:b/>
              </w:rPr>
              <w:t>On Site Work Schedule Approval Process</w:t>
            </w:r>
          </w:p>
          <w:p w14:paraId="297F7026" w14:textId="2783B656" w:rsidR="0050203C" w:rsidRPr="00981573" w:rsidRDefault="0050203C" w:rsidP="008E1993">
            <w:pPr>
              <w:pStyle w:val="ListParagraph"/>
              <w:ind w:left="0"/>
              <w:rPr>
                <w:rFonts w:ascii="Calibri" w:hAnsi="Calibri" w:cs="Calibri"/>
                <w:bCs/>
              </w:rPr>
            </w:pPr>
            <w:r w:rsidRPr="00D10722">
              <w:rPr>
                <w:rFonts w:ascii="Calibri" w:hAnsi="Calibri" w:cs="Calibri"/>
                <w:bCs/>
              </w:rPr>
              <w:t xml:space="preserve">Prior to any site work, the Vendor shall contact the Ordering Entity to confirm approval by the Ordering </w:t>
            </w:r>
            <w:r>
              <w:rPr>
                <w:rFonts w:ascii="Calibri" w:hAnsi="Calibri" w:cs="Calibri"/>
                <w:bCs/>
              </w:rPr>
              <w:t>E</w:t>
            </w:r>
            <w:r w:rsidRPr="00D10722">
              <w:rPr>
                <w:rFonts w:ascii="Calibri" w:hAnsi="Calibri" w:cs="Calibri"/>
                <w:bCs/>
              </w:rPr>
              <w:t xml:space="preserve">ntity for site work and Ordering Entity availability. If the Ordering Entity is not available, Vendor </w:t>
            </w:r>
            <w:proofErr w:type="gramStart"/>
            <w:r w:rsidRPr="00D10722">
              <w:rPr>
                <w:rFonts w:ascii="Calibri" w:hAnsi="Calibri" w:cs="Calibri"/>
                <w:bCs/>
              </w:rPr>
              <w:t>shall</w:t>
            </w:r>
            <w:proofErr w:type="gramEnd"/>
            <w:r w:rsidRPr="00D10722">
              <w:rPr>
                <w:rFonts w:ascii="Calibri" w:hAnsi="Calibri" w:cs="Calibri"/>
                <w:bCs/>
              </w:rPr>
              <w:t xml:space="preserve"> contact Ordering </w:t>
            </w:r>
            <w:r>
              <w:rPr>
                <w:rFonts w:ascii="Calibri" w:hAnsi="Calibri" w:cs="Calibri"/>
                <w:bCs/>
              </w:rPr>
              <w:t>E</w:t>
            </w:r>
            <w:r w:rsidRPr="00D10722">
              <w:rPr>
                <w:rFonts w:ascii="Calibri" w:hAnsi="Calibri" w:cs="Calibri"/>
                <w:bCs/>
              </w:rPr>
              <w:t xml:space="preserve">ntity </w:t>
            </w:r>
            <w:proofErr w:type="gramStart"/>
            <w:r w:rsidRPr="00D10722">
              <w:rPr>
                <w:rFonts w:ascii="Calibri" w:hAnsi="Calibri" w:cs="Calibri"/>
                <w:bCs/>
              </w:rPr>
              <w:t>for</w:t>
            </w:r>
            <w:proofErr w:type="gramEnd"/>
            <w:r w:rsidRPr="00D10722">
              <w:rPr>
                <w:rFonts w:ascii="Calibri" w:hAnsi="Calibri" w:cs="Calibri"/>
                <w:bCs/>
              </w:rPr>
              <w:t xml:space="preserve"> alternate Ordering Entity </w:t>
            </w:r>
            <w:r>
              <w:rPr>
                <w:rFonts w:ascii="Calibri" w:hAnsi="Calibri" w:cs="Calibri"/>
                <w:bCs/>
              </w:rPr>
              <w:t>c</w:t>
            </w:r>
            <w:r w:rsidRPr="00D10722">
              <w:rPr>
                <w:rFonts w:ascii="Calibri" w:hAnsi="Calibri" w:cs="Calibri"/>
                <w:bCs/>
              </w:rPr>
              <w:t>ontact for specific directions prior to proceeding with site work.</w:t>
            </w:r>
          </w:p>
        </w:tc>
        <w:tc>
          <w:tcPr>
            <w:tcW w:w="1865" w:type="dxa"/>
            <w:gridSpan w:val="2"/>
          </w:tcPr>
          <w:p w14:paraId="18FE29D0" w14:textId="77777777" w:rsidR="0050203C" w:rsidRDefault="0050203C" w:rsidP="008E1993">
            <w:pPr>
              <w:jc w:val="center"/>
              <w:rPr>
                <w:rFonts w:ascii="Tahoma" w:hAnsi="Tahoma" w:cs="Tahoma"/>
                <w:color w:val="000000"/>
                <w:sz w:val="18"/>
                <w:szCs w:val="18"/>
              </w:rPr>
            </w:pPr>
          </w:p>
          <w:p w14:paraId="6996D964" w14:textId="77777777" w:rsidR="0050203C" w:rsidRDefault="0050203C" w:rsidP="008E1993">
            <w:pPr>
              <w:jc w:val="center"/>
              <w:rPr>
                <w:rFonts w:ascii="Tahoma" w:hAnsi="Tahoma" w:cs="Tahoma"/>
                <w:color w:val="000000"/>
                <w:sz w:val="18"/>
                <w:szCs w:val="18"/>
              </w:rPr>
            </w:pPr>
          </w:p>
          <w:p w14:paraId="5B1EC072" w14:textId="77777777" w:rsidR="0050203C" w:rsidRDefault="0050203C" w:rsidP="008E1993">
            <w:pPr>
              <w:jc w:val="center"/>
              <w:rPr>
                <w:rFonts w:ascii="Tahoma" w:hAnsi="Tahoma" w:cs="Tahoma"/>
                <w:color w:val="000000"/>
                <w:sz w:val="18"/>
                <w:szCs w:val="18"/>
              </w:rPr>
            </w:pPr>
          </w:p>
          <w:p w14:paraId="45C9BD90" w14:textId="77777777" w:rsidR="0050203C" w:rsidRPr="00986CC5" w:rsidRDefault="0050203C"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677A2995" w14:textId="77777777" w:rsidR="0050203C" w:rsidRDefault="0050203C" w:rsidP="008E1993">
            <w:pPr>
              <w:jc w:val="center"/>
              <w:rPr>
                <w:rFonts w:ascii="Tahoma" w:hAnsi="Tahoma" w:cs="Tahoma"/>
                <w:color w:val="000000"/>
                <w:sz w:val="18"/>
                <w:szCs w:val="18"/>
              </w:rPr>
            </w:pPr>
          </w:p>
        </w:tc>
      </w:tr>
      <w:tr w:rsidR="0050203C" w14:paraId="30B3AEED" w14:textId="77777777" w:rsidTr="4193DB32">
        <w:tc>
          <w:tcPr>
            <w:tcW w:w="2359" w:type="dxa"/>
            <w:gridSpan w:val="2"/>
          </w:tcPr>
          <w:p w14:paraId="388B4699" w14:textId="77777777" w:rsidR="0050203C" w:rsidRPr="005B0629" w:rsidRDefault="0050203C" w:rsidP="008E1993">
            <w:pPr>
              <w:pStyle w:val="ListParagraph"/>
              <w:ind w:left="0"/>
              <w:jc w:val="center"/>
              <w:rPr>
                <w:rFonts w:cstheme="minorHAnsi"/>
                <w:b/>
              </w:rPr>
            </w:pPr>
          </w:p>
          <w:p w14:paraId="5220393E" w14:textId="77777777" w:rsidR="0050203C" w:rsidRDefault="0050203C" w:rsidP="008E1993">
            <w:pPr>
              <w:pStyle w:val="ListParagraph"/>
              <w:ind w:left="0"/>
              <w:jc w:val="center"/>
              <w:rPr>
                <w:rFonts w:cstheme="minorHAnsi"/>
                <w:b/>
              </w:rPr>
            </w:pPr>
          </w:p>
          <w:p w14:paraId="3940DB50" w14:textId="44FFB846" w:rsidR="0050203C" w:rsidRPr="005B0629" w:rsidRDefault="0050203C" w:rsidP="4193DB32">
            <w:pPr>
              <w:pStyle w:val="ListParagraph"/>
              <w:ind w:left="0"/>
              <w:rPr>
                <w:b/>
                <w:bCs/>
              </w:rPr>
            </w:pPr>
            <w:r w:rsidRPr="4193DB32">
              <w:rPr>
                <w:b/>
                <w:bCs/>
              </w:rPr>
              <w:t xml:space="preserve">                F.1.7</w:t>
            </w:r>
          </w:p>
        </w:tc>
        <w:tc>
          <w:tcPr>
            <w:tcW w:w="5452" w:type="dxa"/>
            <w:gridSpan w:val="2"/>
          </w:tcPr>
          <w:p w14:paraId="06732D62" w14:textId="6ACC411A" w:rsidR="0090258E" w:rsidRPr="0090258E" w:rsidRDefault="0090258E" w:rsidP="008E1993">
            <w:pPr>
              <w:pStyle w:val="ListParagraph"/>
              <w:ind w:left="0"/>
              <w:jc w:val="both"/>
              <w:rPr>
                <w:rFonts w:ascii="Calibri" w:hAnsi="Calibri" w:cs="Calibri"/>
                <w:b/>
              </w:rPr>
            </w:pPr>
            <w:r w:rsidRPr="0090258E">
              <w:rPr>
                <w:rFonts w:ascii="Calibri" w:hAnsi="Calibri" w:cs="Calibri"/>
                <w:b/>
              </w:rPr>
              <w:t>Vendor Phone Number(s) and Email Address</w:t>
            </w:r>
          </w:p>
          <w:p w14:paraId="082A5319" w14:textId="613341E1" w:rsidR="0050203C" w:rsidRPr="00981573" w:rsidRDefault="0050203C" w:rsidP="008E1993">
            <w:pPr>
              <w:pStyle w:val="ListParagraph"/>
              <w:ind w:left="0"/>
              <w:jc w:val="both"/>
              <w:rPr>
                <w:rFonts w:ascii="Calibri" w:hAnsi="Calibri" w:cs="Calibri"/>
                <w:bCs/>
              </w:rPr>
            </w:pPr>
            <w:r w:rsidRPr="0038107C">
              <w:rPr>
                <w:rFonts w:ascii="Calibri" w:hAnsi="Calibri" w:cs="Calibri"/>
                <w:bCs/>
              </w:rPr>
              <w:t>Vendor shall provide phone number(s) and an e-mail address, which supports the Ordering Entity ordering/ billing requirements, for all services supported by the Vendor. The customer service center must be staffed from eight (8) a.m. to five (5) p.m. (CST), Monday through Friday, except for holidays recognized by the State.</w:t>
            </w:r>
          </w:p>
        </w:tc>
        <w:tc>
          <w:tcPr>
            <w:tcW w:w="1865" w:type="dxa"/>
            <w:gridSpan w:val="2"/>
          </w:tcPr>
          <w:p w14:paraId="5AC2A10D" w14:textId="77777777" w:rsidR="0050203C" w:rsidRDefault="0050203C" w:rsidP="008E1993">
            <w:pPr>
              <w:jc w:val="center"/>
              <w:rPr>
                <w:rFonts w:ascii="Tahoma" w:hAnsi="Tahoma" w:cs="Tahoma"/>
                <w:color w:val="000000"/>
                <w:sz w:val="18"/>
                <w:szCs w:val="18"/>
              </w:rPr>
            </w:pPr>
          </w:p>
          <w:p w14:paraId="77A947AF" w14:textId="77777777" w:rsidR="0050203C" w:rsidRDefault="0050203C" w:rsidP="008E1993">
            <w:pPr>
              <w:jc w:val="center"/>
              <w:rPr>
                <w:rFonts w:ascii="Tahoma" w:hAnsi="Tahoma" w:cs="Tahoma"/>
                <w:color w:val="000000"/>
                <w:sz w:val="18"/>
                <w:szCs w:val="18"/>
              </w:rPr>
            </w:pPr>
          </w:p>
          <w:p w14:paraId="34300E38" w14:textId="77777777" w:rsidR="0050203C" w:rsidRDefault="0050203C" w:rsidP="008E1993">
            <w:pPr>
              <w:jc w:val="center"/>
              <w:rPr>
                <w:rFonts w:ascii="Tahoma" w:hAnsi="Tahoma" w:cs="Tahoma"/>
                <w:color w:val="000000"/>
                <w:sz w:val="18"/>
                <w:szCs w:val="18"/>
              </w:rPr>
            </w:pPr>
          </w:p>
          <w:p w14:paraId="329E47BF" w14:textId="77777777" w:rsidR="0050203C" w:rsidRPr="00986CC5" w:rsidRDefault="0050203C"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7D333636" w14:textId="77777777" w:rsidR="0050203C" w:rsidRDefault="0050203C" w:rsidP="008E1993">
            <w:pPr>
              <w:jc w:val="center"/>
              <w:rPr>
                <w:rFonts w:ascii="Tahoma" w:hAnsi="Tahoma" w:cs="Tahoma"/>
                <w:color w:val="000000"/>
                <w:sz w:val="18"/>
                <w:szCs w:val="18"/>
              </w:rPr>
            </w:pPr>
          </w:p>
        </w:tc>
      </w:tr>
      <w:tr w:rsidR="0050203C" w14:paraId="22265DCE" w14:textId="77777777" w:rsidTr="4193DB32">
        <w:tc>
          <w:tcPr>
            <w:tcW w:w="2359" w:type="dxa"/>
            <w:gridSpan w:val="2"/>
          </w:tcPr>
          <w:p w14:paraId="784A96EE" w14:textId="77777777" w:rsidR="0050203C" w:rsidRPr="005B0629" w:rsidRDefault="0050203C" w:rsidP="008E1993">
            <w:pPr>
              <w:pStyle w:val="ListParagraph"/>
              <w:ind w:left="0"/>
              <w:jc w:val="center"/>
              <w:rPr>
                <w:rFonts w:cstheme="minorHAnsi"/>
                <w:b/>
              </w:rPr>
            </w:pPr>
          </w:p>
          <w:p w14:paraId="608D2AAF" w14:textId="77777777" w:rsidR="0050203C" w:rsidRDefault="0050203C" w:rsidP="008E1993">
            <w:pPr>
              <w:pStyle w:val="ListParagraph"/>
              <w:ind w:left="0"/>
              <w:jc w:val="center"/>
              <w:rPr>
                <w:rFonts w:cstheme="minorHAnsi"/>
                <w:b/>
              </w:rPr>
            </w:pPr>
          </w:p>
          <w:p w14:paraId="22AB7017" w14:textId="214D2741" w:rsidR="0050203C" w:rsidRPr="005B0629" w:rsidRDefault="0050203C" w:rsidP="008E1993">
            <w:pPr>
              <w:pStyle w:val="ListParagraph"/>
              <w:ind w:left="0"/>
              <w:jc w:val="center"/>
              <w:rPr>
                <w:rFonts w:cstheme="minorHAnsi"/>
                <w:b/>
              </w:rPr>
            </w:pPr>
            <w:r w:rsidRPr="005B0629">
              <w:rPr>
                <w:rFonts w:cstheme="minorHAnsi"/>
                <w:b/>
              </w:rPr>
              <w:t>F.1.</w:t>
            </w:r>
            <w:r>
              <w:rPr>
                <w:rFonts w:cstheme="minorHAnsi"/>
                <w:b/>
              </w:rPr>
              <w:t>8</w:t>
            </w:r>
          </w:p>
        </w:tc>
        <w:tc>
          <w:tcPr>
            <w:tcW w:w="5452" w:type="dxa"/>
            <w:gridSpan w:val="2"/>
          </w:tcPr>
          <w:p w14:paraId="12E5ACD8" w14:textId="4A4300D3" w:rsidR="00757641" w:rsidRPr="00757641" w:rsidRDefault="00757641" w:rsidP="008E1993">
            <w:pPr>
              <w:pStyle w:val="ListParagraph"/>
              <w:ind w:left="0"/>
              <w:rPr>
                <w:rFonts w:ascii="Calibri" w:hAnsi="Calibri" w:cs="Calibri"/>
                <w:b/>
              </w:rPr>
            </w:pPr>
            <w:r w:rsidRPr="00757641">
              <w:rPr>
                <w:rFonts w:ascii="Calibri" w:hAnsi="Calibri" w:cs="Calibri"/>
                <w:b/>
              </w:rPr>
              <w:t>Disconnection Service Charges</w:t>
            </w:r>
          </w:p>
          <w:p w14:paraId="25F7E724" w14:textId="65BCB12B" w:rsidR="0050203C" w:rsidRPr="00981573" w:rsidRDefault="0050203C" w:rsidP="008E1993">
            <w:pPr>
              <w:pStyle w:val="ListParagraph"/>
              <w:ind w:left="0"/>
              <w:rPr>
                <w:rFonts w:ascii="Calibri" w:hAnsi="Calibri" w:cs="Calibri"/>
                <w:bCs/>
              </w:rPr>
            </w:pPr>
            <w:r w:rsidRPr="0038107C">
              <w:rPr>
                <w:rFonts w:ascii="Calibri" w:hAnsi="Calibri" w:cs="Calibri"/>
                <w:bCs/>
              </w:rPr>
              <w:t>Once a disconnect order has been issued by the Ordering Entity and accepted by the Vendor</w:t>
            </w:r>
            <w:r>
              <w:rPr>
                <w:rFonts w:ascii="Calibri" w:hAnsi="Calibri" w:cs="Calibri"/>
                <w:bCs/>
              </w:rPr>
              <w:t xml:space="preserve"> via email notification to Ordering Entity Point of Contact</w:t>
            </w:r>
            <w:r w:rsidRPr="0038107C">
              <w:rPr>
                <w:rFonts w:ascii="Calibri" w:hAnsi="Calibri" w:cs="Calibri"/>
                <w:bCs/>
              </w:rPr>
              <w:t>, the Ordering Entity will not be held responsible for any service charges after the requested disconnect due date regardless of whether Vendor has completed the disconnect.</w:t>
            </w:r>
          </w:p>
        </w:tc>
        <w:tc>
          <w:tcPr>
            <w:tcW w:w="1865" w:type="dxa"/>
            <w:gridSpan w:val="2"/>
          </w:tcPr>
          <w:p w14:paraId="326B202D" w14:textId="77777777" w:rsidR="0050203C" w:rsidRDefault="0050203C" w:rsidP="008E1993">
            <w:pPr>
              <w:jc w:val="center"/>
              <w:rPr>
                <w:rFonts w:ascii="Tahoma" w:hAnsi="Tahoma" w:cs="Tahoma"/>
                <w:color w:val="000000"/>
                <w:sz w:val="18"/>
                <w:szCs w:val="18"/>
              </w:rPr>
            </w:pPr>
          </w:p>
          <w:p w14:paraId="52BE3EDB" w14:textId="77777777" w:rsidR="0050203C" w:rsidRDefault="0050203C" w:rsidP="008E1993">
            <w:pPr>
              <w:jc w:val="center"/>
              <w:rPr>
                <w:rFonts w:ascii="Tahoma" w:hAnsi="Tahoma" w:cs="Tahoma"/>
                <w:color w:val="000000"/>
                <w:sz w:val="18"/>
                <w:szCs w:val="18"/>
              </w:rPr>
            </w:pPr>
          </w:p>
          <w:p w14:paraId="677E2F99" w14:textId="77777777" w:rsidR="0050203C" w:rsidRDefault="0050203C" w:rsidP="008E1993">
            <w:pPr>
              <w:jc w:val="center"/>
              <w:rPr>
                <w:rFonts w:ascii="Tahoma" w:hAnsi="Tahoma" w:cs="Tahoma"/>
                <w:color w:val="000000"/>
                <w:sz w:val="18"/>
                <w:szCs w:val="18"/>
              </w:rPr>
            </w:pPr>
          </w:p>
          <w:p w14:paraId="6EF4EAD4" w14:textId="77777777" w:rsidR="0050203C" w:rsidRPr="00986CC5" w:rsidRDefault="0050203C"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44E1B695" w14:textId="77777777" w:rsidR="0050203C" w:rsidRDefault="0050203C" w:rsidP="008E1993">
            <w:pPr>
              <w:jc w:val="center"/>
              <w:rPr>
                <w:rFonts w:ascii="Tahoma" w:hAnsi="Tahoma" w:cs="Tahoma"/>
                <w:color w:val="000000"/>
                <w:sz w:val="18"/>
                <w:szCs w:val="18"/>
              </w:rPr>
            </w:pPr>
          </w:p>
        </w:tc>
      </w:tr>
      <w:tr w:rsidR="00D5394D" w:rsidRPr="00431DC9" w14:paraId="3E6408B6" w14:textId="77777777" w:rsidTr="4193DB32">
        <w:trPr>
          <w:gridAfter w:val="1"/>
          <w:wAfter w:w="226" w:type="dxa"/>
        </w:trPr>
        <w:tc>
          <w:tcPr>
            <w:tcW w:w="9450" w:type="dxa"/>
            <w:gridSpan w:val="5"/>
          </w:tcPr>
          <w:p w14:paraId="21471101" w14:textId="77777777" w:rsidR="00D5394D" w:rsidRPr="00431DC9" w:rsidRDefault="00D5394D" w:rsidP="008E1993">
            <w:pPr>
              <w:pStyle w:val="ListParagraph"/>
              <w:ind w:left="0"/>
              <w:jc w:val="center"/>
              <w:rPr>
                <w:rFonts w:ascii="Tahoma" w:hAnsi="Tahoma" w:cs="Tahoma"/>
                <w:b/>
                <w:sz w:val="24"/>
                <w:szCs w:val="24"/>
              </w:rPr>
            </w:pPr>
            <w:r w:rsidRPr="00431DC9">
              <w:rPr>
                <w:rFonts w:ascii="Tahoma" w:hAnsi="Tahoma" w:cs="Tahoma"/>
                <w:b/>
                <w:sz w:val="24"/>
                <w:szCs w:val="24"/>
              </w:rPr>
              <w:lastRenderedPageBreak/>
              <w:t>MANDATORY REQUIREMENTS WITHOUT EVIDENCE</w:t>
            </w:r>
          </w:p>
        </w:tc>
      </w:tr>
      <w:tr w:rsidR="00D5394D" w:rsidRPr="005B0629" w14:paraId="3DB3FDF3" w14:textId="77777777" w:rsidTr="4193DB32">
        <w:trPr>
          <w:gridAfter w:val="1"/>
          <w:wAfter w:w="226" w:type="dxa"/>
        </w:trPr>
        <w:tc>
          <w:tcPr>
            <w:tcW w:w="9450" w:type="dxa"/>
            <w:gridSpan w:val="5"/>
          </w:tcPr>
          <w:p w14:paraId="1EAF148C" w14:textId="09BCD17B" w:rsidR="00D5394D" w:rsidRPr="005B0629" w:rsidRDefault="00A2424A" w:rsidP="008E1993">
            <w:pPr>
              <w:pStyle w:val="ListParagraph"/>
              <w:ind w:left="0"/>
              <w:jc w:val="center"/>
              <w:rPr>
                <w:rFonts w:cstheme="minorHAnsi"/>
                <w:b/>
                <w:sz w:val="24"/>
                <w:szCs w:val="24"/>
              </w:rPr>
            </w:pPr>
            <w:r>
              <w:rPr>
                <w:rFonts w:cstheme="minorHAnsi"/>
                <w:b/>
                <w:sz w:val="24"/>
                <w:szCs w:val="24"/>
              </w:rPr>
              <w:t xml:space="preserve">VOICE </w:t>
            </w:r>
            <w:r w:rsidR="00D5394D">
              <w:rPr>
                <w:rFonts w:cstheme="minorHAnsi"/>
                <w:b/>
                <w:sz w:val="24"/>
                <w:szCs w:val="24"/>
              </w:rPr>
              <w:t>ORDERING AND PROVISION</w:t>
            </w:r>
          </w:p>
        </w:tc>
      </w:tr>
      <w:tr w:rsidR="00D5394D" w14:paraId="1A410D6F" w14:textId="77777777" w:rsidTr="4193DB32">
        <w:trPr>
          <w:gridAfter w:val="1"/>
          <w:wAfter w:w="226" w:type="dxa"/>
        </w:trPr>
        <w:tc>
          <w:tcPr>
            <w:tcW w:w="2250" w:type="dxa"/>
          </w:tcPr>
          <w:p w14:paraId="3D222ADE" w14:textId="77777777" w:rsidR="00D5394D" w:rsidRDefault="00D5394D" w:rsidP="008E1993">
            <w:pPr>
              <w:pStyle w:val="ListParagraph"/>
              <w:ind w:left="0"/>
              <w:jc w:val="center"/>
              <w:rPr>
                <w:rFonts w:cstheme="minorHAnsi"/>
                <w:b/>
              </w:rPr>
            </w:pPr>
          </w:p>
          <w:p w14:paraId="62D36D73" w14:textId="77777777" w:rsidR="00D5394D" w:rsidRDefault="00D5394D" w:rsidP="008E1993">
            <w:pPr>
              <w:pStyle w:val="ListParagraph"/>
              <w:ind w:left="0"/>
              <w:jc w:val="center"/>
              <w:rPr>
                <w:rFonts w:cstheme="minorHAnsi"/>
                <w:b/>
              </w:rPr>
            </w:pPr>
          </w:p>
          <w:p w14:paraId="641AB6B5" w14:textId="27E7A994" w:rsidR="00D5394D" w:rsidRDefault="00D5394D" w:rsidP="008E1993">
            <w:pPr>
              <w:pStyle w:val="ListParagraph"/>
              <w:ind w:left="0"/>
              <w:jc w:val="center"/>
              <w:rPr>
                <w:rFonts w:cstheme="minorHAnsi"/>
                <w:b/>
              </w:rPr>
            </w:pPr>
            <w:r>
              <w:rPr>
                <w:rFonts w:cstheme="minorHAnsi"/>
                <w:b/>
              </w:rPr>
              <w:t>F.1.9</w:t>
            </w:r>
          </w:p>
        </w:tc>
        <w:tc>
          <w:tcPr>
            <w:tcW w:w="5490" w:type="dxa"/>
            <w:gridSpan w:val="2"/>
          </w:tcPr>
          <w:p w14:paraId="028C006B" w14:textId="02CE0A52" w:rsidR="00757641" w:rsidRPr="00757641" w:rsidRDefault="00757641" w:rsidP="008E1993">
            <w:pPr>
              <w:pStyle w:val="ListParagraph"/>
              <w:ind w:left="0"/>
              <w:rPr>
                <w:rFonts w:ascii="Calibri" w:hAnsi="Calibri" w:cs="Calibri"/>
                <w:b/>
              </w:rPr>
            </w:pPr>
            <w:r w:rsidRPr="00757641">
              <w:rPr>
                <w:rFonts w:ascii="Calibri" w:hAnsi="Calibri" w:cs="Calibri"/>
                <w:b/>
              </w:rPr>
              <w:t>Circuit Cancellation</w:t>
            </w:r>
          </w:p>
          <w:p w14:paraId="6FE0271A" w14:textId="5A0B676F" w:rsidR="00D5394D" w:rsidRPr="00390141" w:rsidRDefault="00D5394D" w:rsidP="008E1993">
            <w:pPr>
              <w:pStyle w:val="ListParagraph"/>
              <w:ind w:left="0"/>
              <w:rPr>
                <w:rFonts w:ascii="Calibri" w:hAnsi="Calibri" w:cs="Calibri"/>
                <w:bCs/>
              </w:rPr>
            </w:pPr>
            <w:r w:rsidRPr="0079162E">
              <w:rPr>
                <w:rFonts w:ascii="Calibri" w:hAnsi="Calibri" w:cs="Calibri"/>
                <w:bCs/>
              </w:rPr>
              <w:t xml:space="preserve">The Agency reserves the right to cancel a circuit with </w:t>
            </w:r>
            <w:proofErr w:type="gramStart"/>
            <w:r w:rsidRPr="0079162E">
              <w:rPr>
                <w:rFonts w:ascii="Calibri" w:hAnsi="Calibri" w:cs="Calibri"/>
                <w:bCs/>
              </w:rPr>
              <w:t>a thirty</w:t>
            </w:r>
            <w:proofErr w:type="gramEnd"/>
            <w:r w:rsidRPr="0079162E">
              <w:rPr>
                <w:rFonts w:ascii="Calibri" w:hAnsi="Calibri" w:cs="Calibri"/>
                <w:bCs/>
              </w:rPr>
              <w:t xml:space="preserve"> (30) day written notice. Termination penalties shall only apply to Special Construction cost for circuits terminated within thirty-six (36) months and shall </w:t>
            </w:r>
            <w:proofErr w:type="gramStart"/>
            <w:r w:rsidRPr="0079162E">
              <w:rPr>
                <w:rFonts w:ascii="Calibri" w:hAnsi="Calibri" w:cs="Calibri"/>
                <w:bCs/>
              </w:rPr>
              <w:t>be pro-</w:t>
            </w:r>
            <w:proofErr w:type="gramEnd"/>
            <w:r w:rsidRPr="0079162E">
              <w:rPr>
                <w:rFonts w:ascii="Calibri" w:hAnsi="Calibri" w:cs="Calibri"/>
                <w:bCs/>
              </w:rPr>
              <w:t>rated.</w:t>
            </w:r>
          </w:p>
        </w:tc>
        <w:tc>
          <w:tcPr>
            <w:tcW w:w="1710" w:type="dxa"/>
            <w:gridSpan w:val="2"/>
          </w:tcPr>
          <w:p w14:paraId="0548F920" w14:textId="77777777" w:rsidR="00D5394D" w:rsidRDefault="00D5394D" w:rsidP="008E1993">
            <w:pPr>
              <w:jc w:val="center"/>
              <w:rPr>
                <w:rFonts w:ascii="Tahoma" w:hAnsi="Tahoma" w:cs="Tahoma"/>
                <w:color w:val="000000"/>
                <w:sz w:val="18"/>
                <w:szCs w:val="18"/>
                <w:shd w:val="clear" w:color="auto" w:fill="E6E6E6"/>
              </w:rPr>
            </w:pPr>
          </w:p>
          <w:p w14:paraId="5B89EAA9" w14:textId="77777777" w:rsidR="00D5394D" w:rsidRDefault="00D5394D" w:rsidP="008E1993">
            <w:pPr>
              <w:jc w:val="center"/>
              <w:rPr>
                <w:rFonts w:ascii="Tahoma" w:hAnsi="Tahoma" w:cs="Tahoma"/>
                <w:color w:val="000000"/>
                <w:sz w:val="18"/>
                <w:szCs w:val="18"/>
                <w:shd w:val="clear" w:color="auto" w:fill="E6E6E6"/>
              </w:rPr>
            </w:pPr>
          </w:p>
          <w:p w14:paraId="54FC2B69" w14:textId="77777777" w:rsidR="00D5394D" w:rsidRDefault="00D5394D" w:rsidP="008E1993">
            <w:pPr>
              <w:jc w:val="center"/>
              <w:rPr>
                <w:rFonts w:ascii="Tahoma" w:hAnsi="Tahoma" w:cs="Tahoma"/>
                <w:color w:val="000000"/>
                <w:sz w:val="18"/>
                <w:szCs w:val="18"/>
                <w:shd w:val="clear" w:color="auto" w:fill="E6E6E6"/>
              </w:rPr>
            </w:pPr>
          </w:p>
          <w:p w14:paraId="691A4910" w14:textId="77777777" w:rsidR="00D5394D" w:rsidRPr="00986CC5" w:rsidRDefault="00D5394D"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3071D690" w14:textId="77777777" w:rsidR="00D5394D" w:rsidRDefault="00D5394D" w:rsidP="008E1993">
            <w:pPr>
              <w:jc w:val="center"/>
              <w:rPr>
                <w:rFonts w:ascii="Tahoma" w:hAnsi="Tahoma" w:cs="Tahoma"/>
                <w:color w:val="000000"/>
                <w:sz w:val="18"/>
                <w:szCs w:val="18"/>
              </w:rPr>
            </w:pPr>
          </w:p>
        </w:tc>
      </w:tr>
      <w:tr w:rsidR="00D5394D" w14:paraId="2B7C1F8B" w14:textId="77777777" w:rsidTr="4193DB32">
        <w:trPr>
          <w:gridAfter w:val="1"/>
          <w:wAfter w:w="226" w:type="dxa"/>
        </w:trPr>
        <w:tc>
          <w:tcPr>
            <w:tcW w:w="2250" w:type="dxa"/>
          </w:tcPr>
          <w:p w14:paraId="4CAD1ADD" w14:textId="77777777" w:rsidR="00D5394D" w:rsidRDefault="00D5394D" w:rsidP="008E1993">
            <w:pPr>
              <w:pStyle w:val="ListParagraph"/>
              <w:ind w:left="0"/>
              <w:jc w:val="center"/>
              <w:rPr>
                <w:rFonts w:cstheme="minorHAnsi"/>
                <w:b/>
              </w:rPr>
            </w:pPr>
          </w:p>
          <w:p w14:paraId="27EC6B53" w14:textId="77777777" w:rsidR="00D5394D" w:rsidRDefault="00D5394D" w:rsidP="008E1993">
            <w:pPr>
              <w:pStyle w:val="ListParagraph"/>
              <w:ind w:left="0"/>
              <w:jc w:val="center"/>
              <w:rPr>
                <w:rFonts w:cstheme="minorHAnsi"/>
                <w:b/>
              </w:rPr>
            </w:pPr>
          </w:p>
          <w:p w14:paraId="33DE1D3B" w14:textId="77777777" w:rsidR="00D5394D" w:rsidRDefault="00D5394D" w:rsidP="008E1993">
            <w:pPr>
              <w:pStyle w:val="ListParagraph"/>
              <w:ind w:left="0"/>
              <w:jc w:val="center"/>
              <w:rPr>
                <w:rFonts w:cstheme="minorHAnsi"/>
                <w:b/>
              </w:rPr>
            </w:pPr>
          </w:p>
          <w:p w14:paraId="6B141E3F" w14:textId="77777777" w:rsidR="00D5394D" w:rsidRDefault="00D5394D" w:rsidP="008E1993">
            <w:pPr>
              <w:pStyle w:val="ListParagraph"/>
              <w:ind w:left="0"/>
              <w:jc w:val="center"/>
              <w:rPr>
                <w:rFonts w:cstheme="minorHAnsi"/>
                <w:b/>
              </w:rPr>
            </w:pPr>
          </w:p>
          <w:p w14:paraId="7DD95177" w14:textId="1A968A41" w:rsidR="00D5394D" w:rsidRDefault="00D5394D" w:rsidP="008E1993">
            <w:pPr>
              <w:pStyle w:val="ListParagraph"/>
              <w:ind w:left="0"/>
              <w:jc w:val="center"/>
              <w:rPr>
                <w:rFonts w:cstheme="minorHAnsi"/>
                <w:b/>
              </w:rPr>
            </w:pPr>
            <w:r w:rsidRPr="003077DE">
              <w:rPr>
                <w:rFonts w:cstheme="minorHAnsi"/>
                <w:b/>
              </w:rPr>
              <w:t>F.1.</w:t>
            </w:r>
            <w:r w:rsidR="00A2424A">
              <w:rPr>
                <w:rFonts w:cstheme="minorHAnsi"/>
                <w:b/>
              </w:rPr>
              <w:t>1</w:t>
            </w:r>
            <w:r w:rsidRPr="003077DE">
              <w:rPr>
                <w:rFonts w:cstheme="minorHAnsi"/>
                <w:b/>
              </w:rPr>
              <w:t>0</w:t>
            </w:r>
          </w:p>
        </w:tc>
        <w:tc>
          <w:tcPr>
            <w:tcW w:w="5490" w:type="dxa"/>
            <w:gridSpan w:val="2"/>
          </w:tcPr>
          <w:p w14:paraId="1311AA2A" w14:textId="3A6367EF" w:rsidR="00E0752E" w:rsidRPr="00E0752E" w:rsidRDefault="006F72E4" w:rsidP="008E1993">
            <w:pPr>
              <w:pStyle w:val="ListParagraph"/>
              <w:ind w:left="0"/>
              <w:rPr>
                <w:rFonts w:ascii="Calibri" w:hAnsi="Calibri" w:cs="Calibri"/>
                <w:b/>
              </w:rPr>
            </w:pPr>
            <w:r>
              <w:rPr>
                <w:rFonts w:ascii="Calibri" w:hAnsi="Calibri" w:cs="Calibri"/>
                <w:b/>
              </w:rPr>
              <w:t xml:space="preserve">Ordering and Provisioning </w:t>
            </w:r>
            <w:r w:rsidR="00E0752E" w:rsidRPr="00E0752E">
              <w:rPr>
                <w:rFonts w:ascii="Calibri" w:hAnsi="Calibri" w:cs="Calibri"/>
                <w:b/>
              </w:rPr>
              <w:t>Single Point of Contact</w:t>
            </w:r>
          </w:p>
          <w:p w14:paraId="151748BB" w14:textId="409E46DF" w:rsidR="00D5394D" w:rsidRPr="00FF550B" w:rsidRDefault="00D5394D" w:rsidP="008E1993">
            <w:pPr>
              <w:pStyle w:val="ListParagraph"/>
              <w:ind w:left="0"/>
              <w:rPr>
                <w:rFonts w:ascii="Calibri" w:hAnsi="Calibri" w:cs="Calibri"/>
                <w:bCs/>
              </w:rPr>
            </w:pPr>
            <w:r w:rsidRPr="003077DE">
              <w:rPr>
                <w:rFonts w:ascii="Calibri" w:hAnsi="Calibri" w:cs="Calibri"/>
                <w:bCs/>
              </w:rPr>
              <w:t xml:space="preserve">Vendor shall provide a single point of contact, at no charge for purchasing service and/ or equipment, managing the account, preparing basic order agreements (BOAs), preparing quotes, evaluating technical orders prior to submission, etc.  Only accept, execute orders, and modify orders from </w:t>
            </w:r>
            <w:r>
              <w:rPr>
                <w:rFonts w:ascii="Calibri" w:hAnsi="Calibri" w:cs="Calibri"/>
                <w:bCs/>
              </w:rPr>
              <w:t>ordering</w:t>
            </w:r>
            <w:r w:rsidRPr="003077DE">
              <w:rPr>
                <w:rFonts w:ascii="Calibri" w:hAnsi="Calibri" w:cs="Calibri"/>
                <w:bCs/>
              </w:rPr>
              <w:t xml:space="preserve"> entity authorized personnel. </w:t>
            </w:r>
          </w:p>
        </w:tc>
        <w:tc>
          <w:tcPr>
            <w:tcW w:w="1710" w:type="dxa"/>
            <w:gridSpan w:val="2"/>
          </w:tcPr>
          <w:p w14:paraId="394DE335" w14:textId="77777777" w:rsidR="00D5394D" w:rsidRDefault="00D5394D" w:rsidP="008E1993">
            <w:pPr>
              <w:jc w:val="center"/>
              <w:rPr>
                <w:rFonts w:ascii="Tahoma" w:hAnsi="Tahoma" w:cs="Tahoma"/>
                <w:color w:val="000000"/>
                <w:sz w:val="18"/>
                <w:szCs w:val="18"/>
                <w:shd w:val="clear" w:color="auto" w:fill="E6E6E6"/>
              </w:rPr>
            </w:pPr>
          </w:p>
          <w:p w14:paraId="7C1247B6" w14:textId="77777777" w:rsidR="00D5394D" w:rsidRDefault="00D5394D" w:rsidP="008E1993">
            <w:pPr>
              <w:jc w:val="center"/>
              <w:rPr>
                <w:rFonts w:ascii="Tahoma" w:hAnsi="Tahoma" w:cs="Tahoma"/>
                <w:color w:val="000000"/>
                <w:sz w:val="18"/>
                <w:szCs w:val="18"/>
                <w:shd w:val="clear" w:color="auto" w:fill="E6E6E6"/>
              </w:rPr>
            </w:pPr>
          </w:p>
          <w:p w14:paraId="6455FAB0" w14:textId="77777777" w:rsidR="00D5394D" w:rsidRDefault="00D5394D" w:rsidP="008E1993">
            <w:pPr>
              <w:jc w:val="center"/>
              <w:rPr>
                <w:rFonts w:ascii="Tahoma" w:hAnsi="Tahoma" w:cs="Tahoma"/>
                <w:color w:val="000000"/>
                <w:sz w:val="18"/>
                <w:szCs w:val="18"/>
                <w:shd w:val="clear" w:color="auto" w:fill="E6E6E6"/>
              </w:rPr>
            </w:pPr>
          </w:p>
          <w:p w14:paraId="517F2F97" w14:textId="77777777" w:rsidR="00D5394D" w:rsidRDefault="00D5394D" w:rsidP="008E1993">
            <w:pPr>
              <w:jc w:val="center"/>
              <w:rPr>
                <w:rFonts w:ascii="Tahoma" w:hAnsi="Tahoma" w:cs="Tahoma"/>
                <w:color w:val="000000"/>
                <w:sz w:val="18"/>
                <w:szCs w:val="18"/>
                <w:shd w:val="clear" w:color="auto" w:fill="E6E6E6"/>
              </w:rPr>
            </w:pPr>
          </w:p>
          <w:p w14:paraId="1751A526" w14:textId="77777777" w:rsidR="00D5394D" w:rsidRDefault="00D5394D" w:rsidP="008E1993">
            <w:pPr>
              <w:jc w:val="center"/>
              <w:rPr>
                <w:rFonts w:ascii="Tahoma" w:hAnsi="Tahoma" w:cs="Tahoma"/>
                <w:color w:val="000000"/>
                <w:sz w:val="18"/>
                <w:szCs w:val="18"/>
                <w:shd w:val="clear" w:color="auto" w:fill="E6E6E6"/>
              </w:rPr>
            </w:pPr>
          </w:p>
          <w:p w14:paraId="32396EDC" w14:textId="77777777" w:rsidR="00D5394D" w:rsidRPr="00986CC5" w:rsidRDefault="00D5394D"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605EAF68" w14:textId="77777777" w:rsidR="00D5394D" w:rsidRDefault="00D5394D" w:rsidP="008E1993">
            <w:pPr>
              <w:jc w:val="center"/>
              <w:rPr>
                <w:rFonts w:ascii="Tahoma" w:hAnsi="Tahoma" w:cs="Tahoma"/>
                <w:color w:val="000000"/>
                <w:sz w:val="18"/>
                <w:szCs w:val="18"/>
                <w:shd w:val="clear" w:color="auto" w:fill="E6E6E6"/>
              </w:rPr>
            </w:pPr>
          </w:p>
        </w:tc>
      </w:tr>
      <w:tr w:rsidR="00D5394D" w14:paraId="1A5609F5" w14:textId="77777777" w:rsidTr="4193DB32">
        <w:trPr>
          <w:gridAfter w:val="1"/>
          <w:wAfter w:w="226" w:type="dxa"/>
          <w:trHeight w:val="1007"/>
        </w:trPr>
        <w:tc>
          <w:tcPr>
            <w:tcW w:w="2250" w:type="dxa"/>
          </w:tcPr>
          <w:p w14:paraId="53D2ED83" w14:textId="77777777" w:rsidR="00D5394D" w:rsidRDefault="00D5394D" w:rsidP="008E1993">
            <w:pPr>
              <w:pStyle w:val="ListParagraph"/>
              <w:ind w:left="0"/>
              <w:jc w:val="center"/>
              <w:rPr>
                <w:rFonts w:cstheme="minorHAnsi"/>
                <w:b/>
              </w:rPr>
            </w:pPr>
          </w:p>
          <w:p w14:paraId="5DEEA882" w14:textId="77777777" w:rsidR="00D5394D" w:rsidRDefault="00D5394D" w:rsidP="008E1993">
            <w:pPr>
              <w:pStyle w:val="ListParagraph"/>
              <w:ind w:left="0"/>
              <w:jc w:val="center"/>
              <w:rPr>
                <w:rFonts w:cstheme="minorHAnsi"/>
                <w:b/>
              </w:rPr>
            </w:pPr>
          </w:p>
          <w:p w14:paraId="27C36EFA" w14:textId="77777777" w:rsidR="00D5394D" w:rsidRDefault="00D5394D" w:rsidP="008E1993">
            <w:pPr>
              <w:pStyle w:val="ListParagraph"/>
              <w:ind w:left="0"/>
              <w:rPr>
                <w:rFonts w:cstheme="minorHAnsi"/>
                <w:b/>
              </w:rPr>
            </w:pPr>
          </w:p>
          <w:p w14:paraId="0F8527F1" w14:textId="43B24CC4" w:rsidR="00D5394D" w:rsidRPr="005B0629" w:rsidRDefault="00D5394D" w:rsidP="008E1993">
            <w:pPr>
              <w:pStyle w:val="ListParagraph"/>
              <w:ind w:left="0"/>
              <w:jc w:val="center"/>
              <w:rPr>
                <w:rFonts w:cstheme="minorHAnsi"/>
                <w:b/>
              </w:rPr>
            </w:pPr>
            <w:r w:rsidRPr="005B0629">
              <w:rPr>
                <w:rFonts w:cstheme="minorHAnsi"/>
                <w:b/>
              </w:rPr>
              <w:t>F.1.</w:t>
            </w:r>
            <w:r w:rsidR="00A2424A">
              <w:rPr>
                <w:rFonts w:cstheme="minorHAnsi"/>
                <w:b/>
              </w:rPr>
              <w:t>1</w:t>
            </w:r>
            <w:r>
              <w:rPr>
                <w:rFonts w:cstheme="minorHAnsi"/>
                <w:b/>
              </w:rPr>
              <w:t>1</w:t>
            </w:r>
          </w:p>
        </w:tc>
        <w:tc>
          <w:tcPr>
            <w:tcW w:w="5490" w:type="dxa"/>
            <w:gridSpan w:val="2"/>
          </w:tcPr>
          <w:p w14:paraId="1D6719C1" w14:textId="3E26CF52" w:rsidR="00395853" w:rsidRPr="00395853" w:rsidRDefault="00395853" w:rsidP="008E1993">
            <w:pPr>
              <w:pStyle w:val="ListParagraph"/>
              <w:ind w:left="0"/>
              <w:rPr>
                <w:rFonts w:ascii="Calibri" w:hAnsi="Calibri" w:cs="Calibri"/>
                <w:b/>
                <w:bCs/>
              </w:rPr>
            </w:pPr>
            <w:r w:rsidRPr="00395853">
              <w:rPr>
                <w:rFonts w:ascii="Calibri" w:hAnsi="Calibri" w:cs="Calibri"/>
                <w:b/>
                <w:bCs/>
              </w:rPr>
              <w:t>New Services Billing</w:t>
            </w:r>
          </w:p>
          <w:p w14:paraId="025A0818" w14:textId="34939926" w:rsidR="00D5394D" w:rsidRPr="00981573" w:rsidRDefault="00D5394D" w:rsidP="008E1993">
            <w:pPr>
              <w:pStyle w:val="ListParagraph"/>
              <w:ind w:left="0"/>
              <w:rPr>
                <w:rFonts w:ascii="Calibri" w:hAnsi="Calibri" w:cs="Calibri"/>
                <w:bCs/>
              </w:rPr>
            </w:pPr>
            <w:r w:rsidRPr="00715962">
              <w:rPr>
                <w:rFonts w:ascii="Calibri" w:hAnsi="Calibri" w:cs="Calibri"/>
              </w:rPr>
              <w:t>Vendor agrees billing for new services shall begin only after the</w:t>
            </w:r>
            <w:r>
              <w:rPr>
                <w:rFonts w:ascii="Calibri" w:hAnsi="Calibri" w:cs="Calibri"/>
              </w:rPr>
              <w:t xml:space="preserve"> ordering</w:t>
            </w:r>
            <w:r w:rsidRPr="00715962">
              <w:rPr>
                <w:rFonts w:ascii="Calibri" w:hAnsi="Calibri" w:cs="Calibri"/>
              </w:rPr>
              <w:t xml:space="preserve"> entity provides the Vendor with the “acceptance of service” notice.</w:t>
            </w:r>
            <w:r>
              <w:rPr>
                <w:rFonts w:ascii="Calibri" w:hAnsi="Calibri" w:cs="Calibri"/>
              </w:rPr>
              <w:t xml:space="preserve"> Acceptance shall have occurred when the Vendor sends an installation confirmation email to the Ordering Point of Contact and has provided the Ordering Entity two (2) weeks from date on received email to communicate any challenges to the installation acceptance. If no challenges are received by the Vendor in the two (2) week period, the acceptance shall be considered enforce.</w:t>
            </w:r>
          </w:p>
        </w:tc>
        <w:tc>
          <w:tcPr>
            <w:tcW w:w="1710" w:type="dxa"/>
            <w:gridSpan w:val="2"/>
          </w:tcPr>
          <w:p w14:paraId="52F53564" w14:textId="77777777" w:rsidR="00D5394D" w:rsidRDefault="00D5394D" w:rsidP="008E1993">
            <w:pPr>
              <w:jc w:val="center"/>
              <w:rPr>
                <w:rFonts w:ascii="Tahoma" w:hAnsi="Tahoma" w:cs="Tahoma"/>
                <w:color w:val="000000"/>
                <w:sz w:val="18"/>
                <w:szCs w:val="18"/>
              </w:rPr>
            </w:pPr>
          </w:p>
          <w:p w14:paraId="240E31C5" w14:textId="77777777" w:rsidR="00D5394D" w:rsidRDefault="00D5394D" w:rsidP="008E1993">
            <w:pPr>
              <w:jc w:val="center"/>
              <w:rPr>
                <w:rFonts w:ascii="Tahoma" w:hAnsi="Tahoma" w:cs="Tahoma"/>
                <w:color w:val="000000"/>
                <w:sz w:val="18"/>
                <w:szCs w:val="18"/>
              </w:rPr>
            </w:pPr>
          </w:p>
          <w:p w14:paraId="4F982762" w14:textId="77777777" w:rsidR="00D5394D" w:rsidRDefault="00D5394D" w:rsidP="008E1993">
            <w:pPr>
              <w:jc w:val="center"/>
              <w:rPr>
                <w:rFonts w:ascii="Tahoma" w:hAnsi="Tahoma" w:cs="Tahoma"/>
                <w:color w:val="000000"/>
                <w:sz w:val="18"/>
                <w:szCs w:val="18"/>
              </w:rPr>
            </w:pPr>
          </w:p>
          <w:p w14:paraId="1B2BCC1F" w14:textId="77777777" w:rsidR="00D5394D" w:rsidRDefault="00D5394D" w:rsidP="008E1993">
            <w:pPr>
              <w:jc w:val="center"/>
              <w:rPr>
                <w:rFonts w:ascii="Tahoma" w:hAnsi="Tahoma" w:cs="Tahoma"/>
                <w:color w:val="000000"/>
                <w:sz w:val="18"/>
                <w:szCs w:val="18"/>
              </w:rPr>
            </w:pPr>
          </w:p>
          <w:p w14:paraId="7A427BDA" w14:textId="77777777" w:rsidR="00D5394D" w:rsidRPr="00986CC5" w:rsidRDefault="00D5394D"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63965C0B" w14:textId="77777777" w:rsidR="00D5394D" w:rsidRDefault="00D5394D" w:rsidP="008E1993">
            <w:pPr>
              <w:jc w:val="center"/>
              <w:rPr>
                <w:rFonts w:ascii="Tahoma" w:hAnsi="Tahoma" w:cs="Tahoma"/>
                <w:color w:val="000000"/>
                <w:sz w:val="18"/>
                <w:szCs w:val="18"/>
              </w:rPr>
            </w:pPr>
          </w:p>
        </w:tc>
      </w:tr>
      <w:tr w:rsidR="00D5394D" w14:paraId="01076371" w14:textId="77777777" w:rsidTr="4193DB32">
        <w:trPr>
          <w:gridAfter w:val="1"/>
          <w:wAfter w:w="226" w:type="dxa"/>
        </w:trPr>
        <w:tc>
          <w:tcPr>
            <w:tcW w:w="2250" w:type="dxa"/>
          </w:tcPr>
          <w:p w14:paraId="71C8CE6C" w14:textId="77777777" w:rsidR="00D5394D" w:rsidRPr="00395853" w:rsidRDefault="00D5394D" w:rsidP="008E1993">
            <w:pPr>
              <w:pStyle w:val="ListParagraph"/>
              <w:ind w:left="0"/>
              <w:jc w:val="center"/>
              <w:rPr>
                <w:rFonts w:cstheme="minorHAnsi"/>
                <w:bCs/>
              </w:rPr>
            </w:pPr>
          </w:p>
          <w:p w14:paraId="3FA3FDF2" w14:textId="77777777" w:rsidR="00D5394D" w:rsidRPr="00395853" w:rsidRDefault="00D5394D" w:rsidP="008E1993">
            <w:pPr>
              <w:pStyle w:val="ListParagraph"/>
              <w:ind w:left="0"/>
              <w:jc w:val="center"/>
              <w:rPr>
                <w:rFonts w:cstheme="minorHAnsi"/>
                <w:bCs/>
              </w:rPr>
            </w:pPr>
          </w:p>
          <w:p w14:paraId="1151F85F" w14:textId="3A1A627F" w:rsidR="00D5394D" w:rsidRPr="00395853" w:rsidRDefault="00D5394D" w:rsidP="008E1993">
            <w:pPr>
              <w:pStyle w:val="ListParagraph"/>
              <w:ind w:left="0"/>
              <w:jc w:val="center"/>
              <w:rPr>
                <w:rFonts w:cstheme="minorHAnsi"/>
                <w:b/>
              </w:rPr>
            </w:pPr>
            <w:r w:rsidRPr="00395853">
              <w:rPr>
                <w:rFonts w:cstheme="minorHAnsi"/>
                <w:b/>
              </w:rPr>
              <w:t>F.1.</w:t>
            </w:r>
            <w:r w:rsidR="00A2424A" w:rsidRPr="00395853">
              <w:rPr>
                <w:rFonts w:cstheme="minorHAnsi"/>
                <w:b/>
              </w:rPr>
              <w:t>1</w:t>
            </w:r>
            <w:r w:rsidRPr="00395853">
              <w:rPr>
                <w:rFonts w:cstheme="minorHAnsi"/>
                <w:b/>
              </w:rPr>
              <w:t>2</w:t>
            </w:r>
          </w:p>
        </w:tc>
        <w:tc>
          <w:tcPr>
            <w:tcW w:w="5490" w:type="dxa"/>
            <w:gridSpan w:val="2"/>
          </w:tcPr>
          <w:p w14:paraId="05D58A14" w14:textId="146F1C3E" w:rsidR="00395853" w:rsidRPr="00395853" w:rsidRDefault="00395853" w:rsidP="008E1993">
            <w:pPr>
              <w:pStyle w:val="ListParagraph"/>
              <w:ind w:left="0"/>
              <w:rPr>
                <w:rFonts w:ascii="Calibri" w:hAnsi="Calibri" w:cs="Calibri"/>
                <w:b/>
              </w:rPr>
            </w:pPr>
            <w:r w:rsidRPr="00395853">
              <w:rPr>
                <w:rFonts w:ascii="Calibri" w:hAnsi="Calibri" w:cs="Calibri"/>
                <w:b/>
              </w:rPr>
              <w:t>Building Entrance Facility Construction Quote</w:t>
            </w:r>
          </w:p>
          <w:p w14:paraId="10B2049E" w14:textId="4DBDCFB1" w:rsidR="00D5394D" w:rsidRPr="00395853" w:rsidRDefault="00D5394D" w:rsidP="008E1993">
            <w:pPr>
              <w:pStyle w:val="ListParagraph"/>
              <w:ind w:left="0"/>
              <w:rPr>
                <w:rFonts w:ascii="Calibri" w:hAnsi="Calibri" w:cs="Calibri"/>
                <w:bCs/>
              </w:rPr>
            </w:pPr>
            <w:r w:rsidRPr="00395853">
              <w:rPr>
                <w:rFonts w:ascii="Calibri" w:hAnsi="Calibri" w:cs="Calibri"/>
                <w:bCs/>
              </w:rPr>
              <w:t xml:space="preserve">When applicable, Vendor shall provide quote for building entrance facility construction requiring Ordering Entity approval prior to work beginning. Vendor shall not begin work </w:t>
            </w:r>
            <w:proofErr w:type="gramStart"/>
            <w:r w:rsidRPr="00395853">
              <w:rPr>
                <w:rFonts w:ascii="Calibri" w:hAnsi="Calibri" w:cs="Calibri"/>
                <w:bCs/>
              </w:rPr>
              <w:t>until which time</w:t>
            </w:r>
            <w:proofErr w:type="gramEnd"/>
            <w:r w:rsidRPr="00395853">
              <w:rPr>
                <w:rFonts w:ascii="Calibri" w:hAnsi="Calibri" w:cs="Calibri"/>
                <w:bCs/>
              </w:rPr>
              <w:t xml:space="preserve"> the Vendor has received written approval from Ordering Entity.  </w:t>
            </w:r>
          </w:p>
        </w:tc>
        <w:tc>
          <w:tcPr>
            <w:tcW w:w="1710" w:type="dxa"/>
            <w:gridSpan w:val="2"/>
          </w:tcPr>
          <w:p w14:paraId="1867EC68" w14:textId="77777777" w:rsidR="00D5394D" w:rsidRDefault="00D5394D" w:rsidP="008E1993">
            <w:pPr>
              <w:jc w:val="center"/>
              <w:rPr>
                <w:rFonts w:ascii="Tahoma" w:hAnsi="Tahoma" w:cs="Tahoma"/>
                <w:color w:val="000000"/>
                <w:sz w:val="18"/>
                <w:szCs w:val="18"/>
              </w:rPr>
            </w:pPr>
          </w:p>
          <w:p w14:paraId="65E4FE70" w14:textId="77777777" w:rsidR="00D5394D" w:rsidRDefault="00D5394D" w:rsidP="008E1993">
            <w:pPr>
              <w:jc w:val="center"/>
              <w:rPr>
                <w:rFonts w:ascii="Tahoma" w:hAnsi="Tahoma" w:cs="Tahoma"/>
                <w:color w:val="000000"/>
                <w:sz w:val="18"/>
                <w:szCs w:val="18"/>
              </w:rPr>
            </w:pPr>
          </w:p>
          <w:p w14:paraId="1D01F26B" w14:textId="77777777" w:rsidR="00D5394D" w:rsidRPr="00986CC5" w:rsidRDefault="00D5394D"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6EBDC3A4" w14:textId="77777777" w:rsidR="00D5394D" w:rsidRDefault="00D5394D" w:rsidP="008E1993">
            <w:pPr>
              <w:jc w:val="center"/>
              <w:rPr>
                <w:rFonts w:ascii="Tahoma" w:hAnsi="Tahoma" w:cs="Tahoma"/>
                <w:color w:val="000000"/>
                <w:sz w:val="18"/>
                <w:szCs w:val="18"/>
              </w:rPr>
            </w:pPr>
          </w:p>
        </w:tc>
      </w:tr>
      <w:tr w:rsidR="00D5394D" w14:paraId="044024F2" w14:textId="77777777" w:rsidTr="4193DB32">
        <w:trPr>
          <w:gridAfter w:val="1"/>
          <w:wAfter w:w="226" w:type="dxa"/>
        </w:trPr>
        <w:tc>
          <w:tcPr>
            <w:tcW w:w="2250" w:type="dxa"/>
          </w:tcPr>
          <w:p w14:paraId="137E9914" w14:textId="77777777" w:rsidR="00D5394D" w:rsidRPr="005B0629" w:rsidRDefault="00D5394D" w:rsidP="008E1993">
            <w:pPr>
              <w:pStyle w:val="ListParagraph"/>
              <w:ind w:left="0"/>
              <w:jc w:val="center"/>
              <w:rPr>
                <w:rFonts w:cstheme="minorHAnsi"/>
                <w:b/>
              </w:rPr>
            </w:pPr>
          </w:p>
          <w:p w14:paraId="7AC3627D" w14:textId="77777777" w:rsidR="00D5394D" w:rsidRDefault="00D5394D" w:rsidP="008E1993">
            <w:pPr>
              <w:pStyle w:val="ListParagraph"/>
              <w:ind w:left="0"/>
              <w:jc w:val="center"/>
              <w:rPr>
                <w:rFonts w:cstheme="minorHAnsi"/>
                <w:b/>
              </w:rPr>
            </w:pPr>
          </w:p>
          <w:p w14:paraId="34A65307" w14:textId="77777777" w:rsidR="00D5394D" w:rsidRDefault="00D5394D" w:rsidP="008E1993">
            <w:pPr>
              <w:pStyle w:val="ListParagraph"/>
              <w:ind w:left="0"/>
              <w:jc w:val="center"/>
              <w:rPr>
                <w:rFonts w:cstheme="minorHAnsi"/>
                <w:b/>
              </w:rPr>
            </w:pPr>
          </w:p>
          <w:p w14:paraId="6BCC0E47" w14:textId="691E2D67" w:rsidR="00D5394D" w:rsidRPr="005B0629" w:rsidRDefault="00D5394D" w:rsidP="008E1993">
            <w:pPr>
              <w:pStyle w:val="ListParagraph"/>
              <w:ind w:left="0"/>
              <w:rPr>
                <w:rFonts w:cstheme="minorHAnsi"/>
                <w:b/>
              </w:rPr>
            </w:pPr>
            <w:r>
              <w:rPr>
                <w:rFonts w:cstheme="minorHAnsi"/>
                <w:b/>
              </w:rPr>
              <w:t xml:space="preserve">                </w:t>
            </w:r>
            <w:r w:rsidRPr="005B0629">
              <w:rPr>
                <w:rFonts w:cstheme="minorHAnsi"/>
                <w:b/>
              </w:rPr>
              <w:t>F.1.</w:t>
            </w:r>
            <w:r w:rsidR="00A2424A">
              <w:rPr>
                <w:rFonts w:cstheme="minorHAnsi"/>
                <w:b/>
              </w:rPr>
              <w:t>1</w:t>
            </w:r>
            <w:r>
              <w:rPr>
                <w:rFonts w:cstheme="minorHAnsi"/>
                <w:b/>
              </w:rPr>
              <w:t>3</w:t>
            </w:r>
          </w:p>
        </w:tc>
        <w:tc>
          <w:tcPr>
            <w:tcW w:w="5490" w:type="dxa"/>
            <w:gridSpan w:val="2"/>
          </w:tcPr>
          <w:p w14:paraId="0C89B70F" w14:textId="17CA662D" w:rsidR="00924703" w:rsidRPr="00924703" w:rsidRDefault="00924703" w:rsidP="008E1993">
            <w:pPr>
              <w:pStyle w:val="ListParagraph"/>
              <w:ind w:left="0"/>
              <w:jc w:val="both"/>
              <w:rPr>
                <w:rFonts w:ascii="Calibri" w:hAnsi="Calibri" w:cs="Calibri"/>
                <w:b/>
              </w:rPr>
            </w:pPr>
            <w:r w:rsidRPr="00924703">
              <w:rPr>
                <w:rFonts w:ascii="Calibri" w:hAnsi="Calibri" w:cs="Calibri"/>
                <w:b/>
              </w:rPr>
              <w:t>Service Upgrade</w:t>
            </w:r>
          </w:p>
          <w:p w14:paraId="0E4CB8BA" w14:textId="76EA108C" w:rsidR="00D5394D" w:rsidRPr="00981573" w:rsidRDefault="00D5394D" w:rsidP="008E1993">
            <w:pPr>
              <w:pStyle w:val="ListParagraph"/>
              <w:ind w:left="0"/>
              <w:jc w:val="both"/>
              <w:rPr>
                <w:rFonts w:ascii="Calibri" w:hAnsi="Calibri" w:cs="Calibri"/>
                <w:bCs/>
              </w:rPr>
            </w:pPr>
            <w:r w:rsidRPr="006C2C9B">
              <w:rPr>
                <w:rFonts w:ascii="Calibri" w:hAnsi="Calibri" w:cs="Calibri"/>
                <w:bCs/>
              </w:rPr>
              <w:t xml:space="preserve">The </w:t>
            </w:r>
            <w:r>
              <w:rPr>
                <w:rFonts w:ascii="Calibri" w:hAnsi="Calibri" w:cs="Calibri"/>
                <w:bCs/>
              </w:rPr>
              <w:t xml:space="preserve">Ordering </w:t>
            </w:r>
            <w:proofErr w:type="gramStart"/>
            <w:r>
              <w:rPr>
                <w:rFonts w:ascii="Calibri" w:hAnsi="Calibri" w:cs="Calibri"/>
                <w:bCs/>
              </w:rPr>
              <w:t>Entity</w:t>
            </w:r>
            <w:r w:rsidRPr="006C2C9B">
              <w:rPr>
                <w:rFonts w:ascii="Calibri" w:hAnsi="Calibri" w:cs="Calibri"/>
                <w:bCs/>
              </w:rPr>
              <w:t xml:space="preserve"> shall</w:t>
            </w:r>
            <w:proofErr w:type="gramEnd"/>
            <w:r w:rsidRPr="006C2C9B">
              <w:rPr>
                <w:rFonts w:ascii="Calibri" w:hAnsi="Calibri" w:cs="Calibri"/>
                <w:bCs/>
              </w:rPr>
              <w:t xml:space="preserve"> have the right to upgrade any service connection in the initial term of this contract. Any service that is upgraded after fulfilling its initial service term obligation shall not be liable for early termination penalties. The upgraded service will have no further term obligations for the remainder of the contract. </w:t>
            </w:r>
          </w:p>
        </w:tc>
        <w:tc>
          <w:tcPr>
            <w:tcW w:w="1710" w:type="dxa"/>
            <w:gridSpan w:val="2"/>
          </w:tcPr>
          <w:p w14:paraId="30575FA9" w14:textId="77777777" w:rsidR="00D5394D" w:rsidRDefault="00D5394D" w:rsidP="008E1993">
            <w:pPr>
              <w:jc w:val="center"/>
              <w:rPr>
                <w:rFonts w:ascii="Tahoma" w:hAnsi="Tahoma" w:cs="Tahoma"/>
                <w:color w:val="000000"/>
                <w:sz w:val="18"/>
                <w:szCs w:val="18"/>
              </w:rPr>
            </w:pPr>
          </w:p>
          <w:p w14:paraId="22FD90B1" w14:textId="77777777" w:rsidR="00D5394D" w:rsidRDefault="00D5394D" w:rsidP="008E1993">
            <w:pPr>
              <w:jc w:val="center"/>
              <w:rPr>
                <w:rFonts w:ascii="Tahoma" w:hAnsi="Tahoma" w:cs="Tahoma"/>
                <w:color w:val="000000"/>
                <w:sz w:val="18"/>
                <w:szCs w:val="18"/>
              </w:rPr>
            </w:pPr>
          </w:p>
          <w:p w14:paraId="74A495E9" w14:textId="77777777" w:rsidR="00D5394D" w:rsidRDefault="00D5394D" w:rsidP="008E1993">
            <w:pPr>
              <w:jc w:val="center"/>
              <w:rPr>
                <w:rFonts w:ascii="Tahoma" w:hAnsi="Tahoma" w:cs="Tahoma"/>
                <w:color w:val="000000"/>
                <w:sz w:val="18"/>
                <w:szCs w:val="18"/>
              </w:rPr>
            </w:pPr>
          </w:p>
          <w:p w14:paraId="69181403" w14:textId="77777777" w:rsidR="00D5394D" w:rsidRDefault="00D5394D" w:rsidP="008E1993">
            <w:pPr>
              <w:jc w:val="center"/>
              <w:rPr>
                <w:rFonts w:ascii="Tahoma" w:hAnsi="Tahoma" w:cs="Tahoma"/>
                <w:color w:val="000000"/>
                <w:sz w:val="18"/>
                <w:szCs w:val="18"/>
              </w:rPr>
            </w:pPr>
          </w:p>
          <w:p w14:paraId="5BC4A768" w14:textId="77777777" w:rsidR="00D5394D" w:rsidRPr="00986CC5" w:rsidRDefault="00D5394D"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22572556" w14:textId="77777777" w:rsidR="00D5394D" w:rsidRDefault="00D5394D" w:rsidP="008E1993">
            <w:pPr>
              <w:jc w:val="center"/>
              <w:rPr>
                <w:rFonts w:ascii="Tahoma" w:hAnsi="Tahoma" w:cs="Tahoma"/>
                <w:color w:val="000000"/>
                <w:sz w:val="18"/>
                <w:szCs w:val="18"/>
              </w:rPr>
            </w:pPr>
          </w:p>
        </w:tc>
      </w:tr>
      <w:tr w:rsidR="00D5394D" w14:paraId="0459B24D" w14:textId="77777777" w:rsidTr="4193DB32">
        <w:trPr>
          <w:gridAfter w:val="1"/>
          <w:wAfter w:w="226" w:type="dxa"/>
        </w:trPr>
        <w:tc>
          <w:tcPr>
            <w:tcW w:w="2250" w:type="dxa"/>
          </w:tcPr>
          <w:p w14:paraId="2BD5FD14" w14:textId="77777777" w:rsidR="00D5394D" w:rsidRDefault="00D5394D" w:rsidP="008E1993">
            <w:pPr>
              <w:pStyle w:val="ListParagraph"/>
              <w:ind w:left="0"/>
              <w:jc w:val="center"/>
              <w:rPr>
                <w:rFonts w:cstheme="minorHAnsi"/>
                <w:b/>
              </w:rPr>
            </w:pPr>
          </w:p>
          <w:p w14:paraId="4B5AC5B3" w14:textId="77777777" w:rsidR="00D5394D" w:rsidRDefault="00D5394D" w:rsidP="008E1993">
            <w:pPr>
              <w:pStyle w:val="ListParagraph"/>
              <w:ind w:left="0"/>
              <w:jc w:val="center"/>
              <w:rPr>
                <w:rFonts w:cstheme="minorHAnsi"/>
                <w:b/>
              </w:rPr>
            </w:pPr>
          </w:p>
          <w:p w14:paraId="745F5145" w14:textId="0D9E674D" w:rsidR="00D5394D" w:rsidRPr="005B0629" w:rsidRDefault="00D5394D" w:rsidP="008E1993">
            <w:pPr>
              <w:pStyle w:val="ListParagraph"/>
              <w:ind w:left="0"/>
              <w:jc w:val="center"/>
              <w:rPr>
                <w:rFonts w:cstheme="minorHAnsi"/>
                <w:b/>
              </w:rPr>
            </w:pPr>
            <w:r w:rsidRPr="005B0629">
              <w:rPr>
                <w:rFonts w:cstheme="minorHAnsi"/>
                <w:b/>
              </w:rPr>
              <w:t>F.1.</w:t>
            </w:r>
            <w:r w:rsidR="00A2424A">
              <w:rPr>
                <w:rFonts w:cstheme="minorHAnsi"/>
                <w:b/>
              </w:rPr>
              <w:t>1</w:t>
            </w:r>
            <w:r>
              <w:rPr>
                <w:rFonts w:cstheme="minorHAnsi"/>
                <w:b/>
              </w:rPr>
              <w:t>4</w:t>
            </w:r>
          </w:p>
        </w:tc>
        <w:tc>
          <w:tcPr>
            <w:tcW w:w="5490" w:type="dxa"/>
            <w:gridSpan w:val="2"/>
          </w:tcPr>
          <w:p w14:paraId="5C021B8C" w14:textId="0D8E65B7" w:rsidR="00924703" w:rsidRPr="00924703" w:rsidRDefault="00924703" w:rsidP="008E1993">
            <w:pPr>
              <w:pStyle w:val="ListParagraph"/>
              <w:ind w:left="0"/>
              <w:rPr>
                <w:rFonts w:ascii="Calibri" w:hAnsi="Calibri" w:cs="Calibri"/>
                <w:b/>
              </w:rPr>
            </w:pPr>
            <w:r w:rsidRPr="00924703">
              <w:rPr>
                <w:rFonts w:ascii="Calibri" w:hAnsi="Calibri" w:cs="Calibri"/>
                <w:b/>
              </w:rPr>
              <w:t>Unavailable Upgrade Disconnect Option</w:t>
            </w:r>
          </w:p>
          <w:p w14:paraId="07BDBDD4" w14:textId="0B627A7F" w:rsidR="00D5394D" w:rsidRPr="00981573" w:rsidRDefault="00D5394D" w:rsidP="008E1993">
            <w:pPr>
              <w:pStyle w:val="ListParagraph"/>
              <w:ind w:left="0"/>
              <w:rPr>
                <w:rFonts w:ascii="Calibri" w:hAnsi="Calibri" w:cs="Calibri"/>
                <w:bCs/>
              </w:rPr>
            </w:pPr>
            <w:r w:rsidRPr="006C2C9B">
              <w:rPr>
                <w:rFonts w:ascii="Calibri" w:hAnsi="Calibri" w:cs="Calibri"/>
                <w:bCs/>
              </w:rPr>
              <w:t xml:space="preserve">If Vendor </w:t>
            </w:r>
            <w:proofErr w:type="gramStart"/>
            <w:r w:rsidRPr="006C2C9B">
              <w:rPr>
                <w:rFonts w:ascii="Calibri" w:hAnsi="Calibri" w:cs="Calibri"/>
                <w:bCs/>
              </w:rPr>
              <w:t>is not able to</w:t>
            </w:r>
            <w:proofErr w:type="gramEnd"/>
            <w:r w:rsidRPr="006C2C9B">
              <w:rPr>
                <w:rFonts w:ascii="Calibri" w:hAnsi="Calibri" w:cs="Calibri"/>
                <w:bCs/>
              </w:rPr>
              <w:t xml:space="preserve"> provide an upgraded connection, the </w:t>
            </w:r>
            <w:r>
              <w:rPr>
                <w:rFonts w:ascii="Calibri" w:hAnsi="Calibri" w:cs="Calibri"/>
                <w:bCs/>
              </w:rPr>
              <w:t>Ordering Entity</w:t>
            </w:r>
            <w:r w:rsidRPr="006C2C9B">
              <w:rPr>
                <w:rFonts w:ascii="Calibri" w:hAnsi="Calibri" w:cs="Calibri"/>
                <w:bCs/>
              </w:rPr>
              <w:t xml:space="preserve"> shall have the option to disconnect the service without any early termination penalties. </w:t>
            </w:r>
          </w:p>
        </w:tc>
        <w:tc>
          <w:tcPr>
            <w:tcW w:w="1710" w:type="dxa"/>
            <w:gridSpan w:val="2"/>
          </w:tcPr>
          <w:p w14:paraId="152827F0" w14:textId="77777777" w:rsidR="00D5394D" w:rsidRDefault="00D5394D" w:rsidP="008E1993">
            <w:pPr>
              <w:jc w:val="center"/>
              <w:rPr>
                <w:rFonts w:ascii="Tahoma" w:hAnsi="Tahoma" w:cs="Tahoma"/>
                <w:color w:val="000000"/>
                <w:sz w:val="18"/>
                <w:szCs w:val="18"/>
              </w:rPr>
            </w:pPr>
          </w:p>
          <w:p w14:paraId="4090E553" w14:textId="77777777" w:rsidR="00D5394D" w:rsidRDefault="00D5394D" w:rsidP="008E1993">
            <w:pPr>
              <w:jc w:val="center"/>
              <w:rPr>
                <w:rFonts w:ascii="Tahoma" w:hAnsi="Tahoma" w:cs="Tahoma"/>
                <w:color w:val="000000"/>
                <w:sz w:val="18"/>
                <w:szCs w:val="18"/>
              </w:rPr>
            </w:pPr>
          </w:p>
          <w:p w14:paraId="11BA7167" w14:textId="77777777" w:rsidR="00D5394D" w:rsidRPr="00986CC5" w:rsidRDefault="00D5394D"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389D4480" w14:textId="77777777" w:rsidR="00D5394D" w:rsidRDefault="00D5394D" w:rsidP="008E1993">
            <w:pPr>
              <w:jc w:val="center"/>
              <w:rPr>
                <w:rFonts w:ascii="Tahoma" w:hAnsi="Tahoma" w:cs="Tahoma"/>
                <w:color w:val="000000"/>
                <w:sz w:val="18"/>
                <w:szCs w:val="18"/>
              </w:rPr>
            </w:pPr>
          </w:p>
        </w:tc>
      </w:tr>
      <w:tr w:rsidR="00D5394D" w14:paraId="15909B29" w14:textId="77777777" w:rsidTr="4193DB32">
        <w:trPr>
          <w:gridAfter w:val="1"/>
          <w:wAfter w:w="226" w:type="dxa"/>
        </w:trPr>
        <w:tc>
          <w:tcPr>
            <w:tcW w:w="2250" w:type="dxa"/>
          </w:tcPr>
          <w:p w14:paraId="0019F89C" w14:textId="77777777" w:rsidR="00D5394D" w:rsidRDefault="00D5394D" w:rsidP="008E1993">
            <w:pPr>
              <w:pStyle w:val="ListParagraph"/>
              <w:ind w:left="0"/>
              <w:jc w:val="center"/>
              <w:rPr>
                <w:rFonts w:cstheme="minorHAnsi"/>
                <w:b/>
              </w:rPr>
            </w:pPr>
          </w:p>
          <w:p w14:paraId="7F633AD4" w14:textId="0B1BB628" w:rsidR="00D5394D" w:rsidRPr="005B0629" w:rsidRDefault="00D5394D" w:rsidP="008E1993">
            <w:pPr>
              <w:pStyle w:val="ListParagraph"/>
              <w:ind w:left="0"/>
              <w:jc w:val="center"/>
              <w:rPr>
                <w:rFonts w:cstheme="minorHAnsi"/>
                <w:b/>
              </w:rPr>
            </w:pPr>
            <w:r>
              <w:rPr>
                <w:rFonts w:cstheme="minorHAnsi"/>
                <w:b/>
              </w:rPr>
              <w:t>F.1.</w:t>
            </w:r>
            <w:r w:rsidR="00A2424A">
              <w:rPr>
                <w:rFonts w:cstheme="minorHAnsi"/>
                <w:b/>
              </w:rPr>
              <w:t>1</w:t>
            </w:r>
            <w:r>
              <w:rPr>
                <w:rFonts w:cstheme="minorHAnsi"/>
                <w:b/>
              </w:rPr>
              <w:t>5</w:t>
            </w:r>
          </w:p>
        </w:tc>
        <w:tc>
          <w:tcPr>
            <w:tcW w:w="5490" w:type="dxa"/>
            <w:gridSpan w:val="2"/>
          </w:tcPr>
          <w:p w14:paraId="4BB68C2D" w14:textId="46178CA9" w:rsidR="00924703" w:rsidRPr="00924703" w:rsidRDefault="00924703" w:rsidP="008E1993">
            <w:pPr>
              <w:rPr>
                <w:rFonts w:ascii="Calibri" w:hAnsi="Calibri" w:cs="Calibri"/>
                <w:b/>
                <w:bCs/>
                <w:color w:val="000000"/>
              </w:rPr>
            </w:pPr>
            <w:r w:rsidRPr="00924703">
              <w:rPr>
                <w:rFonts w:ascii="Calibri" w:hAnsi="Calibri" w:cs="Calibri"/>
                <w:b/>
                <w:bCs/>
                <w:color w:val="000000"/>
              </w:rPr>
              <w:t>No Cost Quotes and Estimates</w:t>
            </w:r>
          </w:p>
          <w:p w14:paraId="1CD4E622" w14:textId="0EC58CC8" w:rsidR="00D5394D" w:rsidRPr="003D1D75" w:rsidRDefault="00D5394D" w:rsidP="008E1993">
            <w:pPr>
              <w:rPr>
                <w:rFonts w:ascii="Calibri" w:hAnsi="Calibri" w:cs="Calibri"/>
                <w:color w:val="000000"/>
              </w:rPr>
            </w:pPr>
            <w:r w:rsidRPr="006C2C9B">
              <w:rPr>
                <w:rFonts w:ascii="Calibri" w:hAnsi="Calibri" w:cs="Calibri"/>
                <w:color w:val="000000"/>
              </w:rPr>
              <w:t xml:space="preserve">Vendor shall provide quotes and estimates at no cost to the </w:t>
            </w:r>
            <w:r>
              <w:rPr>
                <w:rFonts w:ascii="Calibri" w:hAnsi="Calibri" w:cs="Calibri"/>
                <w:color w:val="000000"/>
              </w:rPr>
              <w:t>Ordering Entity.</w:t>
            </w:r>
          </w:p>
        </w:tc>
        <w:tc>
          <w:tcPr>
            <w:tcW w:w="1710" w:type="dxa"/>
            <w:gridSpan w:val="2"/>
          </w:tcPr>
          <w:p w14:paraId="2E8D6511" w14:textId="77777777" w:rsidR="00D5394D" w:rsidRDefault="00D5394D" w:rsidP="008E1993">
            <w:pPr>
              <w:jc w:val="center"/>
              <w:rPr>
                <w:rFonts w:ascii="Tahoma" w:hAnsi="Tahoma" w:cs="Tahoma"/>
                <w:color w:val="000000"/>
                <w:sz w:val="18"/>
                <w:szCs w:val="18"/>
              </w:rPr>
            </w:pPr>
          </w:p>
          <w:p w14:paraId="016B184B" w14:textId="77777777" w:rsidR="00D5394D" w:rsidRPr="00986CC5" w:rsidRDefault="00D5394D"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048FA3EE" w14:textId="77777777" w:rsidR="00D5394D" w:rsidRDefault="00D5394D" w:rsidP="008E1993">
            <w:pPr>
              <w:jc w:val="center"/>
              <w:rPr>
                <w:rFonts w:ascii="Tahoma" w:hAnsi="Tahoma" w:cs="Tahoma"/>
                <w:color w:val="000000"/>
                <w:sz w:val="18"/>
                <w:szCs w:val="18"/>
              </w:rPr>
            </w:pPr>
          </w:p>
        </w:tc>
      </w:tr>
    </w:tbl>
    <w:p w14:paraId="0919570E" w14:textId="77777777" w:rsidR="00D5394D" w:rsidRDefault="00D5394D" w:rsidP="00CA3F69">
      <w:pPr>
        <w:rPr>
          <w:rFonts w:ascii="Tahoma" w:hAnsi="Tahoma" w:cs="Tahoma"/>
        </w:rPr>
      </w:pPr>
    </w:p>
    <w:tbl>
      <w:tblPr>
        <w:tblStyle w:val="TableGrid"/>
        <w:tblW w:w="9450" w:type="dxa"/>
        <w:tblInd w:w="-5" w:type="dxa"/>
        <w:tblLook w:val="04A0" w:firstRow="1" w:lastRow="0" w:firstColumn="1" w:lastColumn="0" w:noHBand="0" w:noVBand="1"/>
      </w:tblPr>
      <w:tblGrid>
        <w:gridCol w:w="2250"/>
        <w:gridCol w:w="5490"/>
        <w:gridCol w:w="1710"/>
      </w:tblGrid>
      <w:tr w:rsidR="0018436A" w:rsidRPr="00431DC9" w14:paraId="5A1A06E2" w14:textId="77777777" w:rsidTr="008E1993">
        <w:tc>
          <w:tcPr>
            <w:tcW w:w="9450" w:type="dxa"/>
            <w:gridSpan w:val="3"/>
          </w:tcPr>
          <w:p w14:paraId="7DCDC561" w14:textId="77777777" w:rsidR="0018436A" w:rsidRPr="00431DC9" w:rsidRDefault="0018436A" w:rsidP="008E1993">
            <w:pPr>
              <w:pStyle w:val="ListParagraph"/>
              <w:ind w:left="0"/>
              <w:jc w:val="center"/>
              <w:rPr>
                <w:rFonts w:ascii="Tahoma" w:hAnsi="Tahoma" w:cs="Tahoma"/>
                <w:b/>
                <w:sz w:val="24"/>
                <w:szCs w:val="24"/>
              </w:rPr>
            </w:pPr>
            <w:r w:rsidRPr="00431DC9">
              <w:rPr>
                <w:rFonts w:ascii="Tahoma" w:hAnsi="Tahoma" w:cs="Tahoma"/>
                <w:b/>
                <w:sz w:val="24"/>
                <w:szCs w:val="24"/>
              </w:rPr>
              <w:lastRenderedPageBreak/>
              <w:t>MANDATORY REQUIREMENTS WITHOUT EVIDENCE</w:t>
            </w:r>
          </w:p>
        </w:tc>
      </w:tr>
      <w:tr w:rsidR="0018436A" w:rsidRPr="005B0629" w14:paraId="5B6386E0" w14:textId="77777777" w:rsidTr="008E1993">
        <w:tc>
          <w:tcPr>
            <w:tcW w:w="9450" w:type="dxa"/>
            <w:gridSpan w:val="3"/>
          </w:tcPr>
          <w:p w14:paraId="3386F4A1" w14:textId="597F8A0B" w:rsidR="0018436A" w:rsidRPr="005B0629" w:rsidRDefault="00A2424A" w:rsidP="008E1993">
            <w:pPr>
              <w:pStyle w:val="ListParagraph"/>
              <w:ind w:left="0"/>
              <w:jc w:val="center"/>
              <w:rPr>
                <w:rFonts w:cstheme="minorHAnsi"/>
                <w:b/>
                <w:sz w:val="24"/>
                <w:szCs w:val="24"/>
              </w:rPr>
            </w:pPr>
            <w:r>
              <w:rPr>
                <w:rFonts w:cstheme="minorHAnsi"/>
                <w:b/>
                <w:sz w:val="24"/>
                <w:szCs w:val="24"/>
              </w:rPr>
              <w:t xml:space="preserve">VOICE </w:t>
            </w:r>
            <w:r w:rsidR="0018436A">
              <w:rPr>
                <w:rFonts w:cstheme="minorHAnsi"/>
                <w:b/>
                <w:sz w:val="24"/>
                <w:szCs w:val="24"/>
              </w:rPr>
              <w:t>ORDERING AND PROVISION</w:t>
            </w:r>
          </w:p>
        </w:tc>
      </w:tr>
      <w:tr w:rsidR="0018436A" w14:paraId="62E74088" w14:textId="77777777" w:rsidTr="008E1993">
        <w:tc>
          <w:tcPr>
            <w:tcW w:w="2250" w:type="dxa"/>
          </w:tcPr>
          <w:p w14:paraId="143A16AB" w14:textId="77777777" w:rsidR="0018436A" w:rsidRDefault="0018436A" w:rsidP="008E1993">
            <w:pPr>
              <w:pStyle w:val="ListParagraph"/>
              <w:ind w:left="0"/>
              <w:jc w:val="center"/>
              <w:rPr>
                <w:rFonts w:cstheme="minorHAnsi"/>
                <w:b/>
              </w:rPr>
            </w:pPr>
          </w:p>
          <w:p w14:paraId="1384690D" w14:textId="2F582EEB" w:rsidR="0018436A" w:rsidRPr="005B0629" w:rsidRDefault="0018436A" w:rsidP="008E1993">
            <w:pPr>
              <w:pStyle w:val="ListParagraph"/>
              <w:ind w:left="0"/>
              <w:jc w:val="center"/>
              <w:rPr>
                <w:rFonts w:cstheme="minorHAnsi"/>
                <w:b/>
              </w:rPr>
            </w:pPr>
            <w:r w:rsidRPr="005B0629">
              <w:rPr>
                <w:rFonts w:cstheme="minorHAnsi"/>
                <w:b/>
              </w:rPr>
              <w:t>F.1.</w:t>
            </w:r>
            <w:r w:rsidR="00A2424A">
              <w:rPr>
                <w:rFonts w:cstheme="minorHAnsi"/>
                <w:b/>
              </w:rPr>
              <w:t>1</w:t>
            </w:r>
            <w:r>
              <w:rPr>
                <w:rFonts w:cstheme="minorHAnsi"/>
                <w:b/>
              </w:rPr>
              <w:t>6</w:t>
            </w:r>
          </w:p>
        </w:tc>
        <w:tc>
          <w:tcPr>
            <w:tcW w:w="5490" w:type="dxa"/>
          </w:tcPr>
          <w:p w14:paraId="1A5FDFCD" w14:textId="5AB693DF" w:rsidR="00924703" w:rsidRPr="00924703" w:rsidRDefault="00924703" w:rsidP="008E1993">
            <w:pPr>
              <w:pStyle w:val="ListParagraph"/>
              <w:ind w:left="0"/>
              <w:rPr>
                <w:rFonts w:ascii="Calibri" w:hAnsi="Calibri" w:cs="Calibri"/>
                <w:b/>
              </w:rPr>
            </w:pPr>
            <w:r w:rsidRPr="00924703">
              <w:rPr>
                <w:rFonts w:ascii="Calibri" w:hAnsi="Calibri" w:cs="Calibri"/>
                <w:b/>
              </w:rPr>
              <w:t>Demarcation Location Deliveries</w:t>
            </w:r>
          </w:p>
          <w:p w14:paraId="59BEE3C6" w14:textId="7689AA86" w:rsidR="0018436A" w:rsidRPr="00981573" w:rsidRDefault="0018436A" w:rsidP="008E1993">
            <w:pPr>
              <w:pStyle w:val="ListParagraph"/>
              <w:ind w:left="0"/>
              <w:rPr>
                <w:rFonts w:ascii="Tahoma" w:hAnsi="Tahoma" w:cs="Tahoma"/>
                <w:bCs/>
              </w:rPr>
            </w:pPr>
            <w:r w:rsidRPr="00D57602">
              <w:rPr>
                <w:rFonts w:ascii="Calibri" w:hAnsi="Calibri" w:cs="Calibri"/>
                <w:bCs/>
              </w:rPr>
              <w:t xml:space="preserve">Vendor shall deliver the ordered services to the demarcation location of the </w:t>
            </w:r>
            <w:r>
              <w:rPr>
                <w:rFonts w:ascii="Calibri" w:hAnsi="Calibri" w:cs="Calibri"/>
                <w:bCs/>
              </w:rPr>
              <w:t>Ordering Entity</w:t>
            </w:r>
            <w:r w:rsidRPr="00D57602">
              <w:rPr>
                <w:rFonts w:ascii="Calibri" w:hAnsi="Calibri" w:cs="Calibri"/>
                <w:bCs/>
              </w:rPr>
              <w:t xml:space="preserve"> identified in the ordering document.</w:t>
            </w:r>
          </w:p>
        </w:tc>
        <w:tc>
          <w:tcPr>
            <w:tcW w:w="1710" w:type="dxa"/>
          </w:tcPr>
          <w:p w14:paraId="0B350AC9" w14:textId="77777777" w:rsidR="0018436A" w:rsidRDefault="0018436A" w:rsidP="008E1993">
            <w:pPr>
              <w:jc w:val="center"/>
              <w:rPr>
                <w:rFonts w:ascii="Tahoma" w:hAnsi="Tahoma" w:cs="Tahoma"/>
                <w:color w:val="000000"/>
                <w:sz w:val="18"/>
                <w:szCs w:val="18"/>
              </w:rPr>
            </w:pPr>
          </w:p>
          <w:p w14:paraId="0CEB6B0F" w14:textId="77777777" w:rsidR="0018436A" w:rsidRDefault="0018436A" w:rsidP="008E1993">
            <w:pPr>
              <w:jc w:val="center"/>
              <w:rPr>
                <w:rFonts w:ascii="Tahoma" w:hAnsi="Tahoma" w:cs="Tahoma"/>
                <w:color w:val="000000"/>
                <w:sz w:val="18"/>
                <w:szCs w:val="18"/>
              </w:rPr>
            </w:pPr>
          </w:p>
          <w:p w14:paraId="3E76CE1B" w14:textId="777777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6ECDA95D" w14:textId="77777777" w:rsidR="0018436A" w:rsidRDefault="0018436A" w:rsidP="008E1993">
            <w:pPr>
              <w:pStyle w:val="ListParagraph"/>
              <w:ind w:left="0"/>
              <w:rPr>
                <w:rFonts w:ascii="Tahoma" w:hAnsi="Tahoma" w:cs="Tahoma"/>
                <w:bCs/>
              </w:rPr>
            </w:pPr>
          </w:p>
        </w:tc>
      </w:tr>
      <w:tr w:rsidR="0018436A" w14:paraId="535E74EA" w14:textId="77777777" w:rsidTr="008E1993">
        <w:tc>
          <w:tcPr>
            <w:tcW w:w="2250" w:type="dxa"/>
          </w:tcPr>
          <w:p w14:paraId="5CA38309" w14:textId="77777777" w:rsidR="0018436A" w:rsidRDefault="0018436A" w:rsidP="008E1993">
            <w:pPr>
              <w:pStyle w:val="ListParagraph"/>
              <w:ind w:left="0"/>
              <w:jc w:val="center"/>
              <w:rPr>
                <w:rFonts w:cstheme="minorHAnsi"/>
                <w:b/>
              </w:rPr>
            </w:pPr>
          </w:p>
          <w:p w14:paraId="07E6E41D" w14:textId="77777777" w:rsidR="0018436A" w:rsidRDefault="0018436A" w:rsidP="008E1993">
            <w:pPr>
              <w:pStyle w:val="ListParagraph"/>
              <w:ind w:left="0"/>
              <w:jc w:val="center"/>
              <w:rPr>
                <w:rFonts w:cstheme="minorHAnsi"/>
                <w:b/>
              </w:rPr>
            </w:pPr>
          </w:p>
          <w:p w14:paraId="3FC9D8F8" w14:textId="77777777" w:rsidR="0018436A" w:rsidRDefault="0018436A" w:rsidP="008E1993">
            <w:pPr>
              <w:pStyle w:val="ListParagraph"/>
              <w:ind w:left="0"/>
              <w:jc w:val="center"/>
              <w:rPr>
                <w:rFonts w:cstheme="minorHAnsi"/>
                <w:b/>
              </w:rPr>
            </w:pPr>
          </w:p>
          <w:p w14:paraId="3D9570EB" w14:textId="7B520449" w:rsidR="0018436A" w:rsidRDefault="0018436A" w:rsidP="008E1993">
            <w:pPr>
              <w:pStyle w:val="ListParagraph"/>
              <w:ind w:left="0"/>
              <w:jc w:val="center"/>
              <w:rPr>
                <w:rFonts w:cstheme="minorHAnsi"/>
                <w:b/>
              </w:rPr>
            </w:pPr>
            <w:r w:rsidRPr="0079162E">
              <w:rPr>
                <w:rFonts w:cstheme="minorHAnsi"/>
                <w:b/>
              </w:rPr>
              <w:t>F.1</w:t>
            </w:r>
            <w:r w:rsidR="00A2424A">
              <w:rPr>
                <w:rFonts w:cstheme="minorHAnsi"/>
                <w:b/>
              </w:rPr>
              <w:t>.1</w:t>
            </w:r>
            <w:r w:rsidRPr="0079162E">
              <w:rPr>
                <w:rFonts w:cstheme="minorHAnsi"/>
                <w:b/>
              </w:rPr>
              <w:t>7</w:t>
            </w:r>
          </w:p>
        </w:tc>
        <w:tc>
          <w:tcPr>
            <w:tcW w:w="5490" w:type="dxa"/>
          </w:tcPr>
          <w:p w14:paraId="2919C482" w14:textId="390D662F" w:rsidR="0018436A" w:rsidRDefault="00695BB7" w:rsidP="008E1993">
            <w:pPr>
              <w:pStyle w:val="ListParagraph"/>
              <w:ind w:left="0"/>
              <w:rPr>
                <w:rFonts w:ascii="Calibri" w:hAnsi="Calibri" w:cs="Calibri"/>
                <w:bCs/>
              </w:rPr>
            </w:pPr>
            <w:r w:rsidRPr="00695BB7">
              <w:rPr>
                <w:rFonts w:ascii="Calibri" w:hAnsi="Calibri" w:cs="Calibri"/>
                <w:b/>
              </w:rPr>
              <w:t xml:space="preserve">Demarcation Location </w:t>
            </w:r>
            <w:proofErr w:type="spellStart"/>
            <w:r w:rsidRPr="00695BB7">
              <w:rPr>
                <w:rFonts w:ascii="Calibri" w:hAnsi="Calibri" w:cs="Calibri"/>
                <w:b/>
              </w:rPr>
              <w:t>Deliveries</w:t>
            </w:r>
            <w:r w:rsidR="0018436A" w:rsidRPr="0079162E">
              <w:rPr>
                <w:rFonts w:ascii="Calibri" w:hAnsi="Calibri" w:cs="Calibri"/>
                <w:bCs/>
              </w:rPr>
              <w:t>Vendor</w:t>
            </w:r>
            <w:proofErr w:type="spellEnd"/>
            <w:r w:rsidR="0018436A" w:rsidRPr="0079162E">
              <w:rPr>
                <w:rFonts w:ascii="Calibri" w:hAnsi="Calibri" w:cs="Calibri"/>
                <w:bCs/>
              </w:rPr>
              <w:t xml:space="preserve"> shall provide, at least once a year, </w:t>
            </w:r>
            <w:r w:rsidR="0018436A">
              <w:rPr>
                <w:rFonts w:ascii="Calibri" w:hAnsi="Calibri" w:cs="Calibri"/>
                <w:bCs/>
              </w:rPr>
              <w:t xml:space="preserve">to the Department of Innovation and Technology a </w:t>
            </w:r>
            <w:r w:rsidR="0018436A" w:rsidRPr="0079162E">
              <w:rPr>
                <w:rFonts w:ascii="Calibri" w:hAnsi="Calibri" w:cs="Calibri"/>
                <w:bCs/>
              </w:rPr>
              <w:t xml:space="preserve">revised service availability and related pricing and rates. Such service availability updates will address new services offered and </w:t>
            </w:r>
            <w:proofErr w:type="gramStart"/>
            <w:r w:rsidR="0018436A" w:rsidRPr="0079162E">
              <w:rPr>
                <w:rFonts w:ascii="Calibri" w:hAnsi="Calibri" w:cs="Calibri"/>
                <w:bCs/>
              </w:rPr>
              <w:t>extended</w:t>
            </w:r>
            <w:proofErr w:type="gramEnd"/>
            <w:r w:rsidR="0018436A" w:rsidRPr="0079162E">
              <w:rPr>
                <w:rFonts w:ascii="Calibri" w:hAnsi="Calibri" w:cs="Calibri"/>
                <w:bCs/>
              </w:rPr>
              <w:t xml:space="preserve"> geographic reach for existing services. Prices and rates can be revised downward, but not upward. All price and rate reductions will be applied to existing connections as well as new connections.</w:t>
            </w:r>
          </w:p>
        </w:tc>
        <w:tc>
          <w:tcPr>
            <w:tcW w:w="1710" w:type="dxa"/>
          </w:tcPr>
          <w:p w14:paraId="5C948099" w14:textId="77777777" w:rsidR="0018436A" w:rsidRDefault="0018436A" w:rsidP="008E1993">
            <w:pPr>
              <w:jc w:val="center"/>
              <w:rPr>
                <w:rFonts w:ascii="Tahoma" w:hAnsi="Tahoma" w:cs="Tahoma"/>
                <w:color w:val="000000"/>
                <w:sz w:val="18"/>
                <w:szCs w:val="18"/>
              </w:rPr>
            </w:pPr>
          </w:p>
          <w:p w14:paraId="48165176" w14:textId="77777777" w:rsidR="0018436A" w:rsidRDefault="0018436A" w:rsidP="008E1993">
            <w:pPr>
              <w:jc w:val="center"/>
              <w:rPr>
                <w:rFonts w:ascii="Tahoma" w:hAnsi="Tahoma" w:cs="Tahoma"/>
                <w:color w:val="000000"/>
                <w:sz w:val="18"/>
                <w:szCs w:val="18"/>
                <w:shd w:val="clear" w:color="auto" w:fill="E6E6E6"/>
              </w:rPr>
            </w:pPr>
          </w:p>
          <w:p w14:paraId="1B3FFA94" w14:textId="77777777" w:rsidR="0018436A" w:rsidRDefault="0018436A" w:rsidP="008E1993">
            <w:pPr>
              <w:jc w:val="center"/>
              <w:rPr>
                <w:rFonts w:ascii="Tahoma" w:hAnsi="Tahoma" w:cs="Tahoma"/>
                <w:color w:val="000000"/>
                <w:sz w:val="18"/>
                <w:szCs w:val="18"/>
                <w:shd w:val="clear" w:color="auto" w:fill="E6E6E6"/>
              </w:rPr>
            </w:pPr>
          </w:p>
          <w:p w14:paraId="007CCA06" w14:textId="77777777" w:rsidR="0018436A" w:rsidRDefault="0018436A" w:rsidP="008E1993">
            <w:pPr>
              <w:jc w:val="center"/>
              <w:rPr>
                <w:rFonts w:ascii="Tahoma" w:hAnsi="Tahoma" w:cs="Tahoma"/>
                <w:color w:val="000000"/>
                <w:sz w:val="18"/>
                <w:szCs w:val="18"/>
                <w:shd w:val="clear" w:color="auto" w:fill="E6E6E6"/>
              </w:rPr>
            </w:pPr>
          </w:p>
          <w:p w14:paraId="4E5EFBE1" w14:textId="777777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2CF1CD51" w14:textId="77777777" w:rsidR="0018436A" w:rsidRDefault="0018436A" w:rsidP="008E1993">
            <w:pPr>
              <w:jc w:val="center"/>
              <w:rPr>
                <w:rFonts w:ascii="Tahoma" w:hAnsi="Tahoma" w:cs="Tahoma"/>
                <w:color w:val="000000"/>
                <w:sz w:val="18"/>
                <w:szCs w:val="18"/>
              </w:rPr>
            </w:pPr>
          </w:p>
        </w:tc>
      </w:tr>
      <w:tr w:rsidR="0018436A" w:rsidRPr="006E72F1" w14:paraId="58182A3B" w14:textId="77777777" w:rsidTr="008E1993">
        <w:tc>
          <w:tcPr>
            <w:tcW w:w="9450" w:type="dxa"/>
            <w:gridSpan w:val="3"/>
          </w:tcPr>
          <w:p w14:paraId="69B822B3" w14:textId="4098B07F" w:rsidR="0018436A" w:rsidRPr="006E72F1" w:rsidRDefault="00A2424A" w:rsidP="008E1993">
            <w:pPr>
              <w:jc w:val="center"/>
              <w:rPr>
                <w:rFonts w:cstheme="minorHAnsi"/>
                <w:b/>
                <w:bCs/>
                <w:color w:val="000000"/>
                <w:sz w:val="24"/>
                <w:szCs w:val="24"/>
              </w:rPr>
            </w:pPr>
            <w:r>
              <w:rPr>
                <w:rFonts w:cstheme="minorHAnsi"/>
                <w:b/>
                <w:bCs/>
                <w:color w:val="000000"/>
                <w:sz w:val="24"/>
                <w:szCs w:val="24"/>
              </w:rPr>
              <w:t xml:space="preserve">VOICE </w:t>
            </w:r>
            <w:r w:rsidR="0018436A">
              <w:rPr>
                <w:rFonts w:cstheme="minorHAnsi"/>
                <w:b/>
                <w:bCs/>
                <w:color w:val="000000"/>
                <w:sz w:val="24"/>
                <w:szCs w:val="24"/>
              </w:rPr>
              <w:t>SERVICE MANAGEMENT</w:t>
            </w:r>
          </w:p>
        </w:tc>
      </w:tr>
      <w:tr w:rsidR="0018436A" w14:paraId="4EB466D2" w14:textId="77777777" w:rsidTr="008E1993">
        <w:trPr>
          <w:trHeight w:val="1160"/>
        </w:trPr>
        <w:tc>
          <w:tcPr>
            <w:tcW w:w="2250" w:type="dxa"/>
          </w:tcPr>
          <w:p w14:paraId="32190748" w14:textId="77777777" w:rsidR="0018436A" w:rsidRDefault="0018436A" w:rsidP="008E1993">
            <w:pPr>
              <w:pStyle w:val="ListParagraph"/>
              <w:ind w:left="0"/>
              <w:jc w:val="center"/>
              <w:rPr>
                <w:rFonts w:cstheme="minorHAnsi"/>
                <w:b/>
              </w:rPr>
            </w:pPr>
          </w:p>
          <w:p w14:paraId="05391393" w14:textId="7224BF51" w:rsidR="0018436A" w:rsidRPr="005B0629" w:rsidRDefault="0018436A" w:rsidP="008E1993">
            <w:pPr>
              <w:pStyle w:val="ListParagraph"/>
              <w:ind w:left="0"/>
              <w:jc w:val="center"/>
              <w:rPr>
                <w:rFonts w:cstheme="minorHAnsi"/>
                <w:b/>
              </w:rPr>
            </w:pPr>
            <w:r w:rsidRPr="005B0629">
              <w:rPr>
                <w:rFonts w:cstheme="minorHAnsi"/>
                <w:b/>
              </w:rPr>
              <w:t>F.1.</w:t>
            </w:r>
            <w:r w:rsidR="00A2424A">
              <w:rPr>
                <w:rFonts w:cstheme="minorHAnsi"/>
                <w:b/>
              </w:rPr>
              <w:t>1</w:t>
            </w:r>
            <w:r>
              <w:rPr>
                <w:rFonts w:cstheme="minorHAnsi"/>
                <w:b/>
              </w:rPr>
              <w:t>8</w:t>
            </w:r>
          </w:p>
        </w:tc>
        <w:tc>
          <w:tcPr>
            <w:tcW w:w="5490" w:type="dxa"/>
          </w:tcPr>
          <w:p w14:paraId="32A51A17" w14:textId="6915265E" w:rsidR="00924703" w:rsidRPr="00924703" w:rsidRDefault="0018436A" w:rsidP="008E1993">
            <w:pPr>
              <w:pStyle w:val="ListParagraph"/>
              <w:ind w:left="0"/>
              <w:rPr>
                <w:rFonts w:ascii="Calibri" w:hAnsi="Calibri" w:cs="Calibri"/>
                <w:b/>
                <w:bCs/>
              </w:rPr>
            </w:pPr>
            <w:r w:rsidRPr="6C34A189">
              <w:rPr>
                <w:rFonts w:ascii="Calibri" w:hAnsi="Calibri" w:cs="Calibri"/>
              </w:rPr>
              <w:t> </w:t>
            </w:r>
            <w:r w:rsidR="00924703" w:rsidRPr="00924703">
              <w:rPr>
                <w:rFonts w:ascii="Calibri" w:hAnsi="Calibri" w:cs="Calibri"/>
                <w:b/>
                <w:bCs/>
              </w:rPr>
              <w:t>Service Center Toll-Free Number(s)</w:t>
            </w:r>
          </w:p>
          <w:p w14:paraId="79B0ADA3" w14:textId="02C09F1F" w:rsidR="0018436A" w:rsidRPr="00981573" w:rsidRDefault="0018436A" w:rsidP="008E1993">
            <w:pPr>
              <w:pStyle w:val="ListParagraph"/>
              <w:ind w:left="0"/>
              <w:rPr>
                <w:rFonts w:ascii="Calibri" w:hAnsi="Calibri" w:cs="Calibri"/>
              </w:rPr>
            </w:pPr>
            <w:r w:rsidRPr="6C34A189">
              <w:rPr>
                <w:rFonts w:ascii="Calibri" w:hAnsi="Calibri" w:cs="Calibri"/>
              </w:rPr>
              <w:t xml:space="preserve">Vendor </w:t>
            </w:r>
            <w:proofErr w:type="gramStart"/>
            <w:r w:rsidRPr="6C34A189">
              <w:rPr>
                <w:rFonts w:ascii="Calibri" w:hAnsi="Calibri" w:cs="Calibri"/>
              </w:rPr>
              <w:t>shall</w:t>
            </w:r>
            <w:proofErr w:type="gramEnd"/>
            <w:r w:rsidRPr="6C34A189">
              <w:rPr>
                <w:rFonts w:ascii="Calibri" w:hAnsi="Calibri" w:cs="Calibri"/>
              </w:rPr>
              <w:t xml:space="preserve"> provide a service center with a toll-free number(s) and e-mail address(es) which supports the </w:t>
            </w:r>
            <w:r>
              <w:rPr>
                <w:rFonts w:ascii="Calibri" w:hAnsi="Calibri" w:cs="Calibri"/>
              </w:rPr>
              <w:t>Ordering</w:t>
            </w:r>
            <w:r w:rsidRPr="6C34A189">
              <w:rPr>
                <w:rFonts w:ascii="Calibri" w:hAnsi="Calibri" w:cs="Calibri"/>
              </w:rPr>
              <w:t xml:space="preserve"> </w:t>
            </w:r>
            <w:proofErr w:type="gramStart"/>
            <w:r w:rsidRPr="6C34A189">
              <w:rPr>
                <w:rFonts w:ascii="Calibri" w:hAnsi="Calibri" w:cs="Calibri"/>
              </w:rPr>
              <w:t>entities’</w:t>
            </w:r>
            <w:proofErr w:type="gramEnd"/>
            <w:r w:rsidRPr="6C34A189">
              <w:rPr>
                <w:rFonts w:ascii="Calibri" w:hAnsi="Calibri" w:cs="Calibri"/>
              </w:rPr>
              <w:t xml:space="preserve"> service requirements for all services supported by the Vendor.</w:t>
            </w:r>
          </w:p>
        </w:tc>
        <w:tc>
          <w:tcPr>
            <w:tcW w:w="1710" w:type="dxa"/>
          </w:tcPr>
          <w:p w14:paraId="0A02521C" w14:textId="77777777" w:rsidR="0018436A" w:rsidRDefault="0018436A" w:rsidP="008E1993">
            <w:pPr>
              <w:jc w:val="center"/>
              <w:rPr>
                <w:rFonts w:ascii="Tahoma" w:hAnsi="Tahoma" w:cs="Tahoma"/>
                <w:color w:val="000000"/>
                <w:sz w:val="18"/>
                <w:szCs w:val="18"/>
              </w:rPr>
            </w:pPr>
          </w:p>
          <w:p w14:paraId="1614B472" w14:textId="77777777" w:rsidR="0018436A" w:rsidRDefault="0018436A" w:rsidP="008E1993">
            <w:pPr>
              <w:jc w:val="center"/>
              <w:rPr>
                <w:rFonts w:ascii="Tahoma" w:hAnsi="Tahoma" w:cs="Tahoma"/>
                <w:color w:val="000000"/>
                <w:sz w:val="18"/>
                <w:szCs w:val="18"/>
              </w:rPr>
            </w:pPr>
          </w:p>
          <w:p w14:paraId="335B3CB3" w14:textId="777777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4E347D36" w14:textId="77777777" w:rsidR="0018436A" w:rsidRDefault="0018436A" w:rsidP="008E1993">
            <w:pPr>
              <w:jc w:val="center"/>
              <w:rPr>
                <w:rFonts w:ascii="Tahoma" w:hAnsi="Tahoma" w:cs="Tahoma"/>
                <w:color w:val="000000"/>
                <w:sz w:val="18"/>
                <w:szCs w:val="18"/>
              </w:rPr>
            </w:pPr>
          </w:p>
        </w:tc>
      </w:tr>
      <w:tr w:rsidR="0018436A" w14:paraId="083C1B65" w14:textId="77777777" w:rsidTr="008E1993">
        <w:tc>
          <w:tcPr>
            <w:tcW w:w="2250" w:type="dxa"/>
          </w:tcPr>
          <w:p w14:paraId="79D956D5" w14:textId="77777777" w:rsidR="0018436A" w:rsidRDefault="0018436A" w:rsidP="008E1993">
            <w:pPr>
              <w:pStyle w:val="ListParagraph"/>
              <w:ind w:left="0"/>
              <w:jc w:val="center"/>
              <w:rPr>
                <w:rFonts w:cstheme="minorHAnsi"/>
                <w:b/>
              </w:rPr>
            </w:pPr>
          </w:p>
          <w:p w14:paraId="21E533B3" w14:textId="77777777" w:rsidR="0018436A" w:rsidRDefault="0018436A" w:rsidP="008E1993">
            <w:pPr>
              <w:pStyle w:val="ListParagraph"/>
              <w:ind w:left="0"/>
              <w:jc w:val="center"/>
              <w:rPr>
                <w:rFonts w:cstheme="minorHAnsi"/>
                <w:b/>
              </w:rPr>
            </w:pPr>
          </w:p>
          <w:p w14:paraId="70FD197D" w14:textId="7035D625" w:rsidR="0018436A" w:rsidRPr="005B0629" w:rsidRDefault="0018436A" w:rsidP="008E1993">
            <w:pPr>
              <w:pStyle w:val="ListParagraph"/>
              <w:ind w:left="0"/>
              <w:jc w:val="center"/>
              <w:rPr>
                <w:rFonts w:cstheme="minorHAnsi"/>
                <w:b/>
              </w:rPr>
            </w:pPr>
            <w:r>
              <w:rPr>
                <w:rFonts w:cstheme="minorHAnsi"/>
                <w:b/>
              </w:rPr>
              <w:t>F.1.</w:t>
            </w:r>
            <w:r w:rsidR="00A2424A">
              <w:rPr>
                <w:rFonts w:cstheme="minorHAnsi"/>
                <w:b/>
              </w:rPr>
              <w:t>1</w:t>
            </w:r>
            <w:r>
              <w:rPr>
                <w:rFonts w:cstheme="minorHAnsi"/>
                <w:b/>
              </w:rPr>
              <w:t>9</w:t>
            </w:r>
          </w:p>
        </w:tc>
        <w:tc>
          <w:tcPr>
            <w:tcW w:w="5490" w:type="dxa"/>
          </w:tcPr>
          <w:p w14:paraId="3EB28862" w14:textId="484AE3C7" w:rsidR="00924703" w:rsidRPr="000F4C85" w:rsidRDefault="00924703" w:rsidP="008E1993">
            <w:pPr>
              <w:pStyle w:val="ListParagraph"/>
              <w:ind w:left="0"/>
              <w:rPr>
                <w:rFonts w:ascii="Calibri" w:hAnsi="Calibri" w:cs="Calibri"/>
                <w:b/>
              </w:rPr>
            </w:pPr>
            <w:r w:rsidRPr="000F4C85">
              <w:rPr>
                <w:rFonts w:ascii="Calibri" w:hAnsi="Calibri" w:cs="Calibri"/>
                <w:b/>
              </w:rPr>
              <w:t xml:space="preserve">Support Center </w:t>
            </w:r>
            <w:r w:rsidR="000F4C85" w:rsidRPr="000F4C85">
              <w:rPr>
                <w:rFonts w:ascii="Calibri" w:hAnsi="Calibri" w:cs="Calibri"/>
                <w:b/>
              </w:rPr>
              <w:t>24/7/365 Support</w:t>
            </w:r>
          </w:p>
          <w:p w14:paraId="38C7CAD8" w14:textId="719365BA" w:rsidR="0018436A" w:rsidRPr="00981573" w:rsidRDefault="0018436A" w:rsidP="008E1993">
            <w:pPr>
              <w:pStyle w:val="ListParagraph"/>
              <w:ind w:left="0"/>
              <w:rPr>
                <w:rFonts w:ascii="Calibri" w:hAnsi="Calibri" w:cs="Calibri"/>
                <w:bCs/>
              </w:rPr>
            </w:pPr>
            <w:r w:rsidRPr="006E72F1">
              <w:rPr>
                <w:rFonts w:ascii="Calibri" w:hAnsi="Calibri" w:cs="Calibri"/>
                <w:bCs/>
              </w:rPr>
              <w:t xml:space="preserve">Vendor </w:t>
            </w:r>
            <w:proofErr w:type="gramStart"/>
            <w:r w:rsidRPr="006E72F1">
              <w:rPr>
                <w:rFonts w:ascii="Calibri" w:hAnsi="Calibri" w:cs="Calibri"/>
                <w:bCs/>
              </w:rPr>
              <w:t>shall</w:t>
            </w:r>
            <w:proofErr w:type="gramEnd"/>
            <w:r w:rsidRPr="006E72F1">
              <w:rPr>
                <w:rFonts w:ascii="Calibri" w:hAnsi="Calibri" w:cs="Calibri"/>
                <w:bCs/>
              </w:rPr>
              <w:t xml:space="preserve"> provide a support center available twenty-four (24) hours a day, seven (7) days a week, three-hundred-sixty-five (365) days a year for support to the </w:t>
            </w:r>
            <w:r>
              <w:rPr>
                <w:rFonts w:ascii="Calibri" w:hAnsi="Calibri" w:cs="Calibri"/>
                <w:bCs/>
              </w:rPr>
              <w:t>Order Entities</w:t>
            </w:r>
            <w:r w:rsidRPr="006E72F1">
              <w:rPr>
                <w:rFonts w:ascii="Calibri" w:hAnsi="Calibri" w:cs="Calibri"/>
                <w:bCs/>
              </w:rPr>
              <w:t>. The Vendor responsibilities shall include services, performance monitoring, trouble monitoring and resolution, dispatch, and technical support.</w:t>
            </w:r>
          </w:p>
        </w:tc>
        <w:tc>
          <w:tcPr>
            <w:tcW w:w="1710" w:type="dxa"/>
          </w:tcPr>
          <w:p w14:paraId="63BD92D0" w14:textId="77777777" w:rsidR="0018436A" w:rsidRDefault="0018436A" w:rsidP="008E1993">
            <w:pPr>
              <w:jc w:val="center"/>
              <w:rPr>
                <w:rFonts w:ascii="Tahoma" w:hAnsi="Tahoma" w:cs="Tahoma"/>
                <w:color w:val="000000"/>
                <w:sz w:val="18"/>
                <w:szCs w:val="18"/>
              </w:rPr>
            </w:pPr>
          </w:p>
          <w:p w14:paraId="7AB6274D" w14:textId="77777777" w:rsidR="0018436A" w:rsidRDefault="0018436A" w:rsidP="008E1993">
            <w:pPr>
              <w:jc w:val="center"/>
              <w:rPr>
                <w:rFonts w:ascii="Tahoma" w:hAnsi="Tahoma" w:cs="Tahoma"/>
                <w:color w:val="000000"/>
                <w:sz w:val="18"/>
                <w:szCs w:val="18"/>
              </w:rPr>
            </w:pPr>
          </w:p>
          <w:p w14:paraId="390EAAD6" w14:textId="77777777" w:rsidR="0018436A" w:rsidRDefault="0018436A" w:rsidP="008E1993">
            <w:pPr>
              <w:jc w:val="center"/>
              <w:rPr>
                <w:rFonts w:ascii="Tahoma" w:hAnsi="Tahoma" w:cs="Tahoma"/>
                <w:color w:val="000000"/>
                <w:sz w:val="18"/>
                <w:szCs w:val="18"/>
              </w:rPr>
            </w:pPr>
          </w:p>
          <w:p w14:paraId="02BCA2F2" w14:textId="777777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19C3D12B" w14:textId="77777777" w:rsidR="0018436A" w:rsidRDefault="0018436A" w:rsidP="008E1993">
            <w:pPr>
              <w:jc w:val="center"/>
              <w:rPr>
                <w:rFonts w:ascii="Tahoma" w:hAnsi="Tahoma" w:cs="Tahoma"/>
                <w:color w:val="000000"/>
                <w:sz w:val="18"/>
                <w:szCs w:val="18"/>
              </w:rPr>
            </w:pPr>
          </w:p>
        </w:tc>
      </w:tr>
      <w:tr w:rsidR="0018436A" w14:paraId="5DC1C4E0" w14:textId="77777777" w:rsidTr="008E1993">
        <w:tc>
          <w:tcPr>
            <w:tcW w:w="2250" w:type="dxa"/>
          </w:tcPr>
          <w:p w14:paraId="04F3A1B9" w14:textId="77777777" w:rsidR="0018436A" w:rsidRPr="005B0629" w:rsidRDefault="0018436A" w:rsidP="008E1993">
            <w:pPr>
              <w:pStyle w:val="ListParagraph"/>
              <w:ind w:left="0"/>
              <w:jc w:val="center"/>
              <w:rPr>
                <w:rFonts w:cstheme="minorHAnsi"/>
                <w:b/>
              </w:rPr>
            </w:pPr>
          </w:p>
          <w:p w14:paraId="118FFA3F" w14:textId="77777777" w:rsidR="0018436A" w:rsidRDefault="0018436A" w:rsidP="008E1993">
            <w:pPr>
              <w:pStyle w:val="ListParagraph"/>
              <w:ind w:left="0"/>
              <w:jc w:val="center"/>
              <w:rPr>
                <w:rFonts w:cstheme="minorHAnsi"/>
                <w:b/>
              </w:rPr>
            </w:pPr>
          </w:p>
          <w:p w14:paraId="5B7FF3AA" w14:textId="33937E74" w:rsidR="0018436A" w:rsidRPr="005B0629" w:rsidRDefault="0018436A" w:rsidP="008E1993">
            <w:pPr>
              <w:pStyle w:val="ListParagraph"/>
              <w:ind w:left="0"/>
              <w:rPr>
                <w:rFonts w:cstheme="minorHAnsi"/>
                <w:b/>
              </w:rPr>
            </w:pPr>
            <w:r>
              <w:rPr>
                <w:rFonts w:cstheme="minorHAnsi"/>
                <w:b/>
              </w:rPr>
              <w:t xml:space="preserve">                </w:t>
            </w:r>
            <w:r w:rsidRPr="005B0629">
              <w:rPr>
                <w:rFonts w:cstheme="minorHAnsi"/>
                <w:b/>
              </w:rPr>
              <w:t>F.1.</w:t>
            </w:r>
            <w:r w:rsidR="00A2424A">
              <w:rPr>
                <w:rFonts w:cstheme="minorHAnsi"/>
                <w:b/>
              </w:rPr>
              <w:t>2</w:t>
            </w:r>
            <w:r>
              <w:rPr>
                <w:rFonts w:cstheme="minorHAnsi"/>
                <w:b/>
              </w:rPr>
              <w:t>0</w:t>
            </w:r>
          </w:p>
        </w:tc>
        <w:tc>
          <w:tcPr>
            <w:tcW w:w="5490" w:type="dxa"/>
          </w:tcPr>
          <w:p w14:paraId="0C82AFBA" w14:textId="46488C4B" w:rsidR="000F4C85" w:rsidRPr="000F4C85" w:rsidRDefault="000F4C85" w:rsidP="008E1993">
            <w:pPr>
              <w:pStyle w:val="ListParagraph"/>
              <w:ind w:left="0"/>
              <w:jc w:val="both"/>
              <w:rPr>
                <w:rFonts w:ascii="Calibri" w:hAnsi="Calibri" w:cs="Calibri"/>
                <w:b/>
              </w:rPr>
            </w:pPr>
            <w:r w:rsidRPr="000F4C85">
              <w:rPr>
                <w:rFonts w:ascii="Calibri" w:hAnsi="Calibri" w:cs="Calibri"/>
                <w:b/>
              </w:rPr>
              <w:t>Trouble Ticket Numbering Requirements</w:t>
            </w:r>
          </w:p>
          <w:p w14:paraId="56B3A41D" w14:textId="461AC84B" w:rsidR="0018436A" w:rsidRPr="00981573" w:rsidRDefault="0018436A" w:rsidP="008E1993">
            <w:pPr>
              <w:pStyle w:val="ListParagraph"/>
              <w:ind w:left="0"/>
              <w:jc w:val="both"/>
              <w:rPr>
                <w:rFonts w:ascii="Calibri" w:hAnsi="Calibri" w:cs="Calibri"/>
                <w:bCs/>
              </w:rPr>
            </w:pPr>
            <w:r w:rsidRPr="006E72F1">
              <w:rPr>
                <w:rFonts w:ascii="Calibri" w:hAnsi="Calibri" w:cs="Calibri"/>
                <w:bCs/>
              </w:rPr>
              <w:t xml:space="preserve">While the Vendor may create their own trouble ticket number, the Vendor shall accept the </w:t>
            </w:r>
            <w:r>
              <w:rPr>
                <w:rFonts w:ascii="Calibri" w:hAnsi="Calibri" w:cs="Calibri"/>
                <w:bCs/>
              </w:rPr>
              <w:t xml:space="preserve">Ordering </w:t>
            </w:r>
            <w:r w:rsidRPr="006E72F1">
              <w:rPr>
                <w:rFonts w:ascii="Calibri" w:hAnsi="Calibri" w:cs="Calibri"/>
                <w:bCs/>
              </w:rPr>
              <w:t xml:space="preserve">entities trouble ticket number as identification of the trouble ticket for any inquiries related </w:t>
            </w:r>
            <w:proofErr w:type="gramStart"/>
            <w:r w:rsidRPr="006E72F1">
              <w:rPr>
                <w:rFonts w:ascii="Calibri" w:hAnsi="Calibri" w:cs="Calibri"/>
                <w:bCs/>
              </w:rPr>
              <w:t>on</w:t>
            </w:r>
            <w:proofErr w:type="gramEnd"/>
            <w:r w:rsidRPr="006E72F1">
              <w:rPr>
                <w:rFonts w:ascii="Calibri" w:hAnsi="Calibri" w:cs="Calibri"/>
                <w:bCs/>
              </w:rPr>
              <w:t xml:space="preserve"> the trouble ticket. Vendor </w:t>
            </w:r>
            <w:proofErr w:type="gramStart"/>
            <w:r w:rsidRPr="006E72F1">
              <w:rPr>
                <w:rFonts w:ascii="Calibri" w:hAnsi="Calibri" w:cs="Calibri"/>
                <w:bCs/>
              </w:rPr>
              <w:t>shall</w:t>
            </w:r>
            <w:proofErr w:type="gramEnd"/>
            <w:r w:rsidRPr="006E72F1">
              <w:rPr>
                <w:rFonts w:ascii="Calibri" w:hAnsi="Calibri" w:cs="Calibri"/>
                <w:bCs/>
              </w:rPr>
              <w:t xml:space="preserve"> include the </w:t>
            </w:r>
            <w:r>
              <w:rPr>
                <w:rFonts w:ascii="Calibri" w:hAnsi="Calibri" w:cs="Calibri"/>
                <w:bCs/>
              </w:rPr>
              <w:t>Ordering</w:t>
            </w:r>
            <w:r w:rsidRPr="006E72F1">
              <w:rPr>
                <w:rFonts w:ascii="Calibri" w:hAnsi="Calibri" w:cs="Calibri"/>
                <w:bCs/>
              </w:rPr>
              <w:t xml:space="preserve"> </w:t>
            </w:r>
            <w:r>
              <w:rPr>
                <w:rFonts w:ascii="Calibri" w:hAnsi="Calibri" w:cs="Calibri"/>
                <w:bCs/>
              </w:rPr>
              <w:t>E</w:t>
            </w:r>
            <w:r w:rsidRPr="006E72F1">
              <w:rPr>
                <w:rFonts w:ascii="Calibri" w:hAnsi="Calibri" w:cs="Calibri"/>
                <w:bCs/>
              </w:rPr>
              <w:t xml:space="preserve">ntities individual </w:t>
            </w:r>
            <w:proofErr w:type="gramStart"/>
            <w:r w:rsidRPr="006E72F1">
              <w:rPr>
                <w:rFonts w:ascii="Calibri" w:hAnsi="Calibri" w:cs="Calibri"/>
                <w:bCs/>
              </w:rPr>
              <w:t>trouble ticket</w:t>
            </w:r>
            <w:proofErr w:type="gramEnd"/>
            <w:r w:rsidRPr="006E72F1">
              <w:rPr>
                <w:rFonts w:ascii="Calibri" w:hAnsi="Calibri" w:cs="Calibri"/>
                <w:bCs/>
              </w:rPr>
              <w:t xml:space="preserve"> reference number on Vendor trouble tickets.</w:t>
            </w:r>
          </w:p>
        </w:tc>
        <w:tc>
          <w:tcPr>
            <w:tcW w:w="1710" w:type="dxa"/>
          </w:tcPr>
          <w:p w14:paraId="44ABC0D4" w14:textId="77777777" w:rsidR="0018436A" w:rsidRDefault="0018436A" w:rsidP="008E1993">
            <w:pPr>
              <w:jc w:val="center"/>
              <w:rPr>
                <w:rFonts w:ascii="Tahoma" w:hAnsi="Tahoma" w:cs="Tahoma"/>
                <w:color w:val="000000"/>
                <w:sz w:val="18"/>
                <w:szCs w:val="18"/>
              </w:rPr>
            </w:pPr>
          </w:p>
          <w:p w14:paraId="0C116C1F" w14:textId="77777777" w:rsidR="0018436A" w:rsidRDefault="0018436A" w:rsidP="008E1993">
            <w:pPr>
              <w:jc w:val="center"/>
              <w:rPr>
                <w:rFonts w:ascii="Tahoma" w:hAnsi="Tahoma" w:cs="Tahoma"/>
                <w:color w:val="000000"/>
                <w:sz w:val="18"/>
                <w:szCs w:val="18"/>
              </w:rPr>
            </w:pPr>
          </w:p>
          <w:p w14:paraId="136D9258" w14:textId="77777777" w:rsidR="0018436A" w:rsidRDefault="0018436A" w:rsidP="008E1993">
            <w:pPr>
              <w:jc w:val="center"/>
              <w:rPr>
                <w:rFonts w:ascii="Tahoma" w:hAnsi="Tahoma" w:cs="Tahoma"/>
                <w:color w:val="000000"/>
                <w:sz w:val="18"/>
                <w:szCs w:val="18"/>
              </w:rPr>
            </w:pPr>
          </w:p>
          <w:p w14:paraId="6D93EC78" w14:textId="777777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5EE3A1C4" w14:textId="77777777" w:rsidR="0018436A" w:rsidRDefault="0018436A" w:rsidP="008E1993">
            <w:pPr>
              <w:jc w:val="center"/>
              <w:rPr>
                <w:rFonts w:ascii="Tahoma" w:hAnsi="Tahoma" w:cs="Tahoma"/>
                <w:color w:val="000000"/>
                <w:sz w:val="18"/>
                <w:szCs w:val="18"/>
              </w:rPr>
            </w:pPr>
          </w:p>
        </w:tc>
      </w:tr>
      <w:tr w:rsidR="0018436A" w14:paraId="2F421774" w14:textId="77777777" w:rsidTr="008E1993">
        <w:tc>
          <w:tcPr>
            <w:tcW w:w="2250" w:type="dxa"/>
          </w:tcPr>
          <w:p w14:paraId="6DAABC0F" w14:textId="77777777" w:rsidR="0018436A" w:rsidRDefault="0018436A" w:rsidP="008E1993">
            <w:pPr>
              <w:pStyle w:val="ListParagraph"/>
              <w:ind w:left="0"/>
              <w:jc w:val="center"/>
              <w:rPr>
                <w:rFonts w:cstheme="minorHAnsi"/>
                <w:b/>
              </w:rPr>
            </w:pPr>
          </w:p>
          <w:p w14:paraId="49FD80DD" w14:textId="53CA0E20" w:rsidR="0018436A" w:rsidRPr="005B0629" w:rsidRDefault="0018436A" w:rsidP="008E1993">
            <w:pPr>
              <w:pStyle w:val="ListParagraph"/>
              <w:ind w:left="0"/>
              <w:jc w:val="center"/>
              <w:rPr>
                <w:rFonts w:cstheme="minorHAnsi"/>
                <w:b/>
              </w:rPr>
            </w:pPr>
            <w:r w:rsidRPr="005B0629">
              <w:rPr>
                <w:rFonts w:cstheme="minorHAnsi"/>
                <w:b/>
              </w:rPr>
              <w:t>F.1.</w:t>
            </w:r>
            <w:r w:rsidR="00A2424A">
              <w:rPr>
                <w:rFonts w:cstheme="minorHAnsi"/>
                <w:b/>
              </w:rPr>
              <w:t>2</w:t>
            </w:r>
            <w:r>
              <w:rPr>
                <w:rFonts w:cstheme="minorHAnsi"/>
                <w:b/>
              </w:rPr>
              <w:t>1</w:t>
            </w:r>
          </w:p>
        </w:tc>
        <w:tc>
          <w:tcPr>
            <w:tcW w:w="5490" w:type="dxa"/>
          </w:tcPr>
          <w:p w14:paraId="2C79862D" w14:textId="546ED8F2" w:rsidR="000F4C85" w:rsidRPr="000F4C85" w:rsidRDefault="000F4C85" w:rsidP="008E1993">
            <w:pPr>
              <w:pStyle w:val="ListParagraph"/>
              <w:ind w:left="0"/>
              <w:rPr>
                <w:rFonts w:ascii="Calibri" w:hAnsi="Calibri" w:cs="Calibri"/>
                <w:b/>
              </w:rPr>
            </w:pPr>
            <w:r w:rsidRPr="000F4C85">
              <w:rPr>
                <w:rFonts w:ascii="Calibri" w:hAnsi="Calibri" w:cs="Calibri"/>
                <w:b/>
              </w:rPr>
              <w:t>No Trouble Found – No Cost</w:t>
            </w:r>
          </w:p>
          <w:p w14:paraId="1D456A0A" w14:textId="385B9540" w:rsidR="0018436A" w:rsidRPr="00981573" w:rsidRDefault="0018436A" w:rsidP="008E1993">
            <w:pPr>
              <w:pStyle w:val="ListParagraph"/>
              <w:ind w:left="0"/>
              <w:rPr>
                <w:rFonts w:ascii="Calibri" w:hAnsi="Calibri" w:cs="Calibri"/>
                <w:bCs/>
              </w:rPr>
            </w:pPr>
            <w:r w:rsidRPr="006E72F1">
              <w:rPr>
                <w:rFonts w:ascii="Calibri" w:hAnsi="Calibri" w:cs="Calibri"/>
                <w:bCs/>
              </w:rPr>
              <w:t xml:space="preserve">For intermittent problems, Vendor shall not hold </w:t>
            </w:r>
            <w:r>
              <w:rPr>
                <w:rFonts w:ascii="Calibri" w:hAnsi="Calibri" w:cs="Calibri"/>
                <w:bCs/>
              </w:rPr>
              <w:t>Ordering</w:t>
            </w:r>
            <w:r w:rsidRPr="006E72F1">
              <w:rPr>
                <w:rFonts w:ascii="Calibri" w:hAnsi="Calibri" w:cs="Calibri"/>
                <w:bCs/>
              </w:rPr>
              <w:t xml:space="preserve"> </w:t>
            </w:r>
            <w:r>
              <w:rPr>
                <w:rFonts w:ascii="Calibri" w:hAnsi="Calibri" w:cs="Calibri"/>
                <w:bCs/>
              </w:rPr>
              <w:t>E</w:t>
            </w:r>
            <w:r w:rsidRPr="006E72F1">
              <w:rPr>
                <w:rFonts w:ascii="Calibri" w:hAnsi="Calibri" w:cs="Calibri"/>
                <w:bCs/>
              </w:rPr>
              <w:t>ntities liable for any charges for service calls that result in “no trouble found.”</w:t>
            </w:r>
          </w:p>
        </w:tc>
        <w:tc>
          <w:tcPr>
            <w:tcW w:w="1710" w:type="dxa"/>
          </w:tcPr>
          <w:p w14:paraId="0B01CD9D" w14:textId="77777777" w:rsidR="0018436A" w:rsidRDefault="0018436A" w:rsidP="008E1993">
            <w:pPr>
              <w:jc w:val="center"/>
              <w:rPr>
                <w:rFonts w:ascii="Tahoma" w:hAnsi="Tahoma" w:cs="Tahoma"/>
                <w:color w:val="000000"/>
                <w:sz w:val="18"/>
                <w:szCs w:val="18"/>
              </w:rPr>
            </w:pPr>
          </w:p>
          <w:p w14:paraId="5F39BA8D" w14:textId="777777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44B6AE1B" w14:textId="77777777" w:rsidR="0018436A" w:rsidRDefault="0018436A" w:rsidP="008E1993">
            <w:pPr>
              <w:jc w:val="center"/>
              <w:rPr>
                <w:rFonts w:ascii="Tahoma" w:hAnsi="Tahoma" w:cs="Tahoma"/>
                <w:color w:val="000000"/>
                <w:sz w:val="18"/>
                <w:szCs w:val="18"/>
              </w:rPr>
            </w:pPr>
          </w:p>
        </w:tc>
      </w:tr>
    </w:tbl>
    <w:p w14:paraId="2441100D" w14:textId="77777777" w:rsidR="00D5394D" w:rsidRDefault="00D5394D" w:rsidP="00CA3F69">
      <w:pPr>
        <w:rPr>
          <w:rFonts w:ascii="Tahoma" w:hAnsi="Tahoma" w:cs="Tahoma"/>
        </w:rPr>
      </w:pPr>
    </w:p>
    <w:p w14:paraId="0B29D056" w14:textId="77777777" w:rsidR="000F4C85" w:rsidRDefault="000F4C85" w:rsidP="00CA3F69">
      <w:pPr>
        <w:rPr>
          <w:rFonts w:ascii="Tahoma" w:hAnsi="Tahoma" w:cs="Tahoma"/>
        </w:rPr>
      </w:pPr>
    </w:p>
    <w:p w14:paraId="10B4E2AF" w14:textId="77777777" w:rsidR="000F4C85" w:rsidRDefault="000F4C85" w:rsidP="00CA3F69">
      <w:pPr>
        <w:rPr>
          <w:rFonts w:ascii="Tahoma" w:hAnsi="Tahoma" w:cs="Tahoma"/>
        </w:rPr>
      </w:pPr>
    </w:p>
    <w:p w14:paraId="08A493DA" w14:textId="77777777" w:rsidR="000F4C85" w:rsidRDefault="000F4C85" w:rsidP="00CA3F69">
      <w:pPr>
        <w:rPr>
          <w:rFonts w:ascii="Tahoma" w:hAnsi="Tahoma" w:cs="Tahoma"/>
        </w:rPr>
      </w:pPr>
    </w:p>
    <w:p w14:paraId="2DF2420B" w14:textId="77777777" w:rsidR="000F4C85" w:rsidRDefault="000F4C85" w:rsidP="00CA3F69">
      <w:pPr>
        <w:rPr>
          <w:rFonts w:ascii="Tahoma" w:hAnsi="Tahoma" w:cs="Tahoma"/>
        </w:rPr>
      </w:pPr>
    </w:p>
    <w:tbl>
      <w:tblPr>
        <w:tblStyle w:val="TableGrid"/>
        <w:tblW w:w="9450" w:type="dxa"/>
        <w:tblInd w:w="-5" w:type="dxa"/>
        <w:tblLook w:val="04A0" w:firstRow="1" w:lastRow="0" w:firstColumn="1" w:lastColumn="0" w:noHBand="0" w:noVBand="1"/>
      </w:tblPr>
      <w:tblGrid>
        <w:gridCol w:w="2250"/>
        <w:gridCol w:w="5490"/>
        <w:gridCol w:w="1710"/>
      </w:tblGrid>
      <w:tr w:rsidR="0018436A" w:rsidRPr="00431DC9" w14:paraId="5A2F8367" w14:textId="77777777" w:rsidTr="008E1993">
        <w:tc>
          <w:tcPr>
            <w:tcW w:w="9450" w:type="dxa"/>
            <w:gridSpan w:val="3"/>
          </w:tcPr>
          <w:p w14:paraId="50A80E0A" w14:textId="77777777" w:rsidR="0018436A" w:rsidRPr="00431DC9" w:rsidRDefault="0018436A" w:rsidP="008E1993">
            <w:pPr>
              <w:pStyle w:val="ListParagraph"/>
              <w:ind w:left="0"/>
              <w:jc w:val="center"/>
              <w:rPr>
                <w:rFonts w:ascii="Tahoma" w:hAnsi="Tahoma" w:cs="Tahoma"/>
                <w:b/>
                <w:sz w:val="24"/>
                <w:szCs w:val="24"/>
              </w:rPr>
            </w:pPr>
            <w:r w:rsidRPr="00431DC9">
              <w:rPr>
                <w:rFonts w:ascii="Tahoma" w:hAnsi="Tahoma" w:cs="Tahoma"/>
                <w:b/>
                <w:sz w:val="24"/>
                <w:szCs w:val="24"/>
              </w:rPr>
              <w:lastRenderedPageBreak/>
              <w:t>MANDATORY REQUIREMENTS WITHOUT EVIDENCE</w:t>
            </w:r>
          </w:p>
        </w:tc>
      </w:tr>
      <w:tr w:rsidR="0018436A" w:rsidRPr="006E72F1" w14:paraId="47D06ECB" w14:textId="77777777" w:rsidTr="008E1993">
        <w:tc>
          <w:tcPr>
            <w:tcW w:w="9450" w:type="dxa"/>
            <w:gridSpan w:val="3"/>
          </w:tcPr>
          <w:p w14:paraId="6BD0E43A" w14:textId="19C3DDD2" w:rsidR="0018436A" w:rsidRPr="006E72F1" w:rsidRDefault="00695BB7" w:rsidP="008E1993">
            <w:pPr>
              <w:jc w:val="center"/>
              <w:rPr>
                <w:rFonts w:cstheme="minorHAnsi"/>
                <w:b/>
                <w:bCs/>
                <w:color w:val="000000"/>
                <w:sz w:val="24"/>
                <w:szCs w:val="24"/>
              </w:rPr>
            </w:pPr>
            <w:r>
              <w:rPr>
                <w:rFonts w:cstheme="minorHAnsi"/>
                <w:b/>
                <w:bCs/>
                <w:color w:val="000000"/>
                <w:sz w:val="24"/>
                <w:szCs w:val="24"/>
              </w:rPr>
              <w:t xml:space="preserve">VOICE </w:t>
            </w:r>
            <w:r w:rsidR="0018436A">
              <w:rPr>
                <w:rFonts w:cstheme="minorHAnsi"/>
                <w:b/>
                <w:bCs/>
                <w:color w:val="000000"/>
                <w:sz w:val="24"/>
                <w:szCs w:val="24"/>
              </w:rPr>
              <w:t>SERVICE MANAGEMENT</w:t>
            </w:r>
          </w:p>
        </w:tc>
      </w:tr>
      <w:tr w:rsidR="0018436A" w14:paraId="7D6143AD" w14:textId="77777777" w:rsidTr="008E1993">
        <w:trPr>
          <w:trHeight w:val="1160"/>
        </w:trPr>
        <w:tc>
          <w:tcPr>
            <w:tcW w:w="2250" w:type="dxa"/>
          </w:tcPr>
          <w:p w14:paraId="223746FA" w14:textId="77777777" w:rsidR="0018436A" w:rsidRDefault="0018436A" w:rsidP="008E1993">
            <w:pPr>
              <w:pStyle w:val="ListParagraph"/>
              <w:ind w:left="0"/>
              <w:jc w:val="center"/>
              <w:rPr>
                <w:rFonts w:cstheme="minorHAnsi"/>
                <w:b/>
              </w:rPr>
            </w:pPr>
          </w:p>
          <w:p w14:paraId="3DAAA782" w14:textId="77777777" w:rsidR="0018436A" w:rsidRDefault="0018436A" w:rsidP="008E1993">
            <w:pPr>
              <w:pStyle w:val="ListParagraph"/>
              <w:ind w:left="0"/>
              <w:jc w:val="center"/>
              <w:rPr>
                <w:rFonts w:cstheme="minorHAnsi"/>
                <w:b/>
              </w:rPr>
            </w:pPr>
          </w:p>
          <w:p w14:paraId="42B0B31D" w14:textId="77777777" w:rsidR="000F4C85" w:rsidRDefault="000F4C85" w:rsidP="008E1993">
            <w:pPr>
              <w:pStyle w:val="ListParagraph"/>
              <w:ind w:left="0"/>
              <w:jc w:val="center"/>
              <w:rPr>
                <w:rFonts w:cstheme="minorHAnsi"/>
                <w:b/>
              </w:rPr>
            </w:pPr>
          </w:p>
          <w:p w14:paraId="5945A518" w14:textId="77777777" w:rsidR="000F4C85" w:rsidRDefault="000F4C85" w:rsidP="008E1993">
            <w:pPr>
              <w:pStyle w:val="ListParagraph"/>
              <w:ind w:left="0"/>
              <w:jc w:val="center"/>
              <w:rPr>
                <w:rFonts w:cstheme="minorHAnsi"/>
                <w:b/>
              </w:rPr>
            </w:pPr>
          </w:p>
          <w:p w14:paraId="7DC69F48" w14:textId="77777777" w:rsidR="000F4C85" w:rsidRDefault="000F4C85" w:rsidP="008E1993">
            <w:pPr>
              <w:pStyle w:val="ListParagraph"/>
              <w:ind w:left="0"/>
              <w:jc w:val="center"/>
              <w:rPr>
                <w:rFonts w:cstheme="minorHAnsi"/>
                <w:b/>
              </w:rPr>
            </w:pPr>
          </w:p>
          <w:p w14:paraId="56E8F307" w14:textId="5FDB5E89" w:rsidR="0018436A" w:rsidRDefault="000F4C85" w:rsidP="008E1993">
            <w:pPr>
              <w:pStyle w:val="ListParagraph"/>
              <w:ind w:left="0"/>
              <w:jc w:val="center"/>
              <w:rPr>
                <w:rFonts w:cstheme="minorHAnsi"/>
                <w:b/>
              </w:rPr>
            </w:pPr>
            <w:r>
              <w:rPr>
                <w:rFonts w:cstheme="minorHAnsi"/>
                <w:b/>
              </w:rPr>
              <w:t>F.1.22</w:t>
            </w:r>
          </w:p>
          <w:p w14:paraId="41C0345A" w14:textId="77777777" w:rsidR="0018436A" w:rsidRDefault="0018436A" w:rsidP="008E1993">
            <w:pPr>
              <w:pStyle w:val="ListParagraph"/>
              <w:ind w:left="0"/>
              <w:jc w:val="center"/>
              <w:rPr>
                <w:rFonts w:cstheme="minorHAnsi"/>
                <w:b/>
              </w:rPr>
            </w:pPr>
          </w:p>
          <w:p w14:paraId="05A52E40" w14:textId="6FCD81F4" w:rsidR="0018436A" w:rsidRPr="005B0629" w:rsidRDefault="0018436A" w:rsidP="008E1993">
            <w:pPr>
              <w:pStyle w:val="ListParagraph"/>
              <w:ind w:left="0"/>
              <w:jc w:val="center"/>
              <w:rPr>
                <w:rFonts w:cstheme="minorHAnsi"/>
                <w:b/>
              </w:rPr>
            </w:pPr>
          </w:p>
        </w:tc>
        <w:tc>
          <w:tcPr>
            <w:tcW w:w="5490" w:type="dxa"/>
          </w:tcPr>
          <w:p w14:paraId="0309222E" w14:textId="1BB60122" w:rsidR="000F4C85" w:rsidRPr="000F4C85" w:rsidRDefault="000F4C85" w:rsidP="008E1993">
            <w:pPr>
              <w:pStyle w:val="ListParagraph"/>
              <w:ind w:left="0"/>
              <w:rPr>
                <w:rFonts w:ascii="Calibri" w:hAnsi="Calibri" w:cs="Calibri"/>
                <w:b/>
                <w:bCs/>
              </w:rPr>
            </w:pPr>
            <w:r w:rsidRPr="000F4C85">
              <w:rPr>
                <w:rFonts w:ascii="Calibri" w:hAnsi="Calibri" w:cs="Calibri"/>
                <w:b/>
                <w:bCs/>
              </w:rPr>
              <w:t>Monitoring and Maintaining Services</w:t>
            </w:r>
          </w:p>
          <w:p w14:paraId="2CEC00A7" w14:textId="469952C5" w:rsidR="0018436A" w:rsidRPr="00981573" w:rsidRDefault="000F4C85" w:rsidP="008E1993">
            <w:pPr>
              <w:pStyle w:val="ListParagraph"/>
              <w:ind w:left="0"/>
              <w:rPr>
                <w:rFonts w:ascii="Calibri" w:hAnsi="Calibri" w:cs="Calibri"/>
              </w:rPr>
            </w:pPr>
            <w:proofErr w:type="gramStart"/>
            <w:r w:rsidRPr="000F4C85">
              <w:rPr>
                <w:rFonts w:ascii="Calibri" w:hAnsi="Calibri" w:cs="Calibri"/>
              </w:rPr>
              <w:t>Vendor</w:t>
            </w:r>
            <w:proofErr w:type="gramEnd"/>
            <w:r w:rsidRPr="000F4C85">
              <w:rPr>
                <w:rFonts w:ascii="Calibri" w:hAnsi="Calibri" w:cs="Calibri"/>
              </w:rPr>
              <w:t xml:space="preserve"> </w:t>
            </w:r>
            <w:proofErr w:type="gramStart"/>
            <w:r w:rsidRPr="000F4C85">
              <w:rPr>
                <w:rFonts w:ascii="Calibri" w:hAnsi="Calibri" w:cs="Calibri"/>
              </w:rPr>
              <w:t>shall</w:t>
            </w:r>
            <w:proofErr w:type="gramEnd"/>
            <w:r w:rsidRPr="000F4C85">
              <w:rPr>
                <w:rFonts w:ascii="Calibri" w:hAnsi="Calibri" w:cs="Calibri"/>
              </w:rPr>
              <w:t xml:space="preserve"> be responsible for monitoring and maintaining services as well as proactively responding to issues that may negatively impact service availability. Upon Vendor detection of an outage that affects Order entities services, the Vendor will notify the NOC (Network Operation Center) or the appropriate </w:t>
            </w:r>
            <w:proofErr w:type="gramStart"/>
            <w:r w:rsidRPr="000F4C85">
              <w:rPr>
                <w:rFonts w:ascii="Calibri" w:hAnsi="Calibri" w:cs="Calibri"/>
              </w:rPr>
              <w:t>contact</w:t>
            </w:r>
            <w:proofErr w:type="gramEnd"/>
            <w:r w:rsidRPr="000F4C85">
              <w:rPr>
                <w:rFonts w:ascii="Calibri" w:hAnsi="Calibri" w:cs="Calibri"/>
              </w:rPr>
              <w:t xml:space="preserve"> provided by Ordering Entity for such incidents. Vendor shall provide the following information: an initial assessment of the outage, the corrective action required by the Vendor</w:t>
            </w:r>
            <w:proofErr w:type="gramStart"/>
            <w:r w:rsidRPr="000F4C85">
              <w:rPr>
                <w:rFonts w:ascii="Calibri" w:hAnsi="Calibri" w:cs="Calibri"/>
              </w:rPr>
              <w:t>, an</w:t>
            </w:r>
            <w:proofErr w:type="gramEnd"/>
            <w:r w:rsidRPr="000F4C85">
              <w:rPr>
                <w:rFonts w:ascii="Calibri" w:hAnsi="Calibri" w:cs="Calibri"/>
              </w:rPr>
              <w:t xml:space="preserve"> estimated time frame for the service restoral. The information shall include all notifications from system-generated trouble tickets.</w:t>
            </w:r>
          </w:p>
        </w:tc>
        <w:tc>
          <w:tcPr>
            <w:tcW w:w="1710" w:type="dxa"/>
          </w:tcPr>
          <w:p w14:paraId="74E1D15E" w14:textId="77777777" w:rsidR="0018436A" w:rsidRDefault="0018436A" w:rsidP="008E1993">
            <w:pPr>
              <w:jc w:val="center"/>
              <w:rPr>
                <w:rFonts w:ascii="Tahoma" w:hAnsi="Tahoma" w:cs="Tahoma"/>
                <w:color w:val="000000"/>
                <w:sz w:val="18"/>
                <w:szCs w:val="18"/>
              </w:rPr>
            </w:pPr>
          </w:p>
          <w:p w14:paraId="162A0706" w14:textId="77777777" w:rsidR="0018436A" w:rsidRDefault="0018436A" w:rsidP="008E1993">
            <w:pPr>
              <w:jc w:val="center"/>
              <w:rPr>
                <w:rFonts w:ascii="Tahoma" w:hAnsi="Tahoma" w:cs="Tahoma"/>
                <w:color w:val="000000"/>
                <w:sz w:val="18"/>
                <w:szCs w:val="18"/>
              </w:rPr>
            </w:pPr>
          </w:p>
          <w:p w14:paraId="655C3F07" w14:textId="77777777" w:rsidR="0018436A" w:rsidRDefault="0018436A" w:rsidP="008E1993">
            <w:pPr>
              <w:jc w:val="center"/>
              <w:rPr>
                <w:rFonts w:ascii="Tahoma" w:hAnsi="Tahoma" w:cs="Tahoma"/>
                <w:color w:val="000000"/>
                <w:sz w:val="18"/>
                <w:szCs w:val="18"/>
                <w:shd w:val="clear" w:color="auto" w:fill="E6E6E6"/>
              </w:rPr>
            </w:pPr>
          </w:p>
          <w:p w14:paraId="1EEAE52F" w14:textId="77777777" w:rsidR="0018436A" w:rsidRDefault="0018436A" w:rsidP="008E1993">
            <w:pPr>
              <w:jc w:val="center"/>
              <w:rPr>
                <w:rFonts w:ascii="Tahoma" w:hAnsi="Tahoma" w:cs="Tahoma"/>
                <w:color w:val="000000"/>
                <w:sz w:val="18"/>
                <w:szCs w:val="18"/>
                <w:shd w:val="clear" w:color="auto" w:fill="E6E6E6"/>
              </w:rPr>
            </w:pPr>
          </w:p>
          <w:p w14:paraId="3466F64B" w14:textId="77777777" w:rsidR="0018436A" w:rsidRDefault="0018436A" w:rsidP="008E1993">
            <w:pPr>
              <w:jc w:val="center"/>
              <w:rPr>
                <w:rFonts w:ascii="Tahoma" w:hAnsi="Tahoma" w:cs="Tahoma"/>
                <w:color w:val="000000"/>
                <w:sz w:val="18"/>
                <w:szCs w:val="18"/>
                <w:shd w:val="clear" w:color="auto" w:fill="E6E6E6"/>
              </w:rPr>
            </w:pPr>
          </w:p>
          <w:p w14:paraId="0121E7F6" w14:textId="77777777" w:rsidR="000F4C85" w:rsidRDefault="000F4C85" w:rsidP="008E1993">
            <w:pPr>
              <w:jc w:val="center"/>
              <w:rPr>
                <w:rFonts w:ascii="Tahoma" w:hAnsi="Tahoma" w:cs="Tahoma"/>
                <w:color w:val="000000"/>
                <w:sz w:val="18"/>
                <w:szCs w:val="18"/>
                <w:shd w:val="clear" w:color="auto" w:fill="E6E6E6"/>
              </w:rPr>
            </w:pPr>
          </w:p>
          <w:p w14:paraId="1C8F7572" w14:textId="77777777" w:rsidR="000F4C85" w:rsidRDefault="000F4C85" w:rsidP="008E1993">
            <w:pPr>
              <w:jc w:val="center"/>
              <w:rPr>
                <w:rFonts w:ascii="Tahoma" w:hAnsi="Tahoma" w:cs="Tahoma"/>
                <w:color w:val="000000"/>
                <w:sz w:val="18"/>
                <w:szCs w:val="18"/>
                <w:shd w:val="clear" w:color="auto" w:fill="E6E6E6"/>
              </w:rPr>
            </w:pPr>
          </w:p>
          <w:p w14:paraId="6D037A41" w14:textId="0CCC81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3975F5BE" w14:textId="77777777" w:rsidR="0018436A" w:rsidRDefault="0018436A" w:rsidP="008E1993">
            <w:pPr>
              <w:jc w:val="center"/>
              <w:rPr>
                <w:rFonts w:ascii="Tahoma" w:hAnsi="Tahoma" w:cs="Tahoma"/>
                <w:color w:val="000000"/>
                <w:sz w:val="18"/>
                <w:szCs w:val="18"/>
              </w:rPr>
            </w:pPr>
          </w:p>
        </w:tc>
      </w:tr>
      <w:tr w:rsidR="000F4C85" w14:paraId="3C775B08" w14:textId="77777777" w:rsidTr="008E1993">
        <w:trPr>
          <w:trHeight w:val="1160"/>
        </w:trPr>
        <w:tc>
          <w:tcPr>
            <w:tcW w:w="2250" w:type="dxa"/>
          </w:tcPr>
          <w:p w14:paraId="7EA39299" w14:textId="77777777" w:rsidR="000F4C85" w:rsidRDefault="000F4C85" w:rsidP="008E1993">
            <w:pPr>
              <w:pStyle w:val="ListParagraph"/>
              <w:ind w:left="0"/>
              <w:jc w:val="center"/>
              <w:rPr>
                <w:rFonts w:cstheme="minorHAnsi"/>
                <w:b/>
              </w:rPr>
            </w:pPr>
          </w:p>
          <w:p w14:paraId="6D0D9B36" w14:textId="77777777" w:rsidR="000F4C85" w:rsidRDefault="000F4C85" w:rsidP="008E1993">
            <w:pPr>
              <w:pStyle w:val="ListParagraph"/>
              <w:ind w:left="0"/>
              <w:jc w:val="center"/>
              <w:rPr>
                <w:rFonts w:cstheme="minorHAnsi"/>
                <w:b/>
              </w:rPr>
            </w:pPr>
          </w:p>
          <w:p w14:paraId="60079E85" w14:textId="77777777" w:rsidR="000F4C85" w:rsidRDefault="000F4C85" w:rsidP="008E1993">
            <w:pPr>
              <w:pStyle w:val="ListParagraph"/>
              <w:ind w:left="0"/>
              <w:jc w:val="center"/>
              <w:rPr>
                <w:rFonts w:cstheme="minorHAnsi"/>
                <w:b/>
              </w:rPr>
            </w:pPr>
          </w:p>
          <w:p w14:paraId="3CC51543" w14:textId="77777777" w:rsidR="000F4C85" w:rsidRDefault="000F4C85" w:rsidP="008E1993">
            <w:pPr>
              <w:pStyle w:val="ListParagraph"/>
              <w:ind w:left="0"/>
              <w:jc w:val="center"/>
              <w:rPr>
                <w:rFonts w:cstheme="minorHAnsi"/>
                <w:b/>
              </w:rPr>
            </w:pPr>
          </w:p>
          <w:p w14:paraId="45D7EACF" w14:textId="1F5937F9" w:rsidR="000F4C85" w:rsidRDefault="000F4C85" w:rsidP="008E1993">
            <w:pPr>
              <w:pStyle w:val="ListParagraph"/>
              <w:ind w:left="0"/>
              <w:jc w:val="center"/>
              <w:rPr>
                <w:rFonts w:cstheme="minorHAnsi"/>
                <w:b/>
              </w:rPr>
            </w:pPr>
            <w:r w:rsidRPr="005B0629">
              <w:rPr>
                <w:rFonts w:cstheme="minorHAnsi"/>
                <w:b/>
              </w:rPr>
              <w:t>F.1.</w:t>
            </w:r>
            <w:r>
              <w:rPr>
                <w:rFonts w:cstheme="minorHAnsi"/>
                <w:b/>
              </w:rPr>
              <w:t>23</w:t>
            </w:r>
          </w:p>
        </w:tc>
        <w:tc>
          <w:tcPr>
            <w:tcW w:w="5490" w:type="dxa"/>
          </w:tcPr>
          <w:p w14:paraId="36CBB75B" w14:textId="489D4700" w:rsidR="000F4C85" w:rsidRPr="000F4C85" w:rsidRDefault="000F4C85" w:rsidP="008E1993">
            <w:pPr>
              <w:pStyle w:val="ListParagraph"/>
              <w:ind w:left="0"/>
              <w:rPr>
                <w:rFonts w:ascii="Calibri" w:hAnsi="Calibri" w:cs="Calibri"/>
                <w:b/>
                <w:bCs/>
              </w:rPr>
            </w:pPr>
            <w:r w:rsidRPr="000F4C85">
              <w:rPr>
                <w:rFonts w:ascii="Calibri" w:hAnsi="Calibri" w:cs="Calibri"/>
                <w:b/>
                <w:bCs/>
              </w:rPr>
              <w:t xml:space="preserve">Service Level Agreement </w:t>
            </w:r>
          </w:p>
          <w:p w14:paraId="0757EDDB" w14:textId="53E2971B" w:rsidR="000F4C85" w:rsidRPr="6C34A189" w:rsidRDefault="000F4C85" w:rsidP="008E1993">
            <w:pPr>
              <w:pStyle w:val="ListParagraph"/>
              <w:ind w:left="0"/>
              <w:rPr>
                <w:rFonts w:ascii="Calibri" w:hAnsi="Calibri" w:cs="Calibri"/>
              </w:rPr>
            </w:pPr>
            <w:r w:rsidRPr="000F4C85">
              <w:rPr>
                <w:rFonts w:ascii="Calibri" w:hAnsi="Calibri" w:cs="Calibri"/>
              </w:rPr>
              <w:t xml:space="preserve">Vendor </w:t>
            </w:r>
            <w:proofErr w:type="gramStart"/>
            <w:r w:rsidRPr="000F4C85">
              <w:rPr>
                <w:rFonts w:ascii="Calibri" w:hAnsi="Calibri" w:cs="Calibri"/>
              </w:rPr>
              <w:t>shall</w:t>
            </w:r>
            <w:proofErr w:type="gramEnd"/>
            <w:r w:rsidRPr="000F4C85">
              <w:rPr>
                <w:rFonts w:ascii="Calibri" w:hAnsi="Calibri" w:cs="Calibri"/>
              </w:rPr>
              <w:t xml:space="preserve"> provide a team with a minimum of three (3) levels of escalation and the minimum required data elements for each member to include name, title, office phone number, mobile phone number, and e-mail address. Vendor will provide the Ordering Entity with an updated account team roster prior to the occurrence of personnel changes that affect the direct account team or escalation path. The escalation team shall be available twenty-four (24) hours a day, seven (7) days a week.</w:t>
            </w:r>
          </w:p>
        </w:tc>
        <w:tc>
          <w:tcPr>
            <w:tcW w:w="1710" w:type="dxa"/>
          </w:tcPr>
          <w:p w14:paraId="231D879B" w14:textId="77777777" w:rsidR="000F4C85" w:rsidRDefault="000F4C85" w:rsidP="000F4C85">
            <w:pPr>
              <w:jc w:val="center"/>
              <w:rPr>
                <w:rFonts w:ascii="Tahoma" w:hAnsi="Tahoma" w:cs="Tahoma"/>
                <w:color w:val="000000"/>
                <w:sz w:val="18"/>
                <w:szCs w:val="18"/>
                <w:shd w:val="clear" w:color="auto" w:fill="E6E6E6"/>
              </w:rPr>
            </w:pPr>
          </w:p>
          <w:p w14:paraId="68BAF517" w14:textId="77777777" w:rsidR="000F4C85" w:rsidRDefault="000F4C85" w:rsidP="000F4C85">
            <w:pPr>
              <w:jc w:val="center"/>
              <w:rPr>
                <w:rFonts w:ascii="Tahoma" w:hAnsi="Tahoma" w:cs="Tahoma"/>
                <w:color w:val="000000"/>
                <w:sz w:val="18"/>
                <w:szCs w:val="18"/>
                <w:shd w:val="clear" w:color="auto" w:fill="E6E6E6"/>
              </w:rPr>
            </w:pPr>
          </w:p>
          <w:p w14:paraId="68AE206D" w14:textId="77777777" w:rsidR="000F4C85" w:rsidRDefault="000F4C85" w:rsidP="000F4C85">
            <w:pPr>
              <w:jc w:val="center"/>
              <w:rPr>
                <w:rFonts w:ascii="Tahoma" w:hAnsi="Tahoma" w:cs="Tahoma"/>
                <w:color w:val="000000"/>
                <w:sz w:val="18"/>
                <w:szCs w:val="18"/>
                <w:shd w:val="clear" w:color="auto" w:fill="E6E6E6"/>
              </w:rPr>
            </w:pPr>
          </w:p>
          <w:p w14:paraId="6DD12AC1" w14:textId="77777777" w:rsidR="000F4C85" w:rsidRDefault="000F4C85" w:rsidP="000F4C85">
            <w:pPr>
              <w:jc w:val="center"/>
              <w:rPr>
                <w:rFonts w:ascii="Tahoma" w:hAnsi="Tahoma" w:cs="Tahoma"/>
                <w:color w:val="000000"/>
                <w:sz w:val="18"/>
                <w:szCs w:val="18"/>
                <w:shd w:val="clear" w:color="auto" w:fill="E6E6E6"/>
              </w:rPr>
            </w:pPr>
          </w:p>
          <w:p w14:paraId="2BAF0129" w14:textId="77777777" w:rsidR="000F4C85" w:rsidRDefault="000F4C85" w:rsidP="000F4C85">
            <w:pPr>
              <w:jc w:val="center"/>
              <w:rPr>
                <w:rFonts w:ascii="Tahoma" w:hAnsi="Tahoma" w:cs="Tahoma"/>
                <w:color w:val="000000"/>
                <w:sz w:val="18"/>
                <w:szCs w:val="18"/>
                <w:shd w:val="clear" w:color="auto" w:fill="E6E6E6"/>
              </w:rPr>
            </w:pPr>
          </w:p>
          <w:p w14:paraId="7FCC2AD9" w14:textId="0C622195" w:rsidR="000F4C85" w:rsidRPr="00986CC5" w:rsidRDefault="000F4C85" w:rsidP="000F4C85">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534C9830" w14:textId="77777777" w:rsidR="000F4C85" w:rsidRDefault="000F4C85" w:rsidP="008E1993">
            <w:pPr>
              <w:jc w:val="center"/>
              <w:rPr>
                <w:rFonts w:ascii="Tahoma" w:hAnsi="Tahoma" w:cs="Tahoma"/>
                <w:color w:val="000000"/>
                <w:sz w:val="18"/>
                <w:szCs w:val="18"/>
              </w:rPr>
            </w:pPr>
          </w:p>
        </w:tc>
      </w:tr>
      <w:tr w:rsidR="0018436A" w14:paraId="093DFA44" w14:textId="77777777" w:rsidTr="008E1993">
        <w:tc>
          <w:tcPr>
            <w:tcW w:w="2250" w:type="dxa"/>
          </w:tcPr>
          <w:p w14:paraId="176E32E5" w14:textId="77777777" w:rsidR="0018436A" w:rsidRDefault="0018436A" w:rsidP="008E1993">
            <w:pPr>
              <w:pStyle w:val="ListParagraph"/>
              <w:ind w:left="0"/>
              <w:jc w:val="center"/>
              <w:rPr>
                <w:rFonts w:cstheme="minorHAnsi"/>
                <w:b/>
              </w:rPr>
            </w:pPr>
          </w:p>
          <w:p w14:paraId="79A33628" w14:textId="77777777" w:rsidR="0018436A" w:rsidRDefault="0018436A" w:rsidP="008E1993">
            <w:pPr>
              <w:pStyle w:val="ListParagraph"/>
              <w:ind w:left="0"/>
              <w:jc w:val="center"/>
              <w:rPr>
                <w:rFonts w:cstheme="minorHAnsi"/>
                <w:b/>
              </w:rPr>
            </w:pPr>
          </w:p>
          <w:p w14:paraId="05619ADD" w14:textId="71D29F27" w:rsidR="0018436A" w:rsidRPr="005B0629" w:rsidRDefault="0018436A" w:rsidP="008E1993">
            <w:pPr>
              <w:pStyle w:val="ListParagraph"/>
              <w:ind w:left="0"/>
              <w:jc w:val="center"/>
              <w:rPr>
                <w:rFonts w:cstheme="minorHAnsi"/>
                <w:b/>
              </w:rPr>
            </w:pPr>
            <w:r>
              <w:rPr>
                <w:rFonts w:cstheme="minorHAnsi"/>
                <w:b/>
              </w:rPr>
              <w:t>F.1.</w:t>
            </w:r>
            <w:r w:rsidR="00A2424A">
              <w:rPr>
                <w:rFonts w:cstheme="minorHAnsi"/>
                <w:b/>
              </w:rPr>
              <w:t>2</w:t>
            </w:r>
            <w:r>
              <w:rPr>
                <w:rFonts w:cstheme="minorHAnsi"/>
                <w:b/>
              </w:rPr>
              <w:t>4</w:t>
            </w:r>
          </w:p>
        </w:tc>
        <w:tc>
          <w:tcPr>
            <w:tcW w:w="5490" w:type="dxa"/>
          </w:tcPr>
          <w:p w14:paraId="162326C5" w14:textId="7BE3C161" w:rsidR="000F4C85" w:rsidRPr="000F4C85" w:rsidRDefault="000F4C85" w:rsidP="008E1993">
            <w:pPr>
              <w:pStyle w:val="ListParagraph"/>
              <w:ind w:left="0"/>
              <w:rPr>
                <w:rFonts w:ascii="Calibri" w:hAnsi="Calibri" w:cs="Calibri"/>
                <w:b/>
              </w:rPr>
            </w:pPr>
            <w:r w:rsidRPr="000F4C85">
              <w:rPr>
                <w:rFonts w:ascii="Calibri" w:hAnsi="Calibri" w:cs="Calibri"/>
                <w:b/>
              </w:rPr>
              <w:t>Phone Call Support</w:t>
            </w:r>
          </w:p>
          <w:p w14:paraId="0C7ECD5B" w14:textId="6EB0F7E6" w:rsidR="0018436A" w:rsidRPr="00981573" w:rsidRDefault="0018436A" w:rsidP="008E1993">
            <w:pPr>
              <w:pStyle w:val="ListParagraph"/>
              <w:ind w:left="0"/>
              <w:rPr>
                <w:rFonts w:ascii="Calibri" w:hAnsi="Calibri" w:cs="Calibri"/>
                <w:bCs/>
              </w:rPr>
            </w:pPr>
            <w:r w:rsidRPr="006E72F1">
              <w:rPr>
                <w:rFonts w:ascii="Calibri" w:hAnsi="Calibri" w:cs="Calibri"/>
                <w:bCs/>
              </w:rPr>
              <w:t xml:space="preserve">Vendor shall </w:t>
            </w:r>
            <w:r w:rsidRPr="00F13112">
              <w:rPr>
                <w:rFonts w:ascii="Calibri" w:hAnsi="Calibri" w:cs="Calibri"/>
                <w:bCs/>
              </w:rPr>
              <w:t xml:space="preserve">accept phone calls from the </w:t>
            </w:r>
            <w:r>
              <w:rPr>
                <w:rFonts w:ascii="Calibri" w:hAnsi="Calibri" w:cs="Calibri"/>
                <w:bCs/>
              </w:rPr>
              <w:t>Order entities</w:t>
            </w:r>
            <w:r w:rsidRPr="00F13112">
              <w:rPr>
                <w:rFonts w:ascii="Calibri" w:hAnsi="Calibri" w:cs="Calibri"/>
                <w:bCs/>
              </w:rPr>
              <w:t xml:space="preserve"> for the purposes of opening and tracking the status of any trouble tickets. Offeror agrees that prior to closing any trouble tickets, Offeror must receive written or verbal confirmation from the </w:t>
            </w:r>
            <w:r>
              <w:rPr>
                <w:rFonts w:ascii="Calibri" w:hAnsi="Calibri" w:cs="Calibri"/>
                <w:bCs/>
              </w:rPr>
              <w:t>Ordering Entity</w:t>
            </w:r>
            <w:r w:rsidRPr="00F13112">
              <w:rPr>
                <w:rFonts w:ascii="Calibri" w:hAnsi="Calibri" w:cs="Calibri"/>
                <w:bCs/>
              </w:rPr>
              <w:t xml:space="preserve"> that all components relating to the trouble call have been resolved.</w:t>
            </w:r>
          </w:p>
        </w:tc>
        <w:tc>
          <w:tcPr>
            <w:tcW w:w="1710" w:type="dxa"/>
          </w:tcPr>
          <w:p w14:paraId="7798D0F4" w14:textId="77777777" w:rsidR="0018436A" w:rsidRDefault="0018436A" w:rsidP="008E1993">
            <w:pPr>
              <w:jc w:val="center"/>
              <w:rPr>
                <w:rFonts w:ascii="Tahoma" w:hAnsi="Tahoma" w:cs="Tahoma"/>
                <w:color w:val="000000"/>
                <w:sz w:val="18"/>
                <w:szCs w:val="18"/>
              </w:rPr>
            </w:pPr>
          </w:p>
          <w:p w14:paraId="3C9529FC" w14:textId="77777777" w:rsidR="0018436A" w:rsidRDefault="0018436A" w:rsidP="008E1993">
            <w:pPr>
              <w:jc w:val="center"/>
              <w:rPr>
                <w:rFonts w:ascii="Tahoma" w:hAnsi="Tahoma" w:cs="Tahoma"/>
                <w:color w:val="000000"/>
                <w:sz w:val="18"/>
                <w:szCs w:val="18"/>
              </w:rPr>
            </w:pPr>
          </w:p>
          <w:p w14:paraId="41788070" w14:textId="77777777" w:rsidR="0018436A" w:rsidRDefault="0018436A" w:rsidP="008E1993">
            <w:pPr>
              <w:jc w:val="center"/>
              <w:rPr>
                <w:rFonts w:ascii="Tahoma" w:hAnsi="Tahoma" w:cs="Tahoma"/>
                <w:color w:val="000000"/>
                <w:sz w:val="18"/>
                <w:szCs w:val="18"/>
              </w:rPr>
            </w:pPr>
          </w:p>
          <w:p w14:paraId="46E42500" w14:textId="777777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396C4273" w14:textId="77777777" w:rsidR="0018436A" w:rsidRDefault="0018436A" w:rsidP="008E1993">
            <w:pPr>
              <w:jc w:val="center"/>
              <w:rPr>
                <w:rFonts w:ascii="Tahoma" w:hAnsi="Tahoma" w:cs="Tahoma"/>
                <w:color w:val="000000"/>
                <w:sz w:val="18"/>
                <w:szCs w:val="18"/>
              </w:rPr>
            </w:pPr>
          </w:p>
        </w:tc>
      </w:tr>
      <w:tr w:rsidR="0018436A" w14:paraId="0BC2127D" w14:textId="77777777" w:rsidTr="008E1993">
        <w:tc>
          <w:tcPr>
            <w:tcW w:w="2250" w:type="dxa"/>
          </w:tcPr>
          <w:p w14:paraId="29B6B6EE" w14:textId="77777777" w:rsidR="0018436A" w:rsidRDefault="0018436A" w:rsidP="008E1993">
            <w:pPr>
              <w:pStyle w:val="ListParagraph"/>
              <w:ind w:left="0"/>
              <w:jc w:val="center"/>
              <w:rPr>
                <w:rFonts w:cstheme="minorHAnsi"/>
                <w:b/>
              </w:rPr>
            </w:pPr>
          </w:p>
          <w:p w14:paraId="61949316" w14:textId="395B58FD" w:rsidR="0018436A" w:rsidRPr="005B0629" w:rsidRDefault="0018436A" w:rsidP="008E1993">
            <w:pPr>
              <w:pStyle w:val="ListParagraph"/>
              <w:ind w:left="0"/>
              <w:rPr>
                <w:rFonts w:cstheme="minorHAnsi"/>
                <w:b/>
              </w:rPr>
            </w:pPr>
            <w:r>
              <w:rPr>
                <w:rFonts w:cstheme="minorHAnsi"/>
                <w:b/>
              </w:rPr>
              <w:t xml:space="preserve">                </w:t>
            </w:r>
            <w:r w:rsidRPr="005B0629">
              <w:rPr>
                <w:rFonts w:cstheme="minorHAnsi"/>
                <w:b/>
              </w:rPr>
              <w:t>F.1.</w:t>
            </w:r>
            <w:r w:rsidR="00A2424A">
              <w:rPr>
                <w:rFonts w:cstheme="minorHAnsi"/>
                <w:b/>
              </w:rPr>
              <w:t>2</w:t>
            </w:r>
            <w:r>
              <w:rPr>
                <w:rFonts w:cstheme="minorHAnsi"/>
                <w:b/>
              </w:rPr>
              <w:t>5</w:t>
            </w:r>
          </w:p>
        </w:tc>
        <w:tc>
          <w:tcPr>
            <w:tcW w:w="5490" w:type="dxa"/>
          </w:tcPr>
          <w:p w14:paraId="614FBD56" w14:textId="045C7AFE" w:rsidR="000F4C85" w:rsidRPr="000F4C85" w:rsidRDefault="000F4C85" w:rsidP="008E1993">
            <w:pPr>
              <w:pStyle w:val="ListParagraph"/>
              <w:ind w:left="0"/>
              <w:jc w:val="both"/>
              <w:rPr>
                <w:rFonts w:ascii="Calibri" w:hAnsi="Calibri" w:cs="Calibri"/>
                <w:b/>
              </w:rPr>
            </w:pPr>
            <w:r w:rsidRPr="000F4C85">
              <w:rPr>
                <w:rFonts w:ascii="Calibri" w:hAnsi="Calibri" w:cs="Calibri"/>
                <w:b/>
              </w:rPr>
              <w:t>Routine Network Maintenance Notification</w:t>
            </w:r>
          </w:p>
          <w:p w14:paraId="1BDBAFE6" w14:textId="75B2A423" w:rsidR="0018436A" w:rsidRPr="00981573" w:rsidRDefault="0018436A" w:rsidP="008E1993">
            <w:pPr>
              <w:pStyle w:val="ListParagraph"/>
              <w:ind w:left="0"/>
              <w:jc w:val="both"/>
              <w:rPr>
                <w:rFonts w:ascii="Calibri" w:hAnsi="Calibri" w:cs="Calibri"/>
                <w:bCs/>
              </w:rPr>
            </w:pPr>
            <w:r w:rsidRPr="00F13112">
              <w:rPr>
                <w:rFonts w:ascii="Calibri" w:hAnsi="Calibri" w:cs="Calibri"/>
                <w:bCs/>
              </w:rPr>
              <w:t xml:space="preserve">When scheduling routine network maintenance that could affect the </w:t>
            </w:r>
            <w:r>
              <w:rPr>
                <w:rFonts w:ascii="Calibri" w:hAnsi="Calibri" w:cs="Calibri"/>
                <w:bCs/>
              </w:rPr>
              <w:t>Ordering Entity</w:t>
            </w:r>
            <w:r w:rsidRPr="00F13112">
              <w:rPr>
                <w:rFonts w:ascii="Calibri" w:hAnsi="Calibri" w:cs="Calibri"/>
                <w:bCs/>
              </w:rPr>
              <w:t xml:space="preserve"> service, the </w:t>
            </w:r>
            <w:r>
              <w:rPr>
                <w:rFonts w:ascii="Calibri" w:hAnsi="Calibri" w:cs="Calibri"/>
                <w:bCs/>
              </w:rPr>
              <w:t>Vendor shall</w:t>
            </w:r>
            <w:r w:rsidRPr="00F13112">
              <w:rPr>
                <w:rFonts w:ascii="Calibri" w:hAnsi="Calibri" w:cs="Calibri"/>
                <w:bCs/>
              </w:rPr>
              <w:t xml:space="preserve"> notify </w:t>
            </w:r>
            <w:r>
              <w:rPr>
                <w:rFonts w:ascii="Calibri" w:hAnsi="Calibri" w:cs="Calibri"/>
                <w:bCs/>
              </w:rPr>
              <w:t>Order entities</w:t>
            </w:r>
            <w:r w:rsidRPr="00F13112">
              <w:rPr>
                <w:rFonts w:ascii="Calibri" w:hAnsi="Calibri" w:cs="Calibri"/>
                <w:bCs/>
              </w:rPr>
              <w:t xml:space="preserve"> via email at least </w:t>
            </w:r>
            <w:r>
              <w:rPr>
                <w:rFonts w:ascii="Calibri" w:hAnsi="Calibri" w:cs="Calibri"/>
                <w:bCs/>
              </w:rPr>
              <w:t>ten</w:t>
            </w:r>
            <w:r w:rsidRPr="00F13112">
              <w:rPr>
                <w:rFonts w:ascii="Calibri" w:hAnsi="Calibri" w:cs="Calibri"/>
                <w:bCs/>
              </w:rPr>
              <w:t xml:space="preserve"> </w:t>
            </w:r>
            <w:r>
              <w:rPr>
                <w:rFonts w:ascii="Calibri" w:hAnsi="Calibri" w:cs="Calibri"/>
                <w:bCs/>
              </w:rPr>
              <w:t>(10) calendar days</w:t>
            </w:r>
            <w:r w:rsidRPr="00F13112">
              <w:rPr>
                <w:rFonts w:ascii="Calibri" w:hAnsi="Calibri" w:cs="Calibri"/>
                <w:bCs/>
              </w:rPr>
              <w:t xml:space="preserve"> before performing maintenance.</w:t>
            </w:r>
          </w:p>
        </w:tc>
        <w:tc>
          <w:tcPr>
            <w:tcW w:w="1710" w:type="dxa"/>
          </w:tcPr>
          <w:p w14:paraId="55F7DC86" w14:textId="77777777" w:rsidR="0018436A" w:rsidRDefault="0018436A" w:rsidP="008E1993">
            <w:pPr>
              <w:jc w:val="center"/>
              <w:rPr>
                <w:rFonts w:ascii="Tahoma" w:hAnsi="Tahoma" w:cs="Tahoma"/>
                <w:color w:val="000000"/>
                <w:sz w:val="18"/>
                <w:szCs w:val="18"/>
              </w:rPr>
            </w:pPr>
          </w:p>
          <w:p w14:paraId="20D3F5F2" w14:textId="77777777" w:rsidR="0018436A" w:rsidRDefault="0018436A" w:rsidP="008E1993">
            <w:pPr>
              <w:jc w:val="center"/>
              <w:rPr>
                <w:rFonts w:ascii="Tahoma" w:hAnsi="Tahoma" w:cs="Tahoma"/>
                <w:color w:val="000000"/>
                <w:sz w:val="18"/>
                <w:szCs w:val="18"/>
              </w:rPr>
            </w:pPr>
          </w:p>
          <w:p w14:paraId="7E8F02A7" w14:textId="777777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4F65B448" w14:textId="77777777" w:rsidR="0018436A" w:rsidRDefault="0018436A" w:rsidP="008E1993">
            <w:pPr>
              <w:jc w:val="center"/>
              <w:rPr>
                <w:rFonts w:ascii="Tahoma" w:hAnsi="Tahoma" w:cs="Tahoma"/>
                <w:color w:val="000000"/>
                <w:sz w:val="18"/>
                <w:szCs w:val="18"/>
              </w:rPr>
            </w:pPr>
          </w:p>
        </w:tc>
      </w:tr>
    </w:tbl>
    <w:p w14:paraId="449450D3" w14:textId="77777777" w:rsidR="0018436A" w:rsidRDefault="0018436A" w:rsidP="00CA3F69">
      <w:pPr>
        <w:rPr>
          <w:rFonts w:ascii="Tahoma" w:hAnsi="Tahoma" w:cs="Tahoma"/>
        </w:rPr>
      </w:pPr>
    </w:p>
    <w:p w14:paraId="1E013FC6" w14:textId="77777777" w:rsidR="0018436A" w:rsidRDefault="0018436A" w:rsidP="00CA3F69">
      <w:pPr>
        <w:rPr>
          <w:rFonts w:ascii="Tahoma" w:hAnsi="Tahoma" w:cs="Tahoma"/>
        </w:rPr>
      </w:pPr>
    </w:p>
    <w:p w14:paraId="52A17F04" w14:textId="77777777" w:rsidR="006F72E4" w:rsidRDefault="006F72E4" w:rsidP="00CA3F69">
      <w:pPr>
        <w:rPr>
          <w:rFonts w:ascii="Tahoma" w:hAnsi="Tahoma" w:cs="Tahoma"/>
        </w:rPr>
      </w:pPr>
    </w:p>
    <w:p w14:paraId="4CDB730D" w14:textId="77777777" w:rsidR="006F72E4" w:rsidRDefault="006F72E4" w:rsidP="00CA3F69">
      <w:pPr>
        <w:rPr>
          <w:rFonts w:ascii="Tahoma" w:hAnsi="Tahoma" w:cs="Tahoma"/>
        </w:rPr>
      </w:pPr>
    </w:p>
    <w:p w14:paraId="054E71BB" w14:textId="77777777" w:rsidR="006F72E4" w:rsidRDefault="006F72E4" w:rsidP="00CA3F69">
      <w:pPr>
        <w:rPr>
          <w:rFonts w:ascii="Tahoma" w:hAnsi="Tahoma" w:cs="Tahoma"/>
        </w:rPr>
      </w:pPr>
    </w:p>
    <w:p w14:paraId="4DE46B9E" w14:textId="77777777" w:rsidR="006F72E4" w:rsidRDefault="006F72E4" w:rsidP="00CA3F69">
      <w:pPr>
        <w:rPr>
          <w:rFonts w:ascii="Tahoma" w:hAnsi="Tahoma" w:cs="Tahoma"/>
        </w:rPr>
      </w:pPr>
    </w:p>
    <w:tbl>
      <w:tblPr>
        <w:tblStyle w:val="TableGrid"/>
        <w:tblW w:w="9450" w:type="dxa"/>
        <w:tblInd w:w="-5" w:type="dxa"/>
        <w:tblLook w:val="04A0" w:firstRow="1" w:lastRow="0" w:firstColumn="1" w:lastColumn="0" w:noHBand="0" w:noVBand="1"/>
      </w:tblPr>
      <w:tblGrid>
        <w:gridCol w:w="2250"/>
        <w:gridCol w:w="5490"/>
        <w:gridCol w:w="1710"/>
      </w:tblGrid>
      <w:tr w:rsidR="0018436A" w:rsidRPr="00431DC9" w14:paraId="1A30AB23" w14:textId="77777777" w:rsidTr="008E1993">
        <w:tc>
          <w:tcPr>
            <w:tcW w:w="9450" w:type="dxa"/>
            <w:gridSpan w:val="3"/>
          </w:tcPr>
          <w:p w14:paraId="7A11DBF8" w14:textId="77777777" w:rsidR="0018436A" w:rsidRPr="00431DC9" w:rsidRDefault="0018436A" w:rsidP="008E1993">
            <w:pPr>
              <w:pStyle w:val="ListParagraph"/>
              <w:ind w:left="0"/>
              <w:jc w:val="center"/>
              <w:rPr>
                <w:rFonts w:ascii="Tahoma" w:hAnsi="Tahoma" w:cs="Tahoma"/>
                <w:b/>
                <w:sz w:val="24"/>
                <w:szCs w:val="24"/>
              </w:rPr>
            </w:pPr>
            <w:bookmarkStart w:id="7" w:name="_Hlk211601523"/>
            <w:r w:rsidRPr="00431DC9">
              <w:rPr>
                <w:rFonts w:ascii="Tahoma" w:hAnsi="Tahoma" w:cs="Tahoma"/>
                <w:b/>
                <w:sz w:val="24"/>
                <w:szCs w:val="24"/>
              </w:rPr>
              <w:lastRenderedPageBreak/>
              <w:t>MANDATORY REQUIREMENTS WITHOUT EVIDENCE</w:t>
            </w:r>
          </w:p>
        </w:tc>
      </w:tr>
      <w:tr w:rsidR="0018436A" w:rsidRPr="006E72F1" w14:paraId="30A0B7F4" w14:textId="77777777" w:rsidTr="008E1993">
        <w:tc>
          <w:tcPr>
            <w:tcW w:w="9450" w:type="dxa"/>
            <w:gridSpan w:val="3"/>
          </w:tcPr>
          <w:p w14:paraId="582222DF" w14:textId="6030FA40" w:rsidR="0018436A" w:rsidRPr="006E72F1" w:rsidRDefault="00A2424A" w:rsidP="008E1993">
            <w:pPr>
              <w:jc w:val="center"/>
              <w:rPr>
                <w:rFonts w:cstheme="minorHAnsi"/>
                <w:b/>
                <w:bCs/>
                <w:color w:val="000000"/>
                <w:sz w:val="24"/>
                <w:szCs w:val="24"/>
              </w:rPr>
            </w:pPr>
            <w:r>
              <w:rPr>
                <w:rFonts w:cstheme="minorHAnsi"/>
                <w:b/>
                <w:bCs/>
                <w:color w:val="000000"/>
                <w:sz w:val="24"/>
                <w:szCs w:val="24"/>
              </w:rPr>
              <w:t xml:space="preserve">VOICE </w:t>
            </w:r>
            <w:r w:rsidR="0018436A">
              <w:rPr>
                <w:rFonts w:cstheme="minorHAnsi"/>
                <w:b/>
                <w:bCs/>
                <w:color w:val="000000"/>
                <w:sz w:val="24"/>
                <w:szCs w:val="24"/>
              </w:rPr>
              <w:t>BILLING AND ADMINISTRATION</w:t>
            </w:r>
          </w:p>
        </w:tc>
      </w:tr>
      <w:bookmarkEnd w:id="7"/>
      <w:tr w:rsidR="0018436A" w14:paraId="4209E15B" w14:textId="77777777" w:rsidTr="008E1993">
        <w:trPr>
          <w:trHeight w:val="1160"/>
        </w:trPr>
        <w:tc>
          <w:tcPr>
            <w:tcW w:w="2250" w:type="dxa"/>
          </w:tcPr>
          <w:p w14:paraId="20BDD78C" w14:textId="77777777" w:rsidR="0018436A" w:rsidRDefault="0018436A" w:rsidP="008E1993">
            <w:pPr>
              <w:pStyle w:val="ListParagraph"/>
              <w:ind w:left="0"/>
              <w:jc w:val="center"/>
              <w:rPr>
                <w:rFonts w:cstheme="minorHAnsi"/>
                <w:b/>
              </w:rPr>
            </w:pPr>
          </w:p>
          <w:p w14:paraId="2E02C969" w14:textId="77777777" w:rsidR="0018436A" w:rsidRDefault="0018436A" w:rsidP="008E1993">
            <w:pPr>
              <w:pStyle w:val="ListParagraph"/>
              <w:ind w:left="0"/>
              <w:jc w:val="center"/>
              <w:rPr>
                <w:rFonts w:cstheme="minorHAnsi"/>
                <w:b/>
              </w:rPr>
            </w:pPr>
          </w:p>
          <w:p w14:paraId="56970293" w14:textId="77777777" w:rsidR="006F72E4" w:rsidRDefault="006F72E4" w:rsidP="008E1993">
            <w:pPr>
              <w:pStyle w:val="ListParagraph"/>
              <w:ind w:left="0"/>
              <w:jc w:val="center"/>
              <w:rPr>
                <w:rFonts w:cstheme="minorHAnsi"/>
                <w:b/>
              </w:rPr>
            </w:pPr>
          </w:p>
          <w:p w14:paraId="1CB679BD" w14:textId="77777777" w:rsidR="006F72E4" w:rsidRDefault="006F72E4" w:rsidP="008E1993">
            <w:pPr>
              <w:pStyle w:val="ListParagraph"/>
              <w:ind w:left="0"/>
              <w:jc w:val="center"/>
              <w:rPr>
                <w:rFonts w:cstheme="minorHAnsi"/>
                <w:b/>
              </w:rPr>
            </w:pPr>
          </w:p>
          <w:p w14:paraId="1C45DF0F" w14:textId="77777777" w:rsidR="006F72E4" w:rsidRDefault="006F72E4" w:rsidP="008E1993">
            <w:pPr>
              <w:pStyle w:val="ListParagraph"/>
              <w:ind w:left="0"/>
              <w:jc w:val="center"/>
              <w:rPr>
                <w:rFonts w:cstheme="minorHAnsi"/>
                <w:b/>
              </w:rPr>
            </w:pPr>
          </w:p>
          <w:p w14:paraId="51CCCDF9" w14:textId="77777777" w:rsidR="006F72E4" w:rsidRDefault="006F72E4" w:rsidP="008E1993">
            <w:pPr>
              <w:pStyle w:val="ListParagraph"/>
              <w:ind w:left="0"/>
              <w:jc w:val="center"/>
              <w:rPr>
                <w:rFonts w:cstheme="minorHAnsi"/>
                <w:b/>
              </w:rPr>
            </w:pPr>
          </w:p>
          <w:p w14:paraId="3BF599C9" w14:textId="3F8AFB05" w:rsidR="0018436A" w:rsidRDefault="006F72E4" w:rsidP="008E1993">
            <w:pPr>
              <w:pStyle w:val="ListParagraph"/>
              <w:ind w:left="0"/>
              <w:jc w:val="center"/>
              <w:rPr>
                <w:rFonts w:cstheme="minorHAnsi"/>
                <w:b/>
              </w:rPr>
            </w:pPr>
            <w:r>
              <w:rPr>
                <w:rFonts w:cstheme="minorHAnsi"/>
                <w:b/>
              </w:rPr>
              <w:t>F.1.26</w:t>
            </w:r>
          </w:p>
          <w:p w14:paraId="58198949" w14:textId="77777777" w:rsidR="0018436A" w:rsidRDefault="0018436A" w:rsidP="008E1993">
            <w:pPr>
              <w:pStyle w:val="ListParagraph"/>
              <w:ind w:left="0"/>
              <w:jc w:val="center"/>
              <w:rPr>
                <w:rFonts w:cstheme="minorHAnsi"/>
                <w:b/>
              </w:rPr>
            </w:pPr>
          </w:p>
          <w:p w14:paraId="66B4AA7B" w14:textId="77777777" w:rsidR="0018436A" w:rsidRDefault="0018436A" w:rsidP="008E1993">
            <w:pPr>
              <w:pStyle w:val="ListParagraph"/>
              <w:ind w:left="0"/>
              <w:jc w:val="center"/>
              <w:rPr>
                <w:rFonts w:cstheme="minorHAnsi"/>
                <w:b/>
              </w:rPr>
            </w:pPr>
          </w:p>
          <w:p w14:paraId="3BFD1F47" w14:textId="77777777" w:rsidR="0018436A" w:rsidRDefault="0018436A" w:rsidP="008E1993">
            <w:pPr>
              <w:pStyle w:val="ListParagraph"/>
              <w:ind w:left="0"/>
              <w:jc w:val="center"/>
              <w:rPr>
                <w:rFonts w:cstheme="minorHAnsi"/>
                <w:b/>
              </w:rPr>
            </w:pPr>
          </w:p>
          <w:p w14:paraId="78A5C486" w14:textId="1B4AA3D3" w:rsidR="0018436A" w:rsidRPr="005B0629" w:rsidRDefault="0018436A" w:rsidP="008E1993">
            <w:pPr>
              <w:pStyle w:val="ListParagraph"/>
              <w:ind w:left="0"/>
              <w:jc w:val="center"/>
              <w:rPr>
                <w:rFonts w:cstheme="minorHAnsi"/>
                <w:b/>
              </w:rPr>
            </w:pPr>
          </w:p>
        </w:tc>
        <w:tc>
          <w:tcPr>
            <w:tcW w:w="5490" w:type="dxa"/>
          </w:tcPr>
          <w:p w14:paraId="6716BF2D" w14:textId="6F9FD11B" w:rsidR="006F72E4" w:rsidRPr="006F72E4" w:rsidRDefault="006F72E4" w:rsidP="006F72E4">
            <w:pPr>
              <w:pStyle w:val="ListParagraph"/>
              <w:ind w:left="0"/>
              <w:rPr>
                <w:rFonts w:ascii="Calibri" w:hAnsi="Calibri" w:cs="Calibri"/>
                <w:b/>
              </w:rPr>
            </w:pPr>
            <w:r w:rsidRPr="006F72E4">
              <w:rPr>
                <w:rFonts w:ascii="Calibri" w:hAnsi="Calibri" w:cs="Calibri"/>
                <w:b/>
              </w:rPr>
              <w:t>Billing Single Point of Contact</w:t>
            </w:r>
          </w:p>
          <w:p w14:paraId="13C07A86" w14:textId="2D6DC476" w:rsidR="0018436A" w:rsidRPr="009779BD" w:rsidRDefault="006F72E4" w:rsidP="006F72E4">
            <w:pPr>
              <w:pStyle w:val="ListParagraph"/>
              <w:ind w:left="0"/>
              <w:rPr>
                <w:rFonts w:ascii="Calibri" w:hAnsi="Calibri" w:cs="Calibri"/>
              </w:rPr>
            </w:pPr>
            <w:r w:rsidRPr="00EB7869">
              <w:rPr>
                <w:rFonts w:ascii="Calibri" w:hAnsi="Calibri" w:cs="Calibri"/>
                <w:bCs/>
              </w:rPr>
              <w:t xml:space="preserve">Vendor shall </w:t>
            </w:r>
            <w:proofErr w:type="gramStart"/>
            <w:r w:rsidRPr="00EB7869">
              <w:rPr>
                <w:rFonts w:ascii="Calibri" w:hAnsi="Calibri" w:cs="Calibri"/>
                <w:bCs/>
              </w:rPr>
              <w:t>provide to</w:t>
            </w:r>
            <w:proofErr w:type="gramEnd"/>
            <w:r w:rsidRPr="00EB7869">
              <w:rPr>
                <w:rFonts w:ascii="Calibri" w:hAnsi="Calibri" w:cs="Calibri"/>
                <w:bCs/>
              </w:rPr>
              <w:t xml:space="preserve"> the </w:t>
            </w:r>
            <w:r>
              <w:rPr>
                <w:rFonts w:ascii="Calibri" w:hAnsi="Calibri" w:cs="Calibri"/>
                <w:bCs/>
              </w:rPr>
              <w:t xml:space="preserve">Ordering </w:t>
            </w:r>
            <w:proofErr w:type="gramStart"/>
            <w:r>
              <w:rPr>
                <w:rFonts w:ascii="Calibri" w:hAnsi="Calibri" w:cs="Calibri"/>
                <w:bCs/>
              </w:rPr>
              <w:t>Entity</w:t>
            </w:r>
            <w:proofErr w:type="gramEnd"/>
            <w:r w:rsidRPr="00EB7869">
              <w:rPr>
                <w:rFonts w:ascii="Calibri" w:hAnsi="Calibri" w:cs="Calibri"/>
                <w:bCs/>
              </w:rPr>
              <w:t xml:space="preserve">, at no charge, a single point of contact to address billing issues. The point of contact should have access to all Vendor billing information. Vendor agrees to provide direct telephone access to the point of contact. The responsibilities of the point of contact will include billing interfaces, billing errors, billing data analysis, payment and credit analysis, invoice analysis, and billing updates. On an “as-needed” basis, the Vendor must provide billing analysis resources to the </w:t>
            </w:r>
            <w:r>
              <w:rPr>
                <w:rFonts w:ascii="Calibri" w:hAnsi="Calibri" w:cs="Calibri"/>
                <w:bCs/>
              </w:rPr>
              <w:t>Ordering Entity</w:t>
            </w:r>
            <w:r w:rsidRPr="00EB7869">
              <w:rPr>
                <w:rFonts w:ascii="Calibri" w:hAnsi="Calibri" w:cs="Calibri"/>
                <w:bCs/>
              </w:rPr>
              <w:t xml:space="preserve"> for review of charges on invoices sent by the Vendor, the single point of contact shall have access to their respective Vendor’s billing analysis software. The point of contact identified herein will address all billing disputes.</w:t>
            </w:r>
          </w:p>
        </w:tc>
        <w:tc>
          <w:tcPr>
            <w:tcW w:w="1710" w:type="dxa"/>
          </w:tcPr>
          <w:p w14:paraId="5A292ED6" w14:textId="77777777" w:rsidR="0018436A" w:rsidRDefault="0018436A" w:rsidP="008E1993">
            <w:pPr>
              <w:jc w:val="center"/>
              <w:rPr>
                <w:rFonts w:ascii="Tahoma" w:hAnsi="Tahoma" w:cs="Tahoma"/>
                <w:color w:val="000000"/>
                <w:sz w:val="18"/>
                <w:szCs w:val="18"/>
              </w:rPr>
            </w:pPr>
          </w:p>
          <w:p w14:paraId="78F69E82" w14:textId="77777777" w:rsidR="0018436A" w:rsidRDefault="0018436A" w:rsidP="008E1993">
            <w:pPr>
              <w:jc w:val="center"/>
              <w:rPr>
                <w:rFonts w:ascii="Tahoma" w:hAnsi="Tahoma" w:cs="Tahoma"/>
                <w:color w:val="000000"/>
                <w:sz w:val="18"/>
                <w:szCs w:val="18"/>
              </w:rPr>
            </w:pPr>
          </w:p>
          <w:p w14:paraId="282BC81B" w14:textId="77777777" w:rsidR="0018436A" w:rsidRDefault="0018436A" w:rsidP="008E1993">
            <w:pPr>
              <w:jc w:val="center"/>
              <w:rPr>
                <w:rFonts w:ascii="Tahoma" w:hAnsi="Tahoma" w:cs="Tahoma"/>
                <w:color w:val="000000"/>
                <w:sz w:val="18"/>
                <w:szCs w:val="18"/>
                <w:shd w:val="clear" w:color="auto" w:fill="E6E6E6"/>
              </w:rPr>
            </w:pPr>
          </w:p>
          <w:p w14:paraId="32A8766C" w14:textId="77777777" w:rsidR="0018436A" w:rsidRDefault="0018436A" w:rsidP="008E1993">
            <w:pPr>
              <w:jc w:val="center"/>
              <w:rPr>
                <w:rFonts w:ascii="Tahoma" w:hAnsi="Tahoma" w:cs="Tahoma"/>
                <w:color w:val="000000"/>
                <w:sz w:val="18"/>
                <w:szCs w:val="18"/>
                <w:shd w:val="clear" w:color="auto" w:fill="E6E6E6"/>
              </w:rPr>
            </w:pPr>
          </w:p>
          <w:p w14:paraId="03D3D312" w14:textId="77777777" w:rsidR="0018436A" w:rsidRDefault="0018436A" w:rsidP="008E1993">
            <w:pPr>
              <w:jc w:val="center"/>
              <w:rPr>
                <w:rFonts w:ascii="Tahoma" w:hAnsi="Tahoma" w:cs="Tahoma"/>
                <w:color w:val="000000"/>
                <w:sz w:val="18"/>
                <w:szCs w:val="18"/>
                <w:shd w:val="clear" w:color="auto" w:fill="E6E6E6"/>
              </w:rPr>
            </w:pPr>
          </w:p>
          <w:p w14:paraId="7055181A" w14:textId="77777777" w:rsidR="0018436A" w:rsidRDefault="0018436A" w:rsidP="008E1993">
            <w:pPr>
              <w:jc w:val="center"/>
              <w:rPr>
                <w:rFonts w:ascii="Tahoma" w:hAnsi="Tahoma" w:cs="Tahoma"/>
                <w:color w:val="000000"/>
                <w:sz w:val="18"/>
                <w:szCs w:val="18"/>
                <w:shd w:val="clear" w:color="auto" w:fill="E6E6E6"/>
              </w:rPr>
            </w:pPr>
          </w:p>
          <w:p w14:paraId="0B8A90FD" w14:textId="77777777" w:rsidR="0018436A" w:rsidRDefault="0018436A" w:rsidP="008E1993">
            <w:pPr>
              <w:jc w:val="center"/>
              <w:rPr>
                <w:rFonts w:ascii="Tahoma" w:hAnsi="Tahoma" w:cs="Tahoma"/>
                <w:color w:val="000000"/>
                <w:sz w:val="18"/>
                <w:szCs w:val="18"/>
                <w:shd w:val="clear" w:color="auto" w:fill="E6E6E6"/>
              </w:rPr>
            </w:pPr>
          </w:p>
          <w:p w14:paraId="5DE8F0FB" w14:textId="777777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4C71BA6E" w14:textId="77777777" w:rsidR="0018436A" w:rsidRDefault="0018436A" w:rsidP="008E1993">
            <w:pPr>
              <w:jc w:val="center"/>
              <w:rPr>
                <w:rFonts w:ascii="Tahoma" w:hAnsi="Tahoma" w:cs="Tahoma"/>
                <w:color w:val="000000"/>
                <w:sz w:val="18"/>
                <w:szCs w:val="18"/>
              </w:rPr>
            </w:pPr>
          </w:p>
        </w:tc>
      </w:tr>
      <w:tr w:rsidR="006F72E4" w14:paraId="345015F5" w14:textId="77777777" w:rsidTr="008E1993">
        <w:trPr>
          <w:trHeight w:val="1160"/>
        </w:trPr>
        <w:tc>
          <w:tcPr>
            <w:tcW w:w="2250" w:type="dxa"/>
          </w:tcPr>
          <w:p w14:paraId="4EDE226A" w14:textId="77777777" w:rsidR="006F72E4" w:rsidRDefault="006F72E4" w:rsidP="008E1993">
            <w:pPr>
              <w:pStyle w:val="ListParagraph"/>
              <w:ind w:left="0"/>
              <w:jc w:val="center"/>
              <w:rPr>
                <w:rFonts w:cstheme="minorHAnsi"/>
                <w:b/>
              </w:rPr>
            </w:pPr>
          </w:p>
          <w:p w14:paraId="029BDE82" w14:textId="77777777" w:rsidR="006F72E4" w:rsidRDefault="006F72E4" w:rsidP="008E1993">
            <w:pPr>
              <w:pStyle w:val="ListParagraph"/>
              <w:ind w:left="0"/>
              <w:jc w:val="center"/>
              <w:rPr>
                <w:rFonts w:cstheme="minorHAnsi"/>
                <w:b/>
              </w:rPr>
            </w:pPr>
          </w:p>
          <w:p w14:paraId="7C8F5F19" w14:textId="77777777" w:rsidR="006F72E4" w:rsidRDefault="006F72E4" w:rsidP="008E1993">
            <w:pPr>
              <w:pStyle w:val="ListParagraph"/>
              <w:ind w:left="0"/>
              <w:jc w:val="center"/>
              <w:rPr>
                <w:rFonts w:cstheme="minorHAnsi"/>
                <w:b/>
              </w:rPr>
            </w:pPr>
          </w:p>
          <w:p w14:paraId="2FC6BF1D" w14:textId="30B3CB6A" w:rsidR="006F72E4" w:rsidRDefault="006F72E4" w:rsidP="008E1993">
            <w:pPr>
              <w:pStyle w:val="ListParagraph"/>
              <w:ind w:left="0"/>
              <w:jc w:val="center"/>
              <w:rPr>
                <w:rFonts w:cstheme="minorHAnsi"/>
                <w:b/>
              </w:rPr>
            </w:pPr>
            <w:r>
              <w:rPr>
                <w:rFonts w:cstheme="minorHAnsi"/>
                <w:b/>
              </w:rPr>
              <w:t>F.1.27</w:t>
            </w:r>
          </w:p>
        </w:tc>
        <w:tc>
          <w:tcPr>
            <w:tcW w:w="5490" w:type="dxa"/>
          </w:tcPr>
          <w:p w14:paraId="48B9B158" w14:textId="4949DD9C" w:rsidR="006F72E4" w:rsidRPr="006F72E4" w:rsidRDefault="006F72E4" w:rsidP="008E1993">
            <w:pPr>
              <w:pStyle w:val="ListParagraph"/>
              <w:ind w:left="0"/>
              <w:rPr>
                <w:rFonts w:ascii="Calibri" w:hAnsi="Calibri" w:cs="Calibri"/>
                <w:b/>
                <w:bCs/>
                <w:color w:val="000000"/>
              </w:rPr>
            </w:pPr>
            <w:r w:rsidRPr="006F72E4">
              <w:rPr>
                <w:rFonts w:ascii="Calibri" w:hAnsi="Calibri" w:cs="Calibri"/>
                <w:b/>
                <w:bCs/>
                <w:color w:val="000000"/>
              </w:rPr>
              <w:t>Vendor Invoice Categories</w:t>
            </w:r>
          </w:p>
          <w:p w14:paraId="769E85DC" w14:textId="129712D2" w:rsidR="006F72E4" w:rsidRPr="009779BD" w:rsidRDefault="006F72E4" w:rsidP="008E1993">
            <w:pPr>
              <w:pStyle w:val="ListParagraph"/>
              <w:ind w:left="0"/>
              <w:rPr>
                <w:rFonts w:ascii="Calibri" w:hAnsi="Calibri" w:cs="Calibri"/>
              </w:rPr>
            </w:pPr>
            <w:r w:rsidRPr="00EB7869">
              <w:rPr>
                <w:rFonts w:ascii="Calibri" w:hAnsi="Calibri" w:cs="Calibri"/>
                <w:color w:val="000000"/>
              </w:rPr>
              <w:t>Vendor shall separately display the following categories on Vendor invoices: Other Charges and Credits (OCCs) for Moves, Adds, Changes (MAC), Repairs and Reference Agency (or authorized entity), Request and Ticket Reference Numbers (Vendor and JPMC), Circuit Numbers, Non-Recurring Charges (NRC), and Monthly Recurring Charges (MRC), Fees, Taxes and Surcharges.</w:t>
            </w:r>
          </w:p>
        </w:tc>
        <w:tc>
          <w:tcPr>
            <w:tcW w:w="1710" w:type="dxa"/>
          </w:tcPr>
          <w:p w14:paraId="72B4A244" w14:textId="77777777" w:rsidR="006F72E4" w:rsidRDefault="006F72E4" w:rsidP="006F72E4">
            <w:pPr>
              <w:jc w:val="center"/>
              <w:rPr>
                <w:rFonts w:ascii="Tahoma" w:hAnsi="Tahoma" w:cs="Tahoma"/>
                <w:color w:val="000000"/>
                <w:sz w:val="18"/>
                <w:szCs w:val="18"/>
                <w:shd w:val="clear" w:color="auto" w:fill="E6E6E6"/>
              </w:rPr>
            </w:pPr>
          </w:p>
          <w:p w14:paraId="2D5FD5A6" w14:textId="77777777" w:rsidR="006F72E4" w:rsidRDefault="006F72E4" w:rsidP="006F72E4">
            <w:pPr>
              <w:jc w:val="center"/>
              <w:rPr>
                <w:rFonts w:ascii="Tahoma" w:hAnsi="Tahoma" w:cs="Tahoma"/>
                <w:color w:val="000000"/>
                <w:sz w:val="18"/>
                <w:szCs w:val="18"/>
                <w:shd w:val="clear" w:color="auto" w:fill="E6E6E6"/>
              </w:rPr>
            </w:pPr>
          </w:p>
          <w:p w14:paraId="58EB79C4" w14:textId="77777777" w:rsidR="006F72E4" w:rsidRDefault="006F72E4" w:rsidP="006F72E4">
            <w:pPr>
              <w:jc w:val="center"/>
              <w:rPr>
                <w:rFonts w:ascii="Tahoma" w:hAnsi="Tahoma" w:cs="Tahoma"/>
                <w:color w:val="000000"/>
                <w:sz w:val="18"/>
                <w:szCs w:val="18"/>
                <w:shd w:val="clear" w:color="auto" w:fill="E6E6E6"/>
              </w:rPr>
            </w:pPr>
          </w:p>
          <w:p w14:paraId="2D8B13BF" w14:textId="77777777" w:rsidR="006F72E4" w:rsidRDefault="006F72E4" w:rsidP="006F72E4">
            <w:pPr>
              <w:jc w:val="center"/>
              <w:rPr>
                <w:rFonts w:ascii="Tahoma" w:hAnsi="Tahoma" w:cs="Tahoma"/>
                <w:color w:val="000000"/>
                <w:sz w:val="18"/>
                <w:szCs w:val="18"/>
                <w:shd w:val="clear" w:color="auto" w:fill="E6E6E6"/>
              </w:rPr>
            </w:pPr>
          </w:p>
          <w:p w14:paraId="0844E78F" w14:textId="5CAB2A85" w:rsidR="006F72E4" w:rsidRPr="00986CC5" w:rsidRDefault="006F72E4" w:rsidP="006F72E4">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3A825051" w14:textId="77777777" w:rsidR="006F72E4" w:rsidRDefault="006F72E4" w:rsidP="008E1993">
            <w:pPr>
              <w:jc w:val="center"/>
              <w:rPr>
                <w:rFonts w:ascii="Tahoma" w:hAnsi="Tahoma" w:cs="Tahoma"/>
                <w:color w:val="000000"/>
                <w:sz w:val="18"/>
                <w:szCs w:val="18"/>
              </w:rPr>
            </w:pPr>
          </w:p>
        </w:tc>
      </w:tr>
      <w:tr w:rsidR="000F4C85" w14:paraId="41942387" w14:textId="77777777" w:rsidTr="008E1993">
        <w:trPr>
          <w:trHeight w:val="1160"/>
        </w:trPr>
        <w:tc>
          <w:tcPr>
            <w:tcW w:w="2250" w:type="dxa"/>
          </w:tcPr>
          <w:p w14:paraId="12CA20BC" w14:textId="77777777" w:rsidR="006F72E4" w:rsidRDefault="006F72E4" w:rsidP="008E1993">
            <w:pPr>
              <w:pStyle w:val="ListParagraph"/>
              <w:ind w:left="0"/>
              <w:jc w:val="center"/>
              <w:rPr>
                <w:rFonts w:cstheme="minorHAnsi"/>
                <w:b/>
              </w:rPr>
            </w:pPr>
          </w:p>
          <w:p w14:paraId="657ED471" w14:textId="77777777" w:rsidR="006F72E4" w:rsidRDefault="006F72E4" w:rsidP="008E1993">
            <w:pPr>
              <w:pStyle w:val="ListParagraph"/>
              <w:ind w:left="0"/>
              <w:jc w:val="center"/>
              <w:rPr>
                <w:rFonts w:cstheme="minorHAnsi"/>
                <w:b/>
              </w:rPr>
            </w:pPr>
          </w:p>
          <w:p w14:paraId="64E7DD87" w14:textId="77777777" w:rsidR="006F72E4" w:rsidRDefault="006F72E4" w:rsidP="008E1993">
            <w:pPr>
              <w:pStyle w:val="ListParagraph"/>
              <w:ind w:left="0"/>
              <w:jc w:val="center"/>
              <w:rPr>
                <w:rFonts w:cstheme="minorHAnsi"/>
                <w:b/>
              </w:rPr>
            </w:pPr>
          </w:p>
          <w:p w14:paraId="2A663884" w14:textId="77777777" w:rsidR="006F72E4" w:rsidRDefault="006F72E4" w:rsidP="008E1993">
            <w:pPr>
              <w:pStyle w:val="ListParagraph"/>
              <w:ind w:left="0"/>
              <w:jc w:val="center"/>
              <w:rPr>
                <w:rFonts w:cstheme="minorHAnsi"/>
                <w:b/>
              </w:rPr>
            </w:pPr>
          </w:p>
          <w:p w14:paraId="5638416B" w14:textId="77777777" w:rsidR="006F72E4" w:rsidRDefault="006F72E4" w:rsidP="008E1993">
            <w:pPr>
              <w:pStyle w:val="ListParagraph"/>
              <w:ind w:left="0"/>
              <w:jc w:val="center"/>
              <w:rPr>
                <w:rFonts w:cstheme="minorHAnsi"/>
                <w:b/>
              </w:rPr>
            </w:pPr>
          </w:p>
          <w:p w14:paraId="79EF5D0A" w14:textId="77777777" w:rsidR="006F72E4" w:rsidRDefault="006F72E4" w:rsidP="008E1993">
            <w:pPr>
              <w:pStyle w:val="ListParagraph"/>
              <w:ind w:left="0"/>
              <w:jc w:val="center"/>
              <w:rPr>
                <w:rFonts w:cstheme="minorHAnsi"/>
                <w:b/>
              </w:rPr>
            </w:pPr>
          </w:p>
          <w:p w14:paraId="6F81F8DD" w14:textId="77777777" w:rsidR="006F72E4" w:rsidRDefault="006F72E4" w:rsidP="008E1993">
            <w:pPr>
              <w:pStyle w:val="ListParagraph"/>
              <w:ind w:left="0"/>
              <w:jc w:val="center"/>
              <w:rPr>
                <w:rFonts w:cstheme="minorHAnsi"/>
                <w:b/>
              </w:rPr>
            </w:pPr>
          </w:p>
          <w:p w14:paraId="4BC2BB14" w14:textId="6ED1539F" w:rsidR="000F4C85" w:rsidRDefault="000F4C85" w:rsidP="008E1993">
            <w:pPr>
              <w:pStyle w:val="ListParagraph"/>
              <w:ind w:left="0"/>
              <w:jc w:val="center"/>
              <w:rPr>
                <w:rFonts w:cstheme="minorHAnsi"/>
                <w:b/>
              </w:rPr>
            </w:pPr>
            <w:r w:rsidRPr="005B0629">
              <w:rPr>
                <w:rFonts w:cstheme="minorHAnsi"/>
                <w:b/>
              </w:rPr>
              <w:t>F.1.</w:t>
            </w:r>
            <w:r>
              <w:rPr>
                <w:rFonts w:cstheme="minorHAnsi"/>
                <w:b/>
              </w:rPr>
              <w:t>28</w:t>
            </w:r>
          </w:p>
        </w:tc>
        <w:tc>
          <w:tcPr>
            <w:tcW w:w="5490" w:type="dxa"/>
          </w:tcPr>
          <w:p w14:paraId="1CC08372" w14:textId="5CF24427" w:rsidR="006F72E4" w:rsidRPr="006F72E4" w:rsidRDefault="006F72E4" w:rsidP="000F4C85">
            <w:pPr>
              <w:pStyle w:val="ListParagraph"/>
              <w:ind w:left="0"/>
              <w:rPr>
                <w:rFonts w:ascii="Calibri" w:hAnsi="Calibri" w:cs="Calibri"/>
                <w:b/>
                <w:bCs/>
              </w:rPr>
            </w:pPr>
            <w:r w:rsidRPr="006F72E4">
              <w:rPr>
                <w:rFonts w:ascii="Calibri" w:hAnsi="Calibri" w:cs="Calibri"/>
                <w:b/>
                <w:bCs/>
              </w:rPr>
              <w:t>Service Acceptance and Invoicing</w:t>
            </w:r>
          </w:p>
          <w:p w14:paraId="6D7D0231" w14:textId="4C3B5F36" w:rsidR="000F4C85" w:rsidRPr="009779BD" w:rsidRDefault="000F4C85" w:rsidP="000F4C85">
            <w:pPr>
              <w:pStyle w:val="ListParagraph"/>
              <w:ind w:left="0"/>
              <w:rPr>
                <w:rFonts w:ascii="Calibri" w:hAnsi="Calibri" w:cs="Calibri"/>
              </w:rPr>
            </w:pPr>
            <w:r w:rsidRPr="009779BD">
              <w:rPr>
                <w:rFonts w:ascii="Calibri" w:hAnsi="Calibri" w:cs="Calibri"/>
              </w:rPr>
              <w:t xml:space="preserve">In the event a Service is subject to Acceptance, the Vendor shall invoice for Services only when the </w:t>
            </w:r>
            <w:r>
              <w:rPr>
                <w:rFonts w:ascii="Calibri" w:hAnsi="Calibri" w:cs="Calibri"/>
              </w:rPr>
              <w:t>Ordering Entity</w:t>
            </w:r>
            <w:r w:rsidRPr="009779BD">
              <w:rPr>
                <w:rFonts w:ascii="Calibri" w:hAnsi="Calibri" w:cs="Calibri"/>
              </w:rPr>
              <w:t xml:space="preserve"> has accepted the Service. When submitting invoices, the Vendor certifies:</w:t>
            </w:r>
          </w:p>
          <w:p w14:paraId="6FCA0124" w14:textId="77777777" w:rsidR="000F4C85" w:rsidRPr="009779BD" w:rsidRDefault="000F4C85" w:rsidP="000F4C85">
            <w:pPr>
              <w:pStyle w:val="ListParagraph"/>
              <w:ind w:left="0"/>
              <w:rPr>
                <w:rFonts w:ascii="Calibri" w:hAnsi="Calibri" w:cs="Calibri"/>
              </w:rPr>
            </w:pPr>
            <w:r w:rsidRPr="009779BD">
              <w:rPr>
                <w:rFonts w:ascii="Calibri" w:hAnsi="Calibri" w:cs="Calibri"/>
              </w:rPr>
              <w:t xml:space="preserve">•Services and Products have been accepted by the </w:t>
            </w:r>
            <w:r>
              <w:rPr>
                <w:rFonts w:ascii="Calibri" w:hAnsi="Calibri" w:cs="Calibri"/>
              </w:rPr>
              <w:t>Ordering Entity</w:t>
            </w:r>
            <w:r w:rsidRPr="009779BD">
              <w:rPr>
                <w:rFonts w:ascii="Calibri" w:hAnsi="Calibri" w:cs="Calibri"/>
              </w:rPr>
              <w:t xml:space="preserve"> and met all the required standards set forth in the resulting Master Agreement and the amount billed and expenses are as allowed in the Master Agreement.</w:t>
            </w:r>
          </w:p>
          <w:p w14:paraId="339ABF49" w14:textId="77777777" w:rsidR="000F4C85" w:rsidRPr="009779BD" w:rsidRDefault="000F4C85" w:rsidP="000F4C85">
            <w:pPr>
              <w:pStyle w:val="ListParagraph"/>
              <w:ind w:left="0"/>
              <w:rPr>
                <w:rFonts w:ascii="Calibri" w:hAnsi="Calibri" w:cs="Calibri"/>
              </w:rPr>
            </w:pPr>
            <w:r w:rsidRPr="009779BD">
              <w:rPr>
                <w:rFonts w:ascii="Calibri" w:hAnsi="Calibri" w:cs="Calibri"/>
              </w:rPr>
              <w:t xml:space="preserve">•The invoice is accurate for all charges shown on the invoice. </w:t>
            </w:r>
          </w:p>
          <w:p w14:paraId="52A91B13" w14:textId="77777777" w:rsidR="000F4C85" w:rsidRDefault="000F4C85" w:rsidP="000F4C85">
            <w:pPr>
              <w:pStyle w:val="ListParagraph"/>
              <w:ind w:left="0"/>
              <w:rPr>
                <w:rFonts w:ascii="Calibri" w:hAnsi="Calibri" w:cs="Calibri"/>
              </w:rPr>
            </w:pPr>
            <w:r w:rsidRPr="009779BD">
              <w:rPr>
                <w:rFonts w:ascii="Calibri" w:hAnsi="Calibri" w:cs="Calibri"/>
              </w:rPr>
              <w:t xml:space="preserve">•Vendor shall submit invoices to the address designated by the </w:t>
            </w:r>
            <w:r>
              <w:rPr>
                <w:rFonts w:ascii="Calibri" w:hAnsi="Calibri" w:cs="Calibri"/>
              </w:rPr>
              <w:t>Ordering Entity</w:t>
            </w:r>
            <w:r w:rsidRPr="009779BD">
              <w:rPr>
                <w:rFonts w:ascii="Calibri" w:hAnsi="Calibri" w:cs="Calibri"/>
              </w:rPr>
              <w:t xml:space="preserve"> on the ordering document.</w:t>
            </w:r>
          </w:p>
          <w:p w14:paraId="088FCD47" w14:textId="3C8093A6" w:rsidR="000F4C85" w:rsidRPr="009779BD" w:rsidRDefault="000F4C85" w:rsidP="000F4C85">
            <w:pPr>
              <w:pStyle w:val="ListParagraph"/>
              <w:ind w:left="0"/>
              <w:rPr>
                <w:rFonts w:ascii="Calibri" w:hAnsi="Calibri" w:cs="Calibri"/>
              </w:rPr>
            </w:pPr>
            <w:r w:rsidRPr="009779BD">
              <w:rPr>
                <w:rFonts w:ascii="Calibri" w:hAnsi="Calibri" w:cs="Calibri"/>
              </w:rPr>
              <w:t xml:space="preserve">Service Date shall be in accordance </w:t>
            </w:r>
            <w:proofErr w:type="gramStart"/>
            <w:r w:rsidRPr="009779BD">
              <w:rPr>
                <w:rFonts w:ascii="Calibri" w:hAnsi="Calibri" w:cs="Calibri"/>
              </w:rPr>
              <w:t>to</w:t>
            </w:r>
            <w:proofErr w:type="gramEnd"/>
            <w:r w:rsidRPr="009779BD">
              <w:rPr>
                <w:rFonts w:ascii="Calibri" w:hAnsi="Calibri" w:cs="Calibri"/>
              </w:rPr>
              <w:t xml:space="preserve"> Section F.1.21</w:t>
            </w:r>
          </w:p>
        </w:tc>
        <w:tc>
          <w:tcPr>
            <w:tcW w:w="1710" w:type="dxa"/>
          </w:tcPr>
          <w:p w14:paraId="1CF9DFE0" w14:textId="77777777" w:rsidR="000F4C85" w:rsidRDefault="000F4C85" w:rsidP="000F4C85">
            <w:pPr>
              <w:jc w:val="center"/>
              <w:rPr>
                <w:rFonts w:ascii="Tahoma" w:hAnsi="Tahoma" w:cs="Tahoma"/>
                <w:color w:val="000000"/>
                <w:sz w:val="18"/>
                <w:szCs w:val="18"/>
                <w:shd w:val="clear" w:color="auto" w:fill="E6E6E6"/>
              </w:rPr>
            </w:pPr>
          </w:p>
          <w:p w14:paraId="75BEB2A8" w14:textId="77777777" w:rsidR="000F4C85" w:rsidRDefault="000F4C85" w:rsidP="000F4C85">
            <w:pPr>
              <w:jc w:val="center"/>
              <w:rPr>
                <w:rFonts w:ascii="Tahoma" w:hAnsi="Tahoma" w:cs="Tahoma"/>
                <w:color w:val="000000"/>
                <w:sz w:val="18"/>
                <w:szCs w:val="18"/>
                <w:shd w:val="clear" w:color="auto" w:fill="E6E6E6"/>
              </w:rPr>
            </w:pPr>
          </w:p>
          <w:p w14:paraId="29285430" w14:textId="77777777" w:rsidR="000F4C85" w:rsidRDefault="000F4C85" w:rsidP="000F4C85">
            <w:pPr>
              <w:jc w:val="center"/>
              <w:rPr>
                <w:rFonts w:ascii="Tahoma" w:hAnsi="Tahoma" w:cs="Tahoma"/>
                <w:color w:val="000000"/>
                <w:sz w:val="18"/>
                <w:szCs w:val="18"/>
                <w:shd w:val="clear" w:color="auto" w:fill="E6E6E6"/>
              </w:rPr>
            </w:pPr>
          </w:p>
          <w:p w14:paraId="2C4DD860" w14:textId="77777777" w:rsidR="000F4C85" w:rsidRDefault="000F4C85" w:rsidP="000F4C85">
            <w:pPr>
              <w:jc w:val="center"/>
              <w:rPr>
                <w:rFonts w:ascii="Tahoma" w:hAnsi="Tahoma" w:cs="Tahoma"/>
                <w:color w:val="000000"/>
                <w:sz w:val="18"/>
                <w:szCs w:val="18"/>
                <w:shd w:val="clear" w:color="auto" w:fill="E6E6E6"/>
              </w:rPr>
            </w:pPr>
          </w:p>
          <w:p w14:paraId="63F3F70B" w14:textId="77777777" w:rsidR="000F4C85" w:rsidRDefault="000F4C85" w:rsidP="000F4C85">
            <w:pPr>
              <w:jc w:val="center"/>
              <w:rPr>
                <w:rFonts w:ascii="Tahoma" w:hAnsi="Tahoma" w:cs="Tahoma"/>
                <w:color w:val="000000"/>
                <w:sz w:val="18"/>
                <w:szCs w:val="18"/>
                <w:shd w:val="clear" w:color="auto" w:fill="E6E6E6"/>
              </w:rPr>
            </w:pPr>
          </w:p>
          <w:p w14:paraId="7C82983D" w14:textId="77777777" w:rsidR="000F4C85" w:rsidRDefault="000F4C85" w:rsidP="000F4C85">
            <w:pPr>
              <w:jc w:val="center"/>
              <w:rPr>
                <w:rFonts w:ascii="Tahoma" w:hAnsi="Tahoma" w:cs="Tahoma"/>
                <w:color w:val="000000"/>
                <w:sz w:val="18"/>
                <w:szCs w:val="18"/>
                <w:shd w:val="clear" w:color="auto" w:fill="E6E6E6"/>
              </w:rPr>
            </w:pPr>
          </w:p>
          <w:p w14:paraId="5144C1D6" w14:textId="77777777" w:rsidR="000F4C85" w:rsidRDefault="000F4C85" w:rsidP="000F4C85">
            <w:pPr>
              <w:jc w:val="center"/>
              <w:rPr>
                <w:rFonts w:ascii="Tahoma" w:hAnsi="Tahoma" w:cs="Tahoma"/>
                <w:color w:val="000000"/>
                <w:sz w:val="18"/>
                <w:szCs w:val="18"/>
                <w:shd w:val="clear" w:color="auto" w:fill="E6E6E6"/>
              </w:rPr>
            </w:pPr>
          </w:p>
          <w:p w14:paraId="391F07A6" w14:textId="77777777" w:rsidR="000F4C85" w:rsidRDefault="000F4C85" w:rsidP="000F4C85">
            <w:pPr>
              <w:jc w:val="center"/>
              <w:rPr>
                <w:rFonts w:ascii="Tahoma" w:hAnsi="Tahoma" w:cs="Tahoma"/>
                <w:color w:val="000000"/>
                <w:sz w:val="18"/>
                <w:szCs w:val="18"/>
                <w:shd w:val="clear" w:color="auto" w:fill="E6E6E6"/>
              </w:rPr>
            </w:pPr>
          </w:p>
          <w:p w14:paraId="009B0933" w14:textId="55CD1EAF" w:rsidR="000F4C85" w:rsidRPr="00986CC5" w:rsidRDefault="000F4C85" w:rsidP="000F4C85">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0FC2DC8F" w14:textId="77777777" w:rsidR="000F4C85" w:rsidRDefault="000F4C85" w:rsidP="008E1993">
            <w:pPr>
              <w:jc w:val="center"/>
              <w:rPr>
                <w:rFonts w:ascii="Tahoma" w:hAnsi="Tahoma" w:cs="Tahoma"/>
                <w:color w:val="000000"/>
                <w:sz w:val="18"/>
                <w:szCs w:val="18"/>
              </w:rPr>
            </w:pPr>
          </w:p>
        </w:tc>
      </w:tr>
      <w:tr w:rsidR="0018436A" w14:paraId="2399514D" w14:textId="77777777" w:rsidTr="008E1993">
        <w:tc>
          <w:tcPr>
            <w:tcW w:w="2250" w:type="dxa"/>
          </w:tcPr>
          <w:p w14:paraId="10174045" w14:textId="77777777" w:rsidR="0018436A" w:rsidRDefault="0018436A" w:rsidP="008E1993">
            <w:pPr>
              <w:pStyle w:val="ListParagraph"/>
              <w:ind w:left="0"/>
              <w:jc w:val="center"/>
              <w:rPr>
                <w:rFonts w:cstheme="minorHAnsi"/>
                <w:b/>
              </w:rPr>
            </w:pPr>
          </w:p>
          <w:p w14:paraId="6709533B" w14:textId="77777777" w:rsidR="0018436A" w:rsidRDefault="0018436A" w:rsidP="008E1993">
            <w:pPr>
              <w:pStyle w:val="ListParagraph"/>
              <w:ind w:left="0"/>
              <w:jc w:val="center"/>
              <w:rPr>
                <w:rFonts w:cstheme="minorHAnsi"/>
                <w:b/>
              </w:rPr>
            </w:pPr>
          </w:p>
          <w:p w14:paraId="6BCAF92A" w14:textId="29D26AD5" w:rsidR="0018436A" w:rsidRPr="005B0629" w:rsidRDefault="0018436A" w:rsidP="008E1993">
            <w:pPr>
              <w:pStyle w:val="ListParagraph"/>
              <w:ind w:left="0"/>
              <w:jc w:val="center"/>
              <w:rPr>
                <w:rFonts w:cstheme="minorHAnsi"/>
                <w:b/>
              </w:rPr>
            </w:pPr>
            <w:r>
              <w:rPr>
                <w:rFonts w:cstheme="minorHAnsi"/>
                <w:b/>
              </w:rPr>
              <w:t>F.1.</w:t>
            </w:r>
            <w:r w:rsidR="00A2424A">
              <w:rPr>
                <w:rFonts w:cstheme="minorHAnsi"/>
                <w:b/>
              </w:rPr>
              <w:t>2</w:t>
            </w:r>
            <w:r>
              <w:rPr>
                <w:rFonts w:cstheme="minorHAnsi"/>
                <w:b/>
              </w:rPr>
              <w:t>9</w:t>
            </w:r>
          </w:p>
        </w:tc>
        <w:tc>
          <w:tcPr>
            <w:tcW w:w="5490" w:type="dxa"/>
          </w:tcPr>
          <w:p w14:paraId="35A07A8C" w14:textId="6B7753EE" w:rsidR="00A96191" w:rsidRPr="00A96191" w:rsidRDefault="00A96191" w:rsidP="008E1993">
            <w:pPr>
              <w:pStyle w:val="ListParagraph"/>
              <w:ind w:left="0"/>
              <w:rPr>
                <w:rFonts w:ascii="Calibri" w:hAnsi="Calibri" w:cs="Calibri"/>
                <w:b/>
              </w:rPr>
            </w:pPr>
            <w:r w:rsidRPr="00A96191">
              <w:rPr>
                <w:rFonts w:ascii="Calibri" w:hAnsi="Calibri" w:cs="Calibri"/>
                <w:b/>
              </w:rPr>
              <w:t>Credit Reimbursements</w:t>
            </w:r>
          </w:p>
          <w:p w14:paraId="64C5AE53" w14:textId="3E329590" w:rsidR="0018436A" w:rsidRPr="00981573" w:rsidRDefault="0018436A" w:rsidP="008E1993">
            <w:pPr>
              <w:pStyle w:val="ListParagraph"/>
              <w:ind w:left="0"/>
              <w:rPr>
                <w:rFonts w:ascii="Calibri" w:hAnsi="Calibri" w:cs="Calibri"/>
                <w:bCs/>
              </w:rPr>
            </w:pPr>
            <w:r w:rsidRPr="00E20FEA">
              <w:rPr>
                <w:rFonts w:ascii="Calibri" w:hAnsi="Calibri" w:cs="Calibri"/>
                <w:bCs/>
              </w:rPr>
              <w:t xml:space="preserve">Vendor shall automatically provide credit reimbursements </w:t>
            </w:r>
            <w:r>
              <w:rPr>
                <w:rFonts w:ascii="Calibri" w:hAnsi="Calibri" w:cs="Calibri"/>
                <w:bCs/>
              </w:rPr>
              <w:t xml:space="preserve">within two (2) billing cycles </w:t>
            </w:r>
            <w:r w:rsidRPr="00E20FEA">
              <w:rPr>
                <w:rFonts w:ascii="Calibri" w:hAnsi="Calibri" w:cs="Calibri"/>
                <w:bCs/>
              </w:rPr>
              <w:t xml:space="preserve">without the </w:t>
            </w:r>
            <w:r>
              <w:rPr>
                <w:rFonts w:ascii="Calibri" w:hAnsi="Calibri" w:cs="Calibri"/>
                <w:bCs/>
              </w:rPr>
              <w:t>Ordering Entity</w:t>
            </w:r>
            <w:r w:rsidRPr="00E20FEA">
              <w:rPr>
                <w:rFonts w:ascii="Calibri" w:hAnsi="Calibri" w:cs="Calibri"/>
                <w:bCs/>
              </w:rPr>
              <w:t xml:space="preserve"> requesting credit. Credits must appear in the Other Charges and Credits section of the invoice and must include all pertinent details about the credit.</w:t>
            </w:r>
          </w:p>
        </w:tc>
        <w:tc>
          <w:tcPr>
            <w:tcW w:w="1710" w:type="dxa"/>
          </w:tcPr>
          <w:p w14:paraId="0EBD9FEA" w14:textId="77777777" w:rsidR="0018436A" w:rsidRDefault="0018436A" w:rsidP="008E1993">
            <w:pPr>
              <w:jc w:val="center"/>
              <w:rPr>
                <w:rFonts w:ascii="Tahoma" w:hAnsi="Tahoma" w:cs="Tahoma"/>
                <w:color w:val="000000"/>
                <w:sz w:val="18"/>
                <w:szCs w:val="18"/>
              </w:rPr>
            </w:pPr>
          </w:p>
          <w:p w14:paraId="1BAC8DDB" w14:textId="77777777" w:rsidR="0018436A" w:rsidRDefault="0018436A" w:rsidP="008E1993">
            <w:pPr>
              <w:jc w:val="center"/>
              <w:rPr>
                <w:rFonts w:ascii="Tahoma" w:hAnsi="Tahoma" w:cs="Tahoma"/>
                <w:color w:val="000000"/>
                <w:sz w:val="18"/>
                <w:szCs w:val="18"/>
              </w:rPr>
            </w:pPr>
          </w:p>
          <w:p w14:paraId="45CAC6BA" w14:textId="77777777" w:rsidR="0018436A" w:rsidRDefault="0018436A" w:rsidP="008E1993">
            <w:pPr>
              <w:jc w:val="center"/>
              <w:rPr>
                <w:rFonts w:ascii="Tahoma" w:hAnsi="Tahoma" w:cs="Tahoma"/>
                <w:color w:val="000000"/>
                <w:sz w:val="18"/>
                <w:szCs w:val="18"/>
              </w:rPr>
            </w:pPr>
          </w:p>
          <w:p w14:paraId="0F36A1F1" w14:textId="777777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3DEF6242" w14:textId="77777777" w:rsidR="0018436A" w:rsidRDefault="0018436A" w:rsidP="008E1993">
            <w:pPr>
              <w:jc w:val="center"/>
              <w:rPr>
                <w:rFonts w:ascii="Tahoma" w:hAnsi="Tahoma" w:cs="Tahoma"/>
                <w:color w:val="000000"/>
                <w:sz w:val="18"/>
                <w:szCs w:val="18"/>
              </w:rPr>
            </w:pPr>
          </w:p>
        </w:tc>
      </w:tr>
    </w:tbl>
    <w:p w14:paraId="75A00E9A" w14:textId="77777777" w:rsidR="00A96191" w:rsidRDefault="00A96191">
      <w:r>
        <w:br w:type="page"/>
      </w:r>
    </w:p>
    <w:tbl>
      <w:tblPr>
        <w:tblStyle w:val="TableGrid"/>
        <w:tblW w:w="9450" w:type="dxa"/>
        <w:tblInd w:w="-5" w:type="dxa"/>
        <w:tblLook w:val="04A0" w:firstRow="1" w:lastRow="0" w:firstColumn="1" w:lastColumn="0" w:noHBand="0" w:noVBand="1"/>
      </w:tblPr>
      <w:tblGrid>
        <w:gridCol w:w="2250"/>
        <w:gridCol w:w="5490"/>
        <w:gridCol w:w="1710"/>
      </w:tblGrid>
      <w:tr w:rsidR="00A96191" w:rsidRPr="00431DC9" w14:paraId="478D6DC0" w14:textId="77777777" w:rsidTr="00A96191">
        <w:tc>
          <w:tcPr>
            <w:tcW w:w="9450" w:type="dxa"/>
            <w:gridSpan w:val="3"/>
          </w:tcPr>
          <w:p w14:paraId="35242ADF" w14:textId="77777777" w:rsidR="00A96191" w:rsidRPr="00431DC9" w:rsidRDefault="00A96191" w:rsidP="008E1993">
            <w:pPr>
              <w:pStyle w:val="ListParagraph"/>
              <w:ind w:left="0"/>
              <w:jc w:val="center"/>
              <w:rPr>
                <w:rFonts w:ascii="Tahoma" w:hAnsi="Tahoma" w:cs="Tahoma"/>
                <w:b/>
                <w:sz w:val="24"/>
                <w:szCs w:val="24"/>
              </w:rPr>
            </w:pPr>
            <w:bookmarkStart w:id="8" w:name="_Hlk211602756"/>
            <w:r w:rsidRPr="00431DC9">
              <w:rPr>
                <w:rFonts w:ascii="Tahoma" w:hAnsi="Tahoma" w:cs="Tahoma"/>
                <w:b/>
                <w:sz w:val="24"/>
                <w:szCs w:val="24"/>
              </w:rPr>
              <w:lastRenderedPageBreak/>
              <w:t>MANDATORY REQUIREMENTS WITHOUT EVIDENCE</w:t>
            </w:r>
          </w:p>
        </w:tc>
      </w:tr>
      <w:tr w:rsidR="00A96191" w:rsidRPr="006E72F1" w14:paraId="1103CEAB" w14:textId="77777777" w:rsidTr="00A96191">
        <w:tc>
          <w:tcPr>
            <w:tcW w:w="9450" w:type="dxa"/>
            <w:gridSpan w:val="3"/>
          </w:tcPr>
          <w:p w14:paraId="17B83632" w14:textId="77777777" w:rsidR="00A96191" w:rsidRPr="006E72F1" w:rsidRDefault="00A96191" w:rsidP="008E1993">
            <w:pPr>
              <w:jc w:val="center"/>
              <w:rPr>
                <w:rFonts w:cstheme="minorHAnsi"/>
                <w:b/>
                <w:bCs/>
                <w:color w:val="000000"/>
                <w:sz w:val="24"/>
                <w:szCs w:val="24"/>
              </w:rPr>
            </w:pPr>
            <w:r>
              <w:rPr>
                <w:rFonts w:cstheme="minorHAnsi"/>
                <w:b/>
                <w:bCs/>
                <w:color w:val="000000"/>
                <w:sz w:val="24"/>
                <w:szCs w:val="24"/>
              </w:rPr>
              <w:t>VOICE BILLING AND ADMINISTRATION</w:t>
            </w:r>
          </w:p>
        </w:tc>
      </w:tr>
      <w:bookmarkEnd w:id="8"/>
      <w:tr w:rsidR="0018436A" w14:paraId="42AA3E74" w14:textId="77777777" w:rsidTr="00A96191">
        <w:tc>
          <w:tcPr>
            <w:tcW w:w="2250" w:type="dxa"/>
          </w:tcPr>
          <w:p w14:paraId="4BD0A9D9" w14:textId="7A750079" w:rsidR="0018436A" w:rsidRDefault="0018436A" w:rsidP="008E1993">
            <w:pPr>
              <w:pStyle w:val="ListParagraph"/>
              <w:ind w:left="0"/>
              <w:jc w:val="center"/>
              <w:rPr>
                <w:rFonts w:cstheme="minorHAnsi"/>
                <w:b/>
              </w:rPr>
            </w:pPr>
          </w:p>
          <w:p w14:paraId="1F10D07C" w14:textId="602E4DA2" w:rsidR="0018436A" w:rsidRPr="005B0629" w:rsidRDefault="0018436A" w:rsidP="008E1993">
            <w:pPr>
              <w:pStyle w:val="ListParagraph"/>
              <w:ind w:left="0"/>
              <w:rPr>
                <w:rFonts w:cstheme="minorHAnsi"/>
                <w:b/>
              </w:rPr>
            </w:pPr>
            <w:r>
              <w:rPr>
                <w:rFonts w:cstheme="minorHAnsi"/>
                <w:b/>
              </w:rPr>
              <w:t xml:space="preserve">               </w:t>
            </w:r>
            <w:r w:rsidRPr="005B0629">
              <w:rPr>
                <w:rFonts w:cstheme="minorHAnsi"/>
                <w:b/>
              </w:rPr>
              <w:t>F.1.</w:t>
            </w:r>
            <w:r w:rsidR="00A2424A">
              <w:rPr>
                <w:rFonts w:cstheme="minorHAnsi"/>
                <w:b/>
              </w:rPr>
              <w:t>3</w:t>
            </w:r>
            <w:r>
              <w:rPr>
                <w:rFonts w:cstheme="minorHAnsi"/>
                <w:b/>
              </w:rPr>
              <w:t>0</w:t>
            </w:r>
          </w:p>
        </w:tc>
        <w:tc>
          <w:tcPr>
            <w:tcW w:w="5490" w:type="dxa"/>
          </w:tcPr>
          <w:p w14:paraId="3F07E782" w14:textId="5673C967" w:rsidR="00A96191" w:rsidRPr="00A96191" w:rsidRDefault="00A96191" w:rsidP="008E1993">
            <w:pPr>
              <w:pStyle w:val="ListParagraph"/>
              <w:ind w:left="0"/>
              <w:jc w:val="both"/>
              <w:rPr>
                <w:rFonts w:ascii="Calibri" w:hAnsi="Calibri" w:cs="Calibri"/>
                <w:b/>
              </w:rPr>
            </w:pPr>
            <w:r w:rsidRPr="00A96191">
              <w:rPr>
                <w:rFonts w:ascii="Calibri" w:hAnsi="Calibri" w:cs="Calibri"/>
                <w:b/>
              </w:rPr>
              <w:t>Service Termination and Billing</w:t>
            </w:r>
          </w:p>
          <w:p w14:paraId="631AF90A" w14:textId="4B19FCE6" w:rsidR="0018436A" w:rsidRPr="00981573" w:rsidRDefault="0018436A" w:rsidP="008E1993">
            <w:pPr>
              <w:pStyle w:val="ListParagraph"/>
              <w:ind w:left="0"/>
              <w:jc w:val="both"/>
              <w:rPr>
                <w:rFonts w:ascii="Calibri" w:hAnsi="Calibri" w:cs="Calibri"/>
                <w:bCs/>
              </w:rPr>
            </w:pPr>
            <w:r w:rsidRPr="00E20FEA">
              <w:rPr>
                <w:rFonts w:ascii="Calibri" w:hAnsi="Calibri" w:cs="Calibri"/>
                <w:bCs/>
              </w:rPr>
              <w:t xml:space="preserve">Vendor </w:t>
            </w:r>
            <w:proofErr w:type="gramStart"/>
            <w:r w:rsidRPr="00E20FEA">
              <w:rPr>
                <w:rFonts w:ascii="Calibri" w:hAnsi="Calibri" w:cs="Calibri"/>
                <w:bCs/>
              </w:rPr>
              <w:t>shall</w:t>
            </w:r>
            <w:proofErr w:type="gramEnd"/>
            <w:r w:rsidRPr="00E20FEA">
              <w:rPr>
                <w:rFonts w:ascii="Calibri" w:hAnsi="Calibri" w:cs="Calibri"/>
                <w:bCs/>
              </w:rPr>
              <w:t xml:space="preserve"> ensure billing for services is terminated within the disconnect interval per service with maximum of (30) calendar days specified for each service, and the </w:t>
            </w:r>
            <w:r>
              <w:rPr>
                <w:rFonts w:ascii="Calibri" w:hAnsi="Calibri" w:cs="Calibri"/>
                <w:bCs/>
              </w:rPr>
              <w:t>Ordering Entity</w:t>
            </w:r>
            <w:r w:rsidRPr="00E20FEA">
              <w:rPr>
                <w:rFonts w:ascii="Calibri" w:hAnsi="Calibri" w:cs="Calibri"/>
                <w:bCs/>
              </w:rPr>
              <w:t xml:space="preserve"> shall not be responsible for charges incurred beyond the time interval.</w:t>
            </w:r>
          </w:p>
        </w:tc>
        <w:tc>
          <w:tcPr>
            <w:tcW w:w="1710" w:type="dxa"/>
          </w:tcPr>
          <w:p w14:paraId="1CD0E63A" w14:textId="77777777" w:rsidR="0018436A" w:rsidRDefault="0018436A" w:rsidP="008E1993">
            <w:pPr>
              <w:jc w:val="center"/>
              <w:rPr>
                <w:rFonts w:ascii="Tahoma" w:hAnsi="Tahoma" w:cs="Tahoma"/>
                <w:color w:val="000000"/>
                <w:sz w:val="18"/>
                <w:szCs w:val="18"/>
              </w:rPr>
            </w:pPr>
          </w:p>
          <w:p w14:paraId="151D00A3" w14:textId="77777777" w:rsidR="0018436A" w:rsidRDefault="0018436A" w:rsidP="008E1993">
            <w:pPr>
              <w:jc w:val="center"/>
              <w:rPr>
                <w:rFonts w:ascii="Tahoma" w:hAnsi="Tahoma" w:cs="Tahoma"/>
                <w:color w:val="000000"/>
                <w:sz w:val="18"/>
                <w:szCs w:val="18"/>
              </w:rPr>
            </w:pPr>
          </w:p>
          <w:p w14:paraId="14AE1E39" w14:textId="777777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76CA1C3D" w14:textId="77777777" w:rsidR="0018436A" w:rsidRDefault="0018436A" w:rsidP="008E1993">
            <w:pPr>
              <w:jc w:val="center"/>
              <w:rPr>
                <w:rFonts w:ascii="Tahoma" w:hAnsi="Tahoma" w:cs="Tahoma"/>
                <w:color w:val="000000"/>
                <w:sz w:val="18"/>
                <w:szCs w:val="18"/>
              </w:rPr>
            </w:pPr>
          </w:p>
        </w:tc>
      </w:tr>
      <w:tr w:rsidR="0018436A" w14:paraId="780E6F83" w14:textId="77777777" w:rsidTr="00A96191">
        <w:tc>
          <w:tcPr>
            <w:tcW w:w="2250" w:type="dxa"/>
          </w:tcPr>
          <w:p w14:paraId="182AD05E" w14:textId="77777777" w:rsidR="0018436A" w:rsidRDefault="0018436A" w:rsidP="008E1993">
            <w:pPr>
              <w:pStyle w:val="ListParagraph"/>
              <w:ind w:left="0"/>
              <w:jc w:val="center"/>
              <w:rPr>
                <w:rFonts w:cstheme="minorHAnsi"/>
                <w:b/>
              </w:rPr>
            </w:pPr>
          </w:p>
          <w:p w14:paraId="3D887306" w14:textId="77777777" w:rsidR="0018436A" w:rsidRDefault="0018436A" w:rsidP="008E1993">
            <w:pPr>
              <w:pStyle w:val="ListParagraph"/>
              <w:ind w:left="0"/>
              <w:jc w:val="center"/>
              <w:rPr>
                <w:rFonts w:cstheme="minorHAnsi"/>
                <w:b/>
              </w:rPr>
            </w:pPr>
          </w:p>
          <w:p w14:paraId="36B194F5" w14:textId="20DF49BE" w:rsidR="0018436A" w:rsidRDefault="0018436A" w:rsidP="008E1993">
            <w:pPr>
              <w:pStyle w:val="ListParagraph"/>
              <w:ind w:left="0"/>
              <w:jc w:val="center"/>
              <w:rPr>
                <w:rFonts w:cstheme="minorHAnsi"/>
                <w:b/>
              </w:rPr>
            </w:pPr>
            <w:r>
              <w:rPr>
                <w:rFonts w:cstheme="minorHAnsi"/>
                <w:b/>
              </w:rPr>
              <w:t>F.1.</w:t>
            </w:r>
            <w:r w:rsidR="00A2424A">
              <w:rPr>
                <w:rFonts w:cstheme="minorHAnsi"/>
                <w:b/>
              </w:rPr>
              <w:t>3</w:t>
            </w:r>
            <w:r>
              <w:rPr>
                <w:rFonts w:cstheme="minorHAnsi"/>
                <w:b/>
              </w:rPr>
              <w:t>1</w:t>
            </w:r>
          </w:p>
        </w:tc>
        <w:tc>
          <w:tcPr>
            <w:tcW w:w="5490" w:type="dxa"/>
          </w:tcPr>
          <w:p w14:paraId="33642AA0" w14:textId="6672FADA" w:rsidR="00A96191" w:rsidRPr="00A65660" w:rsidRDefault="00A96191" w:rsidP="008E1993">
            <w:pPr>
              <w:pStyle w:val="ListParagraph"/>
              <w:ind w:left="0"/>
              <w:jc w:val="both"/>
              <w:rPr>
                <w:rFonts w:ascii="Calibri" w:hAnsi="Calibri" w:cs="Calibri"/>
                <w:b/>
              </w:rPr>
            </w:pPr>
            <w:r w:rsidRPr="00A65660">
              <w:rPr>
                <w:rFonts w:ascii="Calibri" w:hAnsi="Calibri" w:cs="Calibri"/>
                <w:b/>
              </w:rPr>
              <w:t>Transition Services and Billing</w:t>
            </w:r>
          </w:p>
          <w:p w14:paraId="55AC446F" w14:textId="069C4087" w:rsidR="0018436A" w:rsidRPr="00E20FEA" w:rsidRDefault="0018436A" w:rsidP="008E1993">
            <w:pPr>
              <w:pStyle w:val="ListParagraph"/>
              <w:ind w:left="0"/>
              <w:jc w:val="both"/>
              <w:rPr>
                <w:rFonts w:ascii="Calibri" w:hAnsi="Calibri" w:cs="Calibri"/>
                <w:bCs/>
              </w:rPr>
            </w:pPr>
            <w:r w:rsidRPr="00E20FEA">
              <w:rPr>
                <w:rFonts w:ascii="Calibri" w:hAnsi="Calibri" w:cs="Calibri"/>
                <w:bCs/>
              </w:rPr>
              <w:t>In the event a transition of existing services is required, from the current Vendor currently providing services to the awarded Vendor, the awarded Vendor shall ensure that all billing processes established within forty-five (45) calendar days of contract execution.</w:t>
            </w:r>
          </w:p>
        </w:tc>
        <w:tc>
          <w:tcPr>
            <w:tcW w:w="1710" w:type="dxa"/>
          </w:tcPr>
          <w:p w14:paraId="4CCA3076" w14:textId="77777777" w:rsidR="0018436A" w:rsidRDefault="0018436A" w:rsidP="008E1993">
            <w:pPr>
              <w:jc w:val="center"/>
              <w:rPr>
                <w:rFonts w:ascii="Tahoma" w:hAnsi="Tahoma" w:cs="Tahoma"/>
                <w:color w:val="000000"/>
                <w:sz w:val="18"/>
                <w:szCs w:val="18"/>
                <w:shd w:val="clear" w:color="auto" w:fill="E6E6E6"/>
              </w:rPr>
            </w:pPr>
          </w:p>
          <w:p w14:paraId="03B20C6B" w14:textId="77777777" w:rsidR="0018436A" w:rsidRDefault="0018436A" w:rsidP="008E1993">
            <w:pPr>
              <w:jc w:val="center"/>
              <w:rPr>
                <w:rFonts w:ascii="Tahoma" w:hAnsi="Tahoma" w:cs="Tahoma"/>
                <w:color w:val="000000"/>
                <w:sz w:val="18"/>
                <w:szCs w:val="18"/>
                <w:shd w:val="clear" w:color="auto" w:fill="E6E6E6"/>
              </w:rPr>
            </w:pPr>
          </w:p>
          <w:p w14:paraId="60930769" w14:textId="77777777" w:rsidR="0018436A" w:rsidRDefault="0018436A" w:rsidP="008E1993">
            <w:pPr>
              <w:jc w:val="center"/>
              <w:rPr>
                <w:rFonts w:ascii="Tahoma" w:hAnsi="Tahoma" w:cs="Tahoma"/>
                <w:color w:val="000000"/>
                <w:sz w:val="18"/>
                <w:szCs w:val="18"/>
                <w:shd w:val="clear" w:color="auto" w:fill="E6E6E6"/>
              </w:rPr>
            </w:pPr>
          </w:p>
          <w:p w14:paraId="03903D3C" w14:textId="777777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4F89E476" w14:textId="77777777" w:rsidR="0018436A" w:rsidRDefault="0018436A" w:rsidP="008E1993">
            <w:pPr>
              <w:jc w:val="center"/>
              <w:rPr>
                <w:rFonts w:ascii="Tahoma" w:hAnsi="Tahoma" w:cs="Tahoma"/>
                <w:color w:val="000000"/>
                <w:sz w:val="18"/>
                <w:szCs w:val="18"/>
              </w:rPr>
            </w:pPr>
          </w:p>
        </w:tc>
      </w:tr>
      <w:tr w:rsidR="0018436A" w14:paraId="1162D9AB" w14:textId="77777777" w:rsidTr="00A96191">
        <w:trPr>
          <w:trHeight w:val="1268"/>
        </w:trPr>
        <w:tc>
          <w:tcPr>
            <w:tcW w:w="2250" w:type="dxa"/>
          </w:tcPr>
          <w:p w14:paraId="5CD8DCF7" w14:textId="77777777" w:rsidR="0018436A" w:rsidRDefault="0018436A" w:rsidP="008E1993">
            <w:pPr>
              <w:pStyle w:val="ListParagraph"/>
              <w:ind w:left="0"/>
              <w:jc w:val="center"/>
              <w:rPr>
                <w:rFonts w:cstheme="minorHAnsi"/>
                <w:b/>
              </w:rPr>
            </w:pPr>
          </w:p>
          <w:p w14:paraId="06A1CA9F" w14:textId="3692B8FF" w:rsidR="0018436A" w:rsidRPr="005B0629" w:rsidRDefault="0018436A" w:rsidP="008E1993">
            <w:pPr>
              <w:pStyle w:val="ListParagraph"/>
              <w:ind w:left="0"/>
              <w:jc w:val="center"/>
              <w:rPr>
                <w:rFonts w:cstheme="minorHAnsi"/>
                <w:b/>
              </w:rPr>
            </w:pPr>
            <w:r w:rsidRPr="005B0629">
              <w:rPr>
                <w:rFonts w:cstheme="minorHAnsi"/>
                <w:b/>
              </w:rPr>
              <w:t>F.1.</w:t>
            </w:r>
            <w:r w:rsidR="00A2424A">
              <w:rPr>
                <w:rFonts w:cstheme="minorHAnsi"/>
                <w:b/>
              </w:rPr>
              <w:t>3</w:t>
            </w:r>
            <w:r>
              <w:rPr>
                <w:rFonts w:cstheme="minorHAnsi"/>
                <w:b/>
              </w:rPr>
              <w:t>2</w:t>
            </w:r>
          </w:p>
        </w:tc>
        <w:tc>
          <w:tcPr>
            <w:tcW w:w="5490" w:type="dxa"/>
          </w:tcPr>
          <w:p w14:paraId="0E42F239" w14:textId="4D797F67" w:rsidR="00A65660" w:rsidRPr="00A65660" w:rsidRDefault="00A65660" w:rsidP="008E1993">
            <w:pPr>
              <w:pStyle w:val="ListParagraph"/>
              <w:ind w:left="0"/>
              <w:rPr>
                <w:rFonts w:ascii="Calibri" w:hAnsi="Calibri" w:cs="Calibri"/>
                <w:b/>
              </w:rPr>
            </w:pPr>
            <w:r w:rsidRPr="00A65660">
              <w:rPr>
                <w:rFonts w:ascii="Calibri" w:hAnsi="Calibri" w:cs="Calibri"/>
                <w:b/>
              </w:rPr>
              <w:t>Individual Accounts</w:t>
            </w:r>
          </w:p>
          <w:p w14:paraId="07E6F5E7" w14:textId="59DCFF82" w:rsidR="0018436A" w:rsidRPr="00981573" w:rsidRDefault="0018436A" w:rsidP="008E1993">
            <w:pPr>
              <w:pStyle w:val="ListParagraph"/>
              <w:ind w:left="0"/>
              <w:rPr>
                <w:rFonts w:ascii="Calibri" w:hAnsi="Calibri" w:cs="Calibri"/>
                <w:bCs/>
              </w:rPr>
            </w:pPr>
            <w:r w:rsidRPr="00E20FEA">
              <w:rPr>
                <w:rFonts w:ascii="Calibri" w:hAnsi="Calibri" w:cs="Calibri"/>
                <w:bCs/>
              </w:rPr>
              <w:t xml:space="preserve">Vendors shall treat each </w:t>
            </w:r>
            <w:r>
              <w:rPr>
                <w:rFonts w:ascii="Calibri" w:hAnsi="Calibri" w:cs="Calibri"/>
                <w:bCs/>
              </w:rPr>
              <w:t>Ordering Entity</w:t>
            </w:r>
            <w:r w:rsidRPr="00E20FEA">
              <w:rPr>
                <w:rFonts w:ascii="Calibri" w:hAnsi="Calibri" w:cs="Calibri"/>
                <w:bCs/>
              </w:rPr>
              <w:t xml:space="preserve"> as an individual account. The individual </w:t>
            </w:r>
            <w:r>
              <w:rPr>
                <w:rFonts w:ascii="Calibri" w:hAnsi="Calibri" w:cs="Calibri"/>
                <w:bCs/>
              </w:rPr>
              <w:t>Ordering Entity</w:t>
            </w:r>
            <w:r w:rsidRPr="00E20FEA">
              <w:rPr>
                <w:rFonts w:ascii="Calibri" w:hAnsi="Calibri" w:cs="Calibri"/>
                <w:bCs/>
              </w:rPr>
              <w:t xml:space="preserve"> will provide their tax exemption certificates to the Vendor which will apply for all accounts under the same entity.</w:t>
            </w:r>
          </w:p>
        </w:tc>
        <w:tc>
          <w:tcPr>
            <w:tcW w:w="1710" w:type="dxa"/>
          </w:tcPr>
          <w:p w14:paraId="427464FA" w14:textId="77777777" w:rsidR="0018436A" w:rsidRDefault="0018436A" w:rsidP="008E1993">
            <w:pPr>
              <w:jc w:val="center"/>
              <w:rPr>
                <w:rFonts w:ascii="Tahoma" w:hAnsi="Tahoma" w:cs="Tahoma"/>
                <w:color w:val="000000"/>
                <w:sz w:val="18"/>
                <w:szCs w:val="18"/>
                <w:shd w:val="clear" w:color="auto" w:fill="E6E6E6"/>
              </w:rPr>
            </w:pPr>
          </w:p>
          <w:p w14:paraId="06529E4B" w14:textId="77777777" w:rsidR="0018436A" w:rsidRDefault="0018436A" w:rsidP="008E1993">
            <w:pPr>
              <w:jc w:val="center"/>
              <w:rPr>
                <w:rFonts w:ascii="Tahoma" w:hAnsi="Tahoma" w:cs="Tahoma"/>
                <w:color w:val="000000"/>
                <w:sz w:val="18"/>
                <w:szCs w:val="18"/>
                <w:shd w:val="clear" w:color="auto" w:fill="E6E6E6"/>
              </w:rPr>
            </w:pPr>
          </w:p>
          <w:p w14:paraId="2A8F6410" w14:textId="777777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59FE71DC" w14:textId="77777777" w:rsidR="0018436A" w:rsidRDefault="0018436A" w:rsidP="008E1993">
            <w:pPr>
              <w:jc w:val="center"/>
              <w:rPr>
                <w:rFonts w:ascii="Tahoma" w:hAnsi="Tahoma" w:cs="Tahoma"/>
                <w:color w:val="000000"/>
                <w:sz w:val="18"/>
                <w:szCs w:val="18"/>
              </w:rPr>
            </w:pPr>
          </w:p>
        </w:tc>
      </w:tr>
      <w:tr w:rsidR="0018436A" w14:paraId="69A3626A" w14:textId="77777777" w:rsidTr="00A96191">
        <w:tc>
          <w:tcPr>
            <w:tcW w:w="2250" w:type="dxa"/>
          </w:tcPr>
          <w:p w14:paraId="1845394F" w14:textId="77777777" w:rsidR="0018436A" w:rsidRDefault="0018436A" w:rsidP="008E1993">
            <w:pPr>
              <w:pStyle w:val="ListParagraph"/>
              <w:ind w:left="0"/>
              <w:jc w:val="center"/>
              <w:rPr>
                <w:rFonts w:cstheme="minorHAnsi"/>
                <w:b/>
              </w:rPr>
            </w:pPr>
          </w:p>
          <w:p w14:paraId="32B44A6A" w14:textId="77777777" w:rsidR="0018436A" w:rsidRDefault="0018436A" w:rsidP="008E1993">
            <w:pPr>
              <w:pStyle w:val="ListParagraph"/>
              <w:ind w:left="0"/>
              <w:jc w:val="center"/>
              <w:rPr>
                <w:rFonts w:cstheme="minorHAnsi"/>
                <w:b/>
              </w:rPr>
            </w:pPr>
          </w:p>
          <w:p w14:paraId="49979F9F" w14:textId="77777777" w:rsidR="0018436A" w:rsidRDefault="0018436A" w:rsidP="008E1993">
            <w:pPr>
              <w:pStyle w:val="ListParagraph"/>
              <w:ind w:left="0"/>
              <w:jc w:val="center"/>
              <w:rPr>
                <w:rFonts w:cstheme="minorHAnsi"/>
                <w:b/>
              </w:rPr>
            </w:pPr>
          </w:p>
          <w:p w14:paraId="58D36BCE" w14:textId="056992BC" w:rsidR="0018436A" w:rsidRPr="005B0629" w:rsidRDefault="0018436A" w:rsidP="008E1993">
            <w:pPr>
              <w:pStyle w:val="ListParagraph"/>
              <w:ind w:left="0"/>
              <w:jc w:val="center"/>
              <w:rPr>
                <w:rFonts w:cstheme="minorHAnsi"/>
                <w:b/>
              </w:rPr>
            </w:pPr>
            <w:r>
              <w:rPr>
                <w:rFonts w:cstheme="minorHAnsi"/>
                <w:b/>
              </w:rPr>
              <w:t>F.1.</w:t>
            </w:r>
            <w:r w:rsidR="00A2424A">
              <w:rPr>
                <w:rFonts w:cstheme="minorHAnsi"/>
                <w:b/>
              </w:rPr>
              <w:t>3</w:t>
            </w:r>
            <w:r>
              <w:rPr>
                <w:rFonts w:cstheme="minorHAnsi"/>
                <w:b/>
              </w:rPr>
              <w:t>3</w:t>
            </w:r>
          </w:p>
        </w:tc>
        <w:tc>
          <w:tcPr>
            <w:tcW w:w="5490" w:type="dxa"/>
          </w:tcPr>
          <w:p w14:paraId="10FB47DE" w14:textId="6539B54D" w:rsidR="00A65660" w:rsidRPr="00A65660" w:rsidRDefault="00A65660" w:rsidP="008E1993">
            <w:pPr>
              <w:rPr>
                <w:rFonts w:ascii="Calibri" w:hAnsi="Calibri" w:cs="Calibri"/>
                <w:b/>
                <w:bCs/>
                <w:color w:val="000000"/>
              </w:rPr>
            </w:pPr>
            <w:r w:rsidRPr="00A65660">
              <w:rPr>
                <w:rFonts w:ascii="Calibri" w:hAnsi="Calibri" w:cs="Calibri"/>
                <w:b/>
                <w:bCs/>
                <w:color w:val="000000"/>
              </w:rPr>
              <w:t>Rate and Discount Pricing</w:t>
            </w:r>
          </w:p>
          <w:p w14:paraId="41DB9DE5" w14:textId="6F079565" w:rsidR="0018436A" w:rsidRPr="003D1D75" w:rsidRDefault="0018436A" w:rsidP="008E1993">
            <w:pPr>
              <w:rPr>
                <w:rFonts w:ascii="Calibri" w:hAnsi="Calibri" w:cs="Calibri"/>
                <w:color w:val="000000"/>
              </w:rPr>
            </w:pPr>
            <w:r w:rsidRPr="00E20FEA">
              <w:rPr>
                <w:rFonts w:ascii="Calibri" w:hAnsi="Calibri" w:cs="Calibri"/>
                <w:color w:val="000000"/>
              </w:rPr>
              <w:t xml:space="preserve">Vendor </w:t>
            </w:r>
            <w:proofErr w:type="gramStart"/>
            <w:r w:rsidRPr="00E20FEA">
              <w:rPr>
                <w:rFonts w:ascii="Calibri" w:hAnsi="Calibri" w:cs="Calibri"/>
                <w:color w:val="000000"/>
              </w:rPr>
              <w:t>shall</w:t>
            </w:r>
            <w:proofErr w:type="gramEnd"/>
            <w:r w:rsidRPr="00E20FEA">
              <w:rPr>
                <w:rFonts w:ascii="Calibri" w:hAnsi="Calibri" w:cs="Calibri"/>
                <w:color w:val="000000"/>
              </w:rPr>
              <w:t xml:space="preserve"> ensure prices and rates are not raised, and discounts may not be reduced during the term of the resulting Master Agreement. Vendor shall establish a process where any external price, rate reductions (e.g. tariffs) or discount increases are automatically provided to the </w:t>
            </w:r>
            <w:r>
              <w:rPr>
                <w:rFonts w:ascii="Calibri" w:hAnsi="Calibri" w:cs="Calibri"/>
                <w:color w:val="000000"/>
              </w:rPr>
              <w:t>Ordering Entity</w:t>
            </w:r>
            <w:r w:rsidRPr="00E20FEA">
              <w:rPr>
                <w:rFonts w:ascii="Calibri" w:hAnsi="Calibri" w:cs="Calibri"/>
                <w:color w:val="000000"/>
              </w:rPr>
              <w:t xml:space="preserve"> on the effective date of the external charge.</w:t>
            </w:r>
          </w:p>
        </w:tc>
        <w:tc>
          <w:tcPr>
            <w:tcW w:w="1710" w:type="dxa"/>
          </w:tcPr>
          <w:p w14:paraId="21452ECA" w14:textId="77777777" w:rsidR="0018436A" w:rsidRDefault="0018436A" w:rsidP="008E1993">
            <w:pPr>
              <w:jc w:val="center"/>
              <w:rPr>
                <w:rFonts w:ascii="Tahoma" w:hAnsi="Tahoma" w:cs="Tahoma"/>
                <w:color w:val="000000"/>
                <w:sz w:val="18"/>
                <w:szCs w:val="18"/>
              </w:rPr>
            </w:pPr>
          </w:p>
          <w:p w14:paraId="7620B1A1" w14:textId="77777777" w:rsidR="0018436A" w:rsidRDefault="0018436A" w:rsidP="008E1993">
            <w:pPr>
              <w:jc w:val="center"/>
              <w:rPr>
                <w:rFonts w:ascii="Tahoma" w:hAnsi="Tahoma" w:cs="Tahoma"/>
                <w:color w:val="000000"/>
                <w:sz w:val="18"/>
                <w:szCs w:val="18"/>
              </w:rPr>
            </w:pPr>
          </w:p>
          <w:p w14:paraId="5F4B5ACF" w14:textId="77777777" w:rsidR="0018436A" w:rsidRDefault="0018436A" w:rsidP="008E1993">
            <w:pPr>
              <w:jc w:val="center"/>
              <w:rPr>
                <w:rFonts w:ascii="Tahoma" w:hAnsi="Tahoma" w:cs="Tahoma"/>
                <w:color w:val="000000"/>
                <w:sz w:val="18"/>
                <w:szCs w:val="18"/>
              </w:rPr>
            </w:pPr>
          </w:p>
          <w:p w14:paraId="68E791A3" w14:textId="77777777" w:rsidR="0018436A" w:rsidRDefault="0018436A" w:rsidP="008E1993">
            <w:pPr>
              <w:jc w:val="center"/>
              <w:rPr>
                <w:rFonts w:ascii="Tahoma" w:hAnsi="Tahoma" w:cs="Tahoma"/>
                <w:color w:val="000000"/>
                <w:sz w:val="18"/>
                <w:szCs w:val="18"/>
              </w:rPr>
            </w:pPr>
          </w:p>
          <w:p w14:paraId="16CAFD46" w14:textId="777777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04631EDB" w14:textId="77777777" w:rsidR="0018436A" w:rsidRDefault="0018436A" w:rsidP="008E1993">
            <w:pPr>
              <w:jc w:val="center"/>
              <w:rPr>
                <w:rFonts w:ascii="Tahoma" w:hAnsi="Tahoma" w:cs="Tahoma"/>
                <w:color w:val="000000"/>
                <w:sz w:val="18"/>
                <w:szCs w:val="18"/>
              </w:rPr>
            </w:pPr>
          </w:p>
        </w:tc>
      </w:tr>
      <w:tr w:rsidR="0018436A" w14:paraId="33215E31" w14:textId="77777777" w:rsidTr="00A96191">
        <w:tc>
          <w:tcPr>
            <w:tcW w:w="2250" w:type="dxa"/>
          </w:tcPr>
          <w:p w14:paraId="3C0378D0" w14:textId="77777777" w:rsidR="0018436A" w:rsidRDefault="0018436A" w:rsidP="008E1993">
            <w:pPr>
              <w:pStyle w:val="ListParagraph"/>
              <w:ind w:left="0"/>
              <w:jc w:val="center"/>
              <w:rPr>
                <w:rFonts w:cstheme="minorHAnsi"/>
                <w:b/>
              </w:rPr>
            </w:pPr>
          </w:p>
          <w:p w14:paraId="6C3EAA83" w14:textId="2A970DE9" w:rsidR="0018436A" w:rsidRDefault="0018436A" w:rsidP="008E1993">
            <w:pPr>
              <w:pStyle w:val="ListParagraph"/>
              <w:ind w:left="0"/>
              <w:jc w:val="center"/>
              <w:rPr>
                <w:rFonts w:cstheme="minorHAnsi"/>
                <w:b/>
              </w:rPr>
            </w:pPr>
            <w:r>
              <w:rPr>
                <w:rFonts w:cstheme="minorHAnsi"/>
                <w:b/>
              </w:rPr>
              <w:t>F.1.</w:t>
            </w:r>
            <w:r w:rsidR="00A2424A">
              <w:rPr>
                <w:rFonts w:cstheme="minorHAnsi"/>
                <w:b/>
              </w:rPr>
              <w:t>3</w:t>
            </w:r>
            <w:r>
              <w:rPr>
                <w:rFonts w:cstheme="minorHAnsi"/>
                <w:b/>
              </w:rPr>
              <w:t>4</w:t>
            </w:r>
          </w:p>
        </w:tc>
        <w:tc>
          <w:tcPr>
            <w:tcW w:w="5490" w:type="dxa"/>
          </w:tcPr>
          <w:p w14:paraId="5A651B97" w14:textId="53FD7263" w:rsidR="00A65660" w:rsidRPr="00A65660" w:rsidRDefault="00A65660" w:rsidP="008E1993">
            <w:pPr>
              <w:rPr>
                <w:rFonts w:ascii="Calibri" w:hAnsi="Calibri" w:cs="Calibri"/>
                <w:b/>
                <w:bCs/>
                <w:color w:val="000000"/>
              </w:rPr>
            </w:pPr>
            <w:r w:rsidRPr="00A65660">
              <w:rPr>
                <w:rFonts w:ascii="Calibri" w:hAnsi="Calibri" w:cs="Calibri"/>
                <w:b/>
                <w:bCs/>
                <w:color w:val="000000"/>
              </w:rPr>
              <w:t>Invoicing and Payments – No Cost</w:t>
            </w:r>
          </w:p>
          <w:p w14:paraId="3B205375" w14:textId="329006E4" w:rsidR="0018436A" w:rsidRPr="00E20FEA" w:rsidRDefault="0018436A" w:rsidP="008E1993">
            <w:pPr>
              <w:rPr>
                <w:rFonts w:ascii="Calibri" w:hAnsi="Calibri" w:cs="Calibri"/>
                <w:color w:val="000000"/>
              </w:rPr>
            </w:pPr>
            <w:r w:rsidRPr="00E20FEA">
              <w:rPr>
                <w:rFonts w:ascii="Calibri" w:hAnsi="Calibri" w:cs="Calibri"/>
                <w:color w:val="000000"/>
              </w:rPr>
              <w:t xml:space="preserve">Vendor shall provide invoicing and acceptance of payments </w:t>
            </w:r>
            <w:r>
              <w:rPr>
                <w:rFonts w:ascii="Calibri" w:hAnsi="Calibri" w:cs="Calibri"/>
                <w:color w:val="000000"/>
              </w:rPr>
              <w:t>by</w:t>
            </w:r>
            <w:r w:rsidRPr="00E20FEA">
              <w:rPr>
                <w:rFonts w:ascii="Calibri" w:hAnsi="Calibri" w:cs="Calibri"/>
                <w:color w:val="000000"/>
              </w:rPr>
              <w:t xml:space="preserve"> </w:t>
            </w:r>
            <w:r>
              <w:rPr>
                <w:rFonts w:ascii="Calibri" w:hAnsi="Calibri" w:cs="Calibri"/>
                <w:color w:val="000000"/>
              </w:rPr>
              <w:t>Ordering entities</w:t>
            </w:r>
            <w:r w:rsidRPr="00E20FEA">
              <w:rPr>
                <w:rFonts w:ascii="Calibri" w:hAnsi="Calibri" w:cs="Calibri"/>
                <w:color w:val="000000"/>
              </w:rPr>
              <w:t xml:space="preserve"> at no cost including electronic data transfer when requested.</w:t>
            </w:r>
          </w:p>
        </w:tc>
        <w:tc>
          <w:tcPr>
            <w:tcW w:w="1710" w:type="dxa"/>
          </w:tcPr>
          <w:p w14:paraId="622E90AF" w14:textId="77777777" w:rsidR="0018436A" w:rsidRDefault="0018436A" w:rsidP="008E1993">
            <w:pPr>
              <w:jc w:val="center"/>
              <w:rPr>
                <w:rFonts w:ascii="Tahoma" w:hAnsi="Tahoma" w:cs="Tahoma"/>
                <w:color w:val="000000"/>
                <w:sz w:val="18"/>
                <w:szCs w:val="18"/>
                <w:shd w:val="clear" w:color="auto" w:fill="E6E6E6"/>
              </w:rPr>
            </w:pPr>
          </w:p>
          <w:p w14:paraId="2F7179F8" w14:textId="777777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2F60E441" w14:textId="77777777" w:rsidR="0018436A" w:rsidRDefault="0018436A" w:rsidP="008E1993">
            <w:pPr>
              <w:jc w:val="center"/>
              <w:rPr>
                <w:rFonts w:ascii="Tahoma" w:hAnsi="Tahoma" w:cs="Tahoma"/>
                <w:color w:val="000000"/>
                <w:sz w:val="18"/>
                <w:szCs w:val="18"/>
              </w:rPr>
            </w:pPr>
          </w:p>
        </w:tc>
      </w:tr>
      <w:tr w:rsidR="0018436A" w14:paraId="1616C2FE" w14:textId="77777777" w:rsidTr="008E1993">
        <w:trPr>
          <w:trHeight w:val="1160"/>
        </w:trPr>
        <w:tc>
          <w:tcPr>
            <w:tcW w:w="2250" w:type="dxa"/>
          </w:tcPr>
          <w:p w14:paraId="18F99CB3" w14:textId="77777777" w:rsidR="0018436A" w:rsidRDefault="0018436A" w:rsidP="008E1993">
            <w:pPr>
              <w:pStyle w:val="ListParagraph"/>
              <w:ind w:left="0"/>
              <w:jc w:val="center"/>
              <w:rPr>
                <w:rFonts w:cstheme="minorHAnsi"/>
                <w:b/>
              </w:rPr>
            </w:pPr>
          </w:p>
          <w:p w14:paraId="1DEC8017" w14:textId="77777777" w:rsidR="00642690" w:rsidRDefault="00642690" w:rsidP="008E1993">
            <w:pPr>
              <w:pStyle w:val="ListParagraph"/>
              <w:ind w:left="0"/>
              <w:jc w:val="center"/>
              <w:rPr>
                <w:rFonts w:cstheme="minorHAnsi"/>
                <w:b/>
              </w:rPr>
            </w:pPr>
          </w:p>
          <w:p w14:paraId="70427C55" w14:textId="77777777" w:rsidR="00642690" w:rsidRDefault="00642690" w:rsidP="008E1993">
            <w:pPr>
              <w:pStyle w:val="ListParagraph"/>
              <w:ind w:left="0"/>
              <w:jc w:val="center"/>
              <w:rPr>
                <w:rFonts w:cstheme="minorHAnsi"/>
                <w:b/>
              </w:rPr>
            </w:pPr>
          </w:p>
          <w:p w14:paraId="3AFD45FC" w14:textId="77777777" w:rsidR="0018436A" w:rsidRDefault="0018436A" w:rsidP="008E1993">
            <w:pPr>
              <w:pStyle w:val="ListParagraph"/>
              <w:ind w:left="0"/>
              <w:jc w:val="center"/>
              <w:rPr>
                <w:rFonts w:cstheme="minorHAnsi"/>
                <w:b/>
              </w:rPr>
            </w:pPr>
          </w:p>
          <w:p w14:paraId="2172AEEA" w14:textId="399E9CE9" w:rsidR="0018436A" w:rsidRPr="005B0629" w:rsidRDefault="0018436A" w:rsidP="008E1993">
            <w:pPr>
              <w:pStyle w:val="ListParagraph"/>
              <w:ind w:left="0"/>
              <w:jc w:val="center"/>
              <w:rPr>
                <w:rFonts w:cstheme="minorHAnsi"/>
                <w:b/>
              </w:rPr>
            </w:pPr>
            <w:r w:rsidRPr="005B0629">
              <w:rPr>
                <w:rFonts w:cstheme="minorHAnsi"/>
                <w:b/>
              </w:rPr>
              <w:t>F.1.</w:t>
            </w:r>
            <w:r w:rsidR="00A2424A">
              <w:rPr>
                <w:rFonts w:cstheme="minorHAnsi"/>
                <w:b/>
              </w:rPr>
              <w:t>3</w:t>
            </w:r>
            <w:r>
              <w:rPr>
                <w:rFonts w:cstheme="minorHAnsi"/>
                <w:b/>
              </w:rPr>
              <w:t>5</w:t>
            </w:r>
          </w:p>
        </w:tc>
        <w:tc>
          <w:tcPr>
            <w:tcW w:w="5490" w:type="dxa"/>
          </w:tcPr>
          <w:p w14:paraId="085E8FDE" w14:textId="7588D8C4" w:rsidR="00642690" w:rsidRPr="00642690" w:rsidRDefault="00642690" w:rsidP="008E1993">
            <w:pPr>
              <w:rPr>
                <w:rFonts w:ascii="Calibri" w:hAnsi="Calibri" w:cs="Calibri"/>
                <w:b/>
                <w:bCs/>
              </w:rPr>
            </w:pPr>
            <w:r w:rsidRPr="00642690">
              <w:rPr>
                <w:rFonts w:ascii="Calibri" w:hAnsi="Calibri" w:cs="Calibri"/>
                <w:b/>
                <w:bCs/>
              </w:rPr>
              <w:t xml:space="preserve">Invoice Billing </w:t>
            </w:r>
            <w:r>
              <w:rPr>
                <w:rFonts w:ascii="Calibri" w:hAnsi="Calibri" w:cs="Calibri"/>
                <w:b/>
                <w:bCs/>
              </w:rPr>
              <w:t>Delivery Mode</w:t>
            </w:r>
          </w:p>
          <w:p w14:paraId="47ACFCBB" w14:textId="276C7F5B" w:rsidR="0018436A" w:rsidRPr="00BE018B" w:rsidRDefault="0018436A" w:rsidP="008E1993">
            <w:pPr>
              <w:rPr>
                <w:rFonts w:ascii="Calibri" w:hAnsi="Calibri" w:cs="Calibri"/>
              </w:rPr>
            </w:pPr>
            <w:r>
              <w:rPr>
                <w:rFonts w:ascii="Calibri" w:hAnsi="Calibri" w:cs="Calibri"/>
              </w:rPr>
              <w:t>Vendor shall</w:t>
            </w:r>
            <w:r w:rsidRPr="00BE018B">
              <w:rPr>
                <w:rFonts w:ascii="Calibri" w:hAnsi="Calibri" w:cs="Calibri"/>
              </w:rPr>
              <w:t xml:space="preserve"> provide </w:t>
            </w:r>
            <w:proofErr w:type="gramStart"/>
            <w:r w:rsidRPr="00BE018B">
              <w:rPr>
                <w:rFonts w:ascii="Calibri" w:hAnsi="Calibri" w:cs="Calibri"/>
              </w:rPr>
              <w:t>invoicin</w:t>
            </w:r>
            <w:r>
              <w:rPr>
                <w:rFonts w:ascii="Calibri" w:hAnsi="Calibri" w:cs="Calibri"/>
              </w:rPr>
              <w:t>g</w:t>
            </w:r>
            <w:proofErr w:type="gramEnd"/>
            <w:r w:rsidRPr="00BE018B">
              <w:rPr>
                <w:rFonts w:ascii="Calibri" w:hAnsi="Calibri" w:cs="Calibri"/>
              </w:rPr>
              <w:t xml:space="preserve"> which ensures the </w:t>
            </w:r>
            <w:r>
              <w:rPr>
                <w:rFonts w:ascii="Calibri" w:hAnsi="Calibri" w:cs="Calibri"/>
              </w:rPr>
              <w:t>Ordering Entity</w:t>
            </w:r>
            <w:r w:rsidRPr="00BE018B">
              <w:rPr>
                <w:rFonts w:ascii="Calibri" w:hAnsi="Calibri" w:cs="Calibri"/>
              </w:rPr>
              <w:t xml:space="preserve"> receives all invoices with details electronically, or the agreed upon delivery method, for Services and Products within ten (10) business days following the end of a billing cycle.</w:t>
            </w:r>
            <w:r>
              <w:rPr>
                <w:rFonts w:ascii="Calibri" w:hAnsi="Calibri" w:cs="Calibri"/>
              </w:rPr>
              <w:t xml:space="preserve"> </w:t>
            </w:r>
            <w:r w:rsidRPr="00BD1FB9">
              <w:rPr>
                <w:rFonts w:ascii="Calibri" w:hAnsi="Calibri" w:cs="Calibri"/>
              </w:rPr>
              <w:t>Vendor</w:t>
            </w:r>
            <w:r>
              <w:rPr>
                <w:rFonts w:ascii="Calibri" w:hAnsi="Calibri" w:cs="Calibri"/>
              </w:rPr>
              <w:t xml:space="preserve"> </w:t>
            </w:r>
            <w:proofErr w:type="gramStart"/>
            <w:r>
              <w:rPr>
                <w:rFonts w:ascii="Calibri" w:hAnsi="Calibri" w:cs="Calibri"/>
              </w:rPr>
              <w:t>shall</w:t>
            </w:r>
            <w:proofErr w:type="gramEnd"/>
            <w:r w:rsidRPr="00BD1FB9">
              <w:rPr>
                <w:rFonts w:ascii="Calibri" w:hAnsi="Calibri" w:cs="Calibri"/>
              </w:rPr>
              <w:t xml:space="preserve"> provide a monthly agreed upon form of electronic media that bills down to the line level or call </w:t>
            </w:r>
            <w:proofErr w:type="gramStart"/>
            <w:r w:rsidRPr="00BD1FB9">
              <w:rPr>
                <w:rFonts w:ascii="Calibri" w:hAnsi="Calibri" w:cs="Calibri"/>
              </w:rPr>
              <w:t>detail</w:t>
            </w:r>
            <w:proofErr w:type="gramEnd"/>
            <w:r w:rsidRPr="00BD1FB9">
              <w:rPr>
                <w:rFonts w:ascii="Calibri" w:hAnsi="Calibri" w:cs="Calibri"/>
              </w:rPr>
              <w:t xml:space="preserve"> level needed by the State to bill State customers at no additional charge along with a paper bill.                                                                            </w:t>
            </w:r>
          </w:p>
        </w:tc>
        <w:tc>
          <w:tcPr>
            <w:tcW w:w="1710" w:type="dxa"/>
          </w:tcPr>
          <w:p w14:paraId="526874D7" w14:textId="77777777" w:rsidR="0018436A" w:rsidRDefault="0018436A" w:rsidP="008E1993">
            <w:pPr>
              <w:jc w:val="center"/>
              <w:rPr>
                <w:rFonts w:ascii="Tahoma" w:hAnsi="Tahoma" w:cs="Tahoma"/>
                <w:color w:val="000000"/>
                <w:sz w:val="18"/>
                <w:szCs w:val="18"/>
                <w:shd w:val="clear" w:color="auto" w:fill="E6E6E6"/>
              </w:rPr>
            </w:pPr>
          </w:p>
          <w:p w14:paraId="0C572CF5" w14:textId="77777777" w:rsidR="0018436A" w:rsidRDefault="0018436A" w:rsidP="008E1993">
            <w:pPr>
              <w:jc w:val="center"/>
              <w:rPr>
                <w:rFonts w:ascii="Tahoma" w:hAnsi="Tahoma" w:cs="Tahoma"/>
                <w:color w:val="000000"/>
                <w:sz w:val="18"/>
                <w:szCs w:val="18"/>
                <w:shd w:val="clear" w:color="auto" w:fill="E6E6E6"/>
              </w:rPr>
            </w:pPr>
          </w:p>
          <w:p w14:paraId="7F06CCB0" w14:textId="77777777" w:rsidR="00642690" w:rsidRDefault="00642690" w:rsidP="008E1993">
            <w:pPr>
              <w:jc w:val="center"/>
              <w:rPr>
                <w:rFonts w:ascii="Tahoma" w:hAnsi="Tahoma" w:cs="Tahoma"/>
                <w:color w:val="000000"/>
                <w:sz w:val="18"/>
                <w:szCs w:val="18"/>
                <w:shd w:val="clear" w:color="auto" w:fill="E6E6E6"/>
              </w:rPr>
            </w:pPr>
          </w:p>
          <w:p w14:paraId="423C894F" w14:textId="77777777" w:rsidR="00642690" w:rsidRDefault="00642690" w:rsidP="008E1993">
            <w:pPr>
              <w:jc w:val="center"/>
              <w:rPr>
                <w:rFonts w:ascii="Tahoma" w:hAnsi="Tahoma" w:cs="Tahoma"/>
                <w:color w:val="000000"/>
                <w:sz w:val="18"/>
                <w:szCs w:val="18"/>
                <w:shd w:val="clear" w:color="auto" w:fill="E6E6E6"/>
              </w:rPr>
            </w:pPr>
          </w:p>
          <w:p w14:paraId="0764661C" w14:textId="77777777" w:rsidR="0018436A" w:rsidRDefault="0018436A" w:rsidP="008E1993">
            <w:pPr>
              <w:jc w:val="center"/>
              <w:rPr>
                <w:rFonts w:ascii="Tahoma" w:hAnsi="Tahoma" w:cs="Tahoma"/>
                <w:color w:val="000000"/>
                <w:sz w:val="18"/>
                <w:szCs w:val="18"/>
                <w:shd w:val="clear" w:color="auto" w:fill="E6E6E6"/>
              </w:rPr>
            </w:pPr>
          </w:p>
          <w:p w14:paraId="31ADEF01" w14:textId="777777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78B6C0FE" w14:textId="77777777" w:rsidR="0018436A" w:rsidRDefault="0018436A" w:rsidP="008E1993">
            <w:pPr>
              <w:jc w:val="center"/>
              <w:rPr>
                <w:rFonts w:ascii="Tahoma" w:hAnsi="Tahoma" w:cs="Tahoma"/>
                <w:color w:val="000000"/>
                <w:sz w:val="18"/>
                <w:szCs w:val="18"/>
              </w:rPr>
            </w:pPr>
          </w:p>
        </w:tc>
      </w:tr>
    </w:tbl>
    <w:p w14:paraId="59A6ECD1" w14:textId="77777777" w:rsidR="00642690" w:rsidRDefault="00642690">
      <w:r>
        <w:br w:type="page"/>
      </w:r>
    </w:p>
    <w:tbl>
      <w:tblPr>
        <w:tblStyle w:val="TableGrid"/>
        <w:tblW w:w="9450" w:type="dxa"/>
        <w:tblInd w:w="-5" w:type="dxa"/>
        <w:tblLook w:val="04A0" w:firstRow="1" w:lastRow="0" w:firstColumn="1" w:lastColumn="0" w:noHBand="0" w:noVBand="1"/>
      </w:tblPr>
      <w:tblGrid>
        <w:gridCol w:w="2250"/>
        <w:gridCol w:w="5490"/>
        <w:gridCol w:w="1710"/>
      </w:tblGrid>
      <w:tr w:rsidR="00642690" w:rsidRPr="00431DC9" w14:paraId="414CDC40" w14:textId="77777777" w:rsidTr="008E1993">
        <w:tc>
          <w:tcPr>
            <w:tcW w:w="9450" w:type="dxa"/>
            <w:gridSpan w:val="3"/>
          </w:tcPr>
          <w:p w14:paraId="632FF167" w14:textId="77777777" w:rsidR="00642690" w:rsidRPr="00431DC9" w:rsidRDefault="00642690" w:rsidP="008E1993">
            <w:pPr>
              <w:pStyle w:val="ListParagraph"/>
              <w:ind w:left="0"/>
              <w:jc w:val="center"/>
              <w:rPr>
                <w:rFonts w:ascii="Tahoma" w:hAnsi="Tahoma" w:cs="Tahoma"/>
                <w:b/>
                <w:sz w:val="24"/>
                <w:szCs w:val="24"/>
              </w:rPr>
            </w:pPr>
            <w:r w:rsidRPr="00431DC9">
              <w:rPr>
                <w:rFonts w:ascii="Tahoma" w:hAnsi="Tahoma" w:cs="Tahoma"/>
                <w:b/>
                <w:sz w:val="24"/>
                <w:szCs w:val="24"/>
              </w:rPr>
              <w:lastRenderedPageBreak/>
              <w:t>MANDATORY REQUIREMENTS WITHOUT EVIDENCE</w:t>
            </w:r>
          </w:p>
        </w:tc>
      </w:tr>
      <w:tr w:rsidR="00642690" w:rsidRPr="006E72F1" w14:paraId="709697F2" w14:textId="77777777" w:rsidTr="008E1993">
        <w:tc>
          <w:tcPr>
            <w:tcW w:w="9450" w:type="dxa"/>
            <w:gridSpan w:val="3"/>
          </w:tcPr>
          <w:p w14:paraId="3CAA694E" w14:textId="77777777" w:rsidR="00642690" w:rsidRPr="006E72F1" w:rsidRDefault="00642690" w:rsidP="008E1993">
            <w:pPr>
              <w:jc w:val="center"/>
              <w:rPr>
                <w:rFonts w:cstheme="minorHAnsi"/>
                <w:b/>
                <w:bCs/>
                <w:color w:val="000000"/>
                <w:sz w:val="24"/>
                <w:szCs w:val="24"/>
              </w:rPr>
            </w:pPr>
            <w:r>
              <w:rPr>
                <w:rFonts w:cstheme="minorHAnsi"/>
                <w:b/>
                <w:bCs/>
                <w:color w:val="000000"/>
                <w:sz w:val="24"/>
                <w:szCs w:val="24"/>
              </w:rPr>
              <w:t>VOICE BILLING AND ADMINISTRATION</w:t>
            </w:r>
          </w:p>
        </w:tc>
      </w:tr>
      <w:tr w:rsidR="0018436A" w14:paraId="67158C8D" w14:textId="77777777" w:rsidTr="008E1993">
        <w:tc>
          <w:tcPr>
            <w:tcW w:w="2250" w:type="dxa"/>
          </w:tcPr>
          <w:p w14:paraId="0243415A" w14:textId="4A73DB0A" w:rsidR="0018436A" w:rsidRDefault="0018436A" w:rsidP="008E1993">
            <w:pPr>
              <w:pStyle w:val="ListParagraph"/>
              <w:ind w:left="0"/>
              <w:jc w:val="center"/>
              <w:rPr>
                <w:rFonts w:cstheme="minorHAnsi"/>
                <w:b/>
              </w:rPr>
            </w:pPr>
          </w:p>
          <w:p w14:paraId="692EBA36" w14:textId="77777777" w:rsidR="0018436A" w:rsidRDefault="0018436A" w:rsidP="008E1993">
            <w:pPr>
              <w:pStyle w:val="ListParagraph"/>
              <w:ind w:left="0"/>
              <w:jc w:val="center"/>
              <w:rPr>
                <w:rFonts w:cstheme="minorHAnsi"/>
                <w:b/>
              </w:rPr>
            </w:pPr>
          </w:p>
          <w:p w14:paraId="40AAA361" w14:textId="77777777" w:rsidR="0018436A" w:rsidRDefault="0018436A" w:rsidP="008E1993">
            <w:pPr>
              <w:pStyle w:val="ListParagraph"/>
              <w:ind w:left="0"/>
              <w:jc w:val="center"/>
              <w:rPr>
                <w:rFonts w:cstheme="minorHAnsi"/>
                <w:b/>
              </w:rPr>
            </w:pPr>
          </w:p>
          <w:p w14:paraId="6D4A9115" w14:textId="77777777" w:rsidR="0018436A" w:rsidRDefault="0018436A" w:rsidP="008E1993">
            <w:pPr>
              <w:pStyle w:val="ListParagraph"/>
              <w:ind w:left="0"/>
              <w:jc w:val="center"/>
              <w:rPr>
                <w:rFonts w:cstheme="minorHAnsi"/>
                <w:b/>
              </w:rPr>
            </w:pPr>
          </w:p>
          <w:p w14:paraId="60ACD274" w14:textId="77777777" w:rsidR="0018436A" w:rsidRDefault="0018436A" w:rsidP="008E1993">
            <w:pPr>
              <w:pStyle w:val="ListParagraph"/>
              <w:ind w:left="0"/>
              <w:jc w:val="center"/>
              <w:rPr>
                <w:rFonts w:cstheme="minorHAnsi"/>
                <w:b/>
              </w:rPr>
            </w:pPr>
          </w:p>
          <w:p w14:paraId="6112A7D8" w14:textId="716D2B9E" w:rsidR="0018436A" w:rsidRPr="005B0629" w:rsidRDefault="0018436A" w:rsidP="008E1993">
            <w:pPr>
              <w:pStyle w:val="ListParagraph"/>
              <w:ind w:left="0"/>
              <w:jc w:val="center"/>
              <w:rPr>
                <w:rFonts w:cstheme="minorHAnsi"/>
                <w:b/>
              </w:rPr>
            </w:pPr>
            <w:r>
              <w:rPr>
                <w:rFonts w:cstheme="minorHAnsi"/>
                <w:b/>
              </w:rPr>
              <w:t>F.1.</w:t>
            </w:r>
            <w:r w:rsidR="00A2424A">
              <w:rPr>
                <w:rFonts w:cstheme="minorHAnsi"/>
                <w:b/>
              </w:rPr>
              <w:t>3</w:t>
            </w:r>
            <w:r>
              <w:rPr>
                <w:rFonts w:cstheme="minorHAnsi"/>
                <w:b/>
              </w:rPr>
              <w:t>6</w:t>
            </w:r>
          </w:p>
        </w:tc>
        <w:tc>
          <w:tcPr>
            <w:tcW w:w="5490" w:type="dxa"/>
          </w:tcPr>
          <w:p w14:paraId="05C7161B" w14:textId="47350CA9" w:rsidR="00642690" w:rsidRPr="00642690" w:rsidRDefault="00642690" w:rsidP="008E1993">
            <w:pPr>
              <w:pStyle w:val="ListParagraph"/>
              <w:ind w:left="0"/>
              <w:rPr>
                <w:rFonts w:ascii="Calibri" w:hAnsi="Calibri" w:cs="Calibri"/>
                <w:b/>
              </w:rPr>
            </w:pPr>
            <w:r w:rsidRPr="00642690">
              <w:rPr>
                <w:rFonts w:ascii="Calibri" w:hAnsi="Calibri" w:cs="Calibri"/>
                <w:b/>
              </w:rPr>
              <w:t>Monthly Billing Cycle</w:t>
            </w:r>
          </w:p>
          <w:p w14:paraId="23BE0567" w14:textId="5C500B1C" w:rsidR="0018436A" w:rsidRPr="00981573" w:rsidRDefault="0018436A" w:rsidP="008E1993">
            <w:pPr>
              <w:pStyle w:val="ListParagraph"/>
              <w:ind w:left="0"/>
              <w:rPr>
                <w:rFonts w:ascii="Calibri" w:hAnsi="Calibri" w:cs="Calibri"/>
                <w:bCs/>
              </w:rPr>
            </w:pPr>
            <w:r>
              <w:rPr>
                <w:rFonts w:ascii="Calibri" w:hAnsi="Calibri" w:cs="Calibri"/>
                <w:bCs/>
              </w:rPr>
              <w:t xml:space="preserve">Vendor </w:t>
            </w:r>
            <w:proofErr w:type="gramStart"/>
            <w:r>
              <w:rPr>
                <w:rFonts w:ascii="Calibri" w:hAnsi="Calibri" w:cs="Calibri"/>
                <w:bCs/>
              </w:rPr>
              <w:t>shall</w:t>
            </w:r>
            <w:proofErr w:type="gramEnd"/>
            <w:r w:rsidRPr="000F2061">
              <w:rPr>
                <w:rFonts w:ascii="Calibri" w:hAnsi="Calibri" w:cs="Calibri"/>
                <w:bCs/>
              </w:rPr>
              <w:t xml:space="preserve"> provide a monthly billing cycle for each service or product which ends on the same day of each </w:t>
            </w:r>
            <w:proofErr w:type="gramStart"/>
            <w:r w:rsidRPr="000F2061">
              <w:rPr>
                <w:rFonts w:ascii="Calibri" w:hAnsi="Calibri" w:cs="Calibri"/>
                <w:bCs/>
              </w:rPr>
              <w:t>month</w:t>
            </w:r>
            <w:proofErr w:type="gramEnd"/>
            <w:r w:rsidRPr="000F2061">
              <w:rPr>
                <w:rFonts w:ascii="Calibri" w:hAnsi="Calibri" w:cs="Calibri"/>
                <w:bCs/>
              </w:rPr>
              <w:t xml:space="preserve"> and the next billing cycle must begin on the day immediately following the end of the current billing cycle. All network charges that result in new or modified charges (i.e. ordering service </w:t>
            </w:r>
            <w:proofErr w:type="gramStart"/>
            <w:r w:rsidRPr="000F2061">
              <w:rPr>
                <w:rFonts w:ascii="Calibri" w:hAnsi="Calibri" w:cs="Calibri"/>
                <w:bCs/>
              </w:rPr>
              <w:t>adds</w:t>
            </w:r>
            <w:proofErr w:type="gramEnd"/>
            <w:r w:rsidRPr="000F2061">
              <w:rPr>
                <w:rFonts w:ascii="Calibri" w:hAnsi="Calibri" w:cs="Calibri"/>
                <w:bCs/>
              </w:rPr>
              <w:t xml:space="preserve">, modifications, disconnects, etc.) will be reflected </w:t>
            </w:r>
            <w:proofErr w:type="gramStart"/>
            <w:r w:rsidRPr="000F2061">
              <w:rPr>
                <w:rFonts w:ascii="Calibri" w:hAnsi="Calibri" w:cs="Calibri"/>
                <w:bCs/>
              </w:rPr>
              <w:t>on</w:t>
            </w:r>
            <w:proofErr w:type="gramEnd"/>
            <w:r w:rsidRPr="000F2061">
              <w:rPr>
                <w:rFonts w:ascii="Calibri" w:hAnsi="Calibri" w:cs="Calibri"/>
                <w:bCs/>
              </w:rPr>
              <w:t xml:space="preserve"> the current billing period. If the actual date of installation/ change of the service occurs prior to the billing cut off, in no case will the charges appear later than the billing period following the current billing period.</w:t>
            </w:r>
          </w:p>
        </w:tc>
        <w:tc>
          <w:tcPr>
            <w:tcW w:w="1710" w:type="dxa"/>
          </w:tcPr>
          <w:p w14:paraId="4BE20487" w14:textId="77777777" w:rsidR="0018436A" w:rsidRDefault="0018436A" w:rsidP="008E1993">
            <w:pPr>
              <w:jc w:val="center"/>
              <w:rPr>
                <w:rFonts w:ascii="Tahoma" w:hAnsi="Tahoma" w:cs="Tahoma"/>
                <w:color w:val="000000"/>
                <w:sz w:val="18"/>
                <w:szCs w:val="18"/>
              </w:rPr>
            </w:pPr>
          </w:p>
          <w:p w14:paraId="38D48D27" w14:textId="77777777" w:rsidR="0018436A" w:rsidRDefault="0018436A" w:rsidP="008E1993">
            <w:pPr>
              <w:jc w:val="center"/>
              <w:rPr>
                <w:rFonts w:ascii="Tahoma" w:hAnsi="Tahoma" w:cs="Tahoma"/>
                <w:color w:val="000000"/>
                <w:sz w:val="18"/>
                <w:szCs w:val="18"/>
              </w:rPr>
            </w:pPr>
          </w:p>
          <w:p w14:paraId="4D37F067" w14:textId="77777777" w:rsidR="0018436A" w:rsidRDefault="0018436A" w:rsidP="008E1993">
            <w:pPr>
              <w:jc w:val="center"/>
              <w:rPr>
                <w:rFonts w:ascii="Tahoma" w:hAnsi="Tahoma" w:cs="Tahoma"/>
                <w:color w:val="000000"/>
                <w:sz w:val="18"/>
                <w:szCs w:val="18"/>
              </w:rPr>
            </w:pPr>
          </w:p>
          <w:p w14:paraId="760E7415" w14:textId="77777777" w:rsidR="0018436A" w:rsidRDefault="0018436A" w:rsidP="008E1993">
            <w:pPr>
              <w:jc w:val="center"/>
              <w:rPr>
                <w:rFonts w:ascii="Tahoma" w:hAnsi="Tahoma" w:cs="Tahoma"/>
                <w:color w:val="000000"/>
                <w:sz w:val="18"/>
                <w:szCs w:val="18"/>
              </w:rPr>
            </w:pPr>
          </w:p>
          <w:p w14:paraId="23885393" w14:textId="77777777" w:rsidR="0018436A" w:rsidRDefault="0018436A" w:rsidP="008E1993">
            <w:pPr>
              <w:jc w:val="center"/>
              <w:rPr>
                <w:rFonts w:ascii="Tahoma" w:hAnsi="Tahoma" w:cs="Tahoma"/>
                <w:color w:val="000000"/>
                <w:sz w:val="18"/>
                <w:szCs w:val="18"/>
              </w:rPr>
            </w:pPr>
          </w:p>
          <w:p w14:paraId="3FFAF150" w14:textId="77777777" w:rsidR="0018436A" w:rsidRDefault="0018436A" w:rsidP="008E1993">
            <w:pPr>
              <w:jc w:val="center"/>
              <w:rPr>
                <w:rFonts w:ascii="Tahoma" w:hAnsi="Tahoma" w:cs="Tahoma"/>
                <w:color w:val="000000"/>
                <w:sz w:val="18"/>
                <w:szCs w:val="18"/>
              </w:rPr>
            </w:pPr>
          </w:p>
          <w:p w14:paraId="19086BC6" w14:textId="77777777" w:rsidR="0018436A" w:rsidRDefault="0018436A" w:rsidP="008E1993">
            <w:pPr>
              <w:jc w:val="center"/>
              <w:rPr>
                <w:rFonts w:ascii="Tahoma" w:hAnsi="Tahoma" w:cs="Tahoma"/>
                <w:color w:val="000000"/>
                <w:sz w:val="18"/>
                <w:szCs w:val="18"/>
              </w:rPr>
            </w:pPr>
          </w:p>
          <w:p w14:paraId="731B3902" w14:textId="777777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7666F6C3" w14:textId="77777777" w:rsidR="0018436A" w:rsidRDefault="0018436A" w:rsidP="008E1993">
            <w:pPr>
              <w:jc w:val="center"/>
              <w:rPr>
                <w:rFonts w:ascii="Tahoma" w:hAnsi="Tahoma" w:cs="Tahoma"/>
                <w:color w:val="000000"/>
                <w:sz w:val="18"/>
                <w:szCs w:val="18"/>
              </w:rPr>
            </w:pPr>
          </w:p>
        </w:tc>
      </w:tr>
      <w:tr w:rsidR="0018436A" w14:paraId="7D6BE599" w14:textId="77777777" w:rsidTr="008E1993">
        <w:tc>
          <w:tcPr>
            <w:tcW w:w="2250" w:type="dxa"/>
          </w:tcPr>
          <w:p w14:paraId="2F431102" w14:textId="77777777" w:rsidR="00642690" w:rsidRDefault="0018436A" w:rsidP="008E1993">
            <w:pPr>
              <w:pStyle w:val="ListParagraph"/>
              <w:ind w:left="0"/>
              <w:rPr>
                <w:rFonts w:cstheme="minorHAnsi"/>
                <w:b/>
              </w:rPr>
            </w:pPr>
            <w:r>
              <w:rPr>
                <w:rFonts w:cstheme="minorHAnsi"/>
                <w:b/>
              </w:rPr>
              <w:t xml:space="preserve">             </w:t>
            </w:r>
          </w:p>
          <w:p w14:paraId="40BDE4D9" w14:textId="3AF0525E" w:rsidR="0018436A" w:rsidRPr="005B0629" w:rsidRDefault="0018436A" w:rsidP="00642690">
            <w:pPr>
              <w:pStyle w:val="ListParagraph"/>
              <w:ind w:left="0"/>
              <w:jc w:val="center"/>
              <w:rPr>
                <w:rFonts w:cstheme="minorHAnsi"/>
                <w:b/>
              </w:rPr>
            </w:pPr>
            <w:r w:rsidRPr="005B0629">
              <w:rPr>
                <w:rFonts w:cstheme="minorHAnsi"/>
                <w:b/>
              </w:rPr>
              <w:t>F.1.</w:t>
            </w:r>
            <w:r w:rsidR="00A2424A">
              <w:rPr>
                <w:rFonts w:cstheme="minorHAnsi"/>
                <w:b/>
              </w:rPr>
              <w:t>3</w:t>
            </w:r>
            <w:r>
              <w:rPr>
                <w:rFonts w:cstheme="minorHAnsi"/>
                <w:b/>
              </w:rPr>
              <w:t>7</w:t>
            </w:r>
          </w:p>
        </w:tc>
        <w:tc>
          <w:tcPr>
            <w:tcW w:w="5490" w:type="dxa"/>
          </w:tcPr>
          <w:p w14:paraId="3E8D9B45" w14:textId="1907DA0A" w:rsidR="00642690" w:rsidRPr="00642690" w:rsidRDefault="00642690" w:rsidP="008E1993">
            <w:pPr>
              <w:pStyle w:val="ListParagraph"/>
              <w:ind w:left="0"/>
              <w:jc w:val="both"/>
              <w:rPr>
                <w:rFonts w:ascii="Calibri" w:hAnsi="Calibri" w:cs="Calibri"/>
                <w:b/>
              </w:rPr>
            </w:pPr>
            <w:r w:rsidRPr="00642690">
              <w:rPr>
                <w:rFonts w:ascii="Calibri" w:hAnsi="Calibri" w:cs="Calibri"/>
                <w:b/>
              </w:rPr>
              <w:t xml:space="preserve">Invoice Charges - Rounding </w:t>
            </w:r>
          </w:p>
          <w:p w14:paraId="50013AB0" w14:textId="39459C65" w:rsidR="0018436A" w:rsidRPr="00981573" w:rsidRDefault="0018436A" w:rsidP="008E1993">
            <w:pPr>
              <w:pStyle w:val="ListParagraph"/>
              <w:ind w:left="0"/>
              <w:jc w:val="both"/>
              <w:rPr>
                <w:rFonts w:ascii="Calibri" w:hAnsi="Calibri" w:cs="Calibri"/>
                <w:bCs/>
              </w:rPr>
            </w:pPr>
            <w:r w:rsidRPr="00E20FEA">
              <w:rPr>
                <w:rFonts w:ascii="Calibri" w:hAnsi="Calibri" w:cs="Calibri"/>
                <w:bCs/>
              </w:rPr>
              <w:t xml:space="preserve">Vendor shall </w:t>
            </w:r>
            <w:r>
              <w:rPr>
                <w:rFonts w:ascii="Calibri" w:hAnsi="Calibri" w:cs="Calibri"/>
                <w:bCs/>
              </w:rPr>
              <w:t xml:space="preserve">provide rounding of all invoice charges to the nearest second decimal place. </w:t>
            </w:r>
          </w:p>
        </w:tc>
        <w:tc>
          <w:tcPr>
            <w:tcW w:w="1710" w:type="dxa"/>
          </w:tcPr>
          <w:p w14:paraId="5A355451" w14:textId="77777777" w:rsidR="0018436A" w:rsidRDefault="0018436A" w:rsidP="008E1993">
            <w:pPr>
              <w:jc w:val="center"/>
              <w:rPr>
                <w:rFonts w:ascii="Tahoma" w:hAnsi="Tahoma" w:cs="Tahoma"/>
                <w:color w:val="000000"/>
                <w:sz w:val="18"/>
                <w:szCs w:val="18"/>
              </w:rPr>
            </w:pPr>
          </w:p>
          <w:p w14:paraId="4AF09439" w14:textId="777777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0A731EA9" w14:textId="77777777" w:rsidR="0018436A" w:rsidRDefault="0018436A" w:rsidP="008E1993">
            <w:pPr>
              <w:jc w:val="center"/>
              <w:rPr>
                <w:rFonts w:ascii="Tahoma" w:hAnsi="Tahoma" w:cs="Tahoma"/>
                <w:color w:val="000000"/>
                <w:sz w:val="18"/>
                <w:szCs w:val="18"/>
              </w:rPr>
            </w:pPr>
          </w:p>
        </w:tc>
      </w:tr>
      <w:tr w:rsidR="0018436A" w14:paraId="0E5B9BC9" w14:textId="77777777" w:rsidTr="008E1993">
        <w:tc>
          <w:tcPr>
            <w:tcW w:w="2250" w:type="dxa"/>
          </w:tcPr>
          <w:p w14:paraId="2F54253B" w14:textId="77777777" w:rsidR="0018436A" w:rsidRDefault="0018436A" w:rsidP="008E1993">
            <w:pPr>
              <w:pStyle w:val="ListParagraph"/>
              <w:ind w:left="0"/>
              <w:jc w:val="center"/>
              <w:rPr>
                <w:rFonts w:cstheme="minorHAnsi"/>
                <w:b/>
              </w:rPr>
            </w:pPr>
          </w:p>
          <w:p w14:paraId="4A250BA5" w14:textId="77777777" w:rsidR="0018436A" w:rsidRDefault="0018436A" w:rsidP="008E1993">
            <w:pPr>
              <w:pStyle w:val="ListParagraph"/>
              <w:ind w:left="0"/>
              <w:jc w:val="center"/>
              <w:rPr>
                <w:rFonts w:cstheme="minorHAnsi"/>
                <w:b/>
              </w:rPr>
            </w:pPr>
          </w:p>
          <w:p w14:paraId="0A3C9029" w14:textId="5B7B648B" w:rsidR="0018436A" w:rsidRDefault="0018436A" w:rsidP="008E1993">
            <w:pPr>
              <w:pStyle w:val="ListParagraph"/>
              <w:ind w:left="0"/>
              <w:jc w:val="center"/>
              <w:rPr>
                <w:rFonts w:cstheme="minorHAnsi"/>
                <w:b/>
              </w:rPr>
            </w:pPr>
            <w:r>
              <w:rPr>
                <w:rFonts w:cstheme="minorHAnsi"/>
                <w:b/>
              </w:rPr>
              <w:t>F.1.</w:t>
            </w:r>
            <w:r w:rsidR="00A2424A">
              <w:rPr>
                <w:rFonts w:cstheme="minorHAnsi"/>
                <w:b/>
              </w:rPr>
              <w:t>3</w:t>
            </w:r>
            <w:r>
              <w:rPr>
                <w:rFonts w:cstheme="minorHAnsi"/>
                <w:b/>
              </w:rPr>
              <w:t>8</w:t>
            </w:r>
          </w:p>
        </w:tc>
        <w:tc>
          <w:tcPr>
            <w:tcW w:w="5490" w:type="dxa"/>
          </w:tcPr>
          <w:p w14:paraId="73651F57" w14:textId="13266F08" w:rsidR="00642690" w:rsidRPr="00642690" w:rsidRDefault="00642690" w:rsidP="008E1993">
            <w:pPr>
              <w:pStyle w:val="ListParagraph"/>
              <w:ind w:left="0"/>
              <w:jc w:val="both"/>
              <w:rPr>
                <w:rFonts w:ascii="Calibri" w:hAnsi="Calibri" w:cs="Calibri"/>
                <w:b/>
              </w:rPr>
            </w:pPr>
            <w:r w:rsidRPr="00642690">
              <w:rPr>
                <w:rFonts w:ascii="Calibri" w:hAnsi="Calibri" w:cs="Calibri"/>
                <w:b/>
              </w:rPr>
              <w:t>Invoice Electronic Media and Content</w:t>
            </w:r>
          </w:p>
          <w:p w14:paraId="507338DB" w14:textId="2429D1DF" w:rsidR="0018436A" w:rsidRPr="00E20FEA" w:rsidRDefault="0018436A" w:rsidP="008E1993">
            <w:pPr>
              <w:pStyle w:val="ListParagraph"/>
              <w:ind w:left="0"/>
              <w:jc w:val="both"/>
              <w:rPr>
                <w:rFonts w:ascii="Calibri" w:hAnsi="Calibri" w:cs="Calibri"/>
                <w:bCs/>
              </w:rPr>
            </w:pPr>
            <w:r w:rsidRPr="000F2061">
              <w:rPr>
                <w:rFonts w:ascii="Calibri" w:hAnsi="Calibri" w:cs="Calibri"/>
                <w:bCs/>
              </w:rPr>
              <w:t>Format of Electronic Media and Contents for Invoice: At least ninety (90) days before making any changes to billing format. Vendor shall provide</w:t>
            </w:r>
            <w:r>
              <w:rPr>
                <w:rFonts w:ascii="Calibri" w:hAnsi="Calibri" w:cs="Calibri"/>
                <w:bCs/>
              </w:rPr>
              <w:t xml:space="preserve"> </w:t>
            </w:r>
            <w:proofErr w:type="gramStart"/>
            <w:r w:rsidRPr="000F2061">
              <w:rPr>
                <w:rFonts w:ascii="Calibri" w:hAnsi="Calibri" w:cs="Calibri"/>
                <w:bCs/>
              </w:rPr>
              <w:t>to</w:t>
            </w:r>
            <w:proofErr w:type="gramEnd"/>
            <w:r w:rsidRPr="000F2061">
              <w:rPr>
                <w:rFonts w:ascii="Calibri" w:hAnsi="Calibri" w:cs="Calibri"/>
                <w:bCs/>
              </w:rPr>
              <w:t xml:space="preserve"> </w:t>
            </w:r>
            <w:proofErr w:type="gramStart"/>
            <w:r w:rsidRPr="000F2061">
              <w:rPr>
                <w:rFonts w:ascii="Calibri" w:hAnsi="Calibri" w:cs="Calibri"/>
                <w:bCs/>
              </w:rPr>
              <w:t>State</w:t>
            </w:r>
            <w:proofErr w:type="gramEnd"/>
            <w:r w:rsidRPr="000F2061">
              <w:rPr>
                <w:rFonts w:ascii="Calibri" w:hAnsi="Calibri" w:cs="Calibri"/>
                <w:bCs/>
              </w:rPr>
              <w:t xml:space="preserve"> the following: a written notice of planned change, programming consultation, complete documentation including record layouts and data dictionaries, and test data.</w:t>
            </w:r>
          </w:p>
        </w:tc>
        <w:tc>
          <w:tcPr>
            <w:tcW w:w="1710" w:type="dxa"/>
          </w:tcPr>
          <w:p w14:paraId="6F58F9BB" w14:textId="77777777" w:rsidR="0018436A" w:rsidRDefault="0018436A" w:rsidP="008E1993">
            <w:pPr>
              <w:jc w:val="center"/>
              <w:rPr>
                <w:rFonts w:ascii="Tahoma" w:hAnsi="Tahoma" w:cs="Tahoma"/>
                <w:color w:val="000000"/>
                <w:sz w:val="18"/>
                <w:szCs w:val="18"/>
                <w:shd w:val="clear" w:color="auto" w:fill="E6E6E6"/>
              </w:rPr>
            </w:pPr>
          </w:p>
          <w:p w14:paraId="43716269" w14:textId="77777777" w:rsidR="0018436A" w:rsidRDefault="0018436A" w:rsidP="008E1993">
            <w:pPr>
              <w:jc w:val="center"/>
              <w:rPr>
                <w:rFonts w:ascii="Tahoma" w:hAnsi="Tahoma" w:cs="Tahoma"/>
                <w:color w:val="000000"/>
                <w:sz w:val="18"/>
                <w:szCs w:val="18"/>
                <w:shd w:val="clear" w:color="auto" w:fill="E6E6E6"/>
              </w:rPr>
            </w:pPr>
          </w:p>
          <w:p w14:paraId="6FD92A23" w14:textId="77777777" w:rsidR="0018436A" w:rsidRDefault="0018436A" w:rsidP="008E1993">
            <w:pPr>
              <w:jc w:val="center"/>
              <w:rPr>
                <w:rFonts w:ascii="Tahoma" w:hAnsi="Tahoma" w:cs="Tahoma"/>
                <w:color w:val="000000"/>
                <w:sz w:val="18"/>
                <w:szCs w:val="18"/>
                <w:shd w:val="clear" w:color="auto" w:fill="E6E6E6"/>
              </w:rPr>
            </w:pPr>
          </w:p>
          <w:p w14:paraId="7932724E" w14:textId="777777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1F580244" w14:textId="77777777" w:rsidR="0018436A" w:rsidRDefault="0018436A" w:rsidP="008E1993">
            <w:pPr>
              <w:jc w:val="center"/>
              <w:rPr>
                <w:rFonts w:ascii="Tahoma" w:hAnsi="Tahoma" w:cs="Tahoma"/>
                <w:color w:val="000000"/>
                <w:sz w:val="18"/>
                <w:szCs w:val="18"/>
              </w:rPr>
            </w:pPr>
          </w:p>
        </w:tc>
      </w:tr>
      <w:tr w:rsidR="0018436A" w14:paraId="58BBC543" w14:textId="77777777" w:rsidTr="008E1993">
        <w:trPr>
          <w:trHeight w:val="1268"/>
        </w:trPr>
        <w:tc>
          <w:tcPr>
            <w:tcW w:w="2250" w:type="dxa"/>
          </w:tcPr>
          <w:p w14:paraId="6B742085" w14:textId="77777777" w:rsidR="0018436A" w:rsidRDefault="0018436A" w:rsidP="008E1993">
            <w:pPr>
              <w:pStyle w:val="ListParagraph"/>
              <w:ind w:left="0"/>
              <w:jc w:val="center"/>
              <w:rPr>
                <w:rFonts w:cstheme="minorHAnsi"/>
                <w:b/>
              </w:rPr>
            </w:pPr>
          </w:p>
          <w:p w14:paraId="6110787D" w14:textId="77777777" w:rsidR="0018436A" w:rsidRDefault="0018436A" w:rsidP="008E1993">
            <w:pPr>
              <w:pStyle w:val="ListParagraph"/>
              <w:ind w:left="0"/>
              <w:jc w:val="center"/>
              <w:rPr>
                <w:rFonts w:cstheme="minorHAnsi"/>
                <w:b/>
              </w:rPr>
            </w:pPr>
          </w:p>
          <w:p w14:paraId="4FEB3C16" w14:textId="77777777" w:rsidR="0018436A" w:rsidRDefault="0018436A" w:rsidP="008E1993">
            <w:pPr>
              <w:pStyle w:val="ListParagraph"/>
              <w:ind w:left="0"/>
              <w:jc w:val="center"/>
              <w:rPr>
                <w:rFonts w:cstheme="minorHAnsi"/>
                <w:b/>
              </w:rPr>
            </w:pPr>
          </w:p>
          <w:p w14:paraId="0E6CE852" w14:textId="7FA5C5FD" w:rsidR="0018436A" w:rsidRPr="005B0629" w:rsidRDefault="0018436A" w:rsidP="008E1993">
            <w:pPr>
              <w:pStyle w:val="ListParagraph"/>
              <w:ind w:left="0"/>
              <w:jc w:val="center"/>
              <w:rPr>
                <w:rFonts w:cstheme="minorHAnsi"/>
                <w:b/>
              </w:rPr>
            </w:pPr>
            <w:r w:rsidRPr="005B0629">
              <w:rPr>
                <w:rFonts w:cstheme="minorHAnsi"/>
                <w:b/>
              </w:rPr>
              <w:t>F.1.</w:t>
            </w:r>
            <w:r w:rsidR="00A2424A">
              <w:rPr>
                <w:rFonts w:cstheme="minorHAnsi"/>
                <w:b/>
              </w:rPr>
              <w:t>3</w:t>
            </w:r>
            <w:r>
              <w:rPr>
                <w:rFonts w:cstheme="minorHAnsi"/>
                <w:b/>
              </w:rPr>
              <w:t>9</w:t>
            </w:r>
          </w:p>
        </w:tc>
        <w:tc>
          <w:tcPr>
            <w:tcW w:w="5490" w:type="dxa"/>
          </w:tcPr>
          <w:p w14:paraId="28D81FDE" w14:textId="2C4CF9FC" w:rsidR="00642690" w:rsidRPr="00642690" w:rsidRDefault="00642690" w:rsidP="008E1993">
            <w:pPr>
              <w:pStyle w:val="ListParagraph"/>
              <w:ind w:left="0"/>
              <w:rPr>
                <w:rFonts w:ascii="Calibri" w:hAnsi="Calibri" w:cs="Calibri"/>
                <w:b/>
              </w:rPr>
            </w:pPr>
            <w:r w:rsidRPr="00642690">
              <w:rPr>
                <w:rFonts w:ascii="Calibri" w:hAnsi="Calibri" w:cs="Calibri"/>
                <w:b/>
              </w:rPr>
              <w:t>Vendor Working Relationship</w:t>
            </w:r>
          </w:p>
          <w:p w14:paraId="03193A7B" w14:textId="39B9D2C8" w:rsidR="0018436A" w:rsidRPr="000F2061" w:rsidRDefault="0018436A" w:rsidP="008E1993">
            <w:pPr>
              <w:pStyle w:val="ListParagraph"/>
              <w:ind w:left="0"/>
              <w:rPr>
                <w:rFonts w:ascii="Calibri" w:hAnsi="Calibri" w:cs="Calibri"/>
                <w:bCs/>
              </w:rPr>
            </w:pPr>
            <w:r>
              <w:rPr>
                <w:rFonts w:ascii="Calibri" w:hAnsi="Calibri" w:cs="Calibri"/>
                <w:bCs/>
              </w:rPr>
              <w:t>Vendor shall</w:t>
            </w:r>
            <w:r w:rsidRPr="000F2061">
              <w:rPr>
                <w:rFonts w:ascii="Calibri" w:hAnsi="Calibri" w:cs="Calibri"/>
                <w:bCs/>
              </w:rPr>
              <w:t xml:space="preserve"> be responsible for working with the </w:t>
            </w:r>
            <w:r>
              <w:rPr>
                <w:rFonts w:ascii="Calibri" w:hAnsi="Calibri" w:cs="Calibri"/>
                <w:bCs/>
              </w:rPr>
              <w:t>Ordering Entity</w:t>
            </w:r>
            <w:r w:rsidRPr="000F2061">
              <w:rPr>
                <w:rFonts w:ascii="Calibri" w:hAnsi="Calibri" w:cs="Calibri"/>
                <w:bCs/>
              </w:rPr>
              <w:t xml:space="preserve"> to:</w:t>
            </w:r>
          </w:p>
          <w:p w14:paraId="79E525FF" w14:textId="77777777" w:rsidR="0018436A" w:rsidRPr="000F2061" w:rsidRDefault="0018436A" w:rsidP="008E1993">
            <w:pPr>
              <w:pStyle w:val="ListParagraph"/>
              <w:ind w:left="0"/>
              <w:rPr>
                <w:rFonts w:ascii="Calibri" w:hAnsi="Calibri" w:cs="Calibri"/>
                <w:bCs/>
              </w:rPr>
            </w:pPr>
            <w:r w:rsidRPr="000F2061">
              <w:rPr>
                <w:rFonts w:ascii="Calibri" w:hAnsi="Calibri" w:cs="Calibri"/>
                <w:bCs/>
              </w:rPr>
              <w:t>•Consolidate the number of bills, where possible;</w:t>
            </w:r>
          </w:p>
          <w:p w14:paraId="66EF9302" w14:textId="77777777" w:rsidR="0018436A" w:rsidRPr="000F2061" w:rsidRDefault="0018436A" w:rsidP="008E1993">
            <w:pPr>
              <w:pStyle w:val="ListParagraph"/>
              <w:ind w:left="0"/>
              <w:rPr>
                <w:rFonts w:ascii="Calibri" w:hAnsi="Calibri" w:cs="Calibri"/>
                <w:bCs/>
              </w:rPr>
            </w:pPr>
            <w:r w:rsidRPr="000F2061">
              <w:rPr>
                <w:rFonts w:ascii="Calibri" w:hAnsi="Calibri" w:cs="Calibri"/>
                <w:bCs/>
              </w:rPr>
              <w:t>•Increase the accuracy of billing;</w:t>
            </w:r>
          </w:p>
          <w:p w14:paraId="0FE7AFBC" w14:textId="77777777" w:rsidR="0018436A" w:rsidRPr="000F2061" w:rsidRDefault="0018436A" w:rsidP="008E1993">
            <w:pPr>
              <w:pStyle w:val="ListParagraph"/>
              <w:ind w:left="0"/>
              <w:rPr>
                <w:rFonts w:ascii="Calibri" w:hAnsi="Calibri" w:cs="Calibri"/>
                <w:bCs/>
              </w:rPr>
            </w:pPr>
            <w:r w:rsidRPr="000F2061">
              <w:rPr>
                <w:rFonts w:ascii="Calibri" w:hAnsi="Calibri" w:cs="Calibri"/>
                <w:bCs/>
              </w:rPr>
              <w:t>•Support multiple billing sorting options;</w:t>
            </w:r>
          </w:p>
          <w:p w14:paraId="464D8A60" w14:textId="77777777" w:rsidR="0018436A" w:rsidRPr="000F2061" w:rsidRDefault="0018436A" w:rsidP="008E1993">
            <w:pPr>
              <w:pStyle w:val="ListParagraph"/>
              <w:ind w:left="0"/>
              <w:rPr>
                <w:rFonts w:ascii="Calibri" w:hAnsi="Calibri" w:cs="Calibri"/>
                <w:bCs/>
              </w:rPr>
            </w:pPr>
            <w:r w:rsidRPr="000F2061">
              <w:rPr>
                <w:rFonts w:ascii="Calibri" w:hAnsi="Calibri" w:cs="Calibri"/>
                <w:bCs/>
              </w:rPr>
              <w:t>•Provide review of outstanding bills in near real time;</w:t>
            </w:r>
          </w:p>
          <w:p w14:paraId="27C25EDE" w14:textId="77777777" w:rsidR="0018436A" w:rsidRPr="00981573" w:rsidRDefault="0018436A" w:rsidP="008E1993">
            <w:pPr>
              <w:pStyle w:val="ListParagraph"/>
              <w:ind w:left="0"/>
              <w:rPr>
                <w:rFonts w:ascii="Calibri" w:hAnsi="Calibri" w:cs="Calibri"/>
                <w:bCs/>
              </w:rPr>
            </w:pPr>
            <w:r w:rsidRPr="000F2061">
              <w:rPr>
                <w:rFonts w:ascii="Calibri" w:hAnsi="Calibri" w:cs="Calibri"/>
                <w:bCs/>
              </w:rPr>
              <w:t>•Provide billing in mutually agreed format.</w:t>
            </w:r>
          </w:p>
        </w:tc>
        <w:tc>
          <w:tcPr>
            <w:tcW w:w="1710" w:type="dxa"/>
          </w:tcPr>
          <w:p w14:paraId="66BE23E4" w14:textId="77777777" w:rsidR="0018436A" w:rsidRDefault="0018436A" w:rsidP="008E1993">
            <w:pPr>
              <w:jc w:val="center"/>
              <w:rPr>
                <w:rFonts w:ascii="Tahoma" w:hAnsi="Tahoma" w:cs="Tahoma"/>
                <w:color w:val="000000"/>
                <w:sz w:val="18"/>
                <w:szCs w:val="18"/>
                <w:shd w:val="clear" w:color="auto" w:fill="E6E6E6"/>
              </w:rPr>
            </w:pPr>
          </w:p>
          <w:p w14:paraId="2773D957" w14:textId="77777777" w:rsidR="0018436A" w:rsidRDefault="0018436A" w:rsidP="008E1993">
            <w:pPr>
              <w:jc w:val="center"/>
              <w:rPr>
                <w:rFonts w:ascii="Tahoma" w:hAnsi="Tahoma" w:cs="Tahoma"/>
                <w:color w:val="000000"/>
                <w:sz w:val="18"/>
                <w:szCs w:val="18"/>
                <w:shd w:val="clear" w:color="auto" w:fill="E6E6E6"/>
              </w:rPr>
            </w:pPr>
          </w:p>
          <w:p w14:paraId="2265AD95" w14:textId="77777777" w:rsidR="0018436A" w:rsidRDefault="0018436A" w:rsidP="008E1993">
            <w:pPr>
              <w:jc w:val="center"/>
              <w:rPr>
                <w:rFonts w:ascii="Tahoma" w:hAnsi="Tahoma" w:cs="Tahoma"/>
                <w:color w:val="000000"/>
                <w:sz w:val="18"/>
                <w:szCs w:val="18"/>
                <w:shd w:val="clear" w:color="auto" w:fill="E6E6E6"/>
              </w:rPr>
            </w:pPr>
          </w:p>
          <w:p w14:paraId="31C0F1D7" w14:textId="77777777" w:rsidR="0018436A" w:rsidRDefault="0018436A" w:rsidP="008E1993">
            <w:pPr>
              <w:jc w:val="center"/>
              <w:rPr>
                <w:rFonts w:ascii="Tahoma" w:hAnsi="Tahoma" w:cs="Tahoma"/>
                <w:color w:val="000000"/>
                <w:sz w:val="18"/>
                <w:szCs w:val="18"/>
                <w:shd w:val="clear" w:color="auto" w:fill="E6E6E6"/>
              </w:rPr>
            </w:pPr>
          </w:p>
          <w:p w14:paraId="520A8E3C" w14:textId="77777777" w:rsidR="0018436A" w:rsidRPr="00986CC5" w:rsidRDefault="0018436A" w:rsidP="008E1993">
            <w:pPr>
              <w:jc w:val="center"/>
              <w:rPr>
                <w:rFonts w:ascii="Tahoma" w:hAnsi="Tahoma" w:cs="Tahoma"/>
                <w:color w:val="000000"/>
                <w:sz w:val="18"/>
                <w:szCs w:val="18"/>
              </w:rPr>
            </w:pPr>
            <w:r w:rsidRPr="00986CC5">
              <w:rPr>
                <w:rFonts w:ascii="Tahoma" w:hAnsi="Tahoma" w:cs="Tahoma"/>
                <w:color w:val="000000"/>
                <w:sz w:val="18"/>
                <w:szCs w:val="18"/>
                <w:shd w:val="clear" w:color="auto" w:fill="E6E6E6"/>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shd w:val="clear" w:color="auto" w:fill="E6E6E6"/>
              </w:rPr>
            </w:r>
            <w:r w:rsidRPr="00986CC5">
              <w:rPr>
                <w:rFonts w:ascii="Tahoma" w:hAnsi="Tahoma" w:cs="Tahoma"/>
                <w:color w:val="000000"/>
                <w:sz w:val="18"/>
                <w:szCs w:val="18"/>
                <w:shd w:val="clear" w:color="auto" w:fill="E6E6E6"/>
              </w:rPr>
              <w:fldChar w:fldCharType="separate"/>
            </w:r>
            <w:r w:rsidRPr="00986CC5">
              <w:rPr>
                <w:rFonts w:ascii="Tahoma" w:hAnsi="Tahoma" w:cs="Tahoma"/>
                <w:color w:val="000000"/>
                <w:sz w:val="18"/>
                <w:szCs w:val="18"/>
                <w:shd w:val="clear" w:color="auto" w:fill="E6E6E6"/>
              </w:rPr>
              <w:fldChar w:fldCharType="end"/>
            </w:r>
            <w:r w:rsidRPr="00986CC5">
              <w:rPr>
                <w:rFonts w:ascii="Tahoma" w:hAnsi="Tahoma" w:cs="Tahoma"/>
                <w:color w:val="000000"/>
                <w:sz w:val="18"/>
                <w:szCs w:val="18"/>
              </w:rPr>
              <w:t xml:space="preserve">   Agree</w:t>
            </w:r>
          </w:p>
          <w:p w14:paraId="79FF786C" w14:textId="77777777" w:rsidR="0018436A" w:rsidRDefault="0018436A" w:rsidP="008E1993">
            <w:pPr>
              <w:jc w:val="center"/>
              <w:rPr>
                <w:rFonts w:ascii="Tahoma" w:hAnsi="Tahoma" w:cs="Tahoma"/>
                <w:color w:val="000000"/>
                <w:sz w:val="18"/>
                <w:szCs w:val="18"/>
              </w:rPr>
            </w:pPr>
          </w:p>
        </w:tc>
      </w:tr>
    </w:tbl>
    <w:p w14:paraId="304F4E1B" w14:textId="77777777" w:rsidR="0018436A" w:rsidRDefault="0018436A" w:rsidP="00CA3F69">
      <w:pPr>
        <w:rPr>
          <w:rFonts w:ascii="Tahoma" w:hAnsi="Tahoma" w:cs="Tahoma"/>
        </w:rPr>
      </w:pPr>
    </w:p>
    <w:p w14:paraId="01FA2C69" w14:textId="1BE07D8D" w:rsidR="005B136D" w:rsidRPr="00986CC5" w:rsidRDefault="005B136D" w:rsidP="000F550A">
      <w:pPr>
        <w:pStyle w:val="ListParagraph"/>
        <w:numPr>
          <w:ilvl w:val="1"/>
          <w:numId w:val="1"/>
        </w:numPr>
        <w:rPr>
          <w:rFonts w:ascii="Tahoma" w:hAnsi="Tahoma" w:cs="Tahoma"/>
        </w:rPr>
      </w:pPr>
      <w:r w:rsidRPr="00986CC5">
        <w:rPr>
          <w:rFonts w:ascii="Tahoma" w:hAnsi="Tahoma" w:cs="Tahoma"/>
        </w:rPr>
        <w:t>MANDATORY REQUIREMENTS WITH EVIDENCE</w:t>
      </w:r>
    </w:p>
    <w:p w14:paraId="50C0F6AB" w14:textId="3AEBE0E7" w:rsidR="00CA3F69" w:rsidRPr="00986CC5" w:rsidRDefault="00CA3F69" w:rsidP="00CA3F69">
      <w:pPr>
        <w:pStyle w:val="ListParagraph"/>
        <w:rPr>
          <w:rFonts w:ascii="Tahoma" w:hAnsi="Tahoma" w:cs="Tahoma"/>
          <w:bCs/>
        </w:rPr>
      </w:pPr>
      <w:r w:rsidRPr="00986CC5">
        <w:rPr>
          <w:rFonts w:ascii="Tahoma" w:hAnsi="Tahoma" w:cs="Tahoma"/>
          <w:bCs/>
        </w:rPr>
        <w:t xml:space="preserve">Please check “Met” to each of the mandatory requirements for </w:t>
      </w:r>
      <w:r w:rsidR="00682284" w:rsidRPr="00986CC5">
        <w:rPr>
          <w:rFonts w:ascii="Tahoma" w:hAnsi="Tahoma" w:cs="Tahoma"/>
          <w:bCs/>
        </w:rPr>
        <w:t>the proposed</w:t>
      </w:r>
      <w:r w:rsidRPr="00986CC5">
        <w:rPr>
          <w:rFonts w:ascii="Tahoma" w:hAnsi="Tahoma" w:cs="Tahoma"/>
          <w:bCs/>
        </w:rPr>
        <w:t xml:space="preserve"> solution. </w:t>
      </w:r>
      <w:r w:rsidR="00B80A82" w:rsidRPr="00986CC5">
        <w:rPr>
          <w:rFonts w:ascii="Tahoma" w:hAnsi="Tahoma" w:cs="Tahoma"/>
          <w:bCs/>
        </w:rPr>
        <w:t>An</w:t>
      </w:r>
      <w:r w:rsidRPr="00986CC5">
        <w:rPr>
          <w:rFonts w:ascii="Tahoma" w:hAnsi="Tahoma" w:cs="Tahoma"/>
          <w:bCs/>
        </w:rPr>
        <w:t xml:space="preserve"> Offeror that do</w:t>
      </w:r>
      <w:r w:rsidR="00B80A82" w:rsidRPr="00986CC5">
        <w:rPr>
          <w:rFonts w:ascii="Tahoma" w:hAnsi="Tahoma" w:cs="Tahoma"/>
          <w:bCs/>
        </w:rPr>
        <w:t>es</w:t>
      </w:r>
      <w:r w:rsidRPr="00986CC5">
        <w:rPr>
          <w:rFonts w:ascii="Tahoma" w:hAnsi="Tahoma" w:cs="Tahoma"/>
          <w:bCs/>
        </w:rPr>
        <w:t xml:space="preserve"> not provide substantiating evidence </w:t>
      </w:r>
      <w:r w:rsidR="00BB3A2D" w:rsidRPr="00986CC5">
        <w:rPr>
          <w:rFonts w:ascii="Tahoma" w:hAnsi="Tahoma" w:cs="Tahoma"/>
          <w:bCs/>
        </w:rPr>
        <w:t xml:space="preserve">for each requirement </w:t>
      </w:r>
      <w:r w:rsidRPr="00986CC5">
        <w:rPr>
          <w:rFonts w:ascii="Tahoma" w:hAnsi="Tahoma" w:cs="Tahoma"/>
          <w:bCs/>
        </w:rPr>
        <w:t>will be disqualified and the rest of the proposal will not be scored.</w:t>
      </w:r>
    </w:p>
    <w:p w14:paraId="060BE9EF" w14:textId="77777777" w:rsidR="00CA3F69" w:rsidRPr="00986CC5" w:rsidRDefault="00CA3F69" w:rsidP="00CA3F69">
      <w:pPr>
        <w:pStyle w:val="ListParagraph"/>
        <w:rPr>
          <w:rFonts w:ascii="Tahoma" w:hAnsi="Tahoma" w:cs="Tahoma"/>
          <w:bCs/>
        </w:rPr>
      </w:pPr>
    </w:p>
    <w:p w14:paraId="15C3E779" w14:textId="089C7CBA" w:rsidR="00CA3F69" w:rsidRPr="00986CC5" w:rsidRDefault="00CA3F69" w:rsidP="00CA3F69">
      <w:pPr>
        <w:pStyle w:val="ListParagraph"/>
        <w:rPr>
          <w:rFonts w:ascii="Tahoma" w:hAnsi="Tahoma" w:cs="Tahoma"/>
          <w:bCs/>
        </w:rPr>
      </w:pPr>
      <w:r w:rsidRPr="00986CC5">
        <w:rPr>
          <w:rFonts w:ascii="Tahoma" w:hAnsi="Tahoma" w:cs="Tahoma"/>
          <w:bCs/>
        </w:rPr>
        <w:t>These Mandatory Requirements shall be included in any contract resulting from this solicitation.</w:t>
      </w:r>
    </w:p>
    <w:p w14:paraId="766996CD" w14:textId="77777777" w:rsidR="0025258B" w:rsidRPr="00986CC5" w:rsidRDefault="0025258B" w:rsidP="00CA3F69">
      <w:pPr>
        <w:pStyle w:val="ListParagraph"/>
        <w:rPr>
          <w:rFonts w:ascii="Tahoma" w:hAnsi="Tahoma" w:cs="Tahoma"/>
          <w:bCs/>
        </w:rPr>
      </w:pPr>
    </w:p>
    <w:p w14:paraId="1793CF45" w14:textId="77777777" w:rsidR="00CA3F69" w:rsidRPr="00986CC5" w:rsidRDefault="00CA3F69" w:rsidP="00CA3F69">
      <w:pPr>
        <w:pStyle w:val="ListParagraph"/>
        <w:rPr>
          <w:rFonts w:ascii="Tahoma" w:hAnsi="Tahoma" w:cs="Tahoma"/>
        </w:rPr>
      </w:pPr>
      <w:r w:rsidRPr="00986CC5">
        <w:rPr>
          <w:rFonts w:ascii="Tahoma" w:hAnsi="Tahoma" w:cs="Tahoma"/>
        </w:rPr>
        <w:t xml:space="preserve">Please provide substantiating evidence in your Proposed Technical Solution.  Use the column on the right to indicate the section and page number where your evidence/response to each item may be found.  </w:t>
      </w:r>
      <w:r w:rsidRPr="00986CC5">
        <w:rPr>
          <w:rFonts w:ascii="Tahoma" w:hAnsi="Tahoma" w:cs="Tahoma"/>
          <w:bCs/>
        </w:rPr>
        <w:t>The State will evaluate Offeror’s evidence/response to verify the mandatory requirement is met.</w:t>
      </w:r>
    </w:p>
    <w:p w14:paraId="14085997" w14:textId="77777777" w:rsidR="00CA3F69" w:rsidRPr="00986CC5" w:rsidRDefault="00CA3F69" w:rsidP="00CA3F69">
      <w:pPr>
        <w:pStyle w:val="ListParagraph"/>
        <w:rPr>
          <w:rFonts w:ascii="Tahoma" w:hAnsi="Tahoma" w:cs="Tahoma"/>
        </w:rPr>
      </w:pPr>
    </w:p>
    <w:tbl>
      <w:tblPr>
        <w:tblW w:w="500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4"/>
        <w:gridCol w:w="1539"/>
        <w:gridCol w:w="2156"/>
      </w:tblGrid>
      <w:tr w:rsidR="0018436A" w:rsidRPr="00986CC5" w14:paraId="18521F74" w14:textId="77777777" w:rsidTr="008E1993">
        <w:trPr>
          <w:trHeight w:val="530"/>
          <w:tblHeader/>
        </w:trPr>
        <w:tc>
          <w:tcPr>
            <w:tcW w:w="3026" w:type="pct"/>
            <w:tcBorders>
              <w:right w:val="nil"/>
            </w:tcBorders>
            <w:shd w:val="clear" w:color="auto" w:fill="D9D9D9" w:themeFill="background1" w:themeFillShade="D9"/>
          </w:tcPr>
          <w:p w14:paraId="3A607FC1" w14:textId="77777777" w:rsidR="0018436A" w:rsidRPr="00986CC5" w:rsidRDefault="0018436A" w:rsidP="008E1993">
            <w:pPr>
              <w:jc w:val="center"/>
              <w:rPr>
                <w:rFonts w:ascii="Tahoma" w:hAnsi="Tahoma" w:cs="Tahoma"/>
                <w:b/>
                <w:bCs/>
                <w:color w:val="000000"/>
              </w:rPr>
            </w:pPr>
            <w:r w:rsidRPr="00986CC5">
              <w:rPr>
                <w:rFonts w:ascii="Tahoma" w:hAnsi="Tahoma" w:cs="Tahoma"/>
                <w:b/>
              </w:rPr>
              <w:lastRenderedPageBreak/>
              <w:t>MANDATORY REQUIREMENTS WITH EVIDENCE</w:t>
            </w:r>
          </w:p>
        </w:tc>
        <w:tc>
          <w:tcPr>
            <w:tcW w:w="822" w:type="pct"/>
            <w:tcBorders>
              <w:left w:val="nil"/>
              <w:right w:val="nil"/>
            </w:tcBorders>
            <w:shd w:val="clear" w:color="auto" w:fill="D9D9D9" w:themeFill="background1" w:themeFillShade="D9"/>
          </w:tcPr>
          <w:p w14:paraId="2311E429" w14:textId="77777777" w:rsidR="0018436A" w:rsidRPr="00986CC5" w:rsidRDefault="0018436A" w:rsidP="008E1993">
            <w:pPr>
              <w:jc w:val="center"/>
              <w:rPr>
                <w:rFonts w:ascii="Tahoma" w:hAnsi="Tahoma" w:cs="Tahoma"/>
                <w:color w:val="000000"/>
              </w:rPr>
            </w:pPr>
          </w:p>
        </w:tc>
        <w:tc>
          <w:tcPr>
            <w:tcW w:w="1152" w:type="pct"/>
            <w:tcBorders>
              <w:left w:val="nil"/>
            </w:tcBorders>
            <w:shd w:val="clear" w:color="auto" w:fill="D9D9D9" w:themeFill="background1" w:themeFillShade="D9"/>
          </w:tcPr>
          <w:p w14:paraId="006AB298" w14:textId="77777777" w:rsidR="0018436A" w:rsidRPr="00986CC5" w:rsidRDefault="0018436A" w:rsidP="008E1993">
            <w:pPr>
              <w:jc w:val="center"/>
              <w:rPr>
                <w:rFonts w:ascii="Tahoma" w:hAnsi="Tahoma" w:cs="Tahoma"/>
                <w:b/>
                <w:color w:val="000000"/>
                <w:sz w:val="18"/>
                <w:szCs w:val="18"/>
              </w:rPr>
            </w:pPr>
            <w:r w:rsidRPr="00986CC5">
              <w:rPr>
                <w:rFonts w:ascii="Tahoma" w:hAnsi="Tahoma" w:cs="Tahoma"/>
                <w:b/>
                <w:color w:val="000000"/>
                <w:sz w:val="18"/>
                <w:szCs w:val="18"/>
              </w:rPr>
              <w:t>Proposal Section and Page Number</w:t>
            </w:r>
          </w:p>
        </w:tc>
      </w:tr>
      <w:tr w:rsidR="0018436A" w:rsidRPr="00F90BA8" w14:paraId="2E64AB4D" w14:textId="77777777" w:rsidTr="008E1993">
        <w:trPr>
          <w:trHeight w:val="1061"/>
        </w:trPr>
        <w:tc>
          <w:tcPr>
            <w:tcW w:w="3026" w:type="pct"/>
          </w:tcPr>
          <w:p w14:paraId="218D5B64" w14:textId="48790575" w:rsidR="0018436A" w:rsidRPr="00EF0BFF" w:rsidRDefault="0018436A" w:rsidP="000F550A">
            <w:pPr>
              <w:numPr>
                <w:ilvl w:val="0"/>
                <w:numId w:val="5"/>
              </w:numPr>
              <w:spacing w:after="0" w:line="240" w:lineRule="auto"/>
              <w:rPr>
                <w:rFonts w:cstheme="minorHAnsi"/>
                <w:bCs/>
                <w:color w:val="000000"/>
              </w:rPr>
            </w:pPr>
            <w:r w:rsidRPr="00CE38F8">
              <w:rPr>
                <w:rFonts w:cstheme="minorHAnsi"/>
                <w:b/>
                <w:color w:val="000000"/>
              </w:rPr>
              <w:t xml:space="preserve">Proof of Evidence: </w:t>
            </w:r>
            <w:r w:rsidRPr="00CE38F8">
              <w:rPr>
                <w:rFonts w:cstheme="minorHAnsi"/>
                <w:bCs/>
                <w:color w:val="000000"/>
              </w:rPr>
              <w:t>Provide evidence of</w:t>
            </w:r>
            <w:r>
              <w:rPr>
                <w:rFonts w:cstheme="minorHAnsi"/>
                <w:bCs/>
                <w:color w:val="000000"/>
              </w:rPr>
              <w:t xml:space="preserve"> a minimum of</w:t>
            </w:r>
            <w:r w:rsidRPr="00CE38F8">
              <w:rPr>
                <w:rFonts w:cstheme="minorHAnsi"/>
                <w:bCs/>
                <w:color w:val="000000"/>
              </w:rPr>
              <w:t xml:space="preserve"> </w:t>
            </w:r>
            <w:r>
              <w:rPr>
                <w:rFonts w:cstheme="minorHAnsi"/>
                <w:bCs/>
                <w:color w:val="000000"/>
              </w:rPr>
              <w:t xml:space="preserve">five (5) years of </w:t>
            </w:r>
            <w:r w:rsidRPr="00CE38F8">
              <w:rPr>
                <w:rFonts w:cstheme="minorHAnsi"/>
                <w:bCs/>
                <w:color w:val="000000"/>
              </w:rPr>
              <w:t xml:space="preserve">prior experience in providing telecom </w:t>
            </w:r>
            <w:r w:rsidR="00C416E6">
              <w:rPr>
                <w:rFonts w:cstheme="minorHAnsi"/>
                <w:bCs/>
                <w:color w:val="000000"/>
              </w:rPr>
              <w:t>voice services.</w:t>
            </w:r>
            <w:r w:rsidR="00012302">
              <w:rPr>
                <w:rFonts w:cstheme="minorHAnsi"/>
                <w:bCs/>
                <w:color w:val="000000"/>
              </w:rPr>
              <w:t xml:space="preserve"> Evidence could </w:t>
            </w:r>
            <w:proofErr w:type="gramStart"/>
            <w:r w:rsidR="00012302">
              <w:rPr>
                <w:rFonts w:cstheme="minorHAnsi"/>
                <w:bCs/>
                <w:color w:val="000000"/>
              </w:rPr>
              <w:t>include:</w:t>
            </w:r>
            <w:proofErr w:type="gramEnd"/>
            <w:r w:rsidR="00012302">
              <w:rPr>
                <w:rFonts w:cstheme="minorHAnsi"/>
                <w:bCs/>
                <w:color w:val="000000"/>
              </w:rPr>
              <w:t xml:space="preserve"> Business Registration Documents; Client Contracts or Service Agreements; Reference Letters Past Clients; </w:t>
            </w:r>
            <w:r w:rsidR="00314901">
              <w:rPr>
                <w:rFonts w:cstheme="minorHAnsi"/>
                <w:bCs/>
                <w:color w:val="000000"/>
              </w:rPr>
              <w:t>Official Business Profile.</w:t>
            </w:r>
          </w:p>
          <w:p w14:paraId="46F7DDC9" w14:textId="77777777" w:rsidR="0018436A" w:rsidRPr="003C1504" w:rsidRDefault="0018436A" w:rsidP="008E1993">
            <w:pPr>
              <w:spacing w:after="0" w:line="240" w:lineRule="auto"/>
              <w:ind w:left="360"/>
              <w:rPr>
                <w:rFonts w:cstheme="minorHAnsi"/>
                <w:b/>
                <w:color w:val="000000"/>
              </w:rPr>
            </w:pPr>
          </w:p>
        </w:tc>
        <w:tc>
          <w:tcPr>
            <w:tcW w:w="822" w:type="pct"/>
            <w:shd w:val="clear" w:color="auto" w:fill="FFFFFF" w:themeFill="background1"/>
          </w:tcPr>
          <w:p w14:paraId="2E045108" w14:textId="77777777" w:rsidR="0018436A" w:rsidRDefault="0018436A" w:rsidP="008E1993">
            <w:pPr>
              <w:rPr>
                <w:rFonts w:cstheme="minorHAnsi"/>
                <w:color w:val="000000"/>
                <w:sz w:val="20"/>
                <w:szCs w:val="20"/>
                <w:shd w:val="clear" w:color="auto" w:fill="E6E6E6"/>
              </w:rPr>
            </w:pPr>
          </w:p>
          <w:p w14:paraId="76A57C5D" w14:textId="77777777" w:rsidR="0018436A" w:rsidRPr="00F90BA8" w:rsidRDefault="0018436A" w:rsidP="008E1993">
            <w:pPr>
              <w:rPr>
                <w:rFonts w:cstheme="minorHAnsi"/>
                <w:color w:val="000000"/>
                <w:sz w:val="20"/>
                <w:szCs w:val="20"/>
              </w:rPr>
            </w:pPr>
            <w:r w:rsidRPr="00F90BA8">
              <w:rPr>
                <w:rFonts w:cstheme="minorHAnsi"/>
                <w:color w:val="000000"/>
                <w:sz w:val="20"/>
                <w:szCs w:val="20"/>
                <w:shd w:val="clear" w:color="auto" w:fill="E6E6E6"/>
              </w:rPr>
              <w:fldChar w:fldCharType="begin">
                <w:ffData>
                  <w:name w:val="Check1"/>
                  <w:enabled/>
                  <w:calcOnExit w:val="0"/>
                  <w:checkBox>
                    <w:sizeAuto/>
                    <w:default w:val="0"/>
                  </w:checkBox>
                </w:ffData>
              </w:fldChar>
            </w:r>
            <w:r w:rsidRPr="00F90BA8">
              <w:rPr>
                <w:rFonts w:cstheme="minorHAnsi"/>
                <w:color w:val="000000"/>
                <w:sz w:val="20"/>
                <w:szCs w:val="20"/>
              </w:rPr>
              <w:instrText xml:space="preserve"> FORMCHECKBOX </w:instrText>
            </w:r>
            <w:r w:rsidRPr="00F90BA8">
              <w:rPr>
                <w:rFonts w:cstheme="minorHAnsi"/>
                <w:color w:val="000000"/>
                <w:sz w:val="20"/>
                <w:szCs w:val="20"/>
                <w:shd w:val="clear" w:color="auto" w:fill="E6E6E6"/>
              </w:rPr>
            </w:r>
            <w:r w:rsidRPr="00F90BA8">
              <w:rPr>
                <w:rFonts w:cstheme="minorHAnsi"/>
                <w:color w:val="000000"/>
                <w:sz w:val="20"/>
                <w:szCs w:val="20"/>
                <w:shd w:val="clear" w:color="auto" w:fill="E6E6E6"/>
              </w:rPr>
              <w:fldChar w:fldCharType="separate"/>
            </w:r>
            <w:r w:rsidRPr="00F90BA8">
              <w:rPr>
                <w:rFonts w:cstheme="minorHAnsi"/>
                <w:color w:val="000000"/>
                <w:sz w:val="20"/>
                <w:szCs w:val="20"/>
                <w:shd w:val="clear" w:color="auto" w:fill="E6E6E6"/>
              </w:rPr>
              <w:fldChar w:fldCharType="end"/>
            </w:r>
            <w:r w:rsidRPr="00F90BA8">
              <w:rPr>
                <w:rFonts w:cstheme="minorHAnsi"/>
                <w:color w:val="000000"/>
                <w:sz w:val="20"/>
                <w:szCs w:val="20"/>
              </w:rPr>
              <w:t xml:space="preserve">    Met        </w:t>
            </w:r>
          </w:p>
          <w:p w14:paraId="45A10188" w14:textId="77777777" w:rsidR="0018436A" w:rsidRPr="00F90BA8" w:rsidRDefault="0018436A" w:rsidP="008E1993">
            <w:pPr>
              <w:spacing w:after="0"/>
              <w:rPr>
                <w:rFonts w:cstheme="minorHAnsi"/>
                <w:color w:val="000000"/>
                <w:sz w:val="20"/>
                <w:szCs w:val="20"/>
              </w:rPr>
            </w:pPr>
            <w:r w:rsidRPr="00F90BA8">
              <w:rPr>
                <w:rFonts w:cstheme="minorHAnsi"/>
                <w:color w:val="000000"/>
                <w:sz w:val="20"/>
                <w:szCs w:val="20"/>
              </w:rPr>
              <w:t xml:space="preserve">  </w:t>
            </w:r>
          </w:p>
        </w:tc>
        <w:tc>
          <w:tcPr>
            <w:tcW w:w="1152" w:type="pct"/>
            <w:shd w:val="clear" w:color="auto" w:fill="FFFFFF" w:themeFill="background1"/>
          </w:tcPr>
          <w:p w14:paraId="4CC4A116" w14:textId="77777777" w:rsidR="0018436A" w:rsidRPr="00F90BA8" w:rsidRDefault="0018436A" w:rsidP="008E1993">
            <w:pPr>
              <w:rPr>
                <w:rFonts w:ascii="Tahoma" w:hAnsi="Tahoma" w:cs="Tahoma"/>
                <w:color w:val="000000"/>
                <w:sz w:val="20"/>
                <w:szCs w:val="20"/>
              </w:rPr>
            </w:pPr>
          </w:p>
        </w:tc>
      </w:tr>
      <w:tr w:rsidR="0018436A" w:rsidRPr="00F90BA8" w14:paraId="20C5D081" w14:textId="77777777" w:rsidTr="008E1993">
        <w:trPr>
          <w:trHeight w:val="971"/>
        </w:trPr>
        <w:tc>
          <w:tcPr>
            <w:tcW w:w="3026" w:type="pct"/>
          </w:tcPr>
          <w:p w14:paraId="670C686F" w14:textId="519D5DDC" w:rsidR="0018436A" w:rsidRPr="00CE6E74" w:rsidRDefault="0018436A" w:rsidP="000F550A">
            <w:pPr>
              <w:numPr>
                <w:ilvl w:val="0"/>
                <w:numId w:val="5"/>
              </w:numPr>
              <w:spacing w:after="0" w:line="240" w:lineRule="auto"/>
              <w:rPr>
                <w:rFonts w:cstheme="minorHAnsi"/>
                <w:color w:val="7030A0"/>
                <w:spacing w:val="-4"/>
              </w:rPr>
            </w:pPr>
            <w:r w:rsidRPr="00CE38F8">
              <w:rPr>
                <w:rFonts w:cstheme="minorHAnsi"/>
                <w:b/>
                <w:bCs/>
                <w:spacing w:val="-4"/>
              </w:rPr>
              <w:t xml:space="preserve">Compliance and Certifications: </w:t>
            </w:r>
            <w:r w:rsidRPr="00CE38F8">
              <w:rPr>
                <w:rFonts w:cstheme="minorHAnsi"/>
                <w:spacing w:val="-4"/>
              </w:rPr>
              <w:t>Provide evidence of compliance with relevant state and federal regulations for telecom services. Include any certifications or accreditations that demonstrate compliance with industry standards.</w:t>
            </w:r>
            <w:r w:rsidR="00314901">
              <w:rPr>
                <w:rFonts w:cstheme="minorHAnsi"/>
                <w:spacing w:val="-4"/>
              </w:rPr>
              <w:t xml:space="preserve"> Evidence could </w:t>
            </w:r>
            <w:proofErr w:type="gramStart"/>
            <w:r w:rsidR="00314901">
              <w:rPr>
                <w:rFonts w:cstheme="minorHAnsi"/>
                <w:spacing w:val="-4"/>
              </w:rPr>
              <w:t>include:</w:t>
            </w:r>
            <w:proofErr w:type="gramEnd"/>
            <w:r w:rsidR="00314901">
              <w:rPr>
                <w:rFonts w:cstheme="minorHAnsi"/>
                <w:spacing w:val="-4"/>
              </w:rPr>
              <w:t xml:space="preserve"> FCC Registration and Compliance; </w:t>
            </w:r>
            <w:r w:rsidR="00314901" w:rsidRPr="00314901">
              <w:rPr>
                <w:rFonts w:cstheme="minorHAnsi"/>
                <w:spacing w:val="-4"/>
              </w:rPr>
              <w:t>State Public Utility Commission (PUC) Authorization</w:t>
            </w:r>
            <w:r w:rsidR="00314901">
              <w:rPr>
                <w:rFonts w:cstheme="minorHAnsi"/>
                <w:spacing w:val="-4"/>
              </w:rPr>
              <w:t xml:space="preserve">; </w:t>
            </w:r>
            <w:r w:rsidR="00314901" w:rsidRPr="00314901">
              <w:rPr>
                <w:rFonts w:cstheme="minorHAnsi"/>
                <w:spacing w:val="-4"/>
              </w:rPr>
              <w:t>Certifications and Accreditations</w:t>
            </w:r>
            <w:r w:rsidR="00314901">
              <w:rPr>
                <w:rFonts w:cstheme="minorHAnsi"/>
                <w:spacing w:val="-4"/>
              </w:rPr>
              <w:t>; Audit Reports.</w:t>
            </w:r>
          </w:p>
        </w:tc>
        <w:tc>
          <w:tcPr>
            <w:tcW w:w="822" w:type="pct"/>
            <w:shd w:val="clear" w:color="auto" w:fill="FFFFFF" w:themeFill="background1"/>
          </w:tcPr>
          <w:p w14:paraId="620F64C1" w14:textId="77777777" w:rsidR="0018436A" w:rsidRDefault="0018436A" w:rsidP="008E1993">
            <w:pPr>
              <w:rPr>
                <w:rFonts w:cstheme="minorHAnsi"/>
                <w:color w:val="000000"/>
                <w:sz w:val="20"/>
                <w:szCs w:val="20"/>
                <w:shd w:val="clear" w:color="auto" w:fill="E6E6E6"/>
              </w:rPr>
            </w:pPr>
          </w:p>
          <w:p w14:paraId="039938AD" w14:textId="77777777" w:rsidR="0018436A" w:rsidRPr="00F90BA8" w:rsidRDefault="0018436A" w:rsidP="008E1993">
            <w:pPr>
              <w:rPr>
                <w:rFonts w:cstheme="minorHAnsi"/>
                <w:color w:val="000000"/>
                <w:sz w:val="20"/>
                <w:szCs w:val="20"/>
              </w:rPr>
            </w:pPr>
            <w:r w:rsidRPr="00F90BA8">
              <w:rPr>
                <w:rFonts w:cstheme="minorHAnsi"/>
                <w:color w:val="000000"/>
                <w:sz w:val="20"/>
                <w:szCs w:val="20"/>
                <w:shd w:val="clear" w:color="auto" w:fill="E6E6E6"/>
              </w:rPr>
              <w:fldChar w:fldCharType="begin">
                <w:ffData>
                  <w:name w:val="Check1"/>
                  <w:enabled/>
                  <w:calcOnExit w:val="0"/>
                  <w:checkBox>
                    <w:sizeAuto/>
                    <w:default w:val="0"/>
                  </w:checkBox>
                </w:ffData>
              </w:fldChar>
            </w:r>
            <w:r w:rsidRPr="00F90BA8">
              <w:rPr>
                <w:rFonts w:cstheme="minorHAnsi"/>
                <w:color w:val="000000"/>
                <w:sz w:val="20"/>
                <w:szCs w:val="20"/>
              </w:rPr>
              <w:instrText xml:space="preserve"> FORMCHECKBOX </w:instrText>
            </w:r>
            <w:r w:rsidRPr="00F90BA8">
              <w:rPr>
                <w:rFonts w:cstheme="minorHAnsi"/>
                <w:color w:val="000000"/>
                <w:sz w:val="20"/>
                <w:szCs w:val="20"/>
                <w:shd w:val="clear" w:color="auto" w:fill="E6E6E6"/>
              </w:rPr>
            </w:r>
            <w:r w:rsidRPr="00F90BA8">
              <w:rPr>
                <w:rFonts w:cstheme="minorHAnsi"/>
                <w:color w:val="000000"/>
                <w:sz w:val="20"/>
                <w:szCs w:val="20"/>
                <w:shd w:val="clear" w:color="auto" w:fill="E6E6E6"/>
              </w:rPr>
              <w:fldChar w:fldCharType="separate"/>
            </w:r>
            <w:r w:rsidRPr="00F90BA8">
              <w:rPr>
                <w:rFonts w:cstheme="minorHAnsi"/>
                <w:color w:val="000000"/>
                <w:sz w:val="20"/>
                <w:szCs w:val="20"/>
                <w:shd w:val="clear" w:color="auto" w:fill="E6E6E6"/>
              </w:rPr>
              <w:fldChar w:fldCharType="end"/>
            </w:r>
            <w:r w:rsidRPr="00F90BA8">
              <w:rPr>
                <w:rFonts w:cstheme="minorHAnsi"/>
                <w:color w:val="000000"/>
                <w:sz w:val="20"/>
                <w:szCs w:val="20"/>
              </w:rPr>
              <w:t xml:space="preserve">    Met        </w:t>
            </w:r>
          </w:p>
          <w:p w14:paraId="2820024A" w14:textId="77777777" w:rsidR="0018436A" w:rsidRPr="00F90BA8" w:rsidRDefault="0018436A" w:rsidP="008E1993">
            <w:pPr>
              <w:rPr>
                <w:rFonts w:cstheme="minorHAnsi"/>
                <w:color w:val="000000"/>
                <w:sz w:val="20"/>
                <w:szCs w:val="20"/>
              </w:rPr>
            </w:pPr>
            <w:r w:rsidRPr="00F90BA8">
              <w:rPr>
                <w:rFonts w:cstheme="minorHAnsi"/>
                <w:color w:val="000000"/>
                <w:sz w:val="20"/>
                <w:szCs w:val="20"/>
              </w:rPr>
              <w:t xml:space="preserve">  </w:t>
            </w:r>
          </w:p>
        </w:tc>
        <w:tc>
          <w:tcPr>
            <w:tcW w:w="1152" w:type="pct"/>
            <w:shd w:val="clear" w:color="auto" w:fill="FFFFFF" w:themeFill="background1"/>
          </w:tcPr>
          <w:p w14:paraId="6F04A89F" w14:textId="77777777" w:rsidR="0018436A" w:rsidRPr="00F90BA8" w:rsidRDefault="0018436A" w:rsidP="008E1993">
            <w:pPr>
              <w:rPr>
                <w:rFonts w:ascii="Tahoma" w:hAnsi="Tahoma" w:cs="Tahoma"/>
                <w:color w:val="000000"/>
                <w:sz w:val="20"/>
                <w:szCs w:val="20"/>
              </w:rPr>
            </w:pPr>
          </w:p>
        </w:tc>
      </w:tr>
      <w:tr w:rsidR="0018436A" w:rsidRPr="00F90BA8" w14:paraId="2BE489C5" w14:textId="77777777" w:rsidTr="008E1993">
        <w:trPr>
          <w:trHeight w:val="5282"/>
        </w:trPr>
        <w:tc>
          <w:tcPr>
            <w:tcW w:w="3026" w:type="pct"/>
          </w:tcPr>
          <w:p w14:paraId="5FDC9856" w14:textId="77777777" w:rsidR="0018436A" w:rsidRPr="003E5243" w:rsidRDefault="0018436A" w:rsidP="000F550A">
            <w:pPr>
              <w:numPr>
                <w:ilvl w:val="0"/>
                <w:numId w:val="5"/>
              </w:numPr>
              <w:spacing w:before="240" w:after="240" w:line="240" w:lineRule="auto"/>
              <w:jc w:val="both"/>
              <w:rPr>
                <w:b/>
                <w:sz w:val="24"/>
                <w:szCs w:val="24"/>
              </w:rPr>
            </w:pPr>
            <w:r w:rsidRPr="6B261431">
              <w:rPr>
                <w:b/>
                <w:bCs/>
                <w:spacing w:val="-4"/>
              </w:rPr>
              <w:t xml:space="preserve">Insurance and Liability Coverage: </w:t>
            </w:r>
            <w:r w:rsidRPr="6B261431">
              <w:rPr>
                <w:spacing w:val="-4"/>
              </w:rPr>
              <w:t xml:space="preserve">Provide evidence of insurance coverage for professional liability, errors and omissions, and other relevant insurance policies. Include details on coverage limits and terms of the insurance policies. </w:t>
            </w:r>
            <w:r w:rsidRPr="6B261431">
              <w:t>Vendor shall always during the term of this Contract,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tc>
        <w:tc>
          <w:tcPr>
            <w:tcW w:w="822" w:type="pct"/>
            <w:shd w:val="clear" w:color="auto" w:fill="FFFFFF" w:themeFill="background1"/>
          </w:tcPr>
          <w:p w14:paraId="2CCD1347" w14:textId="77777777" w:rsidR="0018436A" w:rsidRDefault="0018436A" w:rsidP="008E1993">
            <w:pPr>
              <w:rPr>
                <w:rFonts w:cstheme="minorHAnsi"/>
                <w:color w:val="000000"/>
                <w:sz w:val="20"/>
                <w:szCs w:val="20"/>
                <w:shd w:val="clear" w:color="auto" w:fill="E6E6E6"/>
              </w:rPr>
            </w:pPr>
          </w:p>
          <w:p w14:paraId="5269642E" w14:textId="77777777" w:rsidR="0018436A" w:rsidRDefault="0018436A" w:rsidP="008E1993">
            <w:pPr>
              <w:rPr>
                <w:rFonts w:cstheme="minorHAnsi"/>
                <w:color w:val="000000"/>
                <w:sz w:val="20"/>
                <w:szCs w:val="20"/>
                <w:shd w:val="clear" w:color="auto" w:fill="E6E6E6"/>
              </w:rPr>
            </w:pPr>
          </w:p>
          <w:p w14:paraId="30352D4D" w14:textId="77777777" w:rsidR="0018436A" w:rsidRDefault="0018436A" w:rsidP="008E1993">
            <w:pPr>
              <w:rPr>
                <w:rFonts w:cstheme="minorHAnsi"/>
                <w:color w:val="000000"/>
                <w:sz w:val="20"/>
                <w:szCs w:val="20"/>
                <w:shd w:val="clear" w:color="auto" w:fill="E6E6E6"/>
              </w:rPr>
            </w:pPr>
          </w:p>
          <w:p w14:paraId="0317AEBB" w14:textId="77777777" w:rsidR="0018436A" w:rsidRDefault="0018436A" w:rsidP="008E1993">
            <w:pPr>
              <w:rPr>
                <w:rFonts w:cstheme="minorHAnsi"/>
                <w:color w:val="000000"/>
                <w:sz w:val="20"/>
                <w:szCs w:val="20"/>
                <w:shd w:val="clear" w:color="auto" w:fill="E6E6E6"/>
              </w:rPr>
            </w:pPr>
          </w:p>
          <w:p w14:paraId="3E96E18C" w14:textId="77777777" w:rsidR="0018436A" w:rsidRDefault="0018436A" w:rsidP="008E1993">
            <w:pPr>
              <w:rPr>
                <w:rFonts w:cstheme="minorHAnsi"/>
                <w:color w:val="000000"/>
                <w:sz w:val="20"/>
                <w:szCs w:val="20"/>
                <w:shd w:val="clear" w:color="auto" w:fill="E6E6E6"/>
              </w:rPr>
            </w:pPr>
          </w:p>
          <w:p w14:paraId="3D5798BF" w14:textId="77777777" w:rsidR="0018436A" w:rsidRDefault="0018436A" w:rsidP="008E1993">
            <w:pPr>
              <w:rPr>
                <w:rFonts w:cstheme="minorHAnsi"/>
                <w:color w:val="000000"/>
                <w:sz w:val="20"/>
                <w:szCs w:val="20"/>
                <w:shd w:val="clear" w:color="auto" w:fill="E6E6E6"/>
              </w:rPr>
            </w:pPr>
          </w:p>
          <w:p w14:paraId="648B9C8B" w14:textId="77777777" w:rsidR="0018436A" w:rsidRPr="00F90BA8" w:rsidRDefault="0018436A" w:rsidP="008E1993">
            <w:pPr>
              <w:rPr>
                <w:rFonts w:cstheme="minorHAnsi"/>
                <w:color w:val="000000"/>
                <w:sz w:val="20"/>
                <w:szCs w:val="20"/>
              </w:rPr>
            </w:pPr>
            <w:r w:rsidRPr="00F90BA8">
              <w:rPr>
                <w:rFonts w:cstheme="minorHAnsi"/>
                <w:color w:val="000000"/>
                <w:sz w:val="20"/>
                <w:szCs w:val="20"/>
                <w:shd w:val="clear" w:color="auto" w:fill="E6E6E6"/>
              </w:rPr>
              <w:fldChar w:fldCharType="begin">
                <w:ffData>
                  <w:name w:val="Check1"/>
                  <w:enabled/>
                  <w:calcOnExit w:val="0"/>
                  <w:checkBox>
                    <w:sizeAuto/>
                    <w:default w:val="0"/>
                  </w:checkBox>
                </w:ffData>
              </w:fldChar>
            </w:r>
            <w:r w:rsidRPr="00F90BA8">
              <w:rPr>
                <w:rFonts w:cstheme="minorHAnsi"/>
                <w:color w:val="000000"/>
                <w:sz w:val="20"/>
                <w:szCs w:val="20"/>
              </w:rPr>
              <w:instrText xml:space="preserve"> FORMCHECKBOX </w:instrText>
            </w:r>
            <w:r w:rsidRPr="00F90BA8">
              <w:rPr>
                <w:rFonts w:cstheme="minorHAnsi"/>
                <w:color w:val="000000"/>
                <w:sz w:val="20"/>
                <w:szCs w:val="20"/>
                <w:shd w:val="clear" w:color="auto" w:fill="E6E6E6"/>
              </w:rPr>
            </w:r>
            <w:r w:rsidRPr="00F90BA8">
              <w:rPr>
                <w:rFonts w:cstheme="minorHAnsi"/>
                <w:color w:val="000000"/>
                <w:sz w:val="20"/>
                <w:szCs w:val="20"/>
                <w:shd w:val="clear" w:color="auto" w:fill="E6E6E6"/>
              </w:rPr>
              <w:fldChar w:fldCharType="separate"/>
            </w:r>
            <w:r w:rsidRPr="00F90BA8">
              <w:rPr>
                <w:rFonts w:cstheme="minorHAnsi"/>
                <w:color w:val="000000"/>
                <w:sz w:val="20"/>
                <w:szCs w:val="20"/>
                <w:shd w:val="clear" w:color="auto" w:fill="E6E6E6"/>
              </w:rPr>
              <w:fldChar w:fldCharType="end"/>
            </w:r>
            <w:r w:rsidRPr="00F90BA8">
              <w:rPr>
                <w:rFonts w:cstheme="minorHAnsi"/>
                <w:color w:val="000000"/>
                <w:sz w:val="20"/>
                <w:szCs w:val="20"/>
              </w:rPr>
              <w:t xml:space="preserve">    Met        </w:t>
            </w:r>
          </w:p>
          <w:p w14:paraId="5B01736F" w14:textId="77777777" w:rsidR="0018436A" w:rsidRPr="00F90BA8" w:rsidRDefault="0018436A" w:rsidP="008E1993">
            <w:pPr>
              <w:rPr>
                <w:rFonts w:cstheme="minorHAnsi"/>
                <w:color w:val="000000"/>
                <w:sz w:val="20"/>
                <w:szCs w:val="20"/>
              </w:rPr>
            </w:pPr>
          </w:p>
        </w:tc>
        <w:tc>
          <w:tcPr>
            <w:tcW w:w="1152" w:type="pct"/>
            <w:shd w:val="clear" w:color="auto" w:fill="FFFFFF" w:themeFill="background1"/>
          </w:tcPr>
          <w:p w14:paraId="61B65B97" w14:textId="77777777" w:rsidR="0018436A" w:rsidRPr="00F90BA8" w:rsidRDefault="0018436A" w:rsidP="008E1993">
            <w:pPr>
              <w:rPr>
                <w:rFonts w:ascii="Tahoma" w:hAnsi="Tahoma" w:cs="Tahoma"/>
                <w:color w:val="000000"/>
                <w:sz w:val="20"/>
                <w:szCs w:val="20"/>
              </w:rPr>
            </w:pPr>
          </w:p>
        </w:tc>
      </w:tr>
    </w:tbl>
    <w:p w14:paraId="59342D81" w14:textId="41C28827" w:rsidR="00CA3F69" w:rsidRDefault="00CA3F69" w:rsidP="00CA3F69">
      <w:pPr>
        <w:pStyle w:val="ListParagraph"/>
        <w:rPr>
          <w:rFonts w:ascii="Tahoma" w:hAnsi="Tahoma" w:cs="Tahoma"/>
        </w:rPr>
      </w:pPr>
    </w:p>
    <w:p w14:paraId="21B1810C" w14:textId="77777777" w:rsidR="001B388F" w:rsidRDefault="001B388F" w:rsidP="00CA3F69">
      <w:pPr>
        <w:pStyle w:val="ListParagraph"/>
        <w:rPr>
          <w:rFonts w:ascii="Tahoma" w:hAnsi="Tahoma" w:cs="Tahoma"/>
        </w:rPr>
      </w:pPr>
    </w:p>
    <w:p w14:paraId="06F961C5" w14:textId="77777777" w:rsidR="001B388F" w:rsidRDefault="001B388F" w:rsidP="00CA3F69">
      <w:pPr>
        <w:pStyle w:val="ListParagraph"/>
        <w:rPr>
          <w:rFonts w:ascii="Tahoma" w:hAnsi="Tahoma" w:cs="Tahoma"/>
        </w:rPr>
      </w:pPr>
    </w:p>
    <w:p w14:paraId="32DC5735" w14:textId="77777777" w:rsidR="001B388F" w:rsidRDefault="001B388F" w:rsidP="00CA3F69">
      <w:pPr>
        <w:pStyle w:val="ListParagraph"/>
        <w:rPr>
          <w:rFonts w:ascii="Tahoma" w:hAnsi="Tahoma" w:cs="Tahoma"/>
        </w:rPr>
      </w:pPr>
    </w:p>
    <w:p w14:paraId="6BF58997" w14:textId="77777777" w:rsidR="001B388F" w:rsidRDefault="001B388F" w:rsidP="00CA3F69">
      <w:pPr>
        <w:pStyle w:val="ListParagraph"/>
        <w:rPr>
          <w:rFonts w:ascii="Tahoma" w:hAnsi="Tahoma" w:cs="Tahoma"/>
        </w:rPr>
      </w:pPr>
    </w:p>
    <w:p w14:paraId="795F26E3" w14:textId="77777777" w:rsidR="001B388F" w:rsidRDefault="001B388F" w:rsidP="00CA3F69">
      <w:pPr>
        <w:pStyle w:val="ListParagraph"/>
        <w:rPr>
          <w:rFonts w:ascii="Tahoma" w:hAnsi="Tahoma" w:cs="Tahoma"/>
        </w:rPr>
      </w:pPr>
    </w:p>
    <w:p w14:paraId="0EE20BD6" w14:textId="77777777" w:rsidR="001B388F" w:rsidRDefault="001B388F" w:rsidP="00CA3F69">
      <w:pPr>
        <w:pStyle w:val="ListParagraph"/>
        <w:rPr>
          <w:rFonts w:ascii="Tahoma" w:hAnsi="Tahoma" w:cs="Tahoma"/>
        </w:rPr>
      </w:pPr>
    </w:p>
    <w:p w14:paraId="45A09F9B" w14:textId="77777777" w:rsidR="001B388F" w:rsidRPr="00986CC5" w:rsidRDefault="001B388F" w:rsidP="00CA3F69">
      <w:pPr>
        <w:pStyle w:val="ListParagraph"/>
        <w:rPr>
          <w:rFonts w:ascii="Tahoma" w:hAnsi="Tahoma" w:cs="Tahoma"/>
        </w:rPr>
      </w:pPr>
    </w:p>
    <w:p w14:paraId="10F1E5E4" w14:textId="297A259D" w:rsidR="005B136D" w:rsidRPr="00986CC5" w:rsidRDefault="00090047" w:rsidP="000F550A">
      <w:pPr>
        <w:pStyle w:val="ListParagraph"/>
        <w:numPr>
          <w:ilvl w:val="1"/>
          <w:numId w:val="1"/>
        </w:numPr>
        <w:rPr>
          <w:rFonts w:ascii="Tahoma" w:hAnsi="Tahoma" w:cs="Tahoma"/>
        </w:rPr>
      </w:pPr>
      <w:r w:rsidRPr="00986CC5">
        <w:rPr>
          <w:rFonts w:ascii="Tahoma" w:hAnsi="Tahoma" w:cs="Tahoma"/>
        </w:rPr>
        <w:lastRenderedPageBreak/>
        <w:t xml:space="preserve">PROPOSED </w:t>
      </w:r>
      <w:r w:rsidR="005B136D" w:rsidRPr="00986CC5">
        <w:rPr>
          <w:rFonts w:ascii="Tahoma" w:hAnsi="Tahoma" w:cs="Tahoma"/>
        </w:rPr>
        <w:t xml:space="preserve">TECHNICAL </w:t>
      </w:r>
      <w:r w:rsidRPr="00986CC5">
        <w:rPr>
          <w:rFonts w:ascii="Tahoma" w:hAnsi="Tahoma" w:cs="Tahoma"/>
        </w:rPr>
        <w:t>SOLUTION</w:t>
      </w:r>
      <w:r w:rsidR="005B136D" w:rsidRPr="00986CC5">
        <w:rPr>
          <w:rFonts w:ascii="Tahoma" w:hAnsi="Tahoma" w:cs="Tahoma"/>
        </w:rPr>
        <w:t xml:space="preserve"> – DESIRABLE ELEMENTS</w:t>
      </w:r>
    </w:p>
    <w:p w14:paraId="50A62A3D" w14:textId="0A5FCDC2" w:rsidR="0025258B" w:rsidRPr="00986CC5" w:rsidRDefault="0025258B" w:rsidP="0025258B">
      <w:pPr>
        <w:pStyle w:val="ListParagraph"/>
        <w:rPr>
          <w:rFonts w:ascii="Tahoma" w:hAnsi="Tahoma" w:cs="Tahoma"/>
        </w:rPr>
      </w:pPr>
      <w:r w:rsidRPr="00986CC5">
        <w:rPr>
          <w:rFonts w:ascii="Tahoma" w:hAnsi="Tahoma" w:cs="Tahoma"/>
        </w:rPr>
        <w:t>Please explain how your organization meets or will meet each of the desirable elements.  Use the column on the right to indicate the section and page number of your proposal where your response to each item may be found.</w:t>
      </w:r>
    </w:p>
    <w:p w14:paraId="7197CD44" w14:textId="77777777" w:rsidR="009E0FA6" w:rsidRDefault="009E0FA6" w:rsidP="00CA3F69">
      <w:pPr>
        <w:pStyle w:val="ListParagraph"/>
        <w:rPr>
          <w:rFonts w:ascii="Tahoma" w:hAnsi="Tahoma" w:cs="Tahoma"/>
        </w:rPr>
      </w:pPr>
    </w:p>
    <w:tbl>
      <w:tblPr>
        <w:tblStyle w:val="TableGrid"/>
        <w:tblW w:w="9648" w:type="dxa"/>
        <w:tblInd w:w="-113" w:type="dxa"/>
        <w:tblLayout w:type="fixed"/>
        <w:tblLook w:val="04A0" w:firstRow="1" w:lastRow="0" w:firstColumn="1" w:lastColumn="0" w:noHBand="0" w:noVBand="1"/>
      </w:tblPr>
      <w:tblGrid>
        <w:gridCol w:w="770"/>
        <w:gridCol w:w="6628"/>
        <w:gridCol w:w="810"/>
        <w:gridCol w:w="1440"/>
      </w:tblGrid>
      <w:tr w:rsidR="009E0FA6" w:rsidRPr="002A3F39" w14:paraId="3571C724" w14:textId="77777777" w:rsidTr="4193DB32">
        <w:tc>
          <w:tcPr>
            <w:tcW w:w="7398" w:type="dxa"/>
            <w:gridSpan w:val="2"/>
          </w:tcPr>
          <w:p w14:paraId="21B2005E" w14:textId="77777777" w:rsidR="009E0FA6" w:rsidRPr="004D243C" w:rsidRDefault="009E0FA6" w:rsidP="008E1993">
            <w:pPr>
              <w:pStyle w:val="ListParagraph"/>
              <w:ind w:left="0"/>
              <w:jc w:val="center"/>
              <w:rPr>
                <w:rFonts w:ascii="Tahoma" w:hAnsi="Tahoma" w:cs="Tahoma"/>
                <w:b/>
                <w:bCs/>
              </w:rPr>
            </w:pPr>
            <w:r w:rsidRPr="004D243C">
              <w:rPr>
                <w:rFonts w:ascii="Tahoma" w:hAnsi="Tahoma" w:cs="Tahoma"/>
                <w:b/>
                <w:bCs/>
              </w:rPr>
              <w:t xml:space="preserve">PROPOSED TECHNICAL SOLUTION         </w:t>
            </w:r>
            <w:r>
              <w:rPr>
                <w:rFonts w:ascii="Tahoma" w:hAnsi="Tahoma" w:cs="Tahoma"/>
                <w:b/>
                <w:bCs/>
              </w:rPr>
              <w:t xml:space="preserve">                                             </w:t>
            </w:r>
            <w:r w:rsidRPr="004D243C">
              <w:rPr>
                <w:rFonts w:ascii="Tahoma" w:hAnsi="Tahoma" w:cs="Tahoma"/>
                <w:b/>
                <w:bCs/>
              </w:rPr>
              <w:t>DESIRABLE ELEMENTS</w:t>
            </w:r>
          </w:p>
        </w:tc>
        <w:tc>
          <w:tcPr>
            <w:tcW w:w="810" w:type="dxa"/>
          </w:tcPr>
          <w:p w14:paraId="44C4C880" w14:textId="77777777" w:rsidR="009E0FA6" w:rsidRPr="002A3F39" w:rsidRDefault="009E0FA6" w:rsidP="008E1993">
            <w:pPr>
              <w:pStyle w:val="ListParagraph"/>
              <w:ind w:left="0"/>
              <w:jc w:val="center"/>
              <w:rPr>
                <w:rFonts w:ascii="Tahoma" w:hAnsi="Tahoma" w:cs="Tahoma"/>
                <w:b/>
                <w:bCs/>
                <w:sz w:val="18"/>
                <w:szCs w:val="18"/>
              </w:rPr>
            </w:pPr>
            <w:r w:rsidRPr="002A3F39">
              <w:rPr>
                <w:rFonts w:ascii="Tahoma" w:hAnsi="Tahoma" w:cs="Tahoma"/>
                <w:b/>
                <w:bCs/>
                <w:sz w:val="18"/>
                <w:szCs w:val="18"/>
              </w:rPr>
              <w:t>Point Value</w:t>
            </w:r>
          </w:p>
        </w:tc>
        <w:tc>
          <w:tcPr>
            <w:tcW w:w="1440" w:type="dxa"/>
          </w:tcPr>
          <w:p w14:paraId="4C4CB2BC" w14:textId="77777777" w:rsidR="009E0FA6" w:rsidRPr="002A3F39" w:rsidRDefault="009E0FA6" w:rsidP="008E1993">
            <w:pPr>
              <w:pStyle w:val="ListParagraph"/>
              <w:ind w:left="0"/>
              <w:jc w:val="center"/>
              <w:rPr>
                <w:rFonts w:ascii="Tahoma" w:hAnsi="Tahoma" w:cs="Tahoma"/>
                <w:b/>
                <w:bCs/>
                <w:sz w:val="18"/>
                <w:szCs w:val="18"/>
              </w:rPr>
            </w:pPr>
            <w:r w:rsidRPr="002A3F39">
              <w:rPr>
                <w:rFonts w:ascii="Tahoma" w:hAnsi="Tahoma" w:cs="Tahoma"/>
                <w:b/>
                <w:bCs/>
                <w:sz w:val="18"/>
                <w:szCs w:val="18"/>
              </w:rPr>
              <w:t>Proposal Section and Page Number</w:t>
            </w:r>
          </w:p>
        </w:tc>
      </w:tr>
      <w:tr w:rsidR="009E0FA6" w14:paraId="12AFABCA" w14:textId="77777777" w:rsidTr="4193DB32">
        <w:trPr>
          <w:trHeight w:val="323"/>
        </w:trPr>
        <w:tc>
          <w:tcPr>
            <w:tcW w:w="9648" w:type="dxa"/>
            <w:gridSpan w:val="4"/>
          </w:tcPr>
          <w:p w14:paraId="68F178AE" w14:textId="403E6703" w:rsidR="009E0FA6" w:rsidRDefault="00314901" w:rsidP="008E1993">
            <w:pPr>
              <w:pStyle w:val="ListParagraph"/>
              <w:ind w:left="0"/>
              <w:jc w:val="center"/>
              <w:rPr>
                <w:rFonts w:ascii="Tahoma" w:hAnsi="Tahoma" w:cs="Tahoma"/>
              </w:rPr>
            </w:pPr>
            <w:r>
              <w:rPr>
                <w:rFonts w:ascii="Tahoma" w:hAnsi="Tahoma" w:cs="Tahoma"/>
                <w:b/>
                <w:bCs/>
                <w:sz w:val="18"/>
                <w:szCs w:val="18"/>
              </w:rPr>
              <w:t xml:space="preserve">TELECOM </w:t>
            </w:r>
            <w:r w:rsidR="009E0FA6">
              <w:rPr>
                <w:rFonts w:ascii="Tahoma" w:hAnsi="Tahoma" w:cs="Tahoma"/>
                <w:b/>
                <w:bCs/>
                <w:sz w:val="18"/>
                <w:szCs w:val="18"/>
              </w:rPr>
              <w:t>VOICE SERVICES</w:t>
            </w:r>
          </w:p>
        </w:tc>
      </w:tr>
      <w:tr w:rsidR="009E0FA6" w14:paraId="2D764E31" w14:textId="77777777" w:rsidTr="4193DB32">
        <w:trPr>
          <w:trHeight w:val="719"/>
        </w:trPr>
        <w:tc>
          <w:tcPr>
            <w:tcW w:w="770" w:type="dxa"/>
          </w:tcPr>
          <w:p w14:paraId="785E3288" w14:textId="77777777" w:rsidR="009E0FA6" w:rsidRDefault="009E0FA6" w:rsidP="008E1993">
            <w:pPr>
              <w:pStyle w:val="ListParagraph"/>
              <w:ind w:left="0"/>
              <w:jc w:val="center"/>
              <w:rPr>
                <w:rFonts w:cstheme="minorHAnsi"/>
                <w:b/>
                <w:bCs/>
              </w:rPr>
            </w:pPr>
          </w:p>
          <w:p w14:paraId="50C5768E" w14:textId="77777777" w:rsidR="009E0FA6" w:rsidRDefault="009E0FA6" w:rsidP="008E1993">
            <w:pPr>
              <w:pStyle w:val="ListParagraph"/>
              <w:ind w:left="0"/>
              <w:jc w:val="center"/>
              <w:rPr>
                <w:rFonts w:cstheme="minorHAnsi"/>
                <w:b/>
                <w:bCs/>
              </w:rPr>
            </w:pPr>
          </w:p>
          <w:p w14:paraId="4261F5D6" w14:textId="09B14DD4" w:rsidR="009E0FA6" w:rsidRDefault="009E0FA6" w:rsidP="008E1993">
            <w:pPr>
              <w:pStyle w:val="ListParagraph"/>
              <w:ind w:left="0"/>
              <w:jc w:val="center"/>
              <w:rPr>
                <w:rFonts w:cstheme="minorHAnsi"/>
                <w:b/>
                <w:bCs/>
              </w:rPr>
            </w:pPr>
            <w:r w:rsidRPr="00990629">
              <w:rPr>
                <w:rFonts w:cstheme="minorHAnsi"/>
                <w:b/>
                <w:bCs/>
              </w:rPr>
              <w:t>F.3.</w:t>
            </w:r>
            <w:r w:rsidR="00E96469">
              <w:rPr>
                <w:rFonts w:cstheme="minorHAnsi"/>
                <w:b/>
                <w:bCs/>
              </w:rPr>
              <w:t>1</w:t>
            </w:r>
          </w:p>
        </w:tc>
        <w:tc>
          <w:tcPr>
            <w:tcW w:w="6628" w:type="dxa"/>
          </w:tcPr>
          <w:p w14:paraId="4320DAD3" w14:textId="77777777" w:rsidR="009E0FA6" w:rsidRPr="00046504" w:rsidRDefault="009E0FA6" w:rsidP="008E1993">
            <w:pPr>
              <w:rPr>
                <w:rFonts w:ascii="Calibri" w:hAnsi="Calibri" w:cs="Calibri"/>
                <w:b/>
                <w:bCs/>
                <w:color w:val="000000"/>
              </w:rPr>
            </w:pPr>
            <w:r>
              <w:rPr>
                <w:rFonts w:ascii="Calibri" w:hAnsi="Calibri" w:cs="Calibri"/>
                <w:b/>
                <w:bCs/>
                <w:color w:val="000000"/>
              </w:rPr>
              <w:t>Intra-State, Inter-State, and International Long-Distance Calling</w:t>
            </w:r>
          </w:p>
          <w:p w14:paraId="5E77A073" w14:textId="1DD7DC76" w:rsidR="009E0FA6" w:rsidRDefault="009E0FA6" w:rsidP="008E1993">
            <w:pPr>
              <w:rPr>
                <w:rFonts w:ascii="Calibri" w:hAnsi="Calibri" w:cs="Calibri"/>
                <w:b/>
                <w:bCs/>
                <w:color w:val="000000"/>
              </w:rPr>
            </w:pPr>
            <w:r>
              <w:rPr>
                <w:rFonts w:ascii="Calibri" w:hAnsi="Calibri" w:cs="Calibri"/>
                <w:color w:val="000000"/>
              </w:rPr>
              <w:t xml:space="preserve">Please describe Offeror’s ability to provide intra-state, inter-state, and international long-distance calling services for Voice, Plain Old Telephone Service (POTS), </w:t>
            </w:r>
            <w:r w:rsidR="000A3D94">
              <w:rPr>
                <w:rFonts w:ascii="Calibri" w:hAnsi="Calibri" w:cs="Calibri"/>
                <w:color w:val="000000"/>
              </w:rPr>
              <w:t xml:space="preserve">and </w:t>
            </w:r>
            <w:r>
              <w:rPr>
                <w:rFonts w:ascii="Calibri" w:hAnsi="Calibri" w:cs="Calibri"/>
                <w:color w:val="000000"/>
              </w:rPr>
              <w:t xml:space="preserve">Session Initiation Calling (SIP). The State prefers a vendor that can provide </w:t>
            </w:r>
            <w:proofErr w:type="gramStart"/>
            <w:r>
              <w:rPr>
                <w:rFonts w:ascii="Calibri" w:hAnsi="Calibri" w:cs="Calibri"/>
                <w:color w:val="000000"/>
              </w:rPr>
              <w:t>all of</w:t>
            </w:r>
            <w:proofErr w:type="gramEnd"/>
            <w:r>
              <w:rPr>
                <w:rFonts w:ascii="Calibri" w:hAnsi="Calibri" w:cs="Calibri"/>
                <w:color w:val="000000"/>
              </w:rPr>
              <w:t xml:space="preserve"> these services.</w:t>
            </w:r>
          </w:p>
        </w:tc>
        <w:tc>
          <w:tcPr>
            <w:tcW w:w="810" w:type="dxa"/>
          </w:tcPr>
          <w:p w14:paraId="2E5346C7" w14:textId="77777777" w:rsidR="009E0FA6" w:rsidRDefault="009E0FA6" w:rsidP="008E1993">
            <w:pPr>
              <w:pStyle w:val="ListParagraph"/>
              <w:ind w:left="0"/>
              <w:jc w:val="center"/>
              <w:rPr>
                <w:rFonts w:cstheme="minorHAnsi"/>
              </w:rPr>
            </w:pPr>
          </w:p>
          <w:p w14:paraId="4BCF0274" w14:textId="18280FF3" w:rsidR="009E0FA6" w:rsidRDefault="12A5CFAA" w:rsidP="4193DB32">
            <w:pPr>
              <w:pStyle w:val="ListParagraph"/>
              <w:ind w:left="0"/>
              <w:jc w:val="center"/>
            </w:pPr>
            <w:r w:rsidRPr="4193DB32">
              <w:t>30</w:t>
            </w:r>
          </w:p>
          <w:p w14:paraId="34A81B23" w14:textId="431900B2" w:rsidR="4193DB32" w:rsidRDefault="4193DB32" w:rsidP="4193DB32">
            <w:pPr>
              <w:pStyle w:val="ListParagraph"/>
              <w:ind w:left="0"/>
              <w:jc w:val="center"/>
            </w:pPr>
          </w:p>
          <w:p w14:paraId="5F9E04E4" w14:textId="0E684065" w:rsidR="009E0FA6" w:rsidRDefault="009E0FA6" w:rsidP="008E1993">
            <w:pPr>
              <w:pStyle w:val="ListParagraph"/>
              <w:ind w:left="0"/>
              <w:jc w:val="center"/>
              <w:rPr>
                <w:rFonts w:cstheme="minorHAnsi"/>
              </w:rPr>
            </w:pPr>
          </w:p>
        </w:tc>
        <w:tc>
          <w:tcPr>
            <w:tcW w:w="1440" w:type="dxa"/>
          </w:tcPr>
          <w:p w14:paraId="4C2E761F" w14:textId="77777777" w:rsidR="009E0FA6" w:rsidRDefault="009E0FA6" w:rsidP="008E1993">
            <w:pPr>
              <w:pStyle w:val="ListParagraph"/>
              <w:ind w:left="0"/>
              <w:rPr>
                <w:rFonts w:ascii="Tahoma" w:hAnsi="Tahoma" w:cs="Tahoma"/>
              </w:rPr>
            </w:pPr>
          </w:p>
        </w:tc>
      </w:tr>
      <w:tr w:rsidR="009E0FA6" w14:paraId="62E5AAC6" w14:textId="77777777" w:rsidTr="4193DB32">
        <w:trPr>
          <w:trHeight w:val="1079"/>
        </w:trPr>
        <w:tc>
          <w:tcPr>
            <w:tcW w:w="770" w:type="dxa"/>
          </w:tcPr>
          <w:p w14:paraId="2EA279DB" w14:textId="77777777" w:rsidR="009E0FA6" w:rsidRDefault="009E0FA6" w:rsidP="008E1993">
            <w:pPr>
              <w:pStyle w:val="ListParagraph"/>
              <w:ind w:left="0"/>
              <w:jc w:val="center"/>
              <w:rPr>
                <w:rFonts w:cstheme="minorHAnsi"/>
                <w:b/>
                <w:bCs/>
              </w:rPr>
            </w:pPr>
          </w:p>
          <w:p w14:paraId="2A29880C" w14:textId="77777777" w:rsidR="009E0FA6" w:rsidRDefault="009E0FA6" w:rsidP="008E1993">
            <w:pPr>
              <w:pStyle w:val="ListParagraph"/>
              <w:ind w:left="0"/>
              <w:jc w:val="center"/>
              <w:rPr>
                <w:rFonts w:cstheme="minorHAnsi"/>
                <w:b/>
                <w:bCs/>
              </w:rPr>
            </w:pPr>
          </w:p>
          <w:p w14:paraId="165504C3" w14:textId="77777777" w:rsidR="009E0FA6" w:rsidRDefault="009E0FA6" w:rsidP="008E1993">
            <w:pPr>
              <w:pStyle w:val="ListParagraph"/>
              <w:ind w:left="0"/>
              <w:jc w:val="center"/>
              <w:rPr>
                <w:rFonts w:cstheme="minorHAnsi"/>
                <w:b/>
                <w:bCs/>
              </w:rPr>
            </w:pPr>
          </w:p>
          <w:p w14:paraId="56A45C7E" w14:textId="7203643A" w:rsidR="009E0FA6" w:rsidRDefault="009E0FA6" w:rsidP="008E1993">
            <w:pPr>
              <w:pStyle w:val="ListParagraph"/>
              <w:ind w:left="0"/>
              <w:rPr>
                <w:rFonts w:cstheme="minorHAnsi"/>
                <w:b/>
                <w:bCs/>
              </w:rPr>
            </w:pPr>
            <w:r>
              <w:rPr>
                <w:rFonts w:cstheme="minorHAnsi"/>
                <w:b/>
                <w:bCs/>
              </w:rPr>
              <w:t>F.3.2</w:t>
            </w:r>
          </w:p>
        </w:tc>
        <w:tc>
          <w:tcPr>
            <w:tcW w:w="6628" w:type="dxa"/>
          </w:tcPr>
          <w:p w14:paraId="7A7D3BB1" w14:textId="77777777" w:rsidR="009E0FA6" w:rsidRDefault="009E0FA6" w:rsidP="008E1993">
            <w:pPr>
              <w:rPr>
                <w:rFonts w:ascii="Calibri" w:hAnsi="Calibri" w:cs="Calibri"/>
                <w:b/>
                <w:bCs/>
                <w:color w:val="000000"/>
              </w:rPr>
            </w:pPr>
            <w:r>
              <w:rPr>
                <w:rFonts w:ascii="Calibri" w:hAnsi="Calibri" w:cs="Calibri"/>
                <w:b/>
                <w:bCs/>
                <w:color w:val="000000"/>
              </w:rPr>
              <w:t>Proactive Fraud Services</w:t>
            </w:r>
          </w:p>
          <w:p w14:paraId="3167E10D" w14:textId="77777777" w:rsidR="009E0FA6" w:rsidRDefault="009E0FA6" w:rsidP="000F550A">
            <w:pPr>
              <w:pStyle w:val="ListParagraph"/>
              <w:numPr>
                <w:ilvl w:val="0"/>
                <w:numId w:val="6"/>
              </w:numPr>
              <w:rPr>
                <w:rFonts w:ascii="Calibri" w:hAnsi="Calibri" w:cs="Calibri"/>
                <w:color w:val="000000"/>
              </w:rPr>
            </w:pPr>
            <w:r w:rsidRPr="00751879">
              <w:rPr>
                <w:rFonts w:ascii="Calibri" w:hAnsi="Calibri" w:cs="Calibri"/>
                <w:color w:val="000000"/>
              </w:rPr>
              <w:t>Please describe Offeror’s ability to provide proactive fraud protection and monitoring for intra-state, inter-state, and international long-distance calling services.</w:t>
            </w:r>
          </w:p>
          <w:p w14:paraId="79316AFD" w14:textId="77777777" w:rsidR="009E0FA6" w:rsidRDefault="009E0FA6" w:rsidP="000F550A">
            <w:pPr>
              <w:pStyle w:val="ListParagraph"/>
              <w:numPr>
                <w:ilvl w:val="0"/>
                <w:numId w:val="6"/>
              </w:numPr>
              <w:rPr>
                <w:rFonts w:ascii="Calibri" w:hAnsi="Calibri" w:cs="Calibri"/>
                <w:color w:val="000000"/>
              </w:rPr>
            </w:pPr>
            <w:r w:rsidRPr="00751879">
              <w:rPr>
                <w:rFonts w:ascii="Calibri" w:hAnsi="Calibri" w:cs="Calibri"/>
                <w:color w:val="000000"/>
              </w:rPr>
              <w:t xml:space="preserve">Please describe Offeror’s processes for fraud detection, monitoring, and notification to the State and how the Vendor notifies the State. </w:t>
            </w:r>
          </w:p>
          <w:p w14:paraId="77E25FBF" w14:textId="77777777" w:rsidR="009E0FA6" w:rsidRPr="00751879" w:rsidRDefault="009E0FA6" w:rsidP="000F550A">
            <w:pPr>
              <w:pStyle w:val="ListParagraph"/>
              <w:numPr>
                <w:ilvl w:val="0"/>
                <w:numId w:val="6"/>
              </w:numPr>
              <w:rPr>
                <w:rFonts w:ascii="Calibri" w:hAnsi="Calibri" w:cs="Calibri"/>
                <w:color w:val="000000"/>
              </w:rPr>
            </w:pPr>
            <w:r w:rsidRPr="00751879">
              <w:rPr>
                <w:rFonts w:ascii="Calibri" w:hAnsi="Calibri" w:cs="Calibri"/>
                <w:color w:val="000000"/>
              </w:rPr>
              <w:t xml:space="preserve">Please describe Offeror’s fraud detection and monitoring measures include process for notifying customers during events.  </w:t>
            </w:r>
          </w:p>
        </w:tc>
        <w:tc>
          <w:tcPr>
            <w:tcW w:w="810" w:type="dxa"/>
          </w:tcPr>
          <w:p w14:paraId="42801BB2" w14:textId="77777777" w:rsidR="009E0FA6" w:rsidRDefault="009E0FA6" w:rsidP="008E1993">
            <w:pPr>
              <w:pStyle w:val="ListParagraph"/>
              <w:ind w:left="0"/>
              <w:jc w:val="center"/>
              <w:rPr>
                <w:rFonts w:cstheme="minorHAnsi"/>
              </w:rPr>
            </w:pPr>
          </w:p>
          <w:p w14:paraId="47B35880" w14:textId="77777777" w:rsidR="009E0FA6" w:rsidRDefault="009E0FA6" w:rsidP="008E1993">
            <w:pPr>
              <w:pStyle w:val="ListParagraph"/>
              <w:ind w:left="0"/>
              <w:jc w:val="center"/>
              <w:rPr>
                <w:rFonts w:cstheme="minorHAnsi"/>
              </w:rPr>
            </w:pPr>
          </w:p>
          <w:p w14:paraId="4657025D" w14:textId="35854DE8" w:rsidR="009E0FA6" w:rsidRDefault="0F5AA7C7" w:rsidP="4193DB32">
            <w:pPr>
              <w:pStyle w:val="ListParagraph"/>
              <w:ind w:left="0"/>
              <w:jc w:val="center"/>
            </w:pPr>
            <w:r w:rsidRPr="4193DB32">
              <w:t>30</w:t>
            </w:r>
          </w:p>
          <w:p w14:paraId="130277CA" w14:textId="507B1E09" w:rsidR="009E0FA6" w:rsidRPr="008F731E" w:rsidRDefault="009E0FA6" w:rsidP="008E1993">
            <w:pPr>
              <w:pStyle w:val="ListParagraph"/>
              <w:ind w:left="0"/>
              <w:jc w:val="center"/>
              <w:rPr>
                <w:rFonts w:cstheme="minorHAnsi"/>
              </w:rPr>
            </w:pPr>
          </w:p>
        </w:tc>
        <w:tc>
          <w:tcPr>
            <w:tcW w:w="1440" w:type="dxa"/>
          </w:tcPr>
          <w:p w14:paraId="60BA373B" w14:textId="77777777" w:rsidR="009E0FA6" w:rsidRDefault="009E0FA6" w:rsidP="008E1993">
            <w:pPr>
              <w:pStyle w:val="ListParagraph"/>
              <w:ind w:left="0"/>
              <w:rPr>
                <w:rFonts w:ascii="Tahoma" w:hAnsi="Tahoma" w:cs="Tahoma"/>
              </w:rPr>
            </w:pPr>
          </w:p>
        </w:tc>
      </w:tr>
      <w:tr w:rsidR="009E0FA6" w14:paraId="402C202A" w14:textId="77777777" w:rsidTr="4193DB32">
        <w:tc>
          <w:tcPr>
            <w:tcW w:w="770" w:type="dxa"/>
          </w:tcPr>
          <w:p w14:paraId="1FD54DB1" w14:textId="77777777" w:rsidR="009E0FA6" w:rsidRPr="008F731E" w:rsidRDefault="009E0FA6" w:rsidP="008E1993">
            <w:pPr>
              <w:pStyle w:val="ListParagraph"/>
              <w:ind w:left="0"/>
              <w:jc w:val="center"/>
              <w:rPr>
                <w:rFonts w:cstheme="minorHAnsi"/>
                <w:b/>
                <w:bCs/>
              </w:rPr>
            </w:pPr>
          </w:p>
          <w:p w14:paraId="55123805" w14:textId="77777777" w:rsidR="009E0FA6" w:rsidRPr="008F731E" w:rsidRDefault="009E0FA6" w:rsidP="008E1993">
            <w:pPr>
              <w:pStyle w:val="ListParagraph"/>
              <w:ind w:left="0"/>
              <w:jc w:val="center"/>
              <w:rPr>
                <w:rFonts w:cstheme="minorHAnsi"/>
                <w:b/>
                <w:bCs/>
              </w:rPr>
            </w:pPr>
          </w:p>
          <w:p w14:paraId="36FC04EA" w14:textId="6C024F0A" w:rsidR="009E0FA6" w:rsidRPr="008F731E" w:rsidRDefault="009E0FA6" w:rsidP="008E1993">
            <w:pPr>
              <w:pStyle w:val="ListParagraph"/>
              <w:ind w:left="0"/>
              <w:jc w:val="center"/>
              <w:rPr>
                <w:rFonts w:cstheme="minorHAnsi"/>
                <w:b/>
                <w:bCs/>
              </w:rPr>
            </w:pPr>
            <w:r w:rsidRPr="008F731E">
              <w:rPr>
                <w:rFonts w:cstheme="minorHAnsi"/>
                <w:b/>
                <w:bCs/>
              </w:rPr>
              <w:t>F.3.</w:t>
            </w:r>
            <w:r w:rsidR="00E96469">
              <w:rPr>
                <w:rFonts w:cstheme="minorHAnsi"/>
                <w:b/>
                <w:bCs/>
              </w:rPr>
              <w:t>3</w:t>
            </w:r>
          </w:p>
        </w:tc>
        <w:tc>
          <w:tcPr>
            <w:tcW w:w="6628" w:type="dxa"/>
          </w:tcPr>
          <w:p w14:paraId="7D554A77" w14:textId="77777777" w:rsidR="009E0FA6" w:rsidRPr="004D4EA1" w:rsidRDefault="009E0FA6" w:rsidP="008E1993">
            <w:pPr>
              <w:rPr>
                <w:rFonts w:ascii="Calibri" w:hAnsi="Calibri" w:cs="Calibri"/>
                <w:b/>
                <w:bCs/>
                <w:color w:val="000000"/>
              </w:rPr>
            </w:pPr>
            <w:r>
              <w:rPr>
                <w:rFonts w:ascii="Calibri" w:hAnsi="Calibri" w:cs="Calibri"/>
                <w:b/>
                <w:bCs/>
                <w:color w:val="000000"/>
              </w:rPr>
              <w:t>Inter-State and Intra-State Toll Free Services</w:t>
            </w:r>
            <w:r w:rsidRPr="004D4EA1">
              <w:rPr>
                <w:rFonts w:ascii="Calibri" w:hAnsi="Calibri" w:cs="Calibri"/>
                <w:b/>
                <w:bCs/>
                <w:color w:val="000000"/>
              </w:rPr>
              <w:t xml:space="preserve">  </w:t>
            </w:r>
          </w:p>
          <w:p w14:paraId="4C169FAE" w14:textId="77777777" w:rsidR="009E0FA6" w:rsidRPr="00751879" w:rsidRDefault="009E0FA6" w:rsidP="008E1993">
            <w:pPr>
              <w:rPr>
                <w:rFonts w:ascii="Calibri" w:hAnsi="Calibri" w:cs="Calibri"/>
                <w:color w:val="000000"/>
              </w:rPr>
            </w:pPr>
            <w:r>
              <w:rPr>
                <w:rFonts w:ascii="Calibri" w:hAnsi="Calibri" w:cs="Calibri"/>
                <w:color w:val="000000"/>
              </w:rPr>
              <w:t>Please describe the Offeror’s ability to provide inter-state and intra-state toll-free services on both switched connections that are temporarily made through a switching device and dedicated facilities that maintain a permanent connection between two (2) points at specific sites and with automatic number identification (ANI).</w:t>
            </w:r>
          </w:p>
        </w:tc>
        <w:tc>
          <w:tcPr>
            <w:tcW w:w="810" w:type="dxa"/>
          </w:tcPr>
          <w:p w14:paraId="73F71385" w14:textId="37A82F23" w:rsidR="009E0FA6" w:rsidRPr="008F731E" w:rsidRDefault="009E0FA6" w:rsidP="4193DB32">
            <w:pPr>
              <w:pStyle w:val="ListParagraph"/>
              <w:ind w:left="0"/>
              <w:jc w:val="center"/>
            </w:pPr>
          </w:p>
          <w:p w14:paraId="3D780C46" w14:textId="70AE130D" w:rsidR="009E0FA6" w:rsidRPr="008F731E" w:rsidRDefault="238FFA15" w:rsidP="4193DB32">
            <w:pPr>
              <w:pStyle w:val="ListParagraph"/>
              <w:ind w:left="0"/>
              <w:jc w:val="center"/>
            </w:pPr>
            <w:r w:rsidRPr="4193DB32">
              <w:t>50</w:t>
            </w:r>
          </w:p>
        </w:tc>
        <w:tc>
          <w:tcPr>
            <w:tcW w:w="1440" w:type="dxa"/>
          </w:tcPr>
          <w:p w14:paraId="417BA9C1" w14:textId="77777777" w:rsidR="009E0FA6" w:rsidRDefault="009E0FA6" w:rsidP="008E1993">
            <w:pPr>
              <w:pStyle w:val="ListParagraph"/>
              <w:ind w:left="0"/>
              <w:rPr>
                <w:rFonts w:ascii="Tahoma" w:hAnsi="Tahoma" w:cs="Tahoma"/>
              </w:rPr>
            </w:pPr>
          </w:p>
        </w:tc>
      </w:tr>
      <w:tr w:rsidR="009E0FA6" w14:paraId="701DE982" w14:textId="77777777" w:rsidTr="4193DB32">
        <w:trPr>
          <w:trHeight w:val="845"/>
        </w:trPr>
        <w:tc>
          <w:tcPr>
            <w:tcW w:w="770" w:type="dxa"/>
          </w:tcPr>
          <w:p w14:paraId="77DAB6EF" w14:textId="77777777" w:rsidR="009E0FA6" w:rsidRDefault="009E0FA6" w:rsidP="008E1993">
            <w:pPr>
              <w:pStyle w:val="ListParagraph"/>
              <w:ind w:left="0"/>
              <w:jc w:val="center"/>
              <w:rPr>
                <w:rFonts w:cstheme="minorHAnsi"/>
                <w:b/>
                <w:bCs/>
              </w:rPr>
            </w:pPr>
          </w:p>
          <w:p w14:paraId="1CA8DA33" w14:textId="66205973" w:rsidR="009E0FA6" w:rsidRPr="008F731E" w:rsidRDefault="009E0FA6" w:rsidP="008E1993">
            <w:pPr>
              <w:pStyle w:val="ListParagraph"/>
              <w:ind w:left="0"/>
              <w:jc w:val="center"/>
              <w:rPr>
                <w:rFonts w:cstheme="minorHAnsi"/>
                <w:b/>
                <w:bCs/>
              </w:rPr>
            </w:pPr>
            <w:r>
              <w:rPr>
                <w:rFonts w:cstheme="minorHAnsi"/>
                <w:b/>
                <w:bCs/>
              </w:rPr>
              <w:t>F.3.</w:t>
            </w:r>
            <w:r w:rsidR="00E96469">
              <w:rPr>
                <w:rFonts w:cstheme="minorHAnsi"/>
                <w:b/>
                <w:bCs/>
              </w:rPr>
              <w:t>4</w:t>
            </w:r>
          </w:p>
        </w:tc>
        <w:tc>
          <w:tcPr>
            <w:tcW w:w="6628" w:type="dxa"/>
          </w:tcPr>
          <w:p w14:paraId="14C7953F" w14:textId="77777777" w:rsidR="009E0FA6" w:rsidRDefault="009E0FA6" w:rsidP="008E1993">
            <w:pPr>
              <w:rPr>
                <w:rFonts w:ascii="Calibri" w:hAnsi="Calibri" w:cs="Calibri"/>
                <w:b/>
                <w:bCs/>
                <w:color w:val="000000"/>
              </w:rPr>
            </w:pPr>
            <w:r>
              <w:rPr>
                <w:rFonts w:ascii="Calibri" w:hAnsi="Calibri" w:cs="Calibri"/>
                <w:b/>
                <w:bCs/>
                <w:color w:val="000000"/>
              </w:rPr>
              <w:t xml:space="preserve">Number Portability                   </w:t>
            </w:r>
          </w:p>
          <w:p w14:paraId="47B546A3" w14:textId="77777777" w:rsidR="009E0FA6" w:rsidRDefault="009E0FA6" w:rsidP="000F550A">
            <w:pPr>
              <w:pStyle w:val="ListParagraph"/>
              <w:numPr>
                <w:ilvl w:val="0"/>
                <w:numId w:val="7"/>
              </w:numPr>
              <w:rPr>
                <w:rFonts w:ascii="Calibri" w:hAnsi="Calibri" w:cs="Calibri"/>
                <w:color w:val="000000"/>
              </w:rPr>
            </w:pPr>
            <w:r>
              <w:rPr>
                <w:rFonts w:ascii="Calibri" w:hAnsi="Calibri" w:cs="Calibri"/>
                <w:color w:val="000000"/>
              </w:rPr>
              <w:t xml:space="preserve">The State prefers number portability between vendors. </w:t>
            </w:r>
            <w:r w:rsidRPr="00751879">
              <w:rPr>
                <w:rFonts w:ascii="Calibri" w:hAnsi="Calibri" w:cs="Calibri"/>
                <w:color w:val="000000"/>
              </w:rPr>
              <w:t xml:space="preserve">Please describe Offeror’s ability to support number portability between vendors. </w:t>
            </w:r>
          </w:p>
          <w:p w14:paraId="1063B043" w14:textId="77777777" w:rsidR="009E0FA6" w:rsidRPr="00751879" w:rsidRDefault="009E0FA6" w:rsidP="000F550A">
            <w:pPr>
              <w:pStyle w:val="ListParagraph"/>
              <w:numPr>
                <w:ilvl w:val="0"/>
                <w:numId w:val="7"/>
              </w:numPr>
              <w:rPr>
                <w:rFonts w:ascii="Calibri" w:hAnsi="Calibri" w:cs="Calibri"/>
                <w:color w:val="000000"/>
              </w:rPr>
            </w:pPr>
            <w:r w:rsidRPr="00751879">
              <w:rPr>
                <w:rFonts w:ascii="Calibri" w:hAnsi="Calibri" w:cs="Calibri"/>
                <w:color w:val="000000"/>
              </w:rPr>
              <w:t xml:space="preserve">Please explain any limitations </w:t>
            </w:r>
            <w:proofErr w:type="gramStart"/>
            <w:r w:rsidRPr="00751879">
              <w:rPr>
                <w:rFonts w:ascii="Calibri" w:hAnsi="Calibri" w:cs="Calibri"/>
                <w:color w:val="000000"/>
              </w:rPr>
              <w:t>to</w:t>
            </w:r>
            <w:proofErr w:type="gramEnd"/>
            <w:r w:rsidRPr="00751879">
              <w:rPr>
                <w:rFonts w:ascii="Calibri" w:hAnsi="Calibri" w:cs="Calibri"/>
                <w:color w:val="000000"/>
              </w:rPr>
              <w:t xml:space="preserve"> number portability. </w:t>
            </w:r>
          </w:p>
        </w:tc>
        <w:tc>
          <w:tcPr>
            <w:tcW w:w="810" w:type="dxa"/>
          </w:tcPr>
          <w:p w14:paraId="489BE462" w14:textId="35BE7FFE" w:rsidR="009E0FA6" w:rsidRPr="008F731E" w:rsidRDefault="009E0FA6" w:rsidP="4193DB32">
            <w:pPr>
              <w:pStyle w:val="ListParagraph"/>
              <w:ind w:left="0"/>
              <w:jc w:val="center"/>
            </w:pPr>
          </w:p>
          <w:p w14:paraId="1AA091DE" w14:textId="72CD10DC" w:rsidR="009E0FA6" w:rsidRPr="008F731E" w:rsidRDefault="22CE83D1" w:rsidP="4193DB32">
            <w:pPr>
              <w:pStyle w:val="ListParagraph"/>
              <w:ind w:left="0"/>
              <w:jc w:val="center"/>
            </w:pPr>
            <w:r w:rsidRPr="4193DB32">
              <w:t>20</w:t>
            </w:r>
          </w:p>
        </w:tc>
        <w:tc>
          <w:tcPr>
            <w:tcW w:w="1440" w:type="dxa"/>
          </w:tcPr>
          <w:p w14:paraId="1D08A7E6" w14:textId="77777777" w:rsidR="009E0FA6" w:rsidRDefault="009E0FA6" w:rsidP="008E1993">
            <w:pPr>
              <w:pStyle w:val="ListParagraph"/>
              <w:ind w:left="0"/>
              <w:rPr>
                <w:rFonts w:ascii="Tahoma" w:hAnsi="Tahoma" w:cs="Tahoma"/>
              </w:rPr>
            </w:pPr>
          </w:p>
        </w:tc>
      </w:tr>
      <w:tr w:rsidR="009E0FA6" w14:paraId="54CDE349" w14:textId="77777777" w:rsidTr="4193DB32">
        <w:trPr>
          <w:trHeight w:val="1700"/>
        </w:trPr>
        <w:tc>
          <w:tcPr>
            <w:tcW w:w="770" w:type="dxa"/>
          </w:tcPr>
          <w:p w14:paraId="469420F4" w14:textId="77777777" w:rsidR="009E0FA6" w:rsidRDefault="009E0FA6" w:rsidP="008E1993">
            <w:pPr>
              <w:pStyle w:val="ListParagraph"/>
              <w:ind w:left="0"/>
              <w:jc w:val="center"/>
              <w:rPr>
                <w:rFonts w:cstheme="minorHAnsi"/>
                <w:b/>
                <w:bCs/>
              </w:rPr>
            </w:pPr>
          </w:p>
          <w:p w14:paraId="3BC10CE1" w14:textId="77777777" w:rsidR="009E0FA6" w:rsidRDefault="009E0FA6" w:rsidP="008E1993">
            <w:pPr>
              <w:pStyle w:val="ListParagraph"/>
              <w:ind w:left="0"/>
              <w:jc w:val="center"/>
              <w:rPr>
                <w:rFonts w:cstheme="minorHAnsi"/>
                <w:b/>
                <w:bCs/>
              </w:rPr>
            </w:pPr>
          </w:p>
          <w:p w14:paraId="7817DE37" w14:textId="77777777" w:rsidR="009E0FA6" w:rsidRDefault="009E0FA6" w:rsidP="008E1993">
            <w:pPr>
              <w:pStyle w:val="ListParagraph"/>
              <w:ind w:left="0"/>
              <w:jc w:val="center"/>
              <w:rPr>
                <w:rFonts w:cstheme="minorHAnsi"/>
                <w:b/>
                <w:bCs/>
              </w:rPr>
            </w:pPr>
          </w:p>
          <w:p w14:paraId="46B4D2F3" w14:textId="77777777" w:rsidR="009E0FA6" w:rsidRDefault="009E0FA6" w:rsidP="008E1993">
            <w:pPr>
              <w:pStyle w:val="ListParagraph"/>
              <w:ind w:left="0"/>
              <w:jc w:val="center"/>
              <w:rPr>
                <w:rFonts w:cstheme="minorHAnsi"/>
                <w:b/>
                <w:bCs/>
              </w:rPr>
            </w:pPr>
          </w:p>
          <w:p w14:paraId="220D8E91" w14:textId="77777777" w:rsidR="009E0FA6" w:rsidRDefault="009E0FA6" w:rsidP="008E1993">
            <w:pPr>
              <w:pStyle w:val="ListParagraph"/>
              <w:ind w:left="0"/>
              <w:jc w:val="center"/>
              <w:rPr>
                <w:rFonts w:cstheme="minorHAnsi"/>
                <w:b/>
                <w:bCs/>
              </w:rPr>
            </w:pPr>
          </w:p>
          <w:p w14:paraId="7D2325CA" w14:textId="78D1B358" w:rsidR="009E0FA6" w:rsidRDefault="009E0FA6" w:rsidP="008E1993">
            <w:pPr>
              <w:pStyle w:val="ListParagraph"/>
              <w:ind w:left="0"/>
              <w:jc w:val="center"/>
              <w:rPr>
                <w:rFonts w:cstheme="minorHAnsi"/>
                <w:b/>
                <w:bCs/>
              </w:rPr>
            </w:pPr>
            <w:r>
              <w:rPr>
                <w:rFonts w:cstheme="minorHAnsi"/>
                <w:b/>
                <w:bCs/>
              </w:rPr>
              <w:t>F.3.</w:t>
            </w:r>
            <w:r w:rsidR="00E96469">
              <w:rPr>
                <w:rFonts w:cstheme="minorHAnsi"/>
                <w:b/>
                <w:bCs/>
              </w:rPr>
              <w:t>5</w:t>
            </w:r>
          </w:p>
        </w:tc>
        <w:tc>
          <w:tcPr>
            <w:tcW w:w="6628" w:type="dxa"/>
          </w:tcPr>
          <w:p w14:paraId="486DC3C6" w14:textId="1080E3BB" w:rsidR="009E0FA6" w:rsidRDefault="000A3D94" w:rsidP="008E1993">
            <w:pPr>
              <w:rPr>
                <w:rFonts w:ascii="Calibri" w:hAnsi="Calibri" w:cs="Calibri"/>
                <w:color w:val="000000"/>
              </w:rPr>
            </w:pPr>
            <w:r>
              <w:rPr>
                <w:rFonts w:ascii="Calibri" w:hAnsi="Calibri" w:cs="Calibri"/>
                <w:b/>
                <w:bCs/>
                <w:color w:val="000000"/>
              </w:rPr>
              <w:t xml:space="preserve">Called Number </w:t>
            </w:r>
            <w:r w:rsidR="009E0FA6">
              <w:rPr>
                <w:rFonts w:ascii="Calibri" w:hAnsi="Calibri" w:cs="Calibri"/>
                <w:color w:val="000000"/>
              </w:rPr>
              <w:t xml:space="preserve">                                                                                        </w:t>
            </w:r>
          </w:p>
          <w:p w14:paraId="35FC537B" w14:textId="4FD27354" w:rsidR="009E0FA6" w:rsidRDefault="009E0FA6" w:rsidP="000F550A">
            <w:pPr>
              <w:pStyle w:val="ListParagraph"/>
              <w:numPr>
                <w:ilvl w:val="0"/>
                <w:numId w:val="8"/>
              </w:numPr>
              <w:rPr>
                <w:rFonts w:ascii="Calibri" w:hAnsi="Calibri" w:cs="Calibri"/>
                <w:color w:val="000000"/>
              </w:rPr>
            </w:pPr>
            <w:r w:rsidRPr="00CB578A">
              <w:rPr>
                <w:rFonts w:ascii="Calibri" w:hAnsi="Calibri" w:cs="Calibri"/>
                <w:color w:val="000000"/>
              </w:rPr>
              <w:t>Please describe Offeror’s ability to provide</w:t>
            </w:r>
            <w:r w:rsidR="000A3D94">
              <w:rPr>
                <w:rFonts w:ascii="Calibri" w:hAnsi="Calibri" w:cs="Calibri"/>
                <w:color w:val="000000"/>
              </w:rPr>
              <w:t xml:space="preserve"> Called Number</w:t>
            </w:r>
            <w:r w:rsidRPr="00CB578A">
              <w:rPr>
                <w:rFonts w:ascii="Calibri" w:hAnsi="Calibri" w:cs="Calibri"/>
                <w:color w:val="000000"/>
              </w:rPr>
              <w:t xml:space="preserve"> information for sites with </w:t>
            </w:r>
            <w:r w:rsidR="000A3D94">
              <w:rPr>
                <w:rFonts w:ascii="Calibri" w:hAnsi="Calibri" w:cs="Calibri"/>
                <w:color w:val="000000"/>
              </w:rPr>
              <w:t>SIP Service</w:t>
            </w:r>
            <w:r w:rsidRPr="00CB578A">
              <w:rPr>
                <w:rFonts w:ascii="Calibri" w:hAnsi="Calibri" w:cs="Calibri"/>
                <w:color w:val="000000"/>
              </w:rPr>
              <w:t xml:space="preserve">. Explain any limitations Vendor may have providing </w:t>
            </w:r>
            <w:r w:rsidR="000A3D94">
              <w:rPr>
                <w:rFonts w:ascii="Calibri" w:hAnsi="Calibri" w:cs="Calibri"/>
                <w:color w:val="000000"/>
              </w:rPr>
              <w:t>Called Number</w:t>
            </w:r>
            <w:r w:rsidRPr="00CB578A">
              <w:rPr>
                <w:rFonts w:ascii="Calibri" w:hAnsi="Calibri" w:cs="Calibri"/>
                <w:color w:val="000000"/>
              </w:rPr>
              <w:t xml:space="preserve"> services.</w:t>
            </w:r>
          </w:p>
          <w:p w14:paraId="2C1B5347" w14:textId="514D7661" w:rsidR="009E0FA6" w:rsidRPr="00237D83" w:rsidRDefault="009E0FA6" w:rsidP="000F550A">
            <w:pPr>
              <w:pStyle w:val="ListParagraph"/>
              <w:numPr>
                <w:ilvl w:val="0"/>
                <w:numId w:val="8"/>
              </w:numPr>
              <w:rPr>
                <w:rFonts w:ascii="Calibri" w:hAnsi="Calibri" w:cs="Calibri"/>
                <w:color w:val="000000"/>
              </w:rPr>
            </w:pPr>
            <w:r w:rsidRPr="00CB578A">
              <w:rPr>
                <w:rFonts w:ascii="Calibri" w:hAnsi="Calibri" w:cs="Calibri"/>
                <w:color w:val="000000"/>
              </w:rPr>
              <w:t>Please explain any limitations wit</w:t>
            </w:r>
            <w:r w:rsidR="000A3D94">
              <w:rPr>
                <w:rFonts w:ascii="Calibri" w:hAnsi="Calibri" w:cs="Calibri"/>
                <w:color w:val="000000"/>
              </w:rPr>
              <w:t>h Called Number services</w:t>
            </w:r>
            <w:r w:rsidRPr="00CB578A">
              <w:rPr>
                <w:rFonts w:ascii="Calibri" w:hAnsi="Calibri" w:cs="Calibri"/>
                <w:color w:val="000000"/>
              </w:rPr>
              <w:t xml:space="preserve">. </w:t>
            </w:r>
            <w:r w:rsidRPr="00CB578A">
              <w:rPr>
                <w:rFonts w:ascii="Calibri" w:hAnsi="Calibri" w:cs="Calibri"/>
              </w:rPr>
              <w:t xml:space="preserve"> </w:t>
            </w:r>
          </w:p>
          <w:p w14:paraId="2F568A1C" w14:textId="62593E0E" w:rsidR="009E0FA6" w:rsidRPr="001042E8" w:rsidRDefault="009E0FA6" w:rsidP="000F550A">
            <w:pPr>
              <w:pStyle w:val="ListParagraph"/>
              <w:numPr>
                <w:ilvl w:val="0"/>
                <w:numId w:val="8"/>
              </w:numPr>
              <w:rPr>
                <w:rFonts w:ascii="Calibri" w:hAnsi="Calibri" w:cs="Calibri"/>
              </w:rPr>
            </w:pPr>
            <w:r w:rsidRPr="00237D83">
              <w:rPr>
                <w:rFonts w:ascii="Calibri" w:hAnsi="Calibri" w:cs="Calibri"/>
              </w:rPr>
              <w:t xml:space="preserve"> </w:t>
            </w:r>
            <w:r w:rsidRPr="001042E8">
              <w:rPr>
                <w:rFonts w:ascii="Calibri" w:hAnsi="Calibri" w:cs="Calibri"/>
              </w:rPr>
              <w:t xml:space="preserve">Please explain how you provide </w:t>
            </w:r>
            <w:r w:rsidR="000A3D94" w:rsidRPr="000A3D94">
              <w:rPr>
                <w:rFonts w:ascii="Calibri" w:hAnsi="Calibri" w:cs="Calibri"/>
              </w:rPr>
              <w:t>Called Number services</w:t>
            </w:r>
            <w:r w:rsidRPr="001042E8">
              <w:rPr>
                <w:rFonts w:ascii="Calibri" w:hAnsi="Calibri" w:cs="Calibri"/>
              </w:rPr>
              <w:t xml:space="preserve">. </w:t>
            </w:r>
          </w:p>
          <w:p w14:paraId="25FD1A4F" w14:textId="7A93AE04" w:rsidR="009E0FA6" w:rsidRPr="001042E8" w:rsidRDefault="009E0FA6" w:rsidP="000F550A">
            <w:pPr>
              <w:pStyle w:val="ListParagraph"/>
              <w:numPr>
                <w:ilvl w:val="0"/>
                <w:numId w:val="8"/>
              </w:numPr>
              <w:rPr>
                <w:rFonts w:ascii="Calibri" w:hAnsi="Calibri" w:cs="Calibri"/>
              </w:rPr>
            </w:pPr>
            <w:r w:rsidRPr="001042E8">
              <w:rPr>
                <w:rFonts w:ascii="Calibri" w:hAnsi="Calibri" w:cs="Calibri"/>
              </w:rPr>
              <w:t xml:space="preserve">What security measures are in place to protect </w:t>
            </w:r>
            <w:r w:rsidR="000A3D94" w:rsidRPr="000A3D94">
              <w:rPr>
                <w:rFonts w:ascii="Calibri" w:hAnsi="Calibri" w:cs="Calibri"/>
              </w:rPr>
              <w:t>Called Number services</w:t>
            </w:r>
            <w:r w:rsidRPr="001042E8">
              <w:rPr>
                <w:rFonts w:ascii="Calibri" w:hAnsi="Calibri" w:cs="Calibri"/>
              </w:rPr>
              <w:t xml:space="preserve"> data and ensure compliance with relevant regulations (e.g., GDPR, HIPAA)? </w:t>
            </w:r>
          </w:p>
          <w:p w14:paraId="79E6FCC5" w14:textId="1B58D394" w:rsidR="009E0FA6" w:rsidRPr="00237D83" w:rsidRDefault="009E0FA6" w:rsidP="000F550A">
            <w:pPr>
              <w:pStyle w:val="ListParagraph"/>
              <w:numPr>
                <w:ilvl w:val="0"/>
                <w:numId w:val="8"/>
              </w:numPr>
              <w:rPr>
                <w:rFonts w:ascii="Calibri" w:hAnsi="Calibri" w:cs="Calibri"/>
                <w:color w:val="000000"/>
              </w:rPr>
            </w:pPr>
            <w:r w:rsidRPr="001042E8">
              <w:rPr>
                <w:rFonts w:ascii="Calibri" w:hAnsi="Calibri" w:cs="Calibri"/>
              </w:rPr>
              <w:t xml:space="preserve">What level of technical support is provided with your </w:t>
            </w:r>
            <w:r w:rsidR="000A3D94" w:rsidRPr="000A3D94">
              <w:rPr>
                <w:rFonts w:ascii="Calibri" w:hAnsi="Calibri" w:cs="Calibri"/>
              </w:rPr>
              <w:t>Called Number services</w:t>
            </w:r>
            <w:r w:rsidRPr="001042E8">
              <w:rPr>
                <w:rFonts w:ascii="Calibri" w:hAnsi="Calibri" w:cs="Calibri"/>
              </w:rPr>
              <w:t>? Describe the support tiers and response times.</w:t>
            </w:r>
          </w:p>
        </w:tc>
        <w:tc>
          <w:tcPr>
            <w:tcW w:w="810" w:type="dxa"/>
          </w:tcPr>
          <w:p w14:paraId="2D7C1AFD" w14:textId="77777777" w:rsidR="009E0FA6" w:rsidRDefault="009E0FA6" w:rsidP="008E1993">
            <w:pPr>
              <w:pStyle w:val="ListParagraph"/>
              <w:ind w:left="0"/>
              <w:jc w:val="center"/>
              <w:rPr>
                <w:rFonts w:cstheme="minorHAnsi"/>
              </w:rPr>
            </w:pPr>
          </w:p>
          <w:p w14:paraId="0D24147C" w14:textId="77777777" w:rsidR="009E0FA6" w:rsidRDefault="009E0FA6" w:rsidP="4193DB32">
            <w:pPr>
              <w:pStyle w:val="ListParagraph"/>
              <w:ind w:left="0"/>
              <w:jc w:val="center"/>
            </w:pPr>
          </w:p>
          <w:p w14:paraId="1B113478" w14:textId="50A9AE54" w:rsidR="4193DB32" w:rsidRDefault="4193DB32" w:rsidP="4193DB32">
            <w:pPr>
              <w:pStyle w:val="ListParagraph"/>
              <w:ind w:left="0"/>
              <w:jc w:val="center"/>
            </w:pPr>
          </w:p>
          <w:p w14:paraId="3C3291D8" w14:textId="77777777" w:rsidR="009E0FA6" w:rsidRDefault="009E0FA6" w:rsidP="008E1993">
            <w:pPr>
              <w:pStyle w:val="ListParagraph"/>
              <w:ind w:left="0"/>
              <w:jc w:val="center"/>
              <w:rPr>
                <w:rFonts w:cstheme="minorHAnsi"/>
              </w:rPr>
            </w:pPr>
          </w:p>
          <w:p w14:paraId="7B11D92B" w14:textId="77777777" w:rsidR="009E0FA6" w:rsidRDefault="009E0FA6" w:rsidP="008E1993">
            <w:pPr>
              <w:pStyle w:val="ListParagraph"/>
              <w:ind w:left="0"/>
              <w:jc w:val="center"/>
              <w:rPr>
                <w:rFonts w:cstheme="minorHAnsi"/>
              </w:rPr>
            </w:pPr>
          </w:p>
          <w:p w14:paraId="76C52E52" w14:textId="175B0514" w:rsidR="009E0FA6" w:rsidRDefault="304BA13E" w:rsidP="4193DB32">
            <w:pPr>
              <w:pStyle w:val="ListParagraph"/>
              <w:ind w:left="0"/>
              <w:jc w:val="center"/>
            </w:pPr>
            <w:r w:rsidRPr="4193DB32">
              <w:t>20</w:t>
            </w:r>
          </w:p>
          <w:p w14:paraId="058EE89E" w14:textId="35A427BB" w:rsidR="009E0FA6" w:rsidRDefault="009E0FA6" w:rsidP="008E1993">
            <w:pPr>
              <w:pStyle w:val="ListParagraph"/>
              <w:ind w:left="0"/>
              <w:jc w:val="center"/>
              <w:rPr>
                <w:rFonts w:cstheme="minorHAnsi"/>
              </w:rPr>
            </w:pPr>
          </w:p>
        </w:tc>
        <w:tc>
          <w:tcPr>
            <w:tcW w:w="1440" w:type="dxa"/>
          </w:tcPr>
          <w:p w14:paraId="567EAD5E" w14:textId="77777777" w:rsidR="009E0FA6" w:rsidRDefault="009E0FA6" w:rsidP="008E1993">
            <w:pPr>
              <w:pStyle w:val="ListParagraph"/>
              <w:ind w:left="0"/>
              <w:rPr>
                <w:rFonts w:ascii="Tahoma" w:hAnsi="Tahoma" w:cs="Tahoma"/>
              </w:rPr>
            </w:pPr>
          </w:p>
        </w:tc>
      </w:tr>
    </w:tbl>
    <w:p w14:paraId="33DFCD66" w14:textId="77777777" w:rsidR="00E96469" w:rsidRDefault="00E96469">
      <w:r>
        <w:br w:type="page"/>
      </w:r>
    </w:p>
    <w:tbl>
      <w:tblPr>
        <w:tblStyle w:val="TableGrid"/>
        <w:tblW w:w="9648" w:type="dxa"/>
        <w:tblInd w:w="-113" w:type="dxa"/>
        <w:tblLayout w:type="fixed"/>
        <w:tblLook w:val="04A0" w:firstRow="1" w:lastRow="0" w:firstColumn="1" w:lastColumn="0" w:noHBand="0" w:noVBand="1"/>
      </w:tblPr>
      <w:tblGrid>
        <w:gridCol w:w="770"/>
        <w:gridCol w:w="6628"/>
        <w:gridCol w:w="810"/>
        <w:gridCol w:w="1440"/>
      </w:tblGrid>
      <w:tr w:rsidR="009E0FA6" w:rsidRPr="002A3F39" w14:paraId="5CD34B6C" w14:textId="77777777" w:rsidTr="4193DB32">
        <w:tc>
          <w:tcPr>
            <w:tcW w:w="7398" w:type="dxa"/>
            <w:gridSpan w:val="2"/>
          </w:tcPr>
          <w:p w14:paraId="5AACA5E1" w14:textId="47F24221" w:rsidR="009E0FA6" w:rsidRPr="004D243C" w:rsidRDefault="009E0FA6" w:rsidP="008E1993">
            <w:pPr>
              <w:pStyle w:val="ListParagraph"/>
              <w:ind w:left="0"/>
              <w:jc w:val="center"/>
              <w:rPr>
                <w:rFonts w:ascii="Tahoma" w:hAnsi="Tahoma" w:cs="Tahoma"/>
                <w:b/>
                <w:bCs/>
              </w:rPr>
            </w:pPr>
            <w:r w:rsidRPr="004D243C">
              <w:rPr>
                <w:rFonts w:ascii="Tahoma" w:hAnsi="Tahoma" w:cs="Tahoma"/>
                <w:b/>
                <w:bCs/>
              </w:rPr>
              <w:lastRenderedPageBreak/>
              <w:t xml:space="preserve">PROPOSED TECHNICAL SOLUTION         </w:t>
            </w:r>
            <w:r>
              <w:rPr>
                <w:rFonts w:ascii="Tahoma" w:hAnsi="Tahoma" w:cs="Tahoma"/>
                <w:b/>
                <w:bCs/>
              </w:rPr>
              <w:t xml:space="preserve">                                             </w:t>
            </w:r>
            <w:r w:rsidRPr="004D243C">
              <w:rPr>
                <w:rFonts w:ascii="Tahoma" w:hAnsi="Tahoma" w:cs="Tahoma"/>
                <w:b/>
                <w:bCs/>
              </w:rPr>
              <w:t>DESIRABLE ELEMENTS</w:t>
            </w:r>
          </w:p>
        </w:tc>
        <w:tc>
          <w:tcPr>
            <w:tcW w:w="810" w:type="dxa"/>
          </w:tcPr>
          <w:p w14:paraId="2C6487D3" w14:textId="77777777" w:rsidR="009E0FA6" w:rsidRPr="002A3F39" w:rsidRDefault="009E0FA6" w:rsidP="008E1993">
            <w:pPr>
              <w:pStyle w:val="ListParagraph"/>
              <w:ind w:left="0"/>
              <w:jc w:val="center"/>
              <w:rPr>
                <w:rFonts w:ascii="Tahoma" w:hAnsi="Tahoma" w:cs="Tahoma"/>
                <w:b/>
                <w:bCs/>
                <w:sz w:val="18"/>
                <w:szCs w:val="18"/>
              </w:rPr>
            </w:pPr>
            <w:r w:rsidRPr="002A3F39">
              <w:rPr>
                <w:rFonts w:ascii="Tahoma" w:hAnsi="Tahoma" w:cs="Tahoma"/>
                <w:b/>
                <w:bCs/>
                <w:sz w:val="18"/>
                <w:szCs w:val="18"/>
              </w:rPr>
              <w:t>Point Value</w:t>
            </w:r>
          </w:p>
        </w:tc>
        <w:tc>
          <w:tcPr>
            <w:tcW w:w="1440" w:type="dxa"/>
          </w:tcPr>
          <w:p w14:paraId="27BB7063" w14:textId="77777777" w:rsidR="009E0FA6" w:rsidRPr="002A3F39" w:rsidRDefault="009E0FA6" w:rsidP="008E1993">
            <w:pPr>
              <w:pStyle w:val="ListParagraph"/>
              <w:ind w:left="0"/>
              <w:jc w:val="center"/>
              <w:rPr>
                <w:rFonts w:ascii="Tahoma" w:hAnsi="Tahoma" w:cs="Tahoma"/>
                <w:b/>
                <w:bCs/>
                <w:sz w:val="18"/>
                <w:szCs w:val="18"/>
              </w:rPr>
            </w:pPr>
            <w:r w:rsidRPr="002A3F39">
              <w:rPr>
                <w:rFonts w:ascii="Tahoma" w:hAnsi="Tahoma" w:cs="Tahoma"/>
                <w:b/>
                <w:bCs/>
                <w:sz w:val="18"/>
                <w:szCs w:val="18"/>
              </w:rPr>
              <w:t>Proposal Section and Page Number</w:t>
            </w:r>
          </w:p>
        </w:tc>
      </w:tr>
      <w:tr w:rsidR="009E0FA6" w:rsidRPr="002A3F39" w14:paraId="1B67595C" w14:textId="77777777" w:rsidTr="4193DB32">
        <w:tc>
          <w:tcPr>
            <w:tcW w:w="9648" w:type="dxa"/>
            <w:gridSpan w:val="4"/>
          </w:tcPr>
          <w:p w14:paraId="310156B0" w14:textId="5624B27E" w:rsidR="009E0FA6" w:rsidRPr="002A3F39" w:rsidRDefault="00314901" w:rsidP="008E1993">
            <w:pPr>
              <w:pStyle w:val="ListParagraph"/>
              <w:ind w:left="0"/>
              <w:jc w:val="center"/>
              <w:rPr>
                <w:rFonts w:ascii="Tahoma" w:hAnsi="Tahoma" w:cs="Tahoma"/>
                <w:b/>
                <w:bCs/>
                <w:sz w:val="18"/>
                <w:szCs w:val="18"/>
              </w:rPr>
            </w:pPr>
            <w:r>
              <w:rPr>
                <w:rFonts w:ascii="Tahoma" w:hAnsi="Tahoma" w:cs="Tahoma"/>
                <w:b/>
                <w:bCs/>
                <w:sz w:val="18"/>
                <w:szCs w:val="18"/>
              </w:rPr>
              <w:t xml:space="preserve">TELECOM </w:t>
            </w:r>
            <w:r w:rsidR="009E0FA6">
              <w:rPr>
                <w:rFonts w:ascii="Tahoma" w:hAnsi="Tahoma" w:cs="Tahoma"/>
                <w:b/>
                <w:bCs/>
                <w:sz w:val="18"/>
                <w:szCs w:val="18"/>
              </w:rPr>
              <w:t>VOICE SERVICES</w:t>
            </w:r>
          </w:p>
        </w:tc>
      </w:tr>
      <w:tr w:rsidR="009E0FA6" w14:paraId="5AA76E4D" w14:textId="77777777" w:rsidTr="4193DB32">
        <w:trPr>
          <w:trHeight w:val="719"/>
        </w:trPr>
        <w:tc>
          <w:tcPr>
            <w:tcW w:w="770" w:type="dxa"/>
          </w:tcPr>
          <w:p w14:paraId="66DBD378" w14:textId="77777777" w:rsidR="009E0FA6" w:rsidRDefault="009E0FA6" w:rsidP="008E1993">
            <w:pPr>
              <w:pStyle w:val="ListParagraph"/>
              <w:ind w:left="0"/>
              <w:jc w:val="center"/>
              <w:rPr>
                <w:rFonts w:cstheme="minorHAnsi"/>
                <w:b/>
                <w:bCs/>
              </w:rPr>
            </w:pPr>
          </w:p>
          <w:p w14:paraId="1A4C9383" w14:textId="77777777" w:rsidR="009E0FA6" w:rsidRDefault="009E0FA6" w:rsidP="008E1993">
            <w:pPr>
              <w:pStyle w:val="ListParagraph"/>
              <w:ind w:left="0"/>
              <w:jc w:val="center"/>
              <w:rPr>
                <w:rFonts w:cstheme="minorHAnsi"/>
                <w:b/>
                <w:bCs/>
              </w:rPr>
            </w:pPr>
          </w:p>
          <w:p w14:paraId="06C3D82B" w14:textId="77777777" w:rsidR="009E0FA6" w:rsidRDefault="009E0FA6" w:rsidP="008E1993">
            <w:pPr>
              <w:pStyle w:val="ListParagraph"/>
              <w:ind w:left="0"/>
              <w:jc w:val="center"/>
              <w:rPr>
                <w:rFonts w:cstheme="minorHAnsi"/>
                <w:b/>
                <w:bCs/>
              </w:rPr>
            </w:pPr>
          </w:p>
          <w:p w14:paraId="2248995A" w14:textId="77777777" w:rsidR="009E0FA6" w:rsidRDefault="009E0FA6" w:rsidP="008E1993">
            <w:pPr>
              <w:pStyle w:val="ListParagraph"/>
              <w:ind w:left="0"/>
              <w:jc w:val="center"/>
              <w:rPr>
                <w:rFonts w:cstheme="minorHAnsi"/>
                <w:b/>
                <w:bCs/>
              </w:rPr>
            </w:pPr>
          </w:p>
          <w:p w14:paraId="562FE038" w14:textId="77777777" w:rsidR="009E0FA6" w:rsidRDefault="009E0FA6" w:rsidP="008E1993">
            <w:pPr>
              <w:pStyle w:val="ListParagraph"/>
              <w:ind w:left="0"/>
              <w:jc w:val="center"/>
              <w:rPr>
                <w:rFonts w:cstheme="minorHAnsi"/>
                <w:b/>
                <w:bCs/>
              </w:rPr>
            </w:pPr>
          </w:p>
          <w:p w14:paraId="05B9ABF9" w14:textId="77777777" w:rsidR="009E0FA6" w:rsidRDefault="009E0FA6" w:rsidP="008E1993">
            <w:pPr>
              <w:pStyle w:val="ListParagraph"/>
              <w:ind w:left="0"/>
              <w:jc w:val="center"/>
              <w:rPr>
                <w:rFonts w:cstheme="minorHAnsi"/>
                <w:b/>
                <w:bCs/>
              </w:rPr>
            </w:pPr>
          </w:p>
          <w:p w14:paraId="3F072AF3" w14:textId="77777777" w:rsidR="009E0FA6" w:rsidRDefault="009E0FA6" w:rsidP="008E1993">
            <w:pPr>
              <w:pStyle w:val="ListParagraph"/>
              <w:ind w:left="0"/>
              <w:jc w:val="center"/>
              <w:rPr>
                <w:rFonts w:cstheme="minorHAnsi"/>
                <w:b/>
                <w:bCs/>
              </w:rPr>
            </w:pPr>
          </w:p>
          <w:p w14:paraId="11078EA9" w14:textId="77777777" w:rsidR="009E0FA6" w:rsidRDefault="009E0FA6" w:rsidP="008E1993">
            <w:pPr>
              <w:pStyle w:val="ListParagraph"/>
              <w:ind w:left="0"/>
              <w:jc w:val="center"/>
              <w:rPr>
                <w:rFonts w:cstheme="minorHAnsi"/>
                <w:b/>
                <w:bCs/>
              </w:rPr>
            </w:pPr>
          </w:p>
          <w:p w14:paraId="69F8AFD3" w14:textId="77777777" w:rsidR="009E0FA6" w:rsidRDefault="009E0FA6" w:rsidP="008E1993">
            <w:pPr>
              <w:pStyle w:val="ListParagraph"/>
              <w:ind w:left="0"/>
              <w:jc w:val="center"/>
              <w:rPr>
                <w:rFonts w:cstheme="minorHAnsi"/>
                <w:b/>
                <w:bCs/>
              </w:rPr>
            </w:pPr>
          </w:p>
          <w:p w14:paraId="047E27F8" w14:textId="77777777" w:rsidR="009E0FA6" w:rsidRDefault="009E0FA6" w:rsidP="008E1993">
            <w:pPr>
              <w:pStyle w:val="ListParagraph"/>
              <w:ind w:left="0"/>
              <w:jc w:val="center"/>
              <w:rPr>
                <w:rFonts w:cstheme="minorHAnsi"/>
                <w:b/>
                <w:bCs/>
              </w:rPr>
            </w:pPr>
          </w:p>
          <w:p w14:paraId="76D0014C" w14:textId="77777777" w:rsidR="009E0FA6" w:rsidRDefault="009E0FA6" w:rsidP="008E1993">
            <w:pPr>
              <w:pStyle w:val="ListParagraph"/>
              <w:ind w:left="0"/>
              <w:jc w:val="center"/>
              <w:rPr>
                <w:rFonts w:cstheme="minorHAnsi"/>
                <w:b/>
                <w:bCs/>
              </w:rPr>
            </w:pPr>
          </w:p>
          <w:p w14:paraId="24CEC742" w14:textId="77777777" w:rsidR="009E0FA6" w:rsidRDefault="009E0FA6" w:rsidP="008E1993">
            <w:pPr>
              <w:pStyle w:val="ListParagraph"/>
              <w:ind w:left="0"/>
              <w:jc w:val="center"/>
              <w:rPr>
                <w:rFonts w:cstheme="minorHAnsi"/>
                <w:b/>
                <w:bCs/>
              </w:rPr>
            </w:pPr>
          </w:p>
          <w:p w14:paraId="2BBEF230" w14:textId="77777777" w:rsidR="009E0FA6" w:rsidRDefault="009E0FA6" w:rsidP="008E1993">
            <w:pPr>
              <w:pStyle w:val="ListParagraph"/>
              <w:ind w:left="0"/>
              <w:rPr>
                <w:rFonts w:cstheme="minorHAnsi"/>
                <w:b/>
                <w:bCs/>
              </w:rPr>
            </w:pPr>
          </w:p>
          <w:p w14:paraId="575DF2A7" w14:textId="356259A8" w:rsidR="009E0FA6" w:rsidRPr="008F731E" w:rsidRDefault="009E0FA6" w:rsidP="008E1993">
            <w:pPr>
              <w:pStyle w:val="ListParagraph"/>
              <w:ind w:left="0"/>
              <w:jc w:val="center"/>
              <w:rPr>
                <w:rFonts w:cstheme="minorHAnsi"/>
                <w:b/>
                <w:bCs/>
              </w:rPr>
            </w:pPr>
            <w:r w:rsidRPr="00237D83">
              <w:rPr>
                <w:rFonts w:cstheme="minorHAnsi"/>
                <w:b/>
                <w:bCs/>
              </w:rPr>
              <w:t>F.3.</w:t>
            </w:r>
            <w:r w:rsidR="00E96469">
              <w:rPr>
                <w:rFonts w:cstheme="minorHAnsi"/>
                <w:b/>
                <w:bCs/>
              </w:rPr>
              <w:t>6</w:t>
            </w:r>
          </w:p>
        </w:tc>
        <w:tc>
          <w:tcPr>
            <w:tcW w:w="6628" w:type="dxa"/>
          </w:tcPr>
          <w:p w14:paraId="4A32DAFE" w14:textId="77777777" w:rsidR="009E0FA6" w:rsidRDefault="009E0FA6" w:rsidP="008E1993">
            <w:pPr>
              <w:rPr>
                <w:rFonts w:ascii="Calibri" w:hAnsi="Calibri" w:cs="Calibri"/>
                <w:b/>
                <w:bCs/>
                <w:color w:val="000000"/>
              </w:rPr>
            </w:pPr>
            <w:r>
              <w:rPr>
                <w:rFonts w:ascii="Calibri" w:hAnsi="Calibri" w:cs="Calibri"/>
                <w:b/>
                <w:bCs/>
                <w:color w:val="000000"/>
              </w:rPr>
              <w:t>Monitoring and Help Desk Operations</w:t>
            </w:r>
          </w:p>
          <w:p w14:paraId="1C081273" w14:textId="77777777" w:rsidR="009E0FA6" w:rsidRPr="00F63820" w:rsidRDefault="009E0FA6" w:rsidP="000F550A">
            <w:pPr>
              <w:pStyle w:val="ListParagraph"/>
              <w:numPr>
                <w:ilvl w:val="0"/>
                <w:numId w:val="10"/>
              </w:numPr>
              <w:rPr>
                <w:rFonts w:ascii="Calibri" w:hAnsi="Calibri" w:cs="Calibri"/>
                <w:color w:val="000000"/>
              </w:rPr>
            </w:pPr>
            <w:r w:rsidRPr="00F63820">
              <w:rPr>
                <w:rFonts w:ascii="Calibri" w:hAnsi="Calibri" w:cs="Calibri"/>
                <w:color w:val="000000"/>
              </w:rPr>
              <w:t xml:space="preserve">Please describe the Offeror’s Complementary Services monitoring and </w:t>
            </w:r>
            <w:proofErr w:type="gramStart"/>
            <w:r w:rsidRPr="00F63820">
              <w:rPr>
                <w:rFonts w:ascii="Calibri" w:hAnsi="Calibri" w:cs="Calibri"/>
                <w:color w:val="000000"/>
              </w:rPr>
              <w:t>help</w:t>
            </w:r>
            <w:proofErr w:type="gramEnd"/>
            <w:r w:rsidRPr="00F63820">
              <w:rPr>
                <w:rFonts w:ascii="Calibri" w:hAnsi="Calibri" w:cs="Calibri"/>
                <w:color w:val="000000"/>
              </w:rPr>
              <w:t xml:space="preserve"> desk operations and processes. </w:t>
            </w:r>
          </w:p>
          <w:p w14:paraId="7CB886E3" w14:textId="77777777" w:rsidR="009E0FA6" w:rsidRDefault="009E0FA6" w:rsidP="000F550A">
            <w:pPr>
              <w:pStyle w:val="ListParagraph"/>
              <w:numPr>
                <w:ilvl w:val="0"/>
                <w:numId w:val="10"/>
              </w:numPr>
            </w:pPr>
            <w:r>
              <w:t>Describe how Offeror handles incidents detected through monitoring? Please provide an overview of your incident response process, including communication protocols and escalation procedures.</w:t>
            </w:r>
          </w:p>
          <w:p w14:paraId="4E1BACBF" w14:textId="77777777" w:rsidR="009E0FA6" w:rsidRDefault="009E0FA6" w:rsidP="000F550A">
            <w:pPr>
              <w:pStyle w:val="ListParagraph"/>
              <w:numPr>
                <w:ilvl w:val="0"/>
                <w:numId w:val="10"/>
              </w:numPr>
            </w:pPr>
            <w:r>
              <w:t>What monitoring tools and technologies do you currently use? Please provide a detailed list and explain how each tool contributes to proactive monitoring.</w:t>
            </w:r>
          </w:p>
          <w:p w14:paraId="16BF0603" w14:textId="77777777" w:rsidR="009E0FA6" w:rsidRDefault="009E0FA6" w:rsidP="000F550A">
            <w:pPr>
              <w:pStyle w:val="ListParagraph"/>
              <w:numPr>
                <w:ilvl w:val="0"/>
                <w:numId w:val="10"/>
              </w:numPr>
            </w:pPr>
            <w:r>
              <w:t xml:space="preserve">What types of reports and analytics do you provide </w:t>
            </w:r>
            <w:proofErr w:type="gramStart"/>
            <w:r>
              <w:t>on</w:t>
            </w:r>
            <w:proofErr w:type="gramEnd"/>
            <w:r>
              <w:t xml:space="preserve"> monitoring activities? </w:t>
            </w:r>
          </w:p>
          <w:p w14:paraId="395666C6" w14:textId="77777777" w:rsidR="009E0FA6" w:rsidRDefault="009E0FA6" w:rsidP="000F550A">
            <w:pPr>
              <w:pStyle w:val="ListParagraph"/>
              <w:numPr>
                <w:ilvl w:val="0"/>
                <w:numId w:val="10"/>
              </w:numPr>
            </w:pPr>
            <w:r>
              <w:t>Please include examples of the metrics tracked and how this data is used to improve system performance and reliability.</w:t>
            </w:r>
          </w:p>
          <w:p w14:paraId="42B190EC" w14:textId="77777777" w:rsidR="009E0FA6" w:rsidRDefault="009E0FA6" w:rsidP="000F550A">
            <w:pPr>
              <w:pStyle w:val="ListParagraph"/>
              <w:numPr>
                <w:ilvl w:val="0"/>
                <w:numId w:val="10"/>
              </w:numPr>
            </w:pPr>
            <w:r>
              <w:t xml:space="preserve">What are the different levels of support your helpdesk offers (e.g., Tier 1, Tier 2, etc.)? </w:t>
            </w:r>
          </w:p>
          <w:p w14:paraId="31118327" w14:textId="77777777" w:rsidR="009E0FA6" w:rsidRDefault="009E0FA6" w:rsidP="000F550A">
            <w:pPr>
              <w:pStyle w:val="ListParagraph"/>
              <w:numPr>
                <w:ilvl w:val="0"/>
                <w:numId w:val="10"/>
              </w:numPr>
            </w:pPr>
            <w:r>
              <w:t>Describe the skills and expertise at each level.</w:t>
            </w:r>
          </w:p>
          <w:p w14:paraId="07E14BB5" w14:textId="77777777" w:rsidR="009E0FA6" w:rsidRDefault="009E0FA6" w:rsidP="000F550A">
            <w:pPr>
              <w:pStyle w:val="ListParagraph"/>
              <w:numPr>
                <w:ilvl w:val="0"/>
                <w:numId w:val="10"/>
              </w:numPr>
            </w:pPr>
            <w:r>
              <w:t>Describe the ticketing system you use for helpdesk operations. How does it facilitate communication between end-users and support teams?</w:t>
            </w:r>
          </w:p>
          <w:p w14:paraId="69221EBE" w14:textId="77777777" w:rsidR="009E0FA6" w:rsidRDefault="009E0FA6" w:rsidP="000F550A">
            <w:pPr>
              <w:pStyle w:val="ListParagraph"/>
              <w:numPr>
                <w:ilvl w:val="0"/>
                <w:numId w:val="10"/>
              </w:numPr>
            </w:pPr>
            <w:r>
              <w:t>Does Offeror offer multilingual helpdesk support? If so, please list the languages supported and how you ensure consistent quality across languages.</w:t>
            </w:r>
          </w:p>
          <w:p w14:paraId="5D023D82" w14:textId="77777777" w:rsidR="009E0FA6" w:rsidRPr="00F63820" w:rsidRDefault="009E0FA6" w:rsidP="000F550A">
            <w:pPr>
              <w:pStyle w:val="ListParagraph"/>
              <w:numPr>
                <w:ilvl w:val="0"/>
                <w:numId w:val="10"/>
              </w:numPr>
              <w:rPr>
                <w:rFonts w:ascii="Calibri" w:hAnsi="Calibri" w:cs="Calibri"/>
                <w:color w:val="000000"/>
              </w:rPr>
            </w:pPr>
            <w:r>
              <w:t>Do you provide 24/7 helpdesk support? If yes, describe how you manage staffing and ensure service quality during off-peak hours.</w:t>
            </w:r>
          </w:p>
          <w:p w14:paraId="39FE7FF1" w14:textId="77777777" w:rsidR="009E0FA6" w:rsidRPr="003B1739" w:rsidRDefault="009E0FA6" w:rsidP="008E1993">
            <w:pPr>
              <w:rPr>
                <w:rFonts w:ascii="Calibri" w:hAnsi="Calibri" w:cs="Calibri"/>
                <w:color w:val="000000"/>
              </w:rPr>
            </w:pPr>
          </w:p>
        </w:tc>
        <w:tc>
          <w:tcPr>
            <w:tcW w:w="810" w:type="dxa"/>
          </w:tcPr>
          <w:p w14:paraId="737F009D" w14:textId="77777777" w:rsidR="009E0FA6" w:rsidRDefault="009E0FA6" w:rsidP="008E1993">
            <w:pPr>
              <w:pStyle w:val="ListParagraph"/>
              <w:ind w:left="0"/>
              <w:jc w:val="center"/>
              <w:rPr>
                <w:rFonts w:cstheme="minorHAnsi"/>
              </w:rPr>
            </w:pPr>
          </w:p>
          <w:p w14:paraId="6A476C7C" w14:textId="77777777" w:rsidR="009E0FA6" w:rsidRDefault="009E0FA6" w:rsidP="008E1993">
            <w:pPr>
              <w:pStyle w:val="ListParagraph"/>
              <w:ind w:left="0"/>
              <w:jc w:val="center"/>
              <w:rPr>
                <w:rFonts w:cstheme="minorHAnsi"/>
              </w:rPr>
            </w:pPr>
          </w:p>
          <w:p w14:paraId="5119CF27" w14:textId="77777777" w:rsidR="009E0FA6" w:rsidRDefault="009E0FA6" w:rsidP="008E1993">
            <w:pPr>
              <w:pStyle w:val="ListParagraph"/>
              <w:ind w:left="0"/>
              <w:jc w:val="center"/>
              <w:rPr>
                <w:rFonts w:cstheme="minorHAnsi"/>
              </w:rPr>
            </w:pPr>
          </w:p>
          <w:p w14:paraId="662CD98A" w14:textId="77777777" w:rsidR="009E0FA6" w:rsidRDefault="009E0FA6" w:rsidP="008E1993">
            <w:pPr>
              <w:pStyle w:val="ListParagraph"/>
              <w:ind w:left="0"/>
              <w:jc w:val="center"/>
              <w:rPr>
                <w:rFonts w:cstheme="minorHAnsi"/>
              </w:rPr>
            </w:pPr>
          </w:p>
          <w:p w14:paraId="61A2832F" w14:textId="77777777" w:rsidR="009E0FA6" w:rsidRDefault="009E0FA6" w:rsidP="008E1993">
            <w:pPr>
              <w:pStyle w:val="ListParagraph"/>
              <w:ind w:left="0"/>
              <w:jc w:val="center"/>
              <w:rPr>
                <w:rFonts w:cstheme="minorHAnsi"/>
              </w:rPr>
            </w:pPr>
          </w:p>
          <w:p w14:paraId="328F8C2C" w14:textId="77777777" w:rsidR="009E0FA6" w:rsidRDefault="009E0FA6" w:rsidP="008E1993">
            <w:pPr>
              <w:pStyle w:val="ListParagraph"/>
              <w:ind w:left="0"/>
              <w:jc w:val="center"/>
              <w:rPr>
                <w:rFonts w:cstheme="minorHAnsi"/>
              </w:rPr>
            </w:pPr>
          </w:p>
          <w:p w14:paraId="4801559E" w14:textId="77777777" w:rsidR="009E0FA6" w:rsidRDefault="009E0FA6" w:rsidP="008E1993">
            <w:pPr>
              <w:pStyle w:val="ListParagraph"/>
              <w:ind w:left="0"/>
              <w:jc w:val="center"/>
              <w:rPr>
                <w:rFonts w:cstheme="minorHAnsi"/>
              </w:rPr>
            </w:pPr>
          </w:p>
          <w:p w14:paraId="763E5BDF" w14:textId="77777777" w:rsidR="009E0FA6" w:rsidRDefault="009E0FA6" w:rsidP="008E1993">
            <w:pPr>
              <w:pStyle w:val="ListParagraph"/>
              <w:ind w:left="0"/>
              <w:jc w:val="center"/>
              <w:rPr>
                <w:rFonts w:cstheme="minorHAnsi"/>
              </w:rPr>
            </w:pPr>
          </w:p>
          <w:p w14:paraId="5157732C" w14:textId="77777777" w:rsidR="009E0FA6" w:rsidRDefault="009E0FA6" w:rsidP="008E1993">
            <w:pPr>
              <w:pStyle w:val="ListParagraph"/>
              <w:ind w:left="0"/>
              <w:jc w:val="center"/>
              <w:rPr>
                <w:rFonts w:cstheme="minorHAnsi"/>
              </w:rPr>
            </w:pPr>
          </w:p>
          <w:p w14:paraId="22EA2DE3" w14:textId="77777777" w:rsidR="009E0FA6" w:rsidRDefault="009E0FA6" w:rsidP="008E1993">
            <w:pPr>
              <w:pStyle w:val="ListParagraph"/>
              <w:ind w:left="0"/>
              <w:jc w:val="center"/>
              <w:rPr>
                <w:rFonts w:cstheme="minorHAnsi"/>
              </w:rPr>
            </w:pPr>
          </w:p>
          <w:p w14:paraId="0CEF1B36" w14:textId="77777777" w:rsidR="009E0FA6" w:rsidRDefault="009E0FA6" w:rsidP="008E1993">
            <w:pPr>
              <w:pStyle w:val="ListParagraph"/>
              <w:ind w:left="0"/>
              <w:jc w:val="center"/>
              <w:rPr>
                <w:rFonts w:cstheme="minorHAnsi"/>
              </w:rPr>
            </w:pPr>
          </w:p>
          <w:p w14:paraId="4BF38D81" w14:textId="77777777" w:rsidR="009E0FA6" w:rsidRDefault="009E0FA6" w:rsidP="008E1993">
            <w:pPr>
              <w:pStyle w:val="ListParagraph"/>
              <w:ind w:left="0"/>
              <w:jc w:val="center"/>
              <w:rPr>
                <w:rFonts w:cstheme="minorHAnsi"/>
              </w:rPr>
            </w:pPr>
          </w:p>
          <w:p w14:paraId="5988721E" w14:textId="77777777" w:rsidR="009E0FA6" w:rsidRDefault="009E0FA6" w:rsidP="008E1993">
            <w:pPr>
              <w:pStyle w:val="ListParagraph"/>
              <w:ind w:left="0"/>
              <w:jc w:val="center"/>
              <w:rPr>
                <w:rFonts w:cstheme="minorHAnsi"/>
              </w:rPr>
            </w:pPr>
          </w:p>
          <w:p w14:paraId="628EC416" w14:textId="04840021" w:rsidR="009E0FA6" w:rsidRPr="008F731E" w:rsidRDefault="4D2C23BD" w:rsidP="4193DB32">
            <w:pPr>
              <w:pStyle w:val="ListParagraph"/>
              <w:ind w:left="0"/>
              <w:jc w:val="center"/>
            </w:pPr>
            <w:r w:rsidRPr="4193DB32">
              <w:t>80</w:t>
            </w:r>
          </w:p>
        </w:tc>
        <w:tc>
          <w:tcPr>
            <w:tcW w:w="1440" w:type="dxa"/>
          </w:tcPr>
          <w:p w14:paraId="1A055C02" w14:textId="77777777" w:rsidR="009E0FA6" w:rsidRDefault="009E0FA6" w:rsidP="008E1993">
            <w:pPr>
              <w:pStyle w:val="ListParagraph"/>
              <w:ind w:left="0"/>
              <w:rPr>
                <w:rFonts w:ascii="Tahoma" w:hAnsi="Tahoma" w:cs="Tahoma"/>
              </w:rPr>
            </w:pPr>
          </w:p>
        </w:tc>
      </w:tr>
      <w:tr w:rsidR="009E0FA6" w14:paraId="4AAC4BC9" w14:textId="77777777" w:rsidTr="4193DB32">
        <w:trPr>
          <w:trHeight w:val="719"/>
        </w:trPr>
        <w:tc>
          <w:tcPr>
            <w:tcW w:w="770" w:type="dxa"/>
          </w:tcPr>
          <w:p w14:paraId="643F54F1" w14:textId="77777777" w:rsidR="009E0FA6" w:rsidRPr="00F66E54" w:rsidRDefault="009E0FA6" w:rsidP="008E1993">
            <w:pPr>
              <w:pStyle w:val="ListParagraph"/>
              <w:ind w:left="0"/>
              <w:jc w:val="center"/>
              <w:rPr>
                <w:rFonts w:cstheme="minorHAnsi"/>
                <w:b/>
                <w:bCs/>
              </w:rPr>
            </w:pPr>
          </w:p>
          <w:p w14:paraId="6CAA7AA3" w14:textId="77777777" w:rsidR="009E0FA6" w:rsidRPr="00F66E54" w:rsidRDefault="009E0FA6" w:rsidP="008E1993">
            <w:pPr>
              <w:pStyle w:val="ListParagraph"/>
              <w:ind w:left="0"/>
              <w:jc w:val="center"/>
              <w:rPr>
                <w:rFonts w:cstheme="minorHAnsi"/>
                <w:b/>
                <w:bCs/>
              </w:rPr>
            </w:pPr>
          </w:p>
          <w:p w14:paraId="632FBE4B" w14:textId="77777777" w:rsidR="009E0FA6" w:rsidRPr="00F66E54" w:rsidRDefault="009E0FA6" w:rsidP="008E1993">
            <w:pPr>
              <w:pStyle w:val="ListParagraph"/>
              <w:ind w:left="0"/>
              <w:jc w:val="center"/>
              <w:rPr>
                <w:rFonts w:cstheme="minorHAnsi"/>
                <w:b/>
                <w:bCs/>
              </w:rPr>
            </w:pPr>
          </w:p>
          <w:p w14:paraId="39A41F7C" w14:textId="77777777" w:rsidR="009E0FA6" w:rsidRPr="00F66E54" w:rsidRDefault="009E0FA6" w:rsidP="008E1993">
            <w:pPr>
              <w:pStyle w:val="ListParagraph"/>
              <w:ind w:left="0"/>
              <w:jc w:val="center"/>
              <w:rPr>
                <w:rFonts w:cstheme="minorHAnsi"/>
                <w:b/>
                <w:bCs/>
              </w:rPr>
            </w:pPr>
          </w:p>
          <w:p w14:paraId="6858A286" w14:textId="77777777" w:rsidR="009E0FA6" w:rsidRPr="00F66E54" w:rsidRDefault="009E0FA6" w:rsidP="008E1993">
            <w:pPr>
              <w:pStyle w:val="ListParagraph"/>
              <w:ind w:left="0"/>
              <w:jc w:val="center"/>
              <w:rPr>
                <w:rFonts w:cstheme="minorHAnsi"/>
                <w:b/>
                <w:bCs/>
              </w:rPr>
            </w:pPr>
          </w:p>
          <w:p w14:paraId="2B5FDDA6" w14:textId="77777777" w:rsidR="009E0FA6" w:rsidRPr="00F66E54" w:rsidRDefault="009E0FA6" w:rsidP="008E1993">
            <w:pPr>
              <w:pStyle w:val="ListParagraph"/>
              <w:ind w:left="0"/>
              <w:jc w:val="center"/>
              <w:rPr>
                <w:rFonts w:cstheme="minorHAnsi"/>
                <w:b/>
                <w:bCs/>
              </w:rPr>
            </w:pPr>
          </w:p>
          <w:p w14:paraId="17C70385" w14:textId="77777777" w:rsidR="009E0FA6" w:rsidRPr="00F66E54" w:rsidRDefault="009E0FA6" w:rsidP="008E1993">
            <w:pPr>
              <w:pStyle w:val="ListParagraph"/>
              <w:ind w:left="0"/>
              <w:jc w:val="center"/>
              <w:rPr>
                <w:rFonts w:cstheme="minorHAnsi"/>
                <w:b/>
                <w:bCs/>
              </w:rPr>
            </w:pPr>
          </w:p>
          <w:p w14:paraId="48DED377" w14:textId="6FD817B9" w:rsidR="009E0FA6" w:rsidRPr="00F66E54" w:rsidRDefault="009E0FA6" w:rsidP="008E1993">
            <w:pPr>
              <w:pStyle w:val="ListParagraph"/>
              <w:ind w:left="0"/>
              <w:jc w:val="center"/>
              <w:rPr>
                <w:rFonts w:cstheme="minorHAnsi"/>
                <w:b/>
                <w:bCs/>
              </w:rPr>
            </w:pPr>
            <w:r w:rsidRPr="00F66E54">
              <w:rPr>
                <w:rFonts w:cstheme="minorHAnsi"/>
                <w:b/>
                <w:bCs/>
              </w:rPr>
              <w:t>F.3.</w:t>
            </w:r>
            <w:r w:rsidR="00E96469">
              <w:rPr>
                <w:rFonts w:cstheme="minorHAnsi"/>
                <w:b/>
                <w:bCs/>
              </w:rPr>
              <w:t>7</w:t>
            </w:r>
          </w:p>
        </w:tc>
        <w:tc>
          <w:tcPr>
            <w:tcW w:w="6628" w:type="dxa"/>
          </w:tcPr>
          <w:p w14:paraId="27636761" w14:textId="77777777" w:rsidR="009E0FA6" w:rsidRPr="00F66E54" w:rsidRDefault="009E0FA6" w:rsidP="008E1993">
            <w:pPr>
              <w:rPr>
                <w:rFonts w:ascii="Calibri" w:hAnsi="Calibri" w:cs="Calibri"/>
                <w:b/>
                <w:bCs/>
              </w:rPr>
            </w:pPr>
            <w:r w:rsidRPr="00F66E54">
              <w:rPr>
                <w:rFonts w:ascii="Calibri" w:hAnsi="Calibri" w:cs="Calibri"/>
                <w:b/>
                <w:bCs/>
              </w:rPr>
              <w:t>Toll-Free Usage Reports</w:t>
            </w:r>
          </w:p>
          <w:p w14:paraId="2B81C457" w14:textId="77777777" w:rsidR="009E0FA6" w:rsidRPr="00F66E54" w:rsidRDefault="009E0FA6" w:rsidP="000F550A">
            <w:pPr>
              <w:pStyle w:val="ListParagraph"/>
              <w:numPr>
                <w:ilvl w:val="0"/>
                <w:numId w:val="9"/>
              </w:numPr>
              <w:rPr>
                <w:rFonts w:ascii="Calibri" w:hAnsi="Calibri" w:cs="Calibri"/>
              </w:rPr>
            </w:pPr>
            <w:r w:rsidRPr="00F66E54">
              <w:rPr>
                <w:rFonts w:ascii="Calibri" w:hAnsi="Calibri" w:cs="Calibri"/>
              </w:rPr>
              <w:t>Please describe the Offeror’s toll-free usage reports Offeror would make available to the State.</w:t>
            </w:r>
          </w:p>
          <w:p w14:paraId="2C55F7C0" w14:textId="77777777" w:rsidR="009E0FA6" w:rsidRPr="00F66E54" w:rsidRDefault="009E0FA6" w:rsidP="000F550A">
            <w:pPr>
              <w:pStyle w:val="ListParagraph"/>
              <w:numPr>
                <w:ilvl w:val="0"/>
                <w:numId w:val="9"/>
              </w:numPr>
              <w:rPr>
                <w:rFonts w:ascii="Calibri" w:hAnsi="Calibri" w:cs="Calibri"/>
              </w:rPr>
            </w:pPr>
            <w:r w:rsidRPr="00F66E54">
              <w:rPr>
                <w:rFonts w:ascii="Calibri" w:hAnsi="Calibri" w:cs="Calibri"/>
              </w:rPr>
              <w:t xml:space="preserve">Please describe Offeror process for how the State would receive the toll-free usage reports.  </w:t>
            </w:r>
          </w:p>
          <w:p w14:paraId="790E58CA" w14:textId="77777777" w:rsidR="009E0FA6" w:rsidRPr="00F66E54" w:rsidRDefault="009E0FA6" w:rsidP="000F550A">
            <w:pPr>
              <w:pStyle w:val="ListParagraph"/>
              <w:numPr>
                <w:ilvl w:val="0"/>
                <w:numId w:val="9"/>
              </w:numPr>
              <w:rPr>
                <w:rFonts w:ascii="Calibri" w:hAnsi="Calibri" w:cs="Calibri"/>
                <w:b/>
                <w:bCs/>
              </w:rPr>
            </w:pPr>
            <w:r w:rsidRPr="00F66E54">
              <w:rPr>
                <w:rFonts w:ascii="Calibri" w:hAnsi="Calibri" w:cs="Calibri"/>
              </w:rPr>
              <w:t xml:space="preserve">Please describe Offeror’s ability to provide quarterly or more frequent toll-free usage reports. </w:t>
            </w:r>
          </w:p>
          <w:p w14:paraId="367127A2" w14:textId="77777777" w:rsidR="009E0FA6" w:rsidRPr="00F66E54" w:rsidRDefault="009E0FA6" w:rsidP="000F550A">
            <w:pPr>
              <w:pStyle w:val="paragraph"/>
              <w:numPr>
                <w:ilvl w:val="0"/>
                <w:numId w:val="9"/>
              </w:numPr>
              <w:spacing w:before="0" w:beforeAutospacing="0" w:after="0" w:afterAutospacing="0"/>
              <w:textAlignment w:val="baseline"/>
              <w:rPr>
                <w:rFonts w:ascii="Calibri" w:hAnsi="Calibri" w:cs="Calibri"/>
                <w:sz w:val="22"/>
                <w:szCs w:val="22"/>
              </w:rPr>
            </w:pPr>
            <w:r w:rsidRPr="00F66E54">
              <w:rPr>
                <w:rStyle w:val="normaltextrun"/>
                <w:rFonts w:ascii="Calibri" w:hAnsi="Calibri" w:cs="Calibri"/>
                <w:sz w:val="22"/>
                <w:szCs w:val="22"/>
                <w:u w:val="single"/>
              </w:rPr>
              <w:t>Provide a comprehensive description of the toll-free usage reporting capabilities, including the frequency and format of the reports.</w:t>
            </w:r>
            <w:r w:rsidRPr="00F66E54">
              <w:rPr>
                <w:rStyle w:val="eop"/>
                <w:rFonts w:ascii="Calibri" w:hAnsi="Calibri" w:cs="Calibri"/>
                <w:sz w:val="22"/>
                <w:szCs w:val="22"/>
              </w:rPr>
              <w:t> </w:t>
            </w:r>
          </w:p>
          <w:p w14:paraId="2E0A3B35" w14:textId="77777777" w:rsidR="009E0FA6" w:rsidRPr="00F66E54" w:rsidRDefault="009E0FA6" w:rsidP="000F550A">
            <w:pPr>
              <w:pStyle w:val="paragraph"/>
              <w:numPr>
                <w:ilvl w:val="0"/>
                <w:numId w:val="9"/>
              </w:numPr>
              <w:spacing w:before="0" w:beforeAutospacing="0" w:after="0" w:afterAutospacing="0"/>
              <w:textAlignment w:val="baseline"/>
              <w:rPr>
                <w:rStyle w:val="eop"/>
                <w:rFonts w:ascii="Calibri" w:hAnsi="Calibri" w:cs="Calibri"/>
              </w:rPr>
            </w:pPr>
            <w:r w:rsidRPr="00F66E54">
              <w:rPr>
                <w:rStyle w:val="normaltextrun"/>
                <w:rFonts w:ascii="Calibri" w:hAnsi="Calibri" w:cs="Calibri"/>
                <w:sz w:val="22"/>
                <w:szCs w:val="22"/>
                <w:u w:val="single"/>
              </w:rPr>
              <w:t>Detail the types of metrics included in the toll-free usage reports, such as call volume, duration, and geographic distribution.</w:t>
            </w:r>
            <w:r w:rsidRPr="00F66E54">
              <w:rPr>
                <w:rStyle w:val="eop"/>
                <w:rFonts w:ascii="Calibri" w:hAnsi="Calibri" w:cs="Calibri"/>
                <w:sz w:val="22"/>
                <w:szCs w:val="22"/>
              </w:rPr>
              <w:t> </w:t>
            </w:r>
          </w:p>
          <w:p w14:paraId="598E336C" w14:textId="77777777" w:rsidR="009E0FA6" w:rsidRPr="00F66E54" w:rsidRDefault="009E0FA6" w:rsidP="000F550A">
            <w:pPr>
              <w:pStyle w:val="paragraph"/>
              <w:numPr>
                <w:ilvl w:val="0"/>
                <w:numId w:val="9"/>
              </w:numPr>
              <w:spacing w:before="0" w:beforeAutospacing="0" w:after="0" w:afterAutospacing="0"/>
              <w:textAlignment w:val="baseline"/>
              <w:rPr>
                <w:rFonts w:ascii="Calibri" w:hAnsi="Calibri" w:cs="Calibri"/>
              </w:rPr>
            </w:pPr>
            <w:r w:rsidRPr="00F66E54">
              <w:t>Describe the process for requesting custom reports. Is there an additional cost for customization?</w:t>
            </w:r>
          </w:p>
          <w:p w14:paraId="3F57A7E7" w14:textId="77777777" w:rsidR="009E0FA6" w:rsidRPr="00F66E54" w:rsidRDefault="009E0FA6" w:rsidP="000F550A">
            <w:pPr>
              <w:pStyle w:val="ListParagraph"/>
              <w:numPr>
                <w:ilvl w:val="0"/>
                <w:numId w:val="9"/>
              </w:numPr>
              <w:rPr>
                <w:rFonts w:ascii="Calibri" w:hAnsi="Calibri" w:cs="Calibri"/>
                <w:b/>
                <w:bCs/>
              </w:rPr>
            </w:pPr>
            <w:r w:rsidRPr="00F66E54">
              <w:t>How do you ensure the accuracy of the toll-free usage data in your reports? Please provide details on your data verification processes.</w:t>
            </w:r>
          </w:p>
        </w:tc>
        <w:tc>
          <w:tcPr>
            <w:tcW w:w="810" w:type="dxa"/>
          </w:tcPr>
          <w:p w14:paraId="20D11173" w14:textId="77777777" w:rsidR="009E0FA6" w:rsidRDefault="009E0FA6" w:rsidP="008E1993">
            <w:pPr>
              <w:pStyle w:val="ListParagraph"/>
              <w:ind w:left="0"/>
              <w:jc w:val="center"/>
              <w:rPr>
                <w:rFonts w:cstheme="minorHAnsi"/>
              </w:rPr>
            </w:pPr>
          </w:p>
          <w:p w14:paraId="0F973C07" w14:textId="77777777" w:rsidR="009E0FA6" w:rsidRDefault="009E0FA6" w:rsidP="008E1993">
            <w:pPr>
              <w:pStyle w:val="ListParagraph"/>
              <w:ind w:left="0"/>
              <w:jc w:val="center"/>
              <w:rPr>
                <w:rFonts w:cstheme="minorHAnsi"/>
              </w:rPr>
            </w:pPr>
          </w:p>
          <w:p w14:paraId="37E68474" w14:textId="77777777" w:rsidR="009E0FA6" w:rsidRDefault="009E0FA6" w:rsidP="008E1993">
            <w:pPr>
              <w:pStyle w:val="ListParagraph"/>
              <w:ind w:left="0"/>
              <w:jc w:val="center"/>
              <w:rPr>
                <w:rFonts w:cstheme="minorHAnsi"/>
              </w:rPr>
            </w:pPr>
          </w:p>
          <w:p w14:paraId="21741A8D" w14:textId="77777777" w:rsidR="009E0FA6" w:rsidRDefault="009E0FA6" w:rsidP="008E1993">
            <w:pPr>
              <w:pStyle w:val="ListParagraph"/>
              <w:ind w:left="0"/>
              <w:jc w:val="center"/>
              <w:rPr>
                <w:rFonts w:cstheme="minorHAnsi"/>
              </w:rPr>
            </w:pPr>
          </w:p>
          <w:p w14:paraId="7E2B66D7" w14:textId="77777777" w:rsidR="009E0FA6" w:rsidRDefault="009E0FA6" w:rsidP="008E1993">
            <w:pPr>
              <w:pStyle w:val="ListParagraph"/>
              <w:ind w:left="0"/>
              <w:jc w:val="center"/>
              <w:rPr>
                <w:rFonts w:cstheme="minorHAnsi"/>
              </w:rPr>
            </w:pPr>
          </w:p>
          <w:p w14:paraId="62153B37" w14:textId="77777777" w:rsidR="009E0FA6" w:rsidRDefault="009E0FA6" w:rsidP="008E1993">
            <w:pPr>
              <w:pStyle w:val="ListParagraph"/>
              <w:ind w:left="0"/>
              <w:jc w:val="center"/>
              <w:rPr>
                <w:rFonts w:cstheme="minorHAnsi"/>
              </w:rPr>
            </w:pPr>
          </w:p>
          <w:p w14:paraId="638DA996" w14:textId="77777777" w:rsidR="009E0FA6" w:rsidRDefault="009E0FA6" w:rsidP="008E1993">
            <w:pPr>
              <w:pStyle w:val="ListParagraph"/>
              <w:ind w:left="0"/>
              <w:jc w:val="center"/>
              <w:rPr>
                <w:rFonts w:cstheme="minorHAnsi"/>
              </w:rPr>
            </w:pPr>
          </w:p>
          <w:p w14:paraId="4CAFBBF4" w14:textId="35835FE8" w:rsidR="009E0FA6" w:rsidRPr="008F731E" w:rsidRDefault="298B9012" w:rsidP="4193DB32">
            <w:pPr>
              <w:pStyle w:val="ListParagraph"/>
              <w:ind w:left="0"/>
              <w:jc w:val="center"/>
            </w:pPr>
            <w:r w:rsidRPr="4193DB32">
              <w:t>10</w:t>
            </w:r>
          </w:p>
        </w:tc>
        <w:tc>
          <w:tcPr>
            <w:tcW w:w="1440" w:type="dxa"/>
          </w:tcPr>
          <w:p w14:paraId="0CCA5F07" w14:textId="77777777" w:rsidR="009E0FA6" w:rsidRDefault="009E0FA6" w:rsidP="008E1993">
            <w:pPr>
              <w:pStyle w:val="ListParagraph"/>
              <w:ind w:left="0"/>
              <w:rPr>
                <w:rFonts w:ascii="Tahoma" w:hAnsi="Tahoma" w:cs="Tahoma"/>
              </w:rPr>
            </w:pPr>
          </w:p>
        </w:tc>
      </w:tr>
    </w:tbl>
    <w:p w14:paraId="0A0839E9" w14:textId="77777777" w:rsidR="009E0FA6" w:rsidRDefault="009E0FA6" w:rsidP="00CA3F69">
      <w:pPr>
        <w:pStyle w:val="ListParagraph"/>
        <w:rPr>
          <w:rFonts w:ascii="Tahoma" w:hAnsi="Tahoma" w:cs="Tahoma"/>
        </w:rPr>
      </w:pPr>
    </w:p>
    <w:tbl>
      <w:tblPr>
        <w:tblStyle w:val="TableGrid"/>
        <w:tblW w:w="9648" w:type="dxa"/>
        <w:tblInd w:w="-113" w:type="dxa"/>
        <w:tblLayout w:type="fixed"/>
        <w:tblLook w:val="04A0" w:firstRow="1" w:lastRow="0" w:firstColumn="1" w:lastColumn="0" w:noHBand="0" w:noVBand="1"/>
      </w:tblPr>
      <w:tblGrid>
        <w:gridCol w:w="770"/>
        <w:gridCol w:w="6628"/>
        <w:gridCol w:w="810"/>
        <w:gridCol w:w="1440"/>
      </w:tblGrid>
      <w:tr w:rsidR="009E0FA6" w14:paraId="29B94D91" w14:textId="77777777" w:rsidTr="4193DB32">
        <w:trPr>
          <w:trHeight w:val="719"/>
        </w:trPr>
        <w:tc>
          <w:tcPr>
            <w:tcW w:w="7398" w:type="dxa"/>
            <w:gridSpan w:val="2"/>
          </w:tcPr>
          <w:p w14:paraId="16ECD717" w14:textId="77777777" w:rsidR="009E0FA6" w:rsidRDefault="009E0FA6" w:rsidP="008E1993">
            <w:pPr>
              <w:jc w:val="center"/>
              <w:rPr>
                <w:rFonts w:ascii="Calibri" w:hAnsi="Calibri" w:cs="Calibri"/>
                <w:b/>
                <w:bCs/>
                <w:color w:val="000000"/>
              </w:rPr>
            </w:pPr>
            <w:r w:rsidRPr="004D243C">
              <w:rPr>
                <w:rFonts w:ascii="Tahoma" w:hAnsi="Tahoma" w:cs="Tahoma"/>
                <w:b/>
                <w:bCs/>
              </w:rPr>
              <w:lastRenderedPageBreak/>
              <w:t xml:space="preserve">PROPOSED TECHNICAL SOLUTION         </w:t>
            </w:r>
            <w:r>
              <w:rPr>
                <w:rFonts w:ascii="Tahoma" w:hAnsi="Tahoma" w:cs="Tahoma"/>
                <w:b/>
                <w:bCs/>
              </w:rPr>
              <w:t xml:space="preserve">                                             </w:t>
            </w:r>
            <w:r w:rsidRPr="004D243C">
              <w:rPr>
                <w:rFonts w:ascii="Tahoma" w:hAnsi="Tahoma" w:cs="Tahoma"/>
                <w:b/>
                <w:bCs/>
              </w:rPr>
              <w:t>DESIRABLE ELEMENTS</w:t>
            </w:r>
          </w:p>
        </w:tc>
        <w:tc>
          <w:tcPr>
            <w:tcW w:w="810" w:type="dxa"/>
          </w:tcPr>
          <w:p w14:paraId="17043C6A" w14:textId="77777777" w:rsidR="009E0FA6" w:rsidRDefault="009E0FA6" w:rsidP="008E1993">
            <w:pPr>
              <w:pStyle w:val="ListParagraph"/>
              <w:ind w:left="0"/>
              <w:jc w:val="center"/>
              <w:rPr>
                <w:rFonts w:cstheme="minorHAnsi"/>
              </w:rPr>
            </w:pPr>
            <w:r w:rsidRPr="002A3F39">
              <w:rPr>
                <w:rFonts w:ascii="Tahoma" w:hAnsi="Tahoma" w:cs="Tahoma"/>
                <w:b/>
                <w:bCs/>
                <w:sz w:val="18"/>
                <w:szCs w:val="18"/>
              </w:rPr>
              <w:t>Point Value</w:t>
            </w:r>
          </w:p>
        </w:tc>
        <w:tc>
          <w:tcPr>
            <w:tcW w:w="1440" w:type="dxa"/>
          </w:tcPr>
          <w:p w14:paraId="188E64AF" w14:textId="65D4D71A" w:rsidR="009E0FA6" w:rsidRDefault="003E6ED0" w:rsidP="008E1993">
            <w:pPr>
              <w:pStyle w:val="ListParagraph"/>
              <w:ind w:left="0"/>
              <w:rPr>
                <w:rFonts w:ascii="Tahoma" w:hAnsi="Tahoma" w:cs="Tahoma"/>
              </w:rPr>
            </w:pPr>
            <w:r w:rsidRPr="002A3F39">
              <w:rPr>
                <w:rFonts w:ascii="Tahoma" w:hAnsi="Tahoma" w:cs="Tahoma"/>
                <w:b/>
                <w:bCs/>
                <w:sz w:val="18"/>
                <w:szCs w:val="18"/>
              </w:rPr>
              <w:t>Proposal Section and Page Number</w:t>
            </w:r>
          </w:p>
        </w:tc>
      </w:tr>
      <w:tr w:rsidR="009E0FA6" w14:paraId="16F14CD3" w14:textId="77777777" w:rsidTr="4193DB32">
        <w:trPr>
          <w:trHeight w:val="422"/>
        </w:trPr>
        <w:tc>
          <w:tcPr>
            <w:tcW w:w="9648" w:type="dxa"/>
            <w:gridSpan w:val="4"/>
          </w:tcPr>
          <w:p w14:paraId="44E16BCC" w14:textId="407929F7" w:rsidR="009E0FA6" w:rsidRPr="003E6ED0" w:rsidRDefault="003E6ED0" w:rsidP="003E6ED0">
            <w:pPr>
              <w:pStyle w:val="ListParagraph"/>
              <w:ind w:left="0"/>
              <w:jc w:val="center"/>
              <w:rPr>
                <w:rFonts w:ascii="Tahoma" w:hAnsi="Tahoma" w:cs="Tahoma"/>
                <w:b/>
                <w:bCs/>
              </w:rPr>
            </w:pPr>
            <w:r w:rsidRPr="003E6ED0">
              <w:rPr>
                <w:rFonts w:ascii="Tahoma" w:hAnsi="Tahoma" w:cs="Tahoma"/>
                <w:b/>
                <w:bCs/>
              </w:rPr>
              <w:t>TELECOM VOICE SERVICES</w:t>
            </w:r>
          </w:p>
        </w:tc>
      </w:tr>
      <w:tr w:rsidR="009E0FA6" w14:paraId="77971C95" w14:textId="77777777" w:rsidTr="4193DB32">
        <w:trPr>
          <w:trHeight w:val="719"/>
        </w:trPr>
        <w:tc>
          <w:tcPr>
            <w:tcW w:w="770" w:type="dxa"/>
          </w:tcPr>
          <w:p w14:paraId="421CFAB7" w14:textId="77777777" w:rsidR="009E0FA6" w:rsidRDefault="009E0FA6" w:rsidP="008E1993">
            <w:pPr>
              <w:pStyle w:val="ListParagraph"/>
              <w:ind w:left="0"/>
              <w:jc w:val="center"/>
              <w:rPr>
                <w:rFonts w:cstheme="minorHAnsi"/>
                <w:b/>
                <w:bCs/>
              </w:rPr>
            </w:pPr>
          </w:p>
          <w:p w14:paraId="6CCB23EE" w14:textId="77777777" w:rsidR="009E0FA6" w:rsidRDefault="009E0FA6" w:rsidP="008E1993">
            <w:pPr>
              <w:pStyle w:val="ListParagraph"/>
              <w:ind w:left="0"/>
              <w:jc w:val="center"/>
              <w:rPr>
                <w:rFonts w:cstheme="minorHAnsi"/>
                <w:b/>
                <w:bCs/>
              </w:rPr>
            </w:pPr>
          </w:p>
          <w:p w14:paraId="482E5F6A" w14:textId="77777777" w:rsidR="009E0FA6" w:rsidRDefault="009E0FA6" w:rsidP="008E1993">
            <w:pPr>
              <w:pStyle w:val="ListParagraph"/>
              <w:ind w:left="0"/>
              <w:jc w:val="center"/>
              <w:rPr>
                <w:rFonts w:cstheme="minorHAnsi"/>
                <w:b/>
                <w:bCs/>
              </w:rPr>
            </w:pPr>
          </w:p>
          <w:p w14:paraId="360F4C63" w14:textId="77777777" w:rsidR="009E0FA6" w:rsidRDefault="009E0FA6" w:rsidP="008E1993">
            <w:pPr>
              <w:pStyle w:val="ListParagraph"/>
              <w:ind w:left="0"/>
              <w:jc w:val="center"/>
              <w:rPr>
                <w:rFonts w:cstheme="minorHAnsi"/>
                <w:b/>
                <w:bCs/>
              </w:rPr>
            </w:pPr>
          </w:p>
          <w:p w14:paraId="03F23481" w14:textId="77777777" w:rsidR="009E0FA6" w:rsidRDefault="009E0FA6" w:rsidP="008E1993">
            <w:pPr>
              <w:pStyle w:val="ListParagraph"/>
              <w:ind w:left="0"/>
              <w:jc w:val="center"/>
              <w:rPr>
                <w:rFonts w:cstheme="minorHAnsi"/>
                <w:b/>
                <w:bCs/>
              </w:rPr>
            </w:pPr>
          </w:p>
          <w:p w14:paraId="7DD4F7BA" w14:textId="498FB8A9" w:rsidR="009E0FA6" w:rsidRDefault="009E0FA6" w:rsidP="008E1993">
            <w:pPr>
              <w:pStyle w:val="ListParagraph"/>
              <w:ind w:left="0"/>
              <w:jc w:val="center"/>
              <w:rPr>
                <w:rFonts w:cstheme="minorHAnsi"/>
                <w:b/>
                <w:bCs/>
              </w:rPr>
            </w:pPr>
            <w:r w:rsidRPr="00237D83">
              <w:rPr>
                <w:rFonts w:cstheme="minorHAnsi"/>
                <w:b/>
                <w:bCs/>
              </w:rPr>
              <w:t>F.3.</w:t>
            </w:r>
            <w:r w:rsidR="00E96469">
              <w:rPr>
                <w:rFonts w:cstheme="minorHAnsi"/>
                <w:b/>
                <w:bCs/>
              </w:rPr>
              <w:t>8</w:t>
            </w:r>
          </w:p>
        </w:tc>
        <w:tc>
          <w:tcPr>
            <w:tcW w:w="6628" w:type="dxa"/>
          </w:tcPr>
          <w:p w14:paraId="6E30839E" w14:textId="77777777" w:rsidR="009E0FA6" w:rsidRPr="00237D83" w:rsidRDefault="009E0FA6" w:rsidP="008E1993">
            <w:pPr>
              <w:rPr>
                <w:rFonts w:ascii="Calibri" w:hAnsi="Calibri" w:cs="Calibri"/>
                <w:b/>
                <w:bCs/>
                <w:color w:val="000000"/>
              </w:rPr>
            </w:pPr>
            <w:r w:rsidRPr="00237D83">
              <w:rPr>
                <w:rFonts w:ascii="Calibri" w:hAnsi="Calibri" w:cs="Calibri"/>
                <w:b/>
                <w:bCs/>
                <w:color w:val="000000"/>
              </w:rPr>
              <w:t>Long Distance Services</w:t>
            </w:r>
          </w:p>
          <w:p w14:paraId="563637B6" w14:textId="77777777" w:rsidR="009E0FA6" w:rsidRPr="00F66E54" w:rsidRDefault="009E0FA6" w:rsidP="000F550A">
            <w:pPr>
              <w:pStyle w:val="ListParagraph"/>
              <w:numPr>
                <w:ilvl w:val="0"/>
                <w:numId w:val="13"/>
              </w:numPr>
              <w:rPr>
                <w:rFonts w:ascii="Calibri" w:hAnsi="Calibri" w:cs="Calibri"/>
              </w:rPr>
            </w:pPr>
            <w:r w:rsidRPr="00DD6844">
              <w:rPr>
                <w:rFonts w:ascii="Calibri" w:hAnsi="Calibri" w:cs="Calibri"/>
                <w:color w:val="000000"/>
              </w:rPr>
              <w:t xml:space="preserve">Please describe the Offeror’s long-distance service offerings and </w:t>
            </w:r>
            <w:r w:rsidRPr="00F66E54">
              <w:rPr>
                <w:rFonts w:ascii="Calibri" w:hAnsi="Calibri" w:cs="Calibri"/>
              </w:rPr>
              <w:t>features.</w:t>
            </w:r>
          </w:p>
          <w:p w14:paraId="79042FEF" w14:textId="77777777" w:rsidR="009E0FA6" w:rsidRPr="00F66E54" w:rsidRDefault="009E0FA6" w:rsidP="000F550A">
            <w:pPr>
              <w:pStyle w:val="paragraph"/>
              <w:numPr>
                <w:ilvl w:val="0"/>
                <w:numId w:val="13"/>
              </w:numPr>
              <w:spacing w:before="0" w:beforeAutospacing="0" w:after="0" w:afterAutospacing="0"/>
              <w:textAlignment w:val="baseline"/>
              <w:rPr>
                <w:rFonts w:ascii="Segoe UI" w:hAnsi="Segoe UI" w:cs="Segoe UI"/>
                <w:sz w:val="18"/>
                <w:szCs w:val="18"/>
              </w:rPr>
            </w:pPr>
            <w:r w:rsidRPr="00F66E54">
              <w:rPr>
                <w:rStyle w:val="normaltextrun"/>
                <w:rFonts w:ascii="Calibri" w:hAnsi="Calibri" w:cs="Calibri"/>
                <w:sz w:val="22"/>
                <w:szCs w:val="22"/>
                <w:u w:val="single"/>
              </w:rPr>
              <w:t>Provide a detailed description of the long-distance services offered, including international, domestic, and toll-free long-distance capabilities.</w:t>
            </w:r>
            <w:r w:rsidRPr="00F66E54">
              <w:rPr>
                <w:rStyle w:val="eop"/>
                <w:rFonts w:ascii="Calibri" w:hAnsi="Calibri" w:cs="Calibri"/>
                <w:sz w:val="22"/>
                <w:szCs w:val="22"/>
              </w:rPr>
              <w:t> </w:t>
            </w:r>
          </w:p>
          <w:p w14:paraId="30AFD677" w14:textId="77777777" w:rsidR="009E0FA6" w:rsidRPr="00F66E54" w:rsidRDefault="009E0FA6" w:rsidP="000F550A">
            <w:pPr>
              <w:pStyle w:val="paragraph"/>
              <w:numPr>
                <w:ilvl w:val="0"/>
                <w:numId w:val="13"/>
              </w:numPr>
              <w:spacing w:before="0" w:beforeAutospacing="0" w:after="0" w:afterAutospacing="0"/>
              <w:textAlignment w:val="baseline"/>
              <w:rPr>
                <w:rFonts w:ascii="Segoe UI" w:hAnsi="Segoe UI" w:cs="Segoe UI"/>
                <w:sz w:val="18"/>
                <w:szCs w:val="18"/>
              </w:rPr>
            </w:pPr>
            <w:r w:rsidRPr="00F66E54">
              <w:rPr>
                <w:rStyle w:val="normaltextrun"/>
                <w:rFonts w:ascii="Calibri" w:hAnsi="Calibri" w:cs="Calibri"/>
                <w:sz w:val="22"/>
                <w:szCs w:val="22"/>
                <w:u w:val="single"/>
              </w:rPr>
              <w:t>Describe the security measures implemented to protect the integrity and confidentiality of long-distance communications.</w:t>
            </w:r>
            <w:r w:rsidRPr="00F66E54">
              <w:rPr>
                <w:rStyle w:val="eop"/>
                <w:rFonts w:ascii="Calibri" w:hAnsi="Calibri" w:cs="Calibri"/>
                <w:sz w:val="22"/>
                <w:szCs w:val="22"/>
              </w:rPr>
              <w:t> </w:t>
            </w:r>
          </w:p>
          <w:p w14:paraId="64C369C5" w14:textId="77777777" w:rsidR="009E0FA6" w:rsidRPr="00F66E54" w:rsidRDefault="009E0FA6" w:rsidP="000F550A">
            <w:pPr>
              <w:pStyle w:val="paragraph"/>
              <w:numPr>
                <w:ilvl w:val="0"/>
                <w:numId w:val="13"/>
              </w:numPr>
              <w:spacing w:before="0" w:beforeAutospacing="0" w:after="0" w:afterAutospacing="0"/>
              <w:textAlignment w:val="baseline"/>
              <w:rPr>
                <w:rFonts w:ascii="Segoe UI" w:hAnsi="Segoe UI" w:cs="Segoe UI"/>
                <w:sz w:val="18"/>
                <w:szCs w:val="18"/>
              </w:rPr>
            </w:pPr>
            <w:r w:rsidRPr="00F66E54">
              <w:rPr>
                <w:rStyle w:val="normaltextrun"/>
                <w:rFonts w:ascii="Calibri" w:hAnsi="Calibri" w:cs="Calibri"/>
                <w:sz w:val="22"/>
                <w:szCs w:val="22"/>
                <w:u w:val="single"/>
              </w:rPr>
              <w:t>Explain the scalability of the long-distance services, including how they can accommodate growing or fluctuating call volumes.</w:t>
            </w:r>
          </w:p>
          <w:p w14:paraId="37BDA2E7" w14:textId="77777777" w:rsidR="009E0FA6" w:rsidRDefault="009E0FA6" w:rsidP="008E1993">
            <w:pPr>
              <w:jc w:val="center"/>
              <w:rPr>
                <w:rFonts w:ascii="Calibri" w:hAnsi="Calibri" w:cs="Calibri"/>
                <w:b/>
                <w:bCs/>
                <w:color w:val="000000"/>
              </w:rPr>
            </w:pPr>
            <w:r w:rsidRPr="00237D83">
              <w:rPr>
                <w:rFonts w:ascii="Calibri" w:hAnsi="Calibri" w:cs="Calibri"/>
                <w:b/>
                <w:bCs/>
                <w:color w:val="000000"/>
              </w:rPr>
              <w:t>***DO NOT DISCUSS PRICING IN DESCRIPTION***</w:t>
            </w:r>
          </w:p>
        </w:tc>
        <w:tc>
          <w:tcPr>
            <w:tcW w:w="810" w:type="dxa"/>
          </w:tcPr>
          <w:p w14:paraId="011F46D2" w14:textId="77777777" w:rsidR="009E0FA6" w:rsidRDefault="009E0FA6" w:rsidP="008E1993">
            <w:pPr>
              <w:pStyle w:val="ListParagraph"/>
              <w:ind w:left="0"/>
              <w:jc w:val="center"/>
              <w:rPr>
                <w:rFonts w:cstheme="minorHAnsi"/>
              </w:rPr>
            </w:pPr>
          </w:p>
          <w:p w14:paraId="27ECA408" w14:textId="77777777" w:rsidR="009E0FA6" w:rsidRDefault="009E0FA6" w:rsidP="008E1993">
            <w:pPr>
              <w:pStyle w:val="ListParagraph"/>
              <w:ind w:left="0"/>
              <w:jc w:val="center"/>
              <w:rPr>
                <w:rFonts w:cstheme="minorHAnsi"/>
              </w:rPr>
            </w:pPr>
          </w:p>
          <w:p w14:paraId="3C5D9429" w14:textId="77777777" w:rsidR="009E0FA6" w:rsidRDefault="009E0FA6" w:rsidP="008E1993">
            <w:pPr>
              <w:pStyle w:val="ListParagraph"/>
              <w:ind w:left="0"/>
              <w:jc w:val="center"/>
              <w:rPr>
                <w:rFonts w:cstheme="minorHAnsi"/>
              </w:rPr>
            </w:pPr>
          </w:p>
          <w:p w14:paraId="6D09B249" w14:textId="77777777" w:rsidR="009E0FA6" w:rsidRDefault="009E0FA6" w:rsidP="008E1993">
            <w:pPr>
              <w:pStyle w:val="ListParagraph"/>
              <w:ind w:left="0"/>
              <w:jc w:val="center"/>
              <w:rPr>
                <w:rFonts w:cstheme="minorHAnsi"/>
              </w:rPr>
            </w:pPr>
          </w:p>
          <w:p w14:paraId="28098452" w14:textId="77777777" w:rsidR="009E0FA6" w:rsidRDefault="009E0FA6" w:rsidP="008E1993">
            <w:pPr>
              <w:pStyle w:val="ListParagraph"/>
              <w:ind w:left="0"/>
              <w:jc w:val="center"/>
              <w:rPr>
                <w:rFonts w:cstheme="minorHAnsi"/>
              </w:rPr>
            </w:pPr>
          </w:p>
          <w:p w14:paraId="1026038D" w14:textId="581FF64B" w:rsidR="009E0FA6" w:rsidRPr="008F731E" w:rsidRDefault="47145F2C" w:rsidP="4193DB32">
            <w:pPr>
              <w:pStyle w:val="ListParagraph"/>
              <w:ind w:left="0"/>
              <w:jc w:val="center"/>
            </w:pPr>
            <w:r w:rsidRPr="4193DB32">
              <w:t>10</w:t>
            </w:r>
          </w:p>
        </w:tc>
        <w:tc>
          <w:tcPr>
            <w:tcW w:w="1440" w:type="dxa"/>
          </w:tcPr>
          <w:p w14:paraId="1D62EFD2" w14:textId="77777777" w:rsidR="009E0FA6" w:rsidRDefault="009E0FA6" w:rsidP="008E1993">
            <w:pPr>
              <w:pStyle w:val="ListParagraph"/>
              <w:ind w:left="0"/>
              <w:rPr>
                <w:rFonts w:ascii="Tahoma" w:hAnsi="Tahoma" w:cs="Tahoma"/>
              </w:rPr>
            </w:pPr>
          </w:p>
        </w:tc>
      </w:tr>
      <w:tr w:rsidR="009E0FA6" w14:paraId="6AF92BD9" w14:textId="77777777" w:rsidTr="4193DB32">
        <w:trPr>
          <w:trHeight w:val="1079"/>
        </w:trPr>
        <w:tc>
          <w:tcPr>
            <w:tcW w:w="770" w:type="dxa"/>
          </w:tcPr>
          <w:p w14:paraId="7B308366" w14:textId="77777777" w:rsidR="009E0FA6" w:rsidRDefault="009E0FA6" w:rsidP="008E1993">
            <w:pPr>
              <w:pStyle w:val="ListParagraph"/>
              <w:ind w:left="0"/>
              <w:jc w:val="center"/>
              <w:rPr>
                <w:rFonts w:cstheme="minorHAnsi"/>
                <w:b/>
                <w:bCs/>
              </w:rPr>
            </w:pPr>
          </w:p>
          <w:p w14:paraId="0F2DE940" w14:textId="77777777" w:rsidR="009E0FA6" w:rsidRDefault="009E0FA6" w:rsidP="008E1993">
            <w:pPr>
              <w:pStyle w:val="ListParagraph"/>
              <w:ind w:left="0"/>
              <w:rPr>
                <w:rFonts w:cstheme="minorHAnsi"/>
                <w:b/>
                <w:bCs/>
              </w:rPr>
            </w:pPr>
          </w:p>
          <w:p w14:paraId="6F5A0634" w14:textId="77777777" w:rsidR="009E0FA6" w:rsidRDefault="009E0FA6" w:rsidP="008E1993">
            <w:pPr>
              <w:pStyle w:val="ListParagraph"/>
              <w:ind w:left="0"/>
              <w:rPr>
                <w:rFonts w:cstheme="minorHAnsi"/>
                <w:b/>
                <w:bCs/>
              </w:rPr>
            </w:pPr>
          </w:p>
          <w:p w14:paraId="6BACDD71" w14:textId="77777777" w:rsidR="009E0FA6" w:rsidRDefault="009E0FA6" w:rsidP="008E1993">
            <w:pPr>
              <w:pStyle w:val="ListParagraph"/>
              <w:ind w:left="0"/>
              <w:rPr>
                <w:rFonts w:cstheme="minorHAnsi"/>
                <w:b/>
                <w:bCs/>
              </w:rPr>
            </w:pPr>
          </w:p>
          <w:p w14:paraId="61B82F43" w14:textId="77777777" w:rsidR="009E0FA6" w:rsidRDefault="009E0FA6" w:rsidP="008E1993">
            <w:pPr>
              <w:pStyle w:val="ListParagraph"/>
              <w:ind w:left="0"/>
              <w:rPr>
                <w:rFonts w:cstheme="minorHAnsi"/>
                <w:b/>
                <w:bCs/>
              </w:rPr>
            </w:pPr>
          </w:p>
          <w:p w14:paraId="71F9F6E0" w14:textId="77777777" w:rsidR="009E0FA6" w:rsidRDefault="009E0FA6" w:rsidP="008E1993">
            <w:pPr>
              <w:pStyle w:val="ListParagraph"/>
              <w:ind w:left="0"/>
              <w:rPr>
                <w:rFonts w:cstheme="minorHAnsi"/>
                <w:b/>
                <w:bCs/>
              </w:rPr>
            </w:pPr>
          </w:p>
          <w:p w14:paraId="1D80F1E7" w14:textId="28E34B07" w:rsidR="009E0FA6" w:rsidRDefault="009E0FA6" w:rsidP="008E1993">
            <w:pPr>
              <w:pStyle w:val="ListParagraph"/>
              <w:ind w:left="0"/>
              <w:rPr>
                <w:rFonts w:cstheme="minorHAnsi"/>
                <w:b/>
                <w:bCs/>
              </w:rPr>
            </w:pPr>
            <w:r>
              <w:rPr>
                <w:rFonts w:cstheme="minorHAnsi"/>
                <w:b/>
                <w:bCs/>
              </w:rPr>
              <w:t>F.3.</w:t>
            </w:r>
            <w:r w:rsidR="00E96469">
              <w:rPr>
                <w:rFonts w:cstheme="minorHAnsi"/>
                <w:b/>
                <w:bCs/>
              </w:rPr>
              <w:t>9</w:t>
            </w:r>
          </w:p>
        </w:tc>
        <w:tc>
          <w:tcPr>
            <w:tcW w:w="6628" w:type="dxa"/>
          </w:tcPr>
          <w:p w14:paraId="76CCEE93" w14:textId="77777777" w:rsidR="009E0FA6" w:rsidRDefault="009E0FA6" w:rsidP="008E1993">
            <w:pPr>
              <w:rPr>
                <w:rFonts w:ascii="Calibri" w:hAnsi="Calibri" w:cs="Calibri"/>
                <w:b/>
                <w:bCs/>
                <w:color w:val="000000"/>
              </w:rPr>
            </w:pPr>
            <w:r>
              <w:rPr>
                <w:rFonts w:ascii="Calibri" w:hAnsi="Calibri" w:cs="Calibri"/>
                <w:b/>
                <w:bCs/>
                <w:color w:val="000000"/>
              </w:rPr>
              <w:t>International Services</w:t>
            </w:r>
          </w:p>
          <w:p w14:paraId="2EE97E6E" w14:textId="77777777" w:rsidR="009E0FA6" w:rsidRPr="00261CBB" w:rsidRDefault="009E0FA6" w:rsidP="000F550A">
            <w:pPr>
              <w:pStyle w:val="ListParagraph"/>
              <w:numPr>
                <w:ilvl w:val="0"/>
                <w:numId w:val="14"/>
              </w:numPr>
              <w:rPr>
                <w:rFonts w:ascii="Calibri" w:hAnsi="Calibri" w:cs="Calibri"/>
                <w:color w:val="000000"/>
              </w:rPr>
            </w:pPr>
            <w:r w:rsidRPr="00261CBB">
              <w:rPr>
                <w:rFonts w:ascii="Calibri" w:hAnsi="Calibri" w:cs="Calibri"/>
                <w:color w:val="000000"/>
              </w:rPr>
              <w:t>Please describe the Offeror’s international service offerings and features.</w:t>
            </w:r>
          </w:p>
          <w:p w14:paraId="4EA413B5" w14:textId="77777777" w:rsidR="009E0FA6" w:rsidRPr="00261CBB" w:rsidRDefault="009E0FA6" w:rsidP="000F550A">
            <w:pPr>
              <w:pStyle w:val="ListParagraph"/>
              <w:numPr>
                <w:ilvl w:val="0"/>
                <w:numId w:val="14"/>
              </w:numPr>
              <w:rPr>
                <w:rFonts w:ascii="Calibri" w:hAnsi="Calibri" w:cs="Calibri"/>
                <w:color w:val="000000"/>
              </w:rPr>
            </w:pPr>
            <w:r w:rsidRPr="00261CBB">
              <w:rPr>
                <w:rFonts w:ascii="Calibri" w:hAnsi="Calibri" w:cs="Calibri"/>
                <w:color w:val="000000"/>
              </w:rPr>
              <w:t>Provide</w:t>
            </w:r>
            <w:r>
              <w:rPr>
                <w:rFonts w:ascii="Calibri" w:hAnsi="Calibri" w:cs="Calibri"/>
                <w:color w:val="000000"/>
              </w:rPr>
              <w:t xml:space="preserve"> details on the</w:t>
            </w:r>
            <w:r w:rsidRPr="00261CBB">
              <w:rPr>
                <w:rFonts w:ascii="Calibri" w:hAnsi="Calibri" w:cs="Calibri"/>
                <w:color w:val="000000"/>
              </w:rPr>
              <w:t xml:space="preserve"> advanced call routing procedures.</w:t>
            </w:r>
          </w:p>
          <w:p w14:paraId="0794E71E" w14:textId="77777777" w:rsidR="009E0FA6" w:rsidRDefault="009E0FA6" w:rsidP="000F550A">
            <w:pPr>
              <w:pStyle w:val="ListParagraph"/>
              <w:numPr>
                <w:ilvl w:val="0"/>
                <w:numId w:val="14"/>
              </w:numPr>
            </w:pPr>
            <w:r>
              <w:t>Are there any limitations or restrictions on international calling in specific regions?</w:t>
            </w:r>
          </w:p>
          <w:p w14:paraId="76730DA3" w14:textId="77777777" w:rsidR="009E0FA6" w:rsidRPr="00261CBB" w:rsidRDefault="009E0FA6" w:rsidP="000F550A">
            <w:pPr>
              <w:pStyle w:val="ListParagraph"/>
              <w:numPr>
                <w:ilvl w:val="0"/>
                <w:numId w:val="14"/>
              </w:numPr>
              <w:rPr>
                <w:rFonts w:ascii="Calibri" w:hAnsi="Calibri" w:cs="Calibri"/>
                <w:color w:val="000000"/>
              </w:rPr>
            </w:pPr>
            <w:r w:rsidRPr="00261CBB">
              <w:rPr>
                <w:rFonts w:ascii="Calibri" w:hAnsi="Calibri" w:cs="Calibri"/>
                <w:color w:val="000000"/>
              </w:rPr>
              <w:t xml:space="preserve">Provide </w:t>
            </w:r>
            <w:r>
              <w:rPr>
                <w:rFonts w:ascii="Calibri" w:hAnsi="Calibri" w:cs="Calibri"/>
                <w:color w:val="000000"/>
              </w:rPr>
              <w:t xml:space="preserve">a list of </w:t>
            </w:r>
            <w:r w:rsidRPr="00261CBB">
              <w:rPr>
                <w:rFonts w:ascii="Calibri" w:hAnsi="Calibri" w:cs="Calibri"/>
                <w:color w:val="000000"/>
              </w:rPr>
              <w:t xml:space="preserve">countries </w:t>
            </w:r>
            <w:r>
              <w:rPr>
                <w:rFonts w:ascii="Calibri" w:hAnsi="Calibri" w:cs="Calibri"/>
                <w:color w:val="000000"/>
              </w:rPr>
              <w:t>Offeror provides International Services.</w:t>
            </w:r>
          </w:p>
          <w:p w14:paraId="36DF18B5" w14:textId="77777777" w:rsidR="009E0FA6" w:rsidRPr="005848DD" w:rsidRDefault="009E0FA6" w:rsidP="000F550A">
            <w:pPr>
              <w:pStyle w:val="ListParagraph"/>
              <w:numPr>
                <w:ilvl w:val="0"/>
                <w:numId w:val="14"/>
              </w:numPr>
              <w:rPr>
                <w:rFonts w:ascii="Calibri" w:hAnsi="Calibri" w:cs="Calibri"/>
                <w:color w:val="000000"/>
              </w:rPr>
            </w:pPr>
            <w:r>
              <w:t>How does Offeror ensure call quality and reliability for international calls?</w:t>
            </w:r>
          </w:p>
          <w:p w14:paraId="27C3A036" w14:textId="77777777" w:rsidR="009E0FA6" w:rsidRPr="00261CBB" w:rsidRDefault="009E0FA6" w:rsidP="000F550A">
            <w:pPr>
              <w:pStyle w:val="ListParagraph"/>
              <w:numPr>
                <w:ilvl w:val="0"/>
                <w:numId w:val="14"/>
              </w:numPr>
              <w:rPr>
                <w:rFonts w:ascii="Calibri" w:hAnsi="Calibri" w:cs="Calibri"/>
                <w:b/>
                <w:bCs/>
                <w:color w:val="000000"/>
              </w:rPr>
            </w:pPr>
            <w:r>
              <w:t>What levels of customer support are available for international calling issues?</w:t>
            </w:r>
            <w:r w:rsidRPr="00261CBB">
              <w:rPr>
                <w:rFonts w:ascii="Calibri" w:hAnsi="Calibri" w:cs="Calibri"/>
                <w:color w:val="000000"/>
              </w:rPr>
              <w:t xml:space="preserve">                                                                                    </w:t>
            </w:r>
            <w:r w:rsidRPr="00261CBB">
              <w:rPr>
                <w:rFonts w:ascii="Calibri" w:hAnsi="Calibri" w:cs="Calibri"/>
                <w:color w:val="000000"/>
              </w:rPr>
              <w:br/>
            </w:r>
            <w:r w:rsidRPr="00261CBB">
              <w:rPr>
                <w:rFonts w:ascii="Calibri" w:hAnsi="Calibri" w:cs="Calibri"/>
                <w:b/>
                <w:bCs/>
                <w:color w:val="000000"/>
              </w:rPr>
              <w:t>***DO NOT DISCUSS PRICING IN DESCRIPTION***</w:t>
            </w:r>
          </w:p>
        </w:tc>
        <w:tc>
          <w:tcPr>
            <w:tcW w:w="810" w:type="dxa"/>
          </w:tcPr>
          <w:p w14:paraId="16E603E6" w14:textId="77777777" w:rsidR="009E0FA6" w:rsidRDefault="009E0FA6" w:rsidP="008E1993">
            <w:pPr>
              <w:pStyle w:val="ListParagraph"/>
              <w:ind w:left="0"/>
              <w:jc w:val="center"/>
              <w:rPr>
                <w:rFonts w:cstheme="minorHAnsi"/>
              </w:rPr>
            </w:pPr>
          </w:p>
          <w:p w14:paraId="11303E96" w14:textId="77777777" w:rsidR="009E0FA6" w:rsidRDefault="009E0FA6" w:rsidP="008E1993">
            <w:pPr>
              <w:pStyle w:val="ListParagraph"/>
              <w:ind w:left="0"/>
              <w:jc w:val="center"/>
              <w:rPr>
                <w:rFonts w:cstheme="minorHAnsi"/>
              </w:rPr>
            </w:pPr>
          </w:p>
          <w:p w14:paraId="02DDC488" w14:textId="77777777" w:rsidR="009E0FA6" w:rsidRDefault="009E0FA6" w:rsidP="008E1993">
            <w:pPr>
              <w:pStyle w:val="ListParagraph"/>
              <w:ind w:left="0"/>
              <w:jc w:val="center"/>
              <w:rPr>
                <w:rFonts w:cstheme="minorHAnsi"/>
              </w:rPr>
            </w:pPr>
          </w:p>
          <w:p w14:paraId="10C94630" w14:textId="77777777" w:rsidR="009E0FA6" w:rsidRDefault="009E0FA6" w:rsidP="008E1993">
            <w:pPr>
              <w:pStyle w:val="ListParagraph"/>
              <w:ind w:left="0"/>
              <w:jc w:val="center"/>
              <w:rPr>
                <w:rFonts w:cstheme="minorHAnsi"/>
              </w:rPr>
            </w:pPr>
          </w:p>
          <w:p w14:paraId="14965C6F" w14:textId="77777777" w:rsidR="009E0FA6" w:rsidRDefault="009E0FA6" w:rsidP="008E1993">
            <w:pPr>
              <w:pStyle w:val="ListParagraph"/>
              <w:ind w:left="0"/>
              <w:jc w:val="center"/>
              <w:rPr>
                <w:rFonts w:cstheme="minorHAnsi"/>
              </w:rPr>
            </w:pPr>
          </w:p>
          <w:p w14:paraId="6764D342" w14:textId="36B46199" w:rsidR="009E0FA6" w:rsidRDefault="34090DDA" w:rsidP="4193DB32">
            <w:pPr>
              <w:pStyle w:val="ListParagraph"/>
              <w:ind w:left="0"/>
              <w:jc w:val="center"/>
            </w:pPr>
            <w:r w:rsidRPr="4193DB32">
              <w:t>10</w:t>
            </w:r>
          </w:p>
          <w:p w14:paraId="22096904" w14:textId="7044ED1B" w:rsidR="009E0FA6" w:rsidRPr="008F731E" w:rsidRDefault="009E0FA6" w:rsidP="008E1993">
            <w:pPr>
              <w:pStyle w:val="ListParagraph"/>
              <w:ind w:left="0"/>
              <w:jc w:val="center"/>
              <w:rPr>
                <w:rFonts w:cstheme="minorHAnsi"/>
              </w:rPr>
            </w:pPr>
          </w:p>
        </w:tc>
        <w:tc>
          <w:tcPr>
            <w:tcW w:w="1440" w:type="dxa"/>
          </w:tcPr>
          <w:p w14:paraId="5E0E705B" w14:textId="77777777" w:rsidR="009E0FA6" w:rsidRDefault="009E0FA6" w:rsidP="008E1993">
            <w:pPr>
              <w:pStyle w:val="ListParagraph"/>
              <w:ind w:left="0"/>
              <w:rPr>
                <w:rFonts w:ascii="Tahoma" w:hAnsi="Tahoma" w:cs="Tahoma"/>
              </w:rPr>
            </w:pPr>
          </w:p>
        </w:tc>
      </w:tr>
      <w:tr w:rsidR="009E0FA6" w14:paraId="664A5567" w14:textId="77777777" w:rsidTr="4193DB32">
        <w:trPr>
          <w:trHeight w:val="1079"/>
        </w:trPr>
        <w:tc>
          <w:tcPr>
            <w:tcW w:w="770" w:type="dxa"/>
          </w:tcPr>
          <w:p w14:paraId="74140709" w14:textId="77777777" w:rsidR="009E0FA6" w:rsidRDefault="009E0FA6" w:rsidP="008E1993">
            <w:pPr>
              <w:pStyle w:val="ListParagraph"/>
              <w:ind w:left="0"/>
              <w:jc w:val="center"/>
              <w:rPr>
                <w:rFonts w:cstheme="minorHAnsi"/>
                <w:b/>
                <w:bCs/>
              </w:rPr>
            </w:pPr>
          </w:p>
          <w:p w14:paraId="3F5ED0FE" w14:textId="77777777" w:rsidR="009E0FA6" w:rsidRDefault="009E0FA6" w:rsidP="008E1993">
            <w:pPr>
              <w:pStyle w:val="ListParagraph"/>
              <w:ind w:left="0"/>
              <w:jc w:val="center"/>
              <w:rPr>
                <w:rFonts w:cstheme="minorHAnsi"/>
                <w:b/>
                <w:bCs/>
              </w:rPr>
            </w:pPr>
          </w:p>
          <w:p w14:paraId="33846954" w14:textId="77777777" w:rsidR="009E0FA6" w:rsidRDefault="009E0FA6" w:rsidP="008E1993">
            <w:pPr>
              <w:pStyle w:val="ListParagraph"/>
              <w:ind w:left="0"/>
              <w:jc w:val="center"/>
              <w:rPr>
                <w:rFonts w:cstheme="minorHAnsi"/>
                <w:b/>
                <w:bCs/>
              </w:rPr>
            </w:pPr>
          </w:p>
          <w:p w14:paraId="79C9992C" w14:textId="77777777" w:rsidR="009E0FA6" w:rsidRDefault="009E0FA6" w:rsidP="008E1993">
            <w:pPr>
              <w:pStyle w:val="ListParagraph"/>
              <w:ind w:left="0"/>
              <w:jc w:val="center"/>
              <w:rPr>
                <w:rFonts w:cstheme="minorHAnsi"/>
                <w:b/>
                <w:bCs/>
              </w:rPr>
            </w:pPr>
          </w:p>
          <w:p w14:paraId="46062F23" w14:textId="4641F56D" w:rsidR="009E0FA6" w:rsidRDefault="009E0FA6" w:rsidP="008E1993">
            <w:pPr>
              <w:pStyle w:val="ListParagraph"/>
              <w:ind w:left="0"/>
              <w:jc w:val="center"/>
              <w:rPr>
                <w:rFonts w:cstheme="minorHAnsi"/>
                <w:b/>
                <w:bCs/>
              </w:rPr>
            </w:pPr>
            <w:r>
              <w:rPr>
                <w:rFonts w:cstheme="minorHAnsi"/>
                <w:b/>
                <w:bCs/>
              </w:rPr>
              <w:t>F.3.</w:t>
            </w:r>
            <w:r w:rsidR="00E96469">
              <w:rPr>
                <w:rFonts w:cstheme="minorHAnsi"/>
                <w:b/>
                <w:bCs/>
              </w:rPr>
              <w:t>10</w:t>
            </w:r>
          </w:p>
        </w:tc>
        <w:tc>
          <w:tcPr>
            <w:tcW w:w="6628" w:type="dxa"/>
          </w:tcPr>
          <w:p w14:paraId="764B18D2" w14:textId="77777777" w:rsidR="009E0FA6" w:rsidRDefault="009E0FA6" w:rsidP="008E1993">
            <w:pPr>
              <w:rPr>
                <w:rFonts w:ascii="Calibri" w:hAnsi="Calibri" w:cs="Calibri"/>
                <w:b/>
                <w:bCs/>
                <w:color w:val="000000"/>
              </w:rPr>
            </w:pPr>
            <w:r>
              <w:rPr>
                <w:rFonts w:ascii="Calibri" w:hAnsi="Calibri" w:cs="Calibri"/>
                <w:b/>
                <w:bCs/>
                <w:color w:val="000000"/>
              </w:rPr>
              <w:t>Enhanced 911 Services</w:t>
            </w:r>
          </w:p>
          <w:p w14:paraId="3A041897" w14:textId="77777777" w:rsidR="009E0FA6" w:rsidRDefault="009E0FA6" w:rsidP="000F550A">
            <w:pPr>
              <w:pStyle w:val="ListParagraph"/>
              <w:numPr>
                <w:ilvl w:val="0"/>
                <w:numId w:val="11"/>
              </w:numPr>
              <w:rPr>
                <w:rFonts w:ascii="Calibri" w:hAnsi="Calibri" w:cs="Calibri"/>
                <w:color w:val="000000"/>
              </w:rPr>
            </w:pPr>
            <w:r>
              <w:rPr>
                <w:rFonts w:ascii="Calibri" w:hAnsi="Calibri" w:cs="Calibri"/>
                <w:color w:val="000000"/>
              </w:rPr>
              <w:t>The State desires a</w:t>
            </w:r>
            <w:r w:rsidRPr="00276050">
              <w:rPr>
                <w:rFonts w:ascii="Calibri" w:hAnsi="Calibri" w:cs="Calibri"/>
                <w:color w:val="000000"/>
              </w:rPr>
              <w:t xml:space="preserve"> Vendor</w:t>
            </w:r>
            <w:r>
              <w:rPr>
                <w:rFonts w:ascii="Calibri" w:hAnsi="Calibri" w:cs="Calibri"/>
                <w:color w:val="000000"/>
              </w:rPr>
              <w:t xml:space="preserve"> with the </w:t>
            </w:r>
            <w:r w:rsidRPr="00276050">
              <w:rPr>
                <w:rFonts w:ascii="Calibri" w:hAnsi="Calibri" w:cs="Calibri"/>
                <w:color w:val="000000"/>
              </w:rPr>
              <w:t>ability to provide a solution that enables updates to the appropriate Enhanced 911 (E911) database by the State, either directly through the Vendor or through a web-based third</w:t>
            </w:r>
            <w:r>
              <w:rPr>
                <w:rFonts w:ascii="Calibri" w:hAnsi="Calibri" w:cs="Calibri"/>
                <w:color w:val="000000"/>
              </w:rPr>
              <w:t>-</w:t>
            </w:r>
            <w:r w:rsidRPr="00276050">
              <w:rPr>
                <w:rFonts w:ascii="Calibri" w:hAnsi="Calibri" w:cs="Calibri"/>
                <w:color w:val="000000"/>
              </w:rPr>
              <w:t xml:space="preserve">party solution provided to the State by Vendor that includes all relevant documentation and training provided to the State. </w:t>
            </w:r>
            <w:r>
              <w:rPr>
                <w:rFonts w:ascii="Calibri" w:hAnsi="Calibri" w:cs="Calibri"/>
                <w:color w:val="000000"/>
              </w:rPr>
              <w:t xml:space="preserve">Please describe how the offeror can achieve </w:t>
            </w:r>
            <w:proofErr w:type="gramStart"/>
            <w:r>
              <w:rPr>
                <w:rFonts w:ascii="Calibri" w:hAnsi="Calibri" w:cs="Calibri"/>
                <w:color w:val="000000"/>
              </w:rPr>
              <w:t>this criteria</w:t>
            </w:r>
            <w:proofErr w:type="gramEnd"/>
            <w:r>
              <w:rPr>
                <w:rFonts w:ascii="Calibri" w:hAnsi="Calibri" w:cs="Calibri"/>
                <w:color w:val="000000"/>
              </w:rPr>
              <w:t>.</w:t>
            </w:r>
            <w:r w:rsidRPr="00276050">
              <w:rPr>
                <w:rFonts w:ascii="Calibri" w:hAnsi="Calibri" w:cs="Calibri"/>
                <w:color w:val="000000"/>
              </w:rPr>
              <w:t xml:space="preserve">                          </w:t>
            </w:r>
          </w:p>
          <w:p w14:paraId="4A302CB3" w14:textId="77777777" w:rsidR="009E0FA6" w:rsidRPr="00276050" w:rsidRDefault="009E0FA6" w:rsidP="000F550A">
            <w:pPr>
              <w:pStyle w:val="ListParagraph"/>
              <w:numPr>
                <w:ilvl w:val="0"/>
                <w:numId w:val="11"/>
              </w:numPr>
              <w:rPr>
                <w:rFonts w:ascii="Calibri" w:hAnsi="Calibri" w:cs="Calibri"/>
                <w:color w:val="000000"/>
              </w:rPr>
            </w:pPr>
            <w:r w:rsidRPr="00276050">
              <w:rPr>
                <w:rFonts w:ascii="Calibri" w:hAnsi="Calibri" w:cs="Calibri"/>
                <w:color w:val="000000"/>
              </w:rPr>
              <w:t xml:space="preserve">Describe the Vendor’s process for the State to receive any E911 updating errors within twenty-four (24) hours, to enable the State to take appropriate action to correct errors. </w:t>
            </w:r>
          </w:p>
        </w:tc>
        <w:tc>
          <w:tcPr>
            <w:tcW w:w="810" w:type="dxa"/>
          </w:tcPr>
          <w:p w14:paraId="352FB2AF" w14:textId="77777777" w:rsidR="009E0FA6" w:rsidRDefault="009E0FA6" w:rsidP="008E1993">
            <w:pPr>
              <w:pStyle w:val="ListParagraph"/>
              <w:ind w:left="0"/>
              <w:jc w:val="center"/>
              <w:rPr>
                <w:rFonts w:cstheme="minorHAnsi"/>
              </w:rPr>
            </w:pPr>
          </w:p>
          <w:p w14:paraId="01E6AD62" w14:textId="77777777" w:rsidR="009E0FA6" w:rsidRDefault="009E0FA6" w:rsidP="008E1993">
            <w:pPr>
              <w:pStyle w:val="ListParagraph"/>
              <w:ind w:left="0"/>
              <w:jc w:val="center"/>
              <w:rPr>
                <w:rFonts w:cstheme="minorHAnsi"/>
              </w:rPr>
            </w:pPr>
          </w:p>
          <w:p w14:paraId="099638DC" w14:textId="77777777" w:rsidR="009E0FA6" w:rsidRDefault="009E0FA6" w:rsidP="008E1993">
            <w:pPr>
              <w:pStyle w:val="ListParagraph"/>
              <w:ind w:left="0"/>
              <w:jc w:val="center"/>
              <w:rPr>
                <w:rFonts w:cstheme="minorHAnsi"/>
              </w:rPr>
            </w:pPr>
          </w:p>
          <w:p w14:paraId="63100280" w14:textId="77777777" w:rsidR="009E0FA6" w:rsidRDefault="009E0FA6" w:rsidP="008E1993">
            <w:pPr>
              <w:pStyle w:val="ListParagraph"/>
              <w:ind w:left="0"/>
              <w:jc w:val="center"/>
              <w:rPr>
                <w:rFonts w:cstheme="minorHAnsi"/>
              </w:rPr>
            </w:pPr>
          </w:p>
          <w:p w14:paraId="783CCA45" w14:textId="7AA3CF74" w:rsidR="009E0FA6" w:rsidRDefault="0D5A7675" w:rsidP="4193DB32">
            <w:pPr>
              <w:pStyle w:val="ListParagraph"/>
              <w:ind w:left="0"/>
              <w:jc w:val="center"/>
            </w:pPr>
            <w:r w:rsidRPr="4193DB32">
              <w:t>60</w:t>
            </w:r>
          </w:p>
        </w:tc>
        <w:tc>
          <w:tcPr>
            <w:tcW w:w="1440" w:type="dxa"/>
          </w:tcPr>
          <w:p w14:paraId="4F28AB8E" w14:textId="77777777" w:rsidR="009E0FA6" w:rsidRDefault="009E0FA6" w:rsidP="008E1993">
            <w:pPr>
              <w:pStyle w:val="ListParagraph"/>
              <w:ind w:left="0"/>
              <w:rPr>
                <w:rFonts w:ascii="Tahoma" w:hAnsi="Tahoma" w:cs="Tahoma"/>
              </w:rPr>
            </w:pPr>
          </w:p>
        </w:tc>
      </w:tr>
      <w:tr w:rsidR="009E0FA6" w14:paraId="615EC4D4" w14:textId="77777777" w:rsidTr="4193DB32">
        <w:trPr>
          <w:trHeight w:val="845"/>
        </w:trPr>
        <w:tc>
          <w:tcPr>
            <w:tcW w:w="770" w:type="dxa"/>
          </w:tcPr>
          <w:p w14:paraId="4CBB430F" w14:textId="77777777" w:rsidR="009E0FA6" w:rsidRDefault="009E0FA6" w:rsidP="008E1993">
            <w:pPr>
              <w:pStyle w:val="ListParagraph"/>
              <w:ind w:left="0"/>
              <w:jc w:val="center"/>
              <w:rPr>
                <w:rFonts w:cstheme="minorHAnsi"/>
                <w:b/>
                <w:bCs/>
              </w:rPr>
            </w:pPr>
          </w:p>
          <w:p w14:paraId="47086CD7" w14:textId="77777777" w:rsidR="009E0FA6" w:rsidRDefault="009E0FA6" w:rsidP="008E1993">
            <w:pPr>
              <w:pStyle w:val="ListParagraph"/>
              <w:ind w:left="0"/>
              <w:jc w:val="center"/>
              <w:rPr>
                <w:rFonts w:cstheme="minorHAnsi"/>
                <w:b/>
                <w:bCs/>
              </w:rPr>
            </w:pPr>
          </w:p>
          <w:p w14:paraId="29445E81" w14:textId="31C18813" w:rsidR="009E0FA6" w:rsidRPr="008F731E" w:rsidRDefault="009E0FA6" w:rsidP="008E1993">
            <w:pPr>
              <w:pStyle w:val="ListParagraph"/>
              <w:ind w:left="0"/>
              <w:jc w:val="center"/>
              <w:rPr>
                <w:rFonts w:cstheme="minorHAnsi"/>
                <w:b/>
                <w:bCs/>
              </w:rPr>
            </w:pPr>
            <w:r>
              <w:rPr>
                <w:rFonts w:cstheme="minorHAnsi"/>
                <w:b/>
                <w:bCs/>
              </w:rPr>
              <w:t>F.3.</w:t>
            </w:r>
            <w:r w:rsidR="00E96469">
              <w:rPr>
                <w:rFonts w:cstheme="minorHAnsi"/>
                <w:b/>
                <w:bCs/>
              </w:rPr>
              <w:t>11</w:t>
            </w:r>
          </w:p>
        </w:tc>
        <w:tc>
          <w:tcPr>
            <w:tcW w:w="6628" w:type="dxa"/>
          </w:tcPr>
          <w:p w14:paraId="3EEA5201" w14:textId="77777777" w:rsidR="009E0FA6" w:rsidRDefault="009E0FA6" w:rsidP="008E1993">
            <w:pPr>
              <w:rPr>
                <w:rFonts w:ascii="Calibri" w:hAnsi="Calibri" w:cs="Calibri"/>
                <w:b/>
                <w:bCs/>
                <w:color w:val="000000"/>
              </w:rPr>
            </w:pPr>
            <w:r>
              <w:rPr>
                <w:rFonts w:ascii="Calibri" w:hAnsi="Calibri" w:cs="Calibri"/>
                <w:b/>
                <w:bCs/>
                <w:color w:val="000000"/>
              </w:rPr>
              <w:t xml:space="preserve">Portability Services                   </w:t>
            </w:r>
          </w:p>
          <w:p w14:paraId="3E58D3B8" w14:textId="77777777" w:rsidR="009E0FA6" w:rsidRDefault="009E0FA6" w:rsidP="000F550A">
            <w:pPr>
              <w:pStyle w:val="ListParagraph"/>
              <w:numPr>
                <w:ilvl w:val="0"/>
                <w:numId w:val="12"/>
              </w:numPr>
              <w:rPr>
                <w:rFonts w:ascii="Calibri" w:hAnsi="Calibri" w:cs="Calibri"/>
                <w:color w:val="000000"/>
              </w:rPr>
            </w:pPr>
            <w:r w:rsidRPr="00261638">
              <w:rPr>
                <w:rFonts w:ascii="Calibri" w:hAnsi="Calibri" w:cs="Calibri"/>
                <w:color w:val="000000"/>
              </w:rPr>
              <w:t xml:space="preserve">Describe the Vendor’s ability, if necessary, to port all existing and reserved phone numbers assigned to the State by Vendor service                                                      </w:t>
            </w:r>
          </w:p>
          <w:p w14:paraId="70BF0E23" w14:textId="77777777" w:rsidR="009E0FA6" w:rsidRPr="00261638" w:rsidRDefault="009E0FA6" w:rsidP="000F550A">
            <w:pPr>
              <w:pStyle w:val="ListParagraph"/>
              <w:numPr>
                <w:ilvl w:val="0"/>
                <w:numId w:val="12"/>
              </w:numPr>
              <w:rPr>
                <w:rFonts w:ascii="Calibri" w:hAnsi="Calibri" w:cs="Calibri"/>
                <w:color w:val="000000"/>
              </w:rPr>
            </w:pPr>
            <w:r w:rsidRPr="00261638">
              <w:rPr>
                <w:rFonts w:ascii="Calibri" w:hAnsi="Calibri" w:cs="Calibri"/>
                <w:color w:val="000000"/>
              </w:rPr>
              <w:t>Describe the Vendor’s ability to provide portability at no additional cost to the State.</w:t>
            </w:r>
          </w:p>
        </w:tc>
        <w:tc>
          <w:tcPr>
            <w:tcW w:w="810" w:type="dxa"/>
          </w:tcPr>
          <w:p w14:paraId="6C8E3BD0" w14:textId="77777777" w:rsidR="009E0FA6" w:rsidRDefault="009E0FA6" w:rsidP="008E1993">
            <w:pPr>
              <w:pStyle w:val="ListParagraph"/>
              <w:ind w:left="0"/>
              <w:jc w:val="center"/>
              <w:rPr>
                <w:rFonts w:cstheme="minorHAnsi"/>
              </w:rPr>
            </w:pPr>
          </w:p>
          <w:p w14:paraId="2799985E" w14:textId="77777777" w:rsidR="009E0FA6" w:rsidRDefault="009E0FA6" w:rsidP="008E1993">
            <w:pPr>
              <w:pStyle w:val="ListParagraph"/>
              <w:ind w:left="0"/>
              <w:jc w:val="center"/>
              <w:rPr>
                <w:rFonts w:cstheme="minorHAnsi"/>
              </w:rPr>
            </w:pPr>
          </w:p>
          <w:p w14:paraId="4A772717" w14:textId="63A858E5" w:rsidR="009E0FA6" w:rsidRPr="008F731E" w:rsidRDefault="122D35CA" w:rsidP="4193DB32">
            <w:pPr>
              <w:pStyle w:val="ListParagraph"/>
              <w:ind w:left="0"/>
              <w:jc w:val="center"/>
            </w:pPr>
            <w:r w:rsidRPr="4193DB32">
              <w:t>30</w:t>
            </w:r>
          </w:p>
        </w:tc>
        <w:tc>
          <w:tcPr>
            <w:tcW w:w="1440" w:type="dxa"/>
          </w:tcPr>
          <w:p w14:paraId="58236822" w14:textId="77777777" w:rsidR="009E0FA6" w:rsidRDefault="009E0FA6" w:rsidP="008E1993">
            <w:pPr>
              <w:pStyle w:val="ListParagraph"/>
              <w:ind w:left="0"/>
              <w:rPr>
                <w:rFonts w:ascii="Tahoma" w:hAnsi="Tahoma" w:cs="Tahoma"/>
              </w:rPr>
            </w:pPr>
          </w:p>
        </w:tc>
      </w:tr>
    </w:tbl>
    <w:p w14:paraId="29A2751F" w14:textId="77777777" w:rsidR="009E0FA6" w:rsidRDefault="009E0FA6" w:rsidP="00CA3F69">
      <w:pPr>
        <w:pStyle w:val="ListParagraph"/>
        <w:rPr>
          <w:rFonts w:ascii="Tahoma" w:hAnsi="Tahoma" w:cs="Tahoma"/>
        </w:rPr>
      </w:pPr>
    </w:p>
    <w:p w14:paraId="1EFCDDE7" w14:textId="77777777" w:rsidR="009E0FA6" w:rsidRDefault="009E0FA6" w:rsidP="00CA3F69">
      <w:pPr>
        <w:pStyle w:val="ListParagraph"/>
        <w:rPr>
          <w:rFonts w:ascii="Tahoma" w:hAnsi="Tahoma" w:cs="Tahoma"/>
        </w:rPr>
      </w:pPr>
    </w:p>
    <w:p w14:paraId="69A2D3BD" w14:textId="77777777" w:rsidR="009E0FA6" w:rsidRDefault="009E0FA6" w:rsidP="00CA3F69">
      <w:pPr>
        <w:pStyle w:val="ListParagraph"/>
        <w:rPr>
          <w:rFonts w:ascii="Tahoma" w:hAnsi="Tahoma" w:cs="Tahoma"/>
        </w:rPr>
      </w:pPr>
    </w:p>
    <w:tbl>
      <w:tblPr>
        <w:tblStyle w:val="TableGrid"/>
        <w:tblW w:w="9648" w:type="dxa"/>
        <w:tblInd w:w="-113" w:type="dxa"/>
        <w:tblLayout w:type="fixed"/>
        <w:tblLook w:val="04A0" w:firstRow="1" w:lastRow="0" w:firstColumn="1" w:lastColumn="0" w:noHBand="0" w:noVBand="1"/>
      </w:tblPr>
      <w:tblGrid>
        <w:gridCol w:w="770"/>
        <w:gridCol w:w="6628"/>
        <w:gridCol w:w="810"/>
        <w:gridCol w:w="1440"/>
      </w:tblGrid>
      <w:tr w:rsidR="009E0FA6" w:rsidRPr="002A3F39" w14:paraId="1E33242A" w14:textId="77777777" w:rsidTr="4193DB32">
        <w:tc>
          <w:tcPr>
            <w:tcW w:w="7398" w:type="dxa"/>
            <w:gridSpan w:val="2"/>
          </w:tcPr>
          <w:p w14:paraId="7EF1AA11" w14:textId="77777777" w:rsidR="009E0FA6" w:rsidRPr="004D243C" w:rsidRDefault="009E0FA6" w:rsidP="008E1993">
            <w:pPr>
              <w:pStyle w:val="ListParagraph"/>
              <w:ind w:left="0"/>
              <w:jc w:val="center"/>
              <w:rPr>
                <w:rFonts w:ascii="Tahoma" w:hAnsi="Tahoma" w:cs="Tahoma"/>
                <w:b/>
                <w:bCs/>
              </w:rPr>
            </w:pPr>
            <w:r w:rsidRPr="004D243C">
              <w:rPr>
                <w:rFonts w:ascii="Tahoma" w:hAnsi="Tahoma" w:cs="Tahoma"/>
                <w:b/>
                <w:bCs/>
              </w:rPr>
              <w:lastRenderedPageBreak/>
              <w:t xml:space="preserve">PROPOSED TECHNICAL SOLUTION         </w:t>
            </w:r>
            <w:r>
              <w:rPr>
                <w:rFonts w:ascii="Tahoma" w:hAnsi="Tahoma" w:cs="Tahoma"/>
                <w:b/>
                <w:bCs/>
              </w:rPr>
              <w:t xml:space="preserve">                                             </w:t>
            </w:r>
            <w:r w:rsidRPr="004D243C">
              <w:rPr>
                <w:rFonts w:ascii="Tahoma" w:hAnsi="Tahoma" w:cs="Tahoma"/>
                <w:b/>
                <w:bCs/>
              </w:rPr>
              <w:t>DESIRABLE ELEMENTS</w:t>
            </w:r>
          </w:p>
        </w:tc>
        <w:tc>
          <w:tcPr>
            <w:tcW w:w="810" w:type="dxa"/>
          </w:tcPr>
          <w:p w14:paraId="1816592C" w14:textId="77777777" w:rsidR="009E0FA6" w:rsidRPr="002A3F39" w:rsidRDefault="009E0FA6" w:rsidP="008E1993">
            <w:pPr>
              <w:pStyle w:val="ListParagraph"/>
              <w:ind w:left="0"/>
              <w:jc w:val="center"/>
              <w:rPr>
                <w:rFonts w:ascii="Tahoma" w:hAnsi="Tahoma" w:cs="Tahoma"/>
                <w:b/>
                <w:bCs/>
                <w:sz w:val="18"/>
                <w:szCs w:val="18"/>
              </w:rPr>
            </w:pPr>
            <w:r w:rsidRPr="002A3F39">
              <w:rPr>
                <w:rFonts w:ascii="Tahoma" w:hAnsi="Tahoma" w:cs="Tahoma"/>
                <w:b/>
                <w:bCs/>
                <w:sz w:val="18"/>
                <w:szCs w:val="18"/>
              </w:rPr>
              <w:t>Point Value</w:t>
            </w:r>
          </w:p>
        </w:tc>
        <w:tc>
          <w:tcPr>
            <w:tcW w:w="1440" w:type="dxa"/>
          </w:tcPr>
          <w:p w14:paraId="2C679E5D" w14:textId="77777777" w:rsidR="009E0FA6" w:rsidRPr="002A3F39" w:rsidRDefault="009E0FA6" w:rsidP="008E1993">
            <w:pPr>
              <w:pStyle w:val="ListParagraph"/>
              <w:ind w:left="0"/>
              <w:jc w:val="center"/>
              <w:rPr>
                <w:rFonts w:ascii="Tahoma" w:hAnsi="Tahoma" w:cs="Tahoma"/>
                <w:b/>
                <w:bCs/>
                <w:sz w:val="18"/>
                <w:szCs w:val="18"/>
              </w:rPr>
            </w:pPr>
            <w:r w:rsidRPr="002A3F39">
              <w:rPr>
                <w:rFonts w:ascii="Tahoma" w:hAnsi="Tahoma" w:cs="Tahoma"/>
                <w:b/>
                <w:bCs/>
                <w:sz w:val="18"/>
                <w:szCs w:val="18"/>
              </w:rPr>
              <w:t>Proposal Section and Page Number</w:t>
            </w:r>
          </w:p>
        </w:tc>
      </w:tr>
      <w:tr w:rsidR="009E0FA6" w:rsidRPr="002A3F39" w14:paraId="1678C83B" w14:textId="77777777" w:rsidTr="4193DB32">
        <w:tc>
          <w:tcPr>
            <w:tcW w:w="9648" w:type="dxa"/>
            <w:gridSpan w:val="4"/>
          </w:tcPr>
          <w:p w14:paraId="2AFF1296" w14:textId="0BFD45B7" w:rsidR="009E0FA6" w:rsidRPr="002A3F39" w:rsidRDefault="003E6ED0" w:rsidP="008E1993">
            <w:pPr>
              <w:pStyle w:val="ListParagraph"/>
              <w:ind w:left="0"/>
              <w:jc w:val="center"/>
              <w:rPr>
                <w:rFonts w:ascii="Tahoma" w:hAnsi="Tahoma" w:cs="Tahoma"/>
                <w:b/>
                <w:bCs/>
                <w:sz w:val="18"/>
                <w:szCs w:val="18"/>
              </w:rPr>
            </w:pPr>
            <w:r>
              <w:rPr>
                <w:rFonts w:ascii="Tahoma" w:hAnsi="Tahoma" w:cs="Tahoma"/>
                <w:b/>
                <w:bCs/>
                <w:sz w:val="18"/>
                <w:szCs w:val="18"/>
              </w:rPr>
              <w:t xml:space="preserve">TELECOM </w:t>
            </w:r>
            <w:r w:rsidR="009E0FA6">
              <w:rPr>
                <w:rFonts w:ascii="Tahoma" w:hAnsi="Tahoma" w:cs="Tahoma"/>
                <w:b/>
                <w:bCs/>
                <w:sz w:val="18"/>
                <w:szCs w:val="18"/>
              </w:rPr>
              <w:t>VOICE SERVICES</w:t>
            </w:r>
          </w:p>
        </w:tc>
      </w:tr>
      <w:tr w:rsidR="009E0FA6" w14:paraId="4571300E" w14:textId="77777777" w:rsidTr="4193DB32">
        <w:trPr>
          <w:trHeight w:val="719"/>
        </w:trPr>
        <w:tc>
          <w:tcPr>
            <w:tcW w:w="770" w:type="dxa"/>
          </w:tcPr>
          <w:p w14:paraId="32A63AB4" w14:textId="77777777" w:rsidR="009E0FA6" w:rsidRDefault="009E0FA6" w:rsidP="008E1993">
            <w:pPr>
              <w:pStyle w:val="ListParagraph"/>
              <w:ind w:left="0"/>
              <w:jc w:val="center"/>
              <w:rPr>
                <w:rFonts w:cstheme="minorHAnsi"/>
                <w:b/>
                <w:bCs/>
              </w:rPr>
            </w:pPr>
          </w:p>
          <w:p w14:paraId="2E26D8DE" w14:textId="77777777" w:rsidR="009E0FA6" w:rsidRDefault="009E0FA6" w:rsidP="008E1993">
            <w:pPr>
              <w:pStyle w:val="ListParagraph"/>
              <w:ind w:left="0"/>
              <w:jc w:val="center"/>
              <w:rPr>
                <w:rFonts w:cstheme="minorHAnsi"/>
                <w:b/>
                <w:bCs/>
              </w:rPr>
            </w:pPr>
          </w:p>
          <w:p w14:paraId="235A8F72" w14:textId="77777777" w:rsidR="009E0FA6" w:rsidRDefault="009E0FA6" w:rsidP="008E1993">
            <w:pPr>
              <w:pStyle w:val="ListParagraph"/>
              <w:ind w:left="0"/>
              <w:jc w:val="center"/>
              <w:rPr>
                <w:rFonts w:cstheme="minorHAnsi"/>
                <w:b/>
                <w:bCs/>
              </w:rPr>
            </w:pPr>
          </w:p>
          <w:p w14:paraId="643DD73D" w14:textId="77777777" w:rsidR="009E0FA6" w:rsidRDefault="009E0FA6" w:rsidP="008E1993">
            <w:pPr>
              <w:pStyle w:val="ListParagraph"/>
              <w:ind w:left="0"/>
              <w:jc w:val="center"/>
              <w:rPr>
                <w:rFonts w:cstheme="minorHAnsi"/>
                <w:b/>
                <w:bCs/>
              </w:rPr>
            </w:pPr>
          </w:p>
          <w:p w14:paraId="33771C4C" w14:textId="035243F3" w:rsidR="009E0FA6" w:rsidRPr="008F731E" w:rsidRDefault="009E0FA6" w:rsidP="008E1993">
            <w:pPr>
              <w:pStyle w:val="ListParagraph"/>
              <w:ind w:left="0"/>
              <w:jc w:val="center"/>
              <w:rPr>
                <w:rFonts w:cstheme="minorHAnsi"/>
                <w:b/>
                <w:bCs/>
              </w:rPr>
            </w:pPr>
            <w:r>
              <w:rPr>
                <w:rFonts w:cstheme="minorHAnsi"/>
                <w:b/>
                <w:bCs/>
              </w:rPr>
              <w:t>F.3.</w:t>
            </w:r>
            <w:r w:rsidR="00E96469">
              <w:rPr>
                <w:rFonts w:cstheme="minorHAnsi"/>
                <w:b/>
                <w:bCs/>
              </w:rPr>
              <w:t>12</w:t>
            </w:r>
          </w:p>
        </w:tc>
        <w:tc>
          <w:tcPr>
            <w:tcW w:w="6628" w:type="dxa"/>
          </w:tcPr>
          <w:p w14:paraId="7B8560FA" w14:textId="77777777" w:rsidR="009E0FA6" w:rsidRPr="00AF48B1" w:rsidRDefault="009E0FA6" w:rsidP="008E1993">
            <w:pPr>
              <w:rPr>
                <w:rFonts w:ascii="Calibri" w:hAnsi="Calibri" w:cs="Calibri"/>
                <w:b/>
                <w:bCs/>
                <w:color w:val="000000"/>
              </w:rPr>
            </w:pPr>
            <w:r w:rsidRPr="00AF48B1">
              <w:rPr>
                <w:rFonts w:ascii="Calibri" w:hAnsi="Calibri" w:cs="Calibri"/>
                <w:b/>
                <w:bCs/>
                <w:color w:val="000000"/>
              </w:rPr>
              <w:t xml:space="preserve">Voice Services                                                                                         </w:t>
            </w:r>
          </w:p>
          <w:p w14:paraId="46E66110" w14:textId="77777777" w:rsidR="009E0FA6" w:rsidRPr="00261CBB" w:rsidRDefault="009E0FA6" w:rsidP="008E1993">
            <w:pPr>
              <w:rPr>
                <w:rFonts w:ascii="Calibri" w:hAnsi="Calibri" w:cs="Calibri"/>
                <w:color w:val="000000"/>
              </w:rPr>
            </w:pPr>
            <w:r w:rsidRPr="00261CBB">
              <w:rPr>
                <w:rFonts w:ascii="Calibri" w:hAnsi="Calibri" w:cs="Calibri"/>
                <w:color w:val="000000"/>
              </w:rPr>
              <w:t xml:space="preserve">Currently, the State has four (4)-and five (5)-digit dialing for some services in the State.                     </w:t>
            </w:r>
          </w:p>
          <w:p w14:paraId="0F26819A" w14:textId="77777777" w:rsidR="009E0FA6" w:rsidRPr="00261CBB" w:rsidRDefault="009E0FA6" w:rsidP="008E1993">
            <w:pPr>
              <w:rPr>
                <w:rFonts w:ascii="Calibri" w:hAnsi="Calibri" w:cs="Calibri"/>
                <w:color w:val="000000"/>
              </w:rPr>
            </w:pPr>
            <w:r w:rsidRPr="00261CBB">
              <w:rPr>
                <w:rFonts w:ascii="Calibri" w:hAnsi="Calibri" w:cs="Calibri"/>
                <w:color w:val="000000"/>
              </w:rPr>
              <w:t xml:space="preserve">•Describe the Vendor’s ability to provide four (4) and five (5) digit dialing including geographical areas where the service can be made available across the State.       </w:t>
            </w:r>
          </w:p>
          <w:p w14:paraId="017B56DB" w14:textId="144C51DE" w:rsidR="009E0FA6" w:rsidRPr="003B1739" w:rsidRDefault="009E0FA6" w:rsidP="4193DB32">
            <w:pPr>
              <w:rPr>
                <w:rFonts w:ascii="Calibri" w:hAnsi="Calibri" w:cs="Calibri"/>
                <w:color w:val="000000" w:themeColor="text1"/>
              </w:rPr>
            </w:pPr>
            <w:r w:rsidRPr="4193DB32">
              <w:rPr>
                <w:rFonts w:ascii="Calibri" w:hAnsi="Calibri" w:cs="Calibri"/>
                <w:color w:val="000000" w:themeColor="text1"/>
              </w:rPr>
              <w:t>•Describe the Vendor’s ability to provide network-based voice mail services on a per line basis and the associated features and functionality.</w:t>
            </w:r>
          </w:p>
          <w:p w14:paraId="3A42D2BF" w14:textId="49401613" w:rsidR="009E0FA6" w:rsidRPr="003B1739" w:rsidRDefault="61B09666" w:rsidP="4193DB32">
            <w:pPr>
              <w:rPr>
                <w:rFonts w:ascii="Calibri" w:hAnsi="Calibri" w:cs="Calibri"/>
                <w:color w:val="000000" w:themeColor="text1"/>
              </w:rPr>
            </w:pPr>
            <w:r w:rsidRPr="4193DB32">
              <w:rPr>
                <w:rFonts w:ascii="Calibri" w:hAnsi="Calibri" w:cs="Calibri"/>
                <w:color w:val="000000" w:themeColor="text1"/>
              </w:rPr>
              <w:t xml:space="preserve">•related equipment to support voice services to provide network-based voice, via </w:t>
            </w:r>
            <w:r w:rsidR="1E1DB4B1" w:rsidRPr="4193DB32">
              <w:rPr>
                <w:rFonts w:ascii="Calibri" w:hAnsi="Calibri" w:cs="Calibri"/>
                <w:color w:val="000000" w:themeColor="text1"/>
              </w:rPr>
              <w:t>miscellaneous</w:t>
            </w:r>
            <w:r w:rsidRPr="4193DB32">
              <w:rPr>
                <w:rFonts w:ascii="Calibri" w:hAnsi="Calibri" w:cs="Calibri"/>
                <w:color w:val="000000" w:themeColor="text1"/>
              </w:rPr>
              <w:t xml:space="preserve"> </w:t>
            </w:r>
            <w:r w:rsidR="590843B5" w:rsidRPr="4193DB32">
              <w:rPr>
                <w:rFonts w:ascii="Calibri" w:hAnsi="Calibri" w:cs="Calibri"/>
                <w:color w:val="000000" w:themeColor="text1"/>
              </w:rPr>
              <w:t>hardware solutions</w:t>
            </w:r>
          </w:p>
          <w:p w14:paraId="53469BCE" w14:textId="5F540BB8" w:rsidR="009E0FA6" w:rsidRPr="003B1739" w:rsidRDefault="009E0FA6" w:rsidP="008E1993">
            <w:pPr>
              <w:rPr>
                <w:rFonts w:ascii="Calibri" w:hAnsi="Calibri" w:cs="Calibri"/>
                <w:color w:val="000000"/>
              </w:rPr>
            </w:pPr>
          </w:p>
        </w:tc>
        <w:tc>
          <w:tcPr>
            <w:tcW w:w="810" w:type="dxa"/>
          </w:tcPr>
          <w:p w14:paraId="56D403C7" w14:textId="77777777" w:rsidR="009E0FA6" w:rsidRDefault="009E0FA6" w:rsidP="008E1993">
            <w:pPr>
              <w:pStyle w:val="ListParagraph"/>
              <w:ind w:left="0"/>
              <w:jc w:val="center"/>
              <w:rPr>
                <w:rFonts w:cstheme="minorHAnsi"/>
              </w:rPr>
            </w:pPr>
          </w:p>
          <w:p w14:paraId="1EA1D03F" w14:textId="77777777" w:rsidR="009E0FA6" w:rsidRDefault="009E0FA6" w:rsidP="008E1993">
            <w:pPr>
              <w:pStyle w:val="ListParagraph"/>
              <w:ind w:left="0"/>
              <w:jc w:val="center"/>
              <w:rPr>
                <w:rFonts w:cstheme="minorHAnsi"/>
              </w:rPr>
            </w:pPr>
          </w:p>
          <w:p w14:paraId="40BECA64" w14:textId="77777777" w:rsidR="009E0FA6" w:rsidRDefault="009E0FA6" w:rsidP="008E1993">
            <w:pPr>
              <w:pStyle w:val="ListParagraph"/>
              <w:ind w:left="0"/>
              <w:jc w:val="center"/>
              <w:rPr>
                <w:rFonts w:cstheme="minorHAnsi"/>
              </w:rPr>
            </w:pPr>
          </w:p>
          <w:p w14:paraId="72673F6F" w14:textId="0AF893AE" w:rsidR="009E0FA6" w:rsidRDefault="68BDA324" w:rsidP="4193DB32">
            <w:pPr>
              <w:pStyle w:val="ListParagraph"/>
              <w:ind w:left="0"/>
              <w:jc w:val="center"/>
            </w:pPr>
            <w:r w:rsidRPr="4193DB32">
              <w:t>80</w:t>
            </w:r>
          </w:p>
          <w:p w14:paraId="7DF96EBF" w14:textId="12F7B015" w:rsidR="009E0FA6" w:rsidRPr="008F731E" w:rsidRDefault="009E0FA6" w:rsidP="008E1993">
            <w:pPr>
              <w:pStyle w:val="ListParagraph"/>
              <w:ind w:left="0"/>
              <w:jc w:val="center"/>
              <w:rPr>
                <w:rFonts w:cstheme="minorHAnsi"/>
              </w:rPr>
            </w:pPr>
          </w:p>
        </w:tc>
        <w:tc>
          <w:tcPr>
            <w:tcW w:w="1440" w:type="dxa"/>
          </w:tcPr>
          <w:p w14:paraId="651A851A" w14:textId="77777777" w:rsidR="009E0FA6" w:rsidRDefault="009E0FA6" w:rsidP="008E1993">
            <w:pPr>
              <w:pStyle w:val="ListParagraph"/>
              <w:ind w:left="0"/>
              <w:rPr>
                <w:rFonts w:ascii="Tahoma" w:hAnsi="Tahoma" w:cs="Tahoma"/>
              </w:rPr>
            </w:pPr>
          </w:p>
        </w:tc>
      </w:tr>
      <w:tr w:rsidR="009E0FA6" w14:paraId="5A21349D" w14:textId="77777777" w:rsidTr="4193DB32">
        <w:trPr>
          <w:trHeight w:val="719"/>
        </w:trPr>
        <w:tc>
          <w:tcPr>
            <w:tcW w:w="770" w:type="dxa"/>
          </w:tcPr>
          <w:p w14:paraId="224D5B5C" w14:textId="77777777" w:rsidR="009E0FA6" w:rsidRDefault="009E0FA6" w:rsidP="008E1993">
            <w:pPr>
              <w:pStyle w:val="ListParagraph"/>
              <w:ind w:left="0"/>
              <w:jc w:val="center"/>
              <w:rPr>
                <w:rFonts w:cstheme="minorHAnsi"/>
                <w:b/>
                <w:bCs/>
              </w:rPr>
            </w:pPr>
          </w:p>
          <w:p w14:paraId="0CB69CD6" w14:textId="6816E550" w:rsidR="009E0FA6" w:rsidRDefault="009E0FA6" w:rsidP="008E1993">
            <w:pPr>
              <w:pStyle w:val="ListParagraph"/>
              <w:ind w:left="0"/>
              <w:jc w:val="center"/>
              <w:rPr>
                <w:rFonts w:cstheme="minorHAnsi"/>
                <w:b/>
                <w:bCs/>
              </w:rPr>
            </w:pPr>
            <w:r>
              <w:rPr>
                <w:rFonts w:cstheme="minorHAnsi"/>
                <w:b/>
                <w:bCs/>
              </w:rPr>
              <w:t>F.3.</w:t>
            </w:r>
            <w:r w:rsidR="00E96469">
              <w:rPr>
                <w:rFonts w:cstheme="minorHAnsi"/>
                <w:b/>
                <w:bCs/>
              </w:rPr>
              <w:t>13</w:t>
            </w:r>
          </w:p>
        </w:tc>
        <w:tc>
          <w:tcPr>
            <w:tcW w:w="6628" w:type="dxa"/>
          </w:tcPr>
          <w:p w14:paraId="54AB6AFF" w14:textId="77777777" w:rsidR="009E0FA6" w:rsidRDefault="009E0FA6" w:rsidP="008E1993">
            <w:pPr>
              <w:rPr>
                <w:rFonts w:ascii="Calibri" w:hAnsi="Calibri" w:cs="Calibri"/>
                <w:b/>
                <w:bCs/>
                <w:color w:val="000000"/>
              </w:rPr>
            </w:pPr>
            <w:r>
              <w:rPr>
                <w:rFonts w:ascii="Calibri" w:hAnsi="Calibri" w:cs="Calibri"/>
                <w:b/>
                <w:bCs/>
                <w:color w:val="000000"/>
              </w:rPr>
              <w:t>Primary Interexchange Carrier</w:t>
            </w:r>
          </w:p>
          <w:p w14:paraId="4F34ADC0" w14:textId="77777777" w:rsidR="009E0FA6" w:rsidRDefault="009E0FA6" w:rsidP="008E1993">
            <w:pPr>
              <w:rPr>
                <w:rFonts w:ascii="Calibri" w:hAnsi="Calibri" w:cs="Calibri"/>
                <w:b/>
                <w:bCs/>
                <w:color w:val="000000"/>
              </w:rPr>
            </w:pPr>
            <w:r>
              <w:rPr>
                <w:rFonts w:ascii="Calibri" w:hAnsi="Calibri" w:cs="Calibri"/>
                <w:color w:val="000000"/>
              </w:rPr>
              <w:t>Describe the Vendor’s ability to provide for Primary Interexchange Carrier (PIC) freezes on all accounts to prevent from slamming (changing carriers without request from the State).</w:t>
            </w:r>
          </w:p>
        </w:tc>
        <w:tc>
          <w:tcPr>
            <w:tcW w:w="810" w:type="dxa"/>
          </w:tcPr>
          <w:p w14:paraId="32FA74EB" w14:textId="77777777" w:rsidR="009E0FA6" w:rsidRDefault="009E0FA6" w:rsidP="008E1993">
            <w:pPr>
              <w:pStyle w:val="ListParagraph"/>
              <w:ind w:left="0"/>
              <w:jc w:val="center"/>
              <w:rPr>
                <w:rFonts w:cstheme="minorHAnsi"/>
              </w:rPr>
            </w:pPr>
          </w:p>
          <w:p w14:paraId="4D6430DD" w14:textId="4D71FF41" w:rsidR="009E0FA6" w:rsidRPr="008F731E" w:rsidRDefault="392A5C89" w:rsidP="4193DB32">
            <w:pPr>
              <w:pStyle w:val="ListParagraph"/>
              <w:ind w:left="0"/>
              <w:jc w:val="center"/>
            </w:pPr>
            <w:r w:rsidRPr="4193DB32">
              <w:t>30</w:t>
            </w:r>
          </w:p>
        </w:tc>
        <w:tc>
          <w:tcPr>
            <w:tcW w:w="1440" w:type="dxa"/>
          </w:tcPr>
          <w:p w14:paraId="17B371CB" w14:textId="77777777" w:rsidR="009E0FA6" w:rsidRDefault="009E0FA6" w:rsidP="008E1993">
            <w:pPr>
              <w:pStyle w:val="ListParagraph"/>
              <w:ind w:left="0"/>
              <w:rPr>
                <w:rFonts w:ascii="Tahoma" w:hAnsi="Tahoma" w:cs="Tahoma"/>
              </w:rPr>
            </w:pPr>
          </w:p>
        </w:tc>
      </w:tr>
      <w:tr w:rsidR="009E0FA6" w14:paraId="05C928A5" w14:textId="77777777" w:rsidTr="4193DB32">
        <w:trPr>
          <w:trHeight w:val="719"/>
        </w:trPr>
        <w:tc>
          <w:tcPr>
            <w:tcW w:w="770" w:type="dxa"/>
          </w:tcPr>
          <w:p w14:paraId="46EC49E5" w14:textId="77777777" w:rsidR="009E0FA6" w:rsidRDefault="009E0FA6" w:rsidP="008E1993">
            <w:pPr>
              <w:pStyle w:val="ListParagraph"/>
              <w:ind w:left="0"/>
              <w:jc w:val="center"/>
              <w:rPr>
                <w:rFonts w:cstheme="minorHAnsi"/>
                <w:b/>
                <w:bCs/>
              </w:rPr>
            </w:pPr>
          </w:p>
          <w:p w14:paraId="71DBAE61" w14:textId="77777777" w:rsidR="009E0FA6" w:rsidRDefault="009E0FA6" w:rsidP="008E1993">
            <w:pPr>
              <w:pStyle w:val="ListParagraph"/>
              <w:ind w:left="0"/>
              <w:jc w:val="center"/>
              <w:rPr>
                <w:rFonts w:cstheme="minorHAnsi"/>
                <w:b/>
                <w:bCs/>
              </w:rPr>
            </w:pPr>
          </w:p>
          <w:p w14:paraId="13BDB76D" w14:textId="15C102E0" w:rsidR="009E0FA6" w:rsidRDefault="009E0FA6" w:rsidP="008E1993">
            <w:pPr>
              <w:pStyle w:val="ListParagraph"/>
              <w:ind w:left="0"/>
              <w:jc w:val="center"/>
              <w:rPr>
                <w:rFonts w:cstheme="minorHAnsi"/>
                <w:b/>
                <w:bCs/>
              </w:rPr>
            </w:pPr>
            <w:r w:rsidRPr="00261CBB">
              <w:rPr>
                <w:rFonts w:cstheme="minorHAnsi"/>
                <w:b/>
                <w:bCs/>
              </w:rPr>
              <w:t>F.3.</w:t>
            </w:r>
            <w:r w:rsidR="00E96469">
              <w:rPr>
                <w:rFonts w:cstheme="minorHAnsi"/>
                <w:b/>
                <w:bCs/>
              </w:rPr>
              <w:t>14</w:t>
            </w:r>
          </w:p>
        </w:tc>
        <w:tc>
          <w:tcPr>
            <w:tcW w:w="6628" w:type="dxa"/>
          </w:tcPr>
          <w:p w14:paraId="7032918F" w14:textId="77777777" w:rsidR="009E0FA6" w:rsidRPr="00046504" w:rsidRDefault="009E0FA6" w:rsidP="008E1993">
            <w:pPr>
              <w:rPr>
                <w:rFonts w:ascii="Calibri" w:hAnsi="Calibri" w:cs="Calibri"/>
                <w:b/>
                <w:bCs/>
                <w:color w:val="000000"/>
              </w:rPr>
            </w:pPr>
            <w:r>
              <w:rPr>
                <w:rFonts w:ascii="Calibri" w:hAnsi="Calibri" w:cs="Calibri"/>
                <w:b/>
                <w:bCs/>
                <w:color w:val="000000"/>
              </w:rPr>
              <w:t>Referral Services</w:t>
            </w:r>
          </w:p>
          <w:p w14:paraId="5F07074B" w14:textId="77777777" w:rsidR="009E0FA6" w:rsidRDefault="009E0FA6" w:rsidP="008E1993">
            <w:pPr>
              <w:rPr>
                <w:rFonts w:ascii="Calibri" w:hAnsi="Calibri" w:cs="Calibri"/>
                <w:b/>
                <w:bCs/>
                <w:color w:val="000000"/>
              </w:rPr>
            </w:pPr>
            <w:r>
              <w:rPr>
                <w:rFonts w:ascii="Calibri" w:hAnsi="Calibri" w:cs="Calibri"/>
                <w:color w:val="000000"/>
              </w:rPr>
              <w:t xml:space="preserve">Describe the Vendor’s ability to provide referrals for disconnected numbers that are listed in local directories and for unlisted numbers and advise if the State will be charged for the referrals. The State prefers </w:t>
            </w:r>
            <w:proofErr w:type="gramStart"/>
            <w:r>
              <w:rPr>
                <w:rFonts w:ascii="Calibri" w:hAnsi="Calibri" w:cs="Calibri"/>
                <w:color w:val="000000"/>
              </w:rPr>
              <w:t>to not</w:t>
            </w:r>
            <w:proofErr w:type="gramEnd"/>
            <w:r>
              <w:rPr>
                <w:rFonts w:ascii="Calibri" w:hAnsi="Calibri" w:cs="Calibri"/>
                <w:color w:val="000000"/>
              </w:rPr>
              <w:t xml:space="preserve"> be charged for this service.</w:t>
            </w:r>
          </w:p>
        </w:tc>
        <w:tc>
          <w:tcPr>
            <w:tcW w:w="810" w:type="dxa"/>
          </w:tcPr>
          <w:p w14:paraId="2BAFBB43" w14:textId="77777777" w:rsidR="009E0FA6" w:rsidRDefault="009E0FA6" w:rsidP="008E1993">
            <w:pPr>
              <w:pStyle w:val="ListParagraph"/>
              <w:ind w:left="0"/>
              <w:jc w:val="center"/>
              <w:rPr>
                <w:rFonts w:cstheme="minorHAnsi"/>
              </w:rPr>
            </w:pPr>
          </w:p>
          <w:p w14:paraId="0FAFCC37" w14:textId="77777777" w:rsidR="009E0FA6" w:rsidRDefault="009E0FA6" w:rsidP="008E1993">
            <w:pPr>
              <w:pStyle w:val="ListParagraph"/>
              <w:ind w:left="0"/>
              <w:jc w:val="center"/>
              <w:rPr>
                <w:rFonts w:cstheme="minorHAnsi"/>
              </w:rPr>
            </w:pPr>
          </w:p>
          <w:p w14:paraId="663A0968" w14:textId="27ED093A" w:rsidR="009E0FA6" w:rsidRPr="008F731E" w:rsidRDefault="7BC9E506" w:rsidP="4193DB32">
            <w:pPr>
              <w:pStyle w:val="ListParagraph"/>
              <w:ind w:left="0"/>
              <w:jc w:val="center"/>
            </w:pPr>
            <w:r w:rsidRPr="4193DB32">
              <w:t>50</w:t>
            </w:r>
          </w:p>
        </w:tc>
        <w:tc>
          <w:tcPr>
            <w:tcW w:w="1440" w:type="dxa"/>
          </w:tcPr>
          <w:p w14:paraId="5B87DA28" w14:textId="77777777" w:rsidR="009E0FA6" w:rsidRDefault="009E0FA6" w:rsidP="008E1993">
            <w:pPr>
              <w:pStyle w:val="ListParagraph"/>
              <w:ind w:left="0"/>
              <w:rPr>
                <w:rFonts w:ascii="Tahoma" w:hAnsi="Tahoma" w:cs="Tahoma"/>
              </w:rPr>
            </w:pPr>
          </w:p>
        </w:tc>
      </w:tr>
      <w:tr w:rsidR="009E0FA6" w14:paraId="34F37A79" w14:textId="77777777" w:rsidTr="4193DB32">
        <w:trPr>
          <w:trHeight w:val="1079"/>
        </w:trPr>
        <w:tc>
          <w:tcPr>
            <w:tcW w:w="770" w:type="dxa"/>
          </w:tcPr>
          <w:p w14:paraId="1128FBF0" w14:textId="77777777" w:rsidR="009E0FA6" w:rsidRDefault="009E0FA6" w:rsidP="008E1993">
            <w:pPr>
              <w:pStyle w:val="ListParagraph"/>
              <w:ind w:left="0"/>
              <w:jc w:val="center"/>
              <w:rPr>
                <w:rFonts w:cstheme="minorHAnsi"/>
                <w:b/>
                <w:bCs/>
              </w:rPr>
            </w:pPr>
          </w:p>
          <w:p w14:paraId="6C55F04A" w14:textId="77777777" w:rsidR="009E0FA6" w:rsidRDefault="009E0FA6" w:rsidP="008E1993">
            <w:pPr>
              <w:pStyle w:val="ListParagraph"/>
              <w:ind w:left="0"/>
              <w:rPr>
                <w:rFonts w:cstheme="minorHAnsi"/>
                <w:b/>
                <w:bCs/>
              </w:rPr>
            </w:pPr>
          </w:p>
          <w:p w14:paraId="6BB48AD9" w14:textId="77777777" w:rsidR="00AB6C8D" w:rsidRDefault="00AB6C8D" w:rsidP="008E1993">
            <w:pPr>
              <w:pStyle w:val="ListParagraph"/>
              <w:ind w:left="0"/>
              <w:rPr>
                <w:rFonts w:cstheme="minorHAnsi"/>
                <w:b/>
                <w:bCs/>
              </w:rPr>
            </w:pPr>
          </w:p>
          <w:p w14:paraId="094077D4" w14:textId="77777777" w:rsidR="00AB6C8D" w:rsidRDefault="00AB6C8D" w:rsidP="008E1993">
            <w:pPr>
              <w:pStyle w:val="ListParagraph"/>
              <w:ind w:left="0"/>
              <w:rPr>
                <w:rFonts w:cstheme="minorHAnsi"/>
                <w:b/>
                <w:bCs/>
              </w:rPr>
            </w:pPr>
          </w:p>
          <w:p w14:paraId="37F03960" w14:textId="77777777" w:rsidR="009E0FA6" w:rsidRDefault="009E0FA6" w:rsidP="008E1993">
            <w:pPr>
              <w:pStyle w:val="ListParagraph"/>
              <w:ind w:left="0"/>
              <w:rPr>
                <w:rFonts w:cstheme="minorHAnsi"/>
                <w:b/>
                <w:bCs/>
              </w:rPr>
            </w:pPr>
          </w:p>
          <w:p w14:paraId="15D5E055" w14:textId="21948BE0" w:rsidR="009E0FA6" w:rsidRDefault="009E0FA6" w:rsidP="008E1993">
            <w:pPr>
              <w:pStyle w:val="ListParagraph"/>
              <w:ind w:left="0"/>
              <w:rPr>
                <w:rFonts w:cstheme="minorHAnsi"/>
                <w:b/>
                <w:bCs/>
              </w:rPr>
            </w:pPr>
            <w:r>
              <w:rPr>
                <w:rFonts w:cstheme="minorHAnsi"/>
                <w:b/>
                <w:bCs/>
              </w:rPr>
              <w:t>F.3</w:t>
            </w:r>
            <w:r w:rsidR="00E96469">
              <w:rPr>
                <w:rFonts w:cstheme="minorHAnsi"/>
                <w:b/>
                <w:bCs/>
              </w:rPr>
              <w:t>.15</w:t>
            </w:r>
          </w:p>
        </w:tc>
        <w:tc>
          <w:tcPr>
            <w:tcW w:w="6628" w:type="dxa"/>
          </w:tcPr>
          <w:p w14:paraId="490BE928" w14:textId="77777777" w:rsidR="009E0FA6" w:rsidRDefault="009E0FA6" w:rsidP="008E1993">
            <w:pPr>
              <w:rPr>
                <w:rFonts w:ascii="Calibri" w:hAnsi="Calibri" w:cs="Calibri"/>
                <w:b/>
                <w:bCs/>
                <w:color w:val="000000"/>
              </w:rPr>
            </w:pPr>
            <w:r>
              <w:rPr>
                <w:rFonts w:ascii="Calibri" w:hAnsi="Calibri" w:cs="Calibri"/>
                <w:b/>
                <w:bCs/>
                <w:color w:val="000000"/>
              </w:rPr>
              <w:t>Support Services</w:t>
            </w:r>
          </w:p>
          <w:p w14:paraId="68FC79EC" w14:textId="77777777" w:rsidR="009E0FA6" w:rsidRDefault="009E0FA6" w:rsidP="000F550A">
            <w:pPr>
              <w:pStyle w:val="ListParagraph"/>
              <w:numPr>
                <w:ilvl w:val="0"/>
                <w:numId w:val="15"/>
              </w:numPr>
              <w:rPr>
                <w:rFonts w:ascii="Calibri" w:hAnsi="Calibri" w:cs="Calibri"/>
                <w:color w:val="000000"/>
              </w:rPr>
            </w:pPr>
            <w:r w:rsidRPr="008222F2">
              <w:rPr>
                <w:rFonts w:ascii="Calibri" w:hAnsi="Calibri" w:cs="Calibri"/>
                <w:color w:val="000000"/>
              </w:rPr>
              <w:t xml:space="preserve">Describe the Vendor’s ability to support analog loop and ground start equipment.                                            </w:t>
            </w:r>
          </w:p>
          <w:p w14:paraId="38DE3D22" w14:textId="77777777" w:rsidR="009E0FA6" w:rsidRDefault="009E0FA6" w:rsidP="000F550A">
            <w:pPr>
              <w:pStyle w:val="ListParagraph"/>
              <w:numPr>
                <w:ilvl w:val="0"/>
                <w:numId w:val="15"/>
              </w:numPr>
              <w:rPr>
                <w:rFonts w:ascii="Calibri" w:hAnsi="Calibri" w:cs="Calibri"/>
                <w:color w:val="000000"/>
              </w:rPr>
            </w:pPr>
            <w:r w:rsidRPr="008222F2">
              <w:rPr>
                <w:rFonts w:ascii="Calibri" w:hAnsi="Calibri" w:cs="Calibri"/>
                <w:color w:val="000000"/>
              </w:rPr>
              <w:t xml:space="preserve">Describe the Vendor’s ability to support digital telephone equipment and geographical areas where Vendor can make available to the State.                                               </w:t>
            </w:r>
          </w:p>
          <w:p w14:paraId="6C9E0A63" w14:textId="77777777" w:rsidR="009E0FA6" w:rsidRDefault="009E0FA6" w:rsidP="000F550A">
            <w:pPr>
              <w:pStyle w:val="ListParagraph"/>
              <w:numPr>
                <w:ilvl w:val="0"/>
                <w:numId w:val="15"/>
              </w:numPr>
              <w:rPr>
                <w:rFonts w:ascii="Calibri" w:hAnsi="Calibri" w:cs="Calibri"/>
                <w:color w:val="000000"/>
              </w:rPr>
            </w:pPr>
            <w:r w:rsidRPr="008222F2">
              <w:rPr>
                <w:rFonts w:ascii="Calibri" w:hAnsi="Calibri" w:cs="Calibri"/>
                <w:color w:val="000000"/>
              </w:rPr>
              <w:t xml:space="preserve"> Describe the Vendor’s ability to transmit and </w:t>
            </w:r>
            <w:proofErr w:type="gramStart"/>
            <w:r w:rsidRPr="008222F2">
              <w:rPr>
                <w:rFonts w:ascii="Calibri" w:hAnsi="Calibri" w:cs="Calibri"/>
                <w:color w:val="000000"/>
              </w:rPr>
              <w:t>received</w:t>
            </w:r>
            <w:proofErr w:type="gramEnd"/>
            <w:r w:rsidRPr="008222F2">
              <w:rPr>
                <w:rFonts w:ascii="Calibri" w:hAnsi="Calibri" w:cs="Calibri"/>
                <w:color w:val="000000"/>
              </w:rPr>
              <w:t xml:space="preserve"> Caller Identification (Caller ID). Describe limitations with Caller ID.</w:t>
            </w:r>
          </w:p>
          <w:p w14:paraId="40DC187E" w14:textId="31F441E0" w:rsidR="009766E7" w:rsidRPr="008222F2" w:rsidRDefault="00AB6C8D" w:rsidP="000F550A">
            <w:pPr>
              <w:pStyle w:val="ListParagraph"/>
              <w:numPr>
                <w:ilvl w:val="0"/>
                <w:numId w:val="15"/>
              </w:numPr>
              <w:rPr>
                <w:rFonts w:ascii="Calibri" w:hAnsi="Calibri" w:cs="Calibri"/>
                <w:color w:val="000000"/>
              </w:rPr>
            </w:pPr>
            <w:r>
              <w:rPr>
                <w:rFonts w:ascii="Calibri" w:hAnsi="Calibri" w:cs="Calibri"/>
                <w:color w:val="000000"/>
              </w:rPr>
              <w:t>D</w:t>
            </w:r>
            <w:r w:rsidRPr="00AB6C8D">
              <w:rPr>
                <w:rFonts w:ascii="Calibri" w:hAnsi="Calibri" w:cs="Calibri"/>
                <w:color w:val="000000"/>
              </w:rPr>
              <w:t xml:space="preserve">escribe the </w:t>
            </w:r>
            <w:r>
              <w:rPr>
                <w:rFonts w:ascii="Calibri" w:hAnsi="Calibri" w:cs="Calibri"/>
                <w:color w:val="000000"/>
              </w:rPr>
              <w:t>V</w:t>
            </w:r>
            <w:r w:rsidRPr="00AB6C8D">
              <w:rPr>
                <w:rFonts w:ascii="Calibri" w:hAnsi="Calibri" w:cs="Calibri"/>
                <w:color w:val="000000"/>
              </w:rPr>
              <w:t>endor</w:t>
            </w:r>
            <w:r>
              <w:rPr>
                <w:rFonts w:ascii="Calibri" w:hAnsi="Calibri" w:cs="Calibri"/>
                <w:color w:val="000000"/>
              </w:rPr>
              <w:t>’</w:t>
            </w:r>
            <w:r w:rsidRPr="00AB6C8D">
              <w:rPr>
                <w:rFonts w:ascii="Calibri" w:hAnsi="Calibri" w:cs="Calibri"/>
                <w:color w:val="000000"/>
              </w:rPr>
              <w:t>s ability to provide microwave circuits to enable flexible, scalable, and high-availabil</w:t>
            </w:r>
            <w:r>
              <w:rPr>
                <w:rFonts w:ascii="Calibri" w:hAnsi="Calibri" w:cs="Calibri"/>
                <w:color w:val="000000"/>
              </w:rPr>
              <w:t>i</w:t>
            </w:r>
            <w:r w:rsidRPr="00AB6C8D">
              <w:rPr>
                <w:rFonts w:ascii="Calibri" w:hAnsi="Calibri" w:cs="Calibri"/>
                <w:color w:val="000000"/>
              </w:rPr>
              <w:t>ty (HA) connectiv</w:t>
            </w:r>
            <w:r>
              <w:rPr>
                <w:rFonts w:ascii="Calibri" w:hAnsi="Calibri" w:cs="Calibri"/>
                <w:color w:val="000000"/>
              </w:rPr>
              <w:t>it</w:t>
            </w:r>
            <w:r w:rsidRPr="00AB6C8D">
              <w:rPr>
                <w:rFonts w:ascii="Calibri" w:hAnsi="Calibri" w:cs="Calibri"/>
                <w:color w:val="000000"/>
              </w:rPr>
              <w:t xml:space="preserve">y for voice </w:t>
            </w:r>
            <w:r>
              <w:rPr>
                <w:rFonts w:ascii="Calibri" w:hAnsi="Calibri" w:cs="Calibri"/>
                <w:color w:val="000000"/>
              </w:rPr>
              <w:t>transportation.</w:t>
            </w:r>
          </w:p>
        </w:tc>
        <w:tc>
          <w:tcPr>
            <w:tcW w:w="810" w:type="dxa"/>
          </w:tcPr>
          <w:p w14:paraId="7E387AC0" w14:textId="747A3AB1" w:rsidR="009E0FA6" w:rsidRPr="008F731E" w:rsidRDefault="009E0FA6" w:rsidP="4193DB32">
            <w:pPr>
              <w:pStyle w:val="ListParagraph"/>
              <w:ind w:left="0"/>
              <w:jc w:val="center"/>
            </w:pPr>
          </w:p>
          <w:p w14:paraId="7ED629BC" w14:textId="39A5BA9D" w:rsidR="009E0FA6" w:rsidRPr="008F731E" w:rsidRDefault="009E0FA6" w:rsidP="4193DB32">
            <w:pPr>
              <w:pStyle w:val="ListParagraph"/>
              <w:ind w:left="0"/>
              <w:jc w:val="center"/>
            </w:pPr>
          </w:p>
          <w:p w14:paraId="2651CEA4" w14:textId="07653A67" w:rsidR="009E0FA6" w:rsidRPr="008F731E" w:rsidRDefault="009E0FA6" w:rsidP="4193DB32">
            <w:pPr>
              <w:pStyle w:val="ListParagraph"/>
              <w:ind w:left="0"/>
              <w:jc w:val="center"/>
            </w:pPr>
          </w:p>
          <w:p w14:paraId="5C4EE23B" w14:textId="076B4C89" w:rsidR="009E0FA6" w:rsidRPr="008F731E" w:rsidRDefault="009E0FA6" w:rsidP="4193DB32">
            <w:pPr>
              <w:pStyle w:val="ListParagraph"/>
              <w:ind w:left="0"/>
              <w:jc w:val="center"/>
            </w:pPr>
          </w:p>
          <w:p w14:paraId="50939E01" w14:textId="7E36FCCA" w:rsidR="009E0FA6" w:rsidRPr="008F731E" w:rsidRDefault="009E0FA6" w:rsidP="4193DB32">
            <w:pPr>
              <w:pStyle w:val="ListParagraph"/>
              <w:ind w:left="0"/>
              <w:jc w:val="center"/>
            </w:pPr>
          </w:p>
          <w:p w14:paraId="4AF8EF6B" w14:textId="1F53150D" w:rsidR="009E0FA6" w:rsidRPr="008F731E" w:rsidRDefault="65D21538" w:rsidP="4193DB32">
            <w:pPr>
              <w:pStyle w:val="ListParagraph"/>
              <w:ind w:left="0"/>
              <w:jc w:val="center"/>
            </w:pPr>
            <w:r w:rsidRPr="4193DB32">
              <w:t>100</w:t>
            </w:r>
          </w:p>
        </w:tc>
        <w:tc>
          <w:tcPr>
            <w:tcW w:w="1440" w:type="dxa"/>
          </w:tcPr>
          <w:p w14:paraId="4B05B4BC" w14:textId="77777777" w:rsidR="009E0FA6" w:rsidRDefault="009E0FA6" w:rsidP="008E1993">
            <w:pPr>
              <w:pStyle w:val="ListParagraph"/>
              <w:ind w:left="0"/>
              <w:rPr>
                <w:rFonts w:ascii="Tahoma" w:hAnsi="Tahoma" w:cs="Tahoma"/>
              </w:rPr>
            </w:pPr>
          </w:p>
        </w:tc>
      </w:tr>
      <w:tr w:rsidR="009E0FA6" w14:paraId="57DD7428" w14:textId="77777777" w:rsidTr="4193DB32">
        <w:trPr>
          <w:trHeight w:val="1079"/>
        </w:trPr>
        <w:tc>
          <w:tcPr>
            <w:tcW w:w="770" w:type="dxa"/>
          </w:tcPr>
          <w:p w14:paraId="7BAE3631" w14:textId="77777777" w:rsidR="009E0FA6" w:rsidRDefault="009E0FA6" w:rsidP="008E1993">
            <w:pPr>
              <w:pStyle w:val="ListParagraph"/>
              <w:ind w:left="0"/>
              <w:jc w:val="center"/>
              <w:rPr>
                <w:rFonts w:cstheme="minorHAnsi"/>
                <w:b/>
                <w:bCs/>
              </w:rPr>
            </w:pPr>
          </w:p>
          <w:p w14:paraId="6561E584" w14:textId="77777777" w:rsidR="009E0FA6" w:rsidRDefault="009E0FA6" w:rsidP="008E1993">
            <w:pPr>
              <w:pStyle w:val="ListParagraph"/>
              <w:ind w:left="0"/>
              <w:jc w:val="center"/>
              <w:rPr>
                <w:rFonts w:cstheme="minorHAnsi"/>
                <w:b/>
                <w:bCs/>
              </w:rPr>
            </w:pPr>
          </w:p>
          <w:p w14:paraId="77AEF28F" w14:textId="27B7F744" w:rsidR="009E0FA6" w:rsidRDefault="009E0FA6" w:rsidP="008E1993">
            <w:pPr>
              <w:pStyle w:val="ListParagraph"/>
              <w:ind w:left="0"/>
              <w:jc w:val="center"/>
              <w:rPr>
                <w:rFonts w:cstheme="minorHAnsi"/>
                <w:b/>
                <w:bCs/>
              </w:rPr>
            </w:pPr>
            <w:r>
              <w:rPr>
                <w:rFonts w:cstheme="minorHAnsi"/>
                <w:b/>
                <w:bCs/>
              </w:rPr>
              <w:t>F.3.</w:t>
            </w:r>
            <w:r w:rsidR="00E96469">
              <w:rPr>
                <w:rFonts w:cstheme="minorHAnsi"/>
                <w:b/>
                <w:bCs/>
              </w:rPr>
              <w:t>16</w:t>
            </w:r>
          </w:p>
        </w:tc>
        <w:tc>
          <w:tcPr>
            <w:tcW w:w="6628" w:type="dxa"/>
          </w:tcPr>
          <w:p w14:paraId="0D9C5096" w14:textId="77777777" w:rsidR="009E0FA6" w:rsidRDefault="009E0FA6" w:rsidP="008E1993">
            <w:pPr>
              <w:rPr>
                <w:rFonts w:ascii="Calibri" w:hAnsi="Calibri" w:cs="Calibri"/>
                <w:b/>
                <w:bCs/>
                <w:color w:val="000000"/>
              </w:rPr>
            </w:pPr>
            <w:r>
              <w:rPr>
                <w:rFonts w:ascii="Calibri" w:hAnsi="Calibri" w:cs="Calibri"/>
                <w:b/>
                <w:bCs/>
                <w:color w:val="000000"/>
              </w:rPr>
              <w:t>Suppression - Optional Services</w:t>
            </w:r>
          </w:p>
          <w:p w14:paraId="40CC4F0D" w14:textId="77777777" w:rsidR="009E0FA6" w:rsidRPr="008222F2" w:rsidRDefault="009E0FA6" w:rsidP="008E1993">
            <w:pPr>
              <w:rPr>
                <w:rFonts w:ascii="Calibri" w:hAnsi="Calibri" w:cs="Calibri"/>
                <w:color w:val="000000"/>
              </w:rPr>
            </w:pPr>
            <w:r>
              <w:rPr>
                <w:rFonts w:ascii="Calibri" w:hAnsi="Calibri" w:cs="Calibri"/>
                <w:color w:val="000000"/>
              </w:rPr>
              <w:t xml:space="preserve">Describe the Vendor’s ability to suppress all features that are optional, pay-per-use features, or features that carry an additional charge to the State. The optional, pay-per-use features, and features that carry an additional charge must be requested and authorized by the Ordering Entity personnel only. </w:t>
            </w:r>
          </w:p>
        </w:tc>
        <w:tc>
          <w:tcPr>
            <w:tcW w:w="810" w:type="dxa"/>
          </w:tcPr>
          <w:p w14:paraId="79018747" w14:textId="77777777" w:rsidR="009E0FA6" w:rsidRDefault="009E0FA6" w:rsidP="008E1993">
            <w:pPr>
              <w:pStyle w:val="ListParagraph"/>
              <w:ind w:left="0"/>
              <w:jc w:val="center"/>
              <w:rPr>
                <w:rFonts w:cstheme="minorHAnsi"/>
              </w:rPr>
            </w:pPr>
          </w:p>
          <w:p w14:paraId="4AAF9BAA" w14:textId="77777777" w:rsidR="009E0FA6" w:rsidRDefault="009E0FA6" w:rsidP="008E1993">
            <w:pPr>
              <w:pStyle w:val="ListParagraph"/>
              <w:ind w:left="0"/>
              <w:jc w:val="center"/>
              <w:rPr>
                <w:rFonts w:cstheme="minorHAnsi"/>
              </w:rPr>
            </w:pPr>
          </w:p>
          <w:p w14:paraId="4DF39FC0" w14:textId="5B1CD99E" w:rsidR="009E0FA6" w:rsidRDefault="47107DBA" w:rsidP="4193DB32">
            <w:pPr>
              <w:pStyle w:val="ListParagraph"/>
              <w:ind w:left="0"/>
              <w:jc w:val="center"/>
            </w:pPr>
            <w:r w:rsidRPr="4193DB32">
              <w:t>20</w:t>
            </w:r>
          </w:p>
        </w:tc>
        <w:tc>
          <w:tcPr>
            <w:tcW w:w="1440" w:type="dxa"/>
          </w:tcPr>
          <w:p w14:paraId="16445E2C" w14:textId="77777777" w:rsidR="009E0FA6" w:rsidRDefault="009E0FA6" w:rsidP="008E1993">
            <w:pPr>
              <w:pStyle w:val="ListParagraph"/>
              <w:ind w:left="0"/>
              <w:rPr>
                <w:rFonts w:ascii="Tahoma" w:hAnsi="Tahoma" w:cs="Tahoma"/>
              </w:rPr>
            </w:pPr>
          </w:p>
        </w:tc>
      </w:tr>
    </w:tbl>
    <w:p w14:paraId="2C3844C6" w14:textId="77777777" w:rsidR="009E0FA6" w:rsidRDefault="009E0FA6" w:rsidP="00CA3F69">
      <w:pPr>
        <w:pStyle w:val="ListParagraph"/>
        <w:rPr>
          <w:rFonts w:ascii="Tahoma" w:hAnsi="Tahoma" w:cs="Tahoma"/>
        </w:rPr>
      </w:pPr>
    </w:p>
    <w:p w14:paraId="1DB55E31" w14:textId="77777777" w:rsidR="009E0FA6" w:rsidRDefault="009E0FA6" w:rsidP="00CA3F69">
      <w:pPr>
        <w:pStyle w:val="ListParagraph"/>
        <w:rPr>
          <w:rFonts w:ascii="Tahoma" w:hAnsi="Tahoma" w:cs="Tahoma"/>
        </w:rPr>
      </w:pPr>
    </w:p>
    <w:p w14:paraId="481E9355" w14:textId="77777777" w:rsidR="009E0FA6" w:rsidRDefault="009E0FA6" w:rsidP="00CA3F69">
      <w:pPr>
        <w:pStyle w:val="ListParagraph"/>
        <w:rPr>
          <w:rFonts w:ascii="Tahoma" w:hAnsi="Tahoma" w:cs="Tahoma"/>
        </w:rPr>
      </w:pPr>
    </w:p>
    <w:p w14:paraId="21AA51B6" w14:textId="77777777" w:rsidR="009E0FA6" w:rsidRDefault="009E0FA6" w:rsidP="00CA3F69">
      <w:pPr>
        <w:pStyle w:val="ListParagraph"/>
        <w:rPr>
          <w:rFonts w:ascii="Tahoma" w:hAnsi="Tahoma" w:cs="Tahoma"/>
        </w:rPr>
      </w:pPr>
    </w:p>
    <w:p w14:paraId="08474BCB" w14:textId="77777777" w:rsidR="009E0FA6" w:rsidRDefault="009E0FA6" w:rsidP="00CA3F69">
      <w:pPr>
        <w:pStyle w:val="ListParagraph"/>
        <w:rPr>
          <w:rFonts w:ascii="Tahoma" w:hAnsi="Tahoma" w:cs="Tahoma"/>
        </w:rPr>
      </w:pPr>
    </w:p>
    <w:tbl>
      <w:tblPr>
        <w:tblStyle w:val="TableGrid"/>
        <w:tblW w:w="9648" w:type="dxa"/>
        <w:tblInd w:w="-113" w:type="dxa"/>
        <w:tblLayout w:type="fixed"/>
        <w:tblLook w:val="04A0" w:firstRow="1" w:lastRow="0" w:firstColumn="1" w:lastColumn="0" w:noHBand="0" w:noVBand="1"/>
      </w:tblPr>
      <w:tblGrid>
        <w:gridCol w:w="770"/>
        <w:gridCol w:w="6628"/>
        <w:gridCol w:w="810"/>
        <w:gridCol w:w="1440"/>
      </w:tblGrid>
      <w:tr w:rsidR="009E0FA6" w:rsidRPr="002A3F39" w14:paraId="04A5844C" w14:textId="77777777" w:rsidTr="4193DB32">
        <w:tc>
          <w:tcPr>
            <w:tcW w:w="7398" w:type="dxa"/>
            <w:gridSpan w:val="2"/>
          </w:tcPr>
          <w:p w14:paraId="0B77CAC7" w14:textId="77777777" w:rsidR="009E0FA6" w:rsidRPr="004D243C" w:rsidRDefault="009E0FA6" w:rsidP="008E1993">
            <w:pPr>
              <w:pStyle w:val="ListParagraph"/>
              <w:ind w:left="0"/>
              <w:jc w:val="center"/>
              <w:rPr>
                <w:rFonts w:ascii="Tahoma" w:hAnsi="Tahoma" w:cs="Tahoma"/>
                <w:b/>
                <w:bCs/>
              </w:rPr>
            </w:pPr>
            <w:r w:rsidRPr="004D243C">
              <w:rPr>
                <w:rFonts w:ascii="Tahoma" w:hAnsi="Tahoma" w:cs="Tahoma"/>
                <w:b/>
                <w:bCs/>
              </w:rPr>
              <w:lastRenderedPageBreak/>
              <w:t xml:space="preserve">PROPOSED TECHNICAL SOLUTION         </w:t>
            </w:r>
            <w:r>
              <w:rPr>
                <w:rFonts w:ascii="Tahoma" w:hAnsi="Tahoma" w:cs="Tahoma"/>
                <w:b/>
                <w:bCs/>
              </w:rPr>
              <w:t xml:space="preserve">                                             </w:t>
            </w:r>
            <w:r w:rsidRPr="004D243C">
              <w:rPr>
                <w:rFonts w:ascii="Tahoma" w:hAnsi="Tahoma" w:cs="Tahoma"/>
                <w:b/>
                <w:bCs/>
              </w:rPr>
              <w:t>DESIRABLE ELEMENTS</w:t>
            </w:r>
          </w:p>
        </w:tc>
        <w:tc>
          <w:tcPr>
            <w:tcW w:w="810" w:type="dxa"/>
          </w:tcPr>
          <w:p w14:paraId="0DAAF915" w14:textId="77777777" w:rsidR="009E0FA6" w:rsidRPr="002A3F39" w:rsidRDefault="009E0FA6" w:rsidP="008E1993">
            <w:pPr>
              <w:pStyle w:val="ListParagraph"/>
              <w:ind w:left="0"/>
              <w:jc w:val="center"/>
              <w:rPr>
                <w:rFonts w:ascii="Tahoma" w:hAnsi="Tahoma" w:cs="Tahoma"/>
                <w:b/>
                <w:bCs/>
                <w:sz w:val="18"/>
                <w:szCs w:val="18"/>
              </w:rPr>
            </w:pPr>
            <w:r w:rsidRPr="002A3F39">
              <w:rPr>
                <w:rFonts w:ascii="Tahoma" w:hAnsi="Tahoma" w:cs="Tahoma"/>
                <w:b/>
                <w:bCs/>
                <w:sz w:val="18"/>
                <w:szCs w:val="18"/>
              </w:rPr>
              <w:t>Point Value</w:t>
            </w:r>
          </w:p>
        </w:tc>
        <w:tc>
          <w:tcPr>
            <w:tcW w:w="1440" w:type="dxa"/>
          </w:tcPr>
          <w:p w14:paraId="7322445C" w14:textId="77777777" w:rsidR="009E0FA6" w:rsidRPr="002A3F39" w:rsidRDefault="009E0FA6" w:rsidP="008E1993">
            <w:pPr>
              <w:pStyle w:val="ListParagraph"/>
              <w:ind w:left="0"/>
              <w:jc w:val="center"/>
              <w:rPr>
                <w:rFonts w:ascii="Tahoma" w:hAnsi="Tahoma" w:cs="Tahoma"/>
                <w:b/>
                <w:bCs/>
                <w:sz w:val="18"/>
                <w:szCs w:val="18"/>
              </w:rPr>
            </w:pPr>
            <w:r w:rsidRPr="002A3F39">
              <w:rPr>
                <w:rFonts w:ascii="Tahoma" w:hAnsi="Tahoma" w:cs="Tahoma"/>
                <w:b/>
                <w:bCs/>
                <w:sz w:val="18"/>
                <w:szCs w:val="18"/>
              </w:rPr>
              <w:t>Proposal Section and Page Number</w:t>
            </w:r>
          </w:p>
        </w:tc>
      </w:tr>
      <w:tr w:rsidR="009E0FA6" w:rsidRPr="002A3F39" w14:paraId="5A5E1FC4" w14:textId="77777777" w:rsidTr="4193DB32">
        <w:tc>
          <w:tcPr>
            <w:tcW w:w="9648" w:type="dxa"/>
            <w:gridSpan w:val="4"/>
          </w:tcPr>
          <w:p w14:paraId="5CD10949" w14:textId="7D1BED63" w:rsidR="009E0FA6" w:rsidRPr="002A3F39" w:rsidRDefault="003E6ED0" w:rsidP="008E1993">
            <w:pPr>
              <w:pStyle w:val="ListParagraph"/>
              <w:ind w:left="0"/>
              <w:jc w:val="center"/>
              <w:rPr>
                <w:rFonts w:ascii="Tahoma" w:hAnsi="Tahoma" w:cs="Tahoma"/>
                <w:b/>
                <w:bCs/>
                <w:sz w:val="18"/>
                <w:szCs w:val="18"/>
              </w:rPr>
            </w:pPr>
            <w:r>
              <w:rPr>
                <w:rFonts w:ascii="Tahoma" w:hAnsi="Tahoma" w:cs="Tahoma"/>
                <w:b/>
                <w:bCs/>
                <w:sz w:val="18"/>
                <w:szCs w:val="18"/>
              </w:rPr>
              <w:t>TELECOM</w:t>
            </w:r>
            <w:r w:rsidR="009E0FA6">
              <w:rPr>
                <w:rFonts w:ascii="Tahoma" w:hAnsi="Tahoma" w:cs="Tahoma"/>
                <w:b/>
                <w:bCs/>
                <w:sz w:val="18"/>
                <w:szCs w:val="18"/>
              </w:rPr>
              <w:t xml:space="preserve"> VOICE SERVICES</w:t>
            </w:r>
          </w:p>
        </w:tc>
      </w:tr>
      <w:tr w:rsidR="009E0FA6" w14:paraId="4B3F7287" w14:textId="77777777" w:rsidTr="4193DB32">
        <w:trPr>
          <w:trHeight w:val="3608"/>
        </w:trPr>
        <w:tc>
          <w:tcPr>
            <w:tcW w:w="770" w:type="dxa"/>
          </w:tcPr>
          <w:p w14:paraId="67F591C5" w14:textId="77777777" w:rsidR="009E0FA6" w:rsidRDefault="009E0FA6" w:rsidP="008E1993">
            <w:pPr>
              <w:pStyle w:val="ListParagraph"/>
              <w:ind w:left="0"/>
              <w:jc w:val="center"/>
              <w:rPr>
                <w:rFonts w:cstheme="minorHAnsi"/>
                <w:b/>
                <w:bCs/>
              </w:rPr>
            </w:pPr>
          </w:p>
          <w:p w14:paraId="52E61E2A" w14:textId="77777777" w:rsidR="009E0FA6" w:rsidRDefault="009E0FA6" w:rsidP="008E1993">
            <w:pPr>
              <w:pStyle w:val="ListParagraph"/>
              <w:ind w:left="0"/>
              <w:jc w:val="center"/>
              <w:rPr>
                <w:rFonts w:cstheme="minorHAnsi"/>
                <w:b/>
                <w:bCs/>
              </w:rPr>
            </w:pPr>
          </w:p>
          <w:p w14:paraId="612004CD" w14:textId="77777777" w:rsidR="009E0FA6" w:rsidRDefault="009E0FA6" w:rsidP="008E1993">
            <w:pPr>
              <w:pStyle w:val="ListParagraph"/>
              <w:ind w:left="0"/>
              <w:jc w:val="center"/>
              <w:rPr>
                <w:rFonts w:cstheme="minorHAnsi"/>
                <w:b/>
                <w:bCs/>
              </w:rPr>
            </w:pPr>
          </w:p>
          <w:p w14:paraId="24651A9F" w14:textId="77777777" w:rsidR="009E0FA6" w:rsidRDefault="009E0FA6" w:rsidP="008E1993">
            <w:pPr>
              <w:pStyle w:val="ListParagraph"/>
              <w:ind w:left="0"/>
              <w:jc w:val="center"/>
              <w:rPr>
                <w:rFonts w:cstheme="minorHAnsi"/>
                <w:b/>
                <w:bCs/>
              </w:rPr>
            </w:pPr>
          </w:p>
          <w:p w14:paraId="55BAF9B0" w14:textId="77777777" w:rsidR="009E0FA6" w:rsidRDefault="009E0FA6" w:rsidP="008E1993">
            <w:pPr>
              <w:pStyle w:val="ListParagraph"/>
              <w:ind w:left="0"/>
              <w:jc w:val="center"/>
              <w:rPr>
                <w:rFonts w:cstheme="minorHAnsi"/>
                <w:b/>
                <w:bCs/>
              </w:rPr>
            </w:pPr>
          </w:p>
          <w:p w14:paraId="0109AA0F" w14:textId="77777777" w:rsidR="009E0FA6" w:rsidRDefault="009E0FA6" w:rsidP="008E1993">
            <w:pPr>
              <w:pStyle w:val="ListParagraph"/>
              <w:ind w:left="0"/>
              <w:jc w:val="center"/>
              <w:rPr>
                <w:rFonts w:cstheme="minorHAnsi"/>
                <w:b/>
                <w:bCs/>
              </w:rPr>
            </w:pPr>
          </w:p>
          <w:p w14:paraId="6ACDC21C" w14:textId="25702E44" w:rsidR="009E0FA6" w:rsidRDefault="009E0FA6" w:rsidP="008E1993">
            <w:pPr>
              <w:pStyle w:val="ListParagraph"/>
              <w:ind w:left="0"/>
              <w:jc w:val="center"/>
              <w:rPr>
                <w:rFonts w:cstheme="minorHAnsi"/>
                <w:b/>
                <w:bCs/>
              </w:rPr>
            </w:pPr>
            <w:r w:rsidRPr="008F731E">
              <w:rPr>
                <w:rFonts w:cstheme="minorHAnsi"/>
                <w:b/>
                <w:bCs/>
              </w:rPr>
              <w:t>F.3.</w:t>
            </w:r>
            <w:r w:rsidR="00E96469">
              <w:rPr>
                <w:rFonts w:cstheme="minorHAnsi"/>
                <w:b/>
                <w:bCs/>
              </w:rPr>
              <w:t>17</w:t>
            </w:r>
          </w:p>
          <w:p w14:paraId="729CA302" w14:textId="77777777" w:rsidR="009E0FA6" w:rsidRDefault="009E0FA6" w:rsidP="008E1993">
            <w:pPr>
              <w:pStyle w:val="ListParagraph"/>
              <w:ind w:left="0"/>
              <w:jc w:val="center"/>
              <w:rPr>
                <w:rFonts w:cstheme="minorHAnsi"/>
                <w:b/>
                <w:bCs/>
              </w:rPr>
            </w:pPr>
          </w:p>
          <w:p w14:paraId="7E266C40" w14:textId="77777777" w:rsidR="009E0FA6" w:rsidRDefault="009E0FA6" w:rsidP="008E1993">
            <w:pPr>
              <w:pStyle w:val="ListParagraph"/>
              <w:ind w:left="0"/>
              <w:jc w:val="center"/>
              <w:rPr>
                <w:rFonts w:cstheme="minorHAnsi"/>
                <w:b/>
                <w:bCs/>
              </w:rPr>
            </w:pPr>
          </w:p>
          <w:p w14:paraId="2313BC14" w14:textId="77777777" w:rsidR="009E0FA6" w:rsidRDefault="009E0FA6" w:rsidP="008E1993">
            <w:pPr>
              <w:pStyle w:val="ListParagraph"/>
              <w:ind w:left="0"/>
              <w:jc w:val="center"/>
              <w:rPr>
                <w:rFonts w:cstheme="minorHAnsi"/>
                <w:b/>
                <w:bCs/>
              </w:rPr>
            </w:pPr>
          </w:p>
          <w:p w14:paraId="4723033D" w14:textId="77777777" w:rsidR="009E0FA6" w:rsidRPr="008F731E" w:rsidRDefault="009E0FA6" w:rsidP="008E1993">
            <w:pPr>
              <w:pStyle w:val="ListParagraph"/>
              <w:ind w:left="0"/>
              <w:jc w:val="center"/>
              <w:rPr>
                <w:rFonts w:cstheme="minorHAnsi"/>
                <w:b/>
                <w:bCs/>
              </w:rPr>
            </w:pPr>
          </w:p>
        </w:tc>
        <w:tc>
          <w:tcPr>
            <w:tcW w:w="6628" w:type="dxa"/>
          </w:tcPr>
          <w:p w14:paraId="254008F0" w14:textId="77777777" w:rsidR="009E0FA6" w:rsidRPr="004D4EA1" w:rsidRDefault="009E0FA6" w:rsidP="008E1993">
            <w:pPr>
              <w:rPr>
                <w:rFonts w:ascii="Calibri" w:hAnsi="Calibri" w:cs="Calibri"/>
                <w:b/>
                <w:bCs/>
                <w:color w:val="000000"/>
              </w:rPr>
            </w:pPr>
            <w:r>
              <w:rPr>
                <w:rFonts w:ascii="Calibri" w:hAnsi="Calibri" w:cs="Calibri"/>
                <w:b/>
                <w:bCs/>
                <w:color w:val="000000"/>
              </w:rPr>
              <w:t>Service Classes</w:t>
            </w:r>
            <w:r w:rsidRPr="004D4EA1">
              <w:rPr>
                <w:rFonts w:ascii="Calibri" w:hAnsi="Calibri" w:cs="Calibri"/>
                <w:b/>
                <w:bCs/>
                <w:color w:val="000000"/>
              </w:rPr>
              <w:t xml:space="preserve">  </w:t>
            </w:r>
          </w:p>
          <w:p w14:paraId="24A3A77F" w14:textId="77777777" w:rsidR="009E0FA6" w:rsidRPr="008222F2" w:rsidRDefault="009E0FA6" w:rsidP="000F550A">
            <w:pPr>
              <w:pStyle w:val="ListParagraph"/>
              <w:numPr>
                <w:ilvl w:val="0"/>
                <w:numId w:val="16"/>
              </w:numPr>
              <w:rPr>
                <w:rFonts w:ascii="Calibri" w:hAnsi="Calibri" w:cs="Calibri"/>
                <w:color w:val="000000"/>
              </w:rPr>
            </w:pPr>
            <w:r w:rsidRPr="008222F2">
              <w:rPr>
                <w:rFonts w:ascii="Calibri" w:hAnsi="Calibri" w:cs="Calibri"/>
                <w:color w:val="000000"/>
              </w:rPr>
              <w:t xml:space="preserve">Describe the Vendor’s ability to provide classes of services to be assigned </w:t>
            </w:r>
            <w:proofErr w:type="gramStart"/>
            <w:r w:rsidRPr="008222F2">
              <w:rPr>
                <w:rFonts w:ascii="Calibri" w:hAnsi="Calibri" w:cs="Calibri"/>
                <w:color w:val="000000"/>
              </w:rPr>
              <w:t>at</w:t>
            </w:r>
            <w:proofErr w:type="gramEnd"/>
            <w:r w:rsidRPr="008222F2">
              <w:rPr>
                <w:rFonts w:ascii="Calibri" w:hAnsi="Calibri" w:cs="Calibri"/>
                <w:color w:val="000000"/>
              </w:rPr>
              <w:t xml:space="preserve"> the State’s direction on a per-line basis. The applicable classes of services include intercom only, local calls only, intra-local access and transport area (LATA), State of Illinois only, unrestricted/ world calls.  </w:t>
            </w:r>
          </w:p>
          <w:p w14:paraId="355D717A" w14:textId="77777777" w:rsidR="009E0FA6" w:rsidRPr="008222F2" w:rsidRDefault="009E0FA6" w:rsidP="000F550A">
            <w:pPr>
              <w:pStyle w:val="ListParagraph"/>
              <w:numPr>
                <w:ilvl w:val="0"/>
                <w:numId w:val="16"/>
              </w:numPr>
              <w:rPr>
                <w:rFonts w:ascii="Calibri" w:hAnsi="Calibri" w:cs="Calibri"/>
                <w:color w:val="000000"/>
              </w:rPr>
            </w:pPr>
            <w:r w:rsidRPr="008222F2">
              <w:rPr>
                <w:rFonts w:ascii="Calibri" w:hAnsi="Calibri" w:cs="Calibri"/>
                <w:color w:val="000000"/>
              </w:rPr>
              <w:t xml:space="preserve">Describe </w:t>
            </w:r>
            <w:proofErr w:type="gramStart"/>
            <w:r w:rsidRPr="008222F2">
              <w:rPr>
                <w:rFonts w:ascii="Calibri" w:hAnsi="Calibri" w:cs="Calibri"/>
                <w:color w:val="000000"/>
              </w:rPr>
              <w:t>the Vendor’s</w:t>
            </w:r>
            <w:proofErr w:type="gramEnd"/>
            <w:r w:rsidRPr="008222F2">
              <w:rPr>
                <w:rFonts w:ascii="Calibri" w:hAnsi="Calibri" w:cs="Calibri"/>
                <w:color w:val="000000"/>
              </w:rPr>
              <w:t xml:space="preserve"> ability to provide the above classes of services and any additional classes of service restrictions Vendor would make available to the State.                       </w:t>
            </w:r>
          </w:p>
          <w:p w14:paraId="5CD733F4" w14:textId="77777777" w:rsidR="009E0FA6" w:rsidRPr="009B59FC" w:rsidRDefault="009E0FA6" w:rsidP="008E1993">
            <w:pPr>
              <w:rPr>
                <w:rFonts w:ascii="Calibri" w:hAnsi="Calibri" w:cs="Calibri"/>
                <w:color w:val="000000"/>
              </w:rPr>
            </w:pPr>
            <w:r w:rsidRPr="008222F2">
              <w:rPr>
                <w:rFonts w:ascii="Calibri" w:hAnsi="Calibri" w:cs="Calibri"/>
                <w:color w:val="000000"/>
              </w:rPr>
              <w:t>Describe the Vendor’s ability, for all classes of services (except intercom only), the option for the State to request by default that all 900/976 calls be blocked, and the State should have the ability to request the block be turned off on a line-by-line basis.</w:t>
            </w:r>
          </w:p>
        </w:tc>
        <w:tc>
          <w:tcPr>
            <w:tcW w:w="810" w:type="dxa"/>
          </w:tcPr>
          <w:p w14:paraId="46F1014A" w14:textId="77777777" w:rsidR="009E0FA6" w:rsidRDefault="009E0FA6" w:rsidP="008E1993">
            <w:pPr>
              <w:pStyle w:val="ListParagraph"/>
              <w:ind w:left="0"/>
              <w:jc w:val="center"/>
              <w:rPr>
                <w:rFonts w:cstheme="minorHAnsi"/>
              </w:rPr>
            </w:pPr>
          </w:p>
          <w:p w14:paraId="26CB5212" w14:textId="77777777" w:rsidR="009E0FA6" w:rsidRDefault="009E0FA6" w:rsidP="008E1993">
            <w:pPr>
              <w:pStyle w:val="ListParagraph"/>
              <w:ind w:left="0"/>
              <w:jc w:val="center"/>
              <w:rPr>
                <w:rFonts w:cstheme="minorHAnsi"/>
              </w:rPr>
            </w:pPr>
          </w:p>
          <w:p w14:paraId="61183C60" w14:textId="77777777" w:rsidR="009E0FA6" w:rsidRDefault="009E0FA6" w:rsidP="008E1993">
            <w:pPr>
              <w:pStyle w:val="ListParagraph"/>
              <w:ind w:left="0"/>
              <w:jc w:val="center"/>
              <w:rPr>
                <w:rFonts w:cstheme="minorHAnsi"/>
              </w:rPr>
            </w:pPr>
          </w:p>
          <w:p w14:paraId="79D125C8" w14:textId="77777777" w:rsidR="009E0FA6" w:rsidRDefault="009E0FA6" w:rsidP="008E1993">
            <w:pPr>
              <w:pStyle w:val="ListParagraph"/>
              <w:ind w:left="0"/>
              <w:jc w:val="center"/>
              <w:rPr>
                <w:rFonts w:cstheme="minorHAnsi"/>
              </w:rPr>
            </w:pPr>
          </w:p>
          <w:p w14:paraId="67A373F9" w14:textId="77777777" w:rsidR="009E0FA6" w:rsidRDefault="009E0FA6" w:rsidP="008E1993">
            <w:pPr>
              <w:pStyle w:val="ListParagraph"/>
              <w:ind w:left="0"/>
              <w:jc w:val="center"/>
              <w:rPr>
                <w:rFonts w:cstheme="minorHAnsi"/>
              </w:rPr>
            </w:pPr>
          </w:p>
          <w:p w14:paraId="04A4FD4A" w14:textId="77777777" w:rsidR="009E0FA6" w:rsidRDefault="009E0FA6" w:rsidP="008E1993">
            <w:pPr>
              <w:pStyle w:val="ListParagraph"/>
              <w:ind w:left="0"/>
              <w:jc w:val="center"/>
              <w:rPr>
                <w:rFonts w:cstheme="minorHAnsi"/>
              </w:rPr>
            </w:pPr>
          </w:p>
          <w:p w14:paraId="4895AD97" w14:textId="74D5C0BF" w:rsidR="009E0FA6" w:rsidRPr="008F731E" w:rsidRDefault="718EF1E5" w:rsidP="4193DB32">
            <w:pPr>
              <w:pStyle w:val="ListParagraph"/>
              <w:ind w:left="0"/>
              <w:jc w:val="center"/>
            </w:pPr>
            <w:r w:rsidRPr="4193DB32">
              <w:t>30</w:t>
            </w:r>
          </w:p>
        </w:tc>
        <w:tc>
          <w:tcPr>
            <w:tcW w:w="1440" w:type="dxa"/>
          </w:tcPr>
          <w:p w14:paraId="31314C0E" w14:textId="77777777" w:rsidR="009E0FA6" w:rsidRDefault="009E0FA6" w:rsidP="008E1993">
            <w:pPr>
              <w:pStyle w:val="ListParagraph"/>
              <w:ind w:left="0"/>
              <w:rPr>
                <w:rFonts w:ascii="Tahoma" w:hAnsi="Tahoma" w:cs="Tahoma"/>
              </w:rPr>
            </w:pPr>
          </w:p>
        </w:tc>
      </w:tr>
      <w:tr w:rsidR="009E0FA6" w14:paraId="0232A5E8" w14:textId="77777777" w:rsidTr="4193DB32">
        <w:trPr>
          <w:trHeight w:val="1008"/>
        </w:trPr>
        <w:tc>
          <w:tcPr>
            <w:tcW w:w="770" w:type="dxa"/>
          </w:tcPr>
          <w:p w14:paraId="5C197CC8" w14:textId="77777777" w:rsidR="009E0FA6" w:rsidRDefault="009E0FA6" w:rsidP="008E1993">
            <w:pPr>
              <w:pStyle w:val="ListParagraph"/>
              <w:ind w:left="0"/>
              <w:jc w:val="center"/>
              <w:rPr>
                <w:rFonts w:cstheme="minorHAnsi"/>
                <w:b/>
                <w:bCs/>
              </w:rPr>
            </w:pPr>
          </w:p>
          <w:p w14:paraId="58D4F965" w14:textId="77777777" w:rsidR="009E0FA6" w:rsidRDefault="009E0FA6" w:rsidP="008E1993">
            <w:pPr>
              <w:pStyle w:val="ListParagraph"/>
              <w:ind w:left="0"/>
              <w:jc w:val="center"/>
              <w:rPr>
                <w:rFonts w:cstheme="minorHAnsi"/>
                <w:b/>
                <w:bCs/>
              </w:rPr>
            </w:pPr>
          </w:p>
          <w:p w14:paraId="7D707161" w14:textId="77777777" w:rsidR="009E0FA6" w:rsidRDefault="009E0FA6" w:rsidP="008E1993">
            <w:pPr>
              <w:pStyle w:val="ListParagraph"/>
              <w:ind w:left="0"/>
              <w:jc w:val="center"/>
              <w:rPr>
                <w:rFonts w:cstheme="minorHAnsi"/>
                <w:b/>
                <w:bCs/>
              </w:rPr>
            </w:pPr>
          </w:p>
          <w:p w14:paraId="5DBA8056" w14:textId="77777777" w:rsidR="009E0FA6" w:rsidRDefault="009E0FA6" w:rsidP="008E1993">
            <w:pPr>
              <w:pStyle w:val="ListParagraph"/>
              <w:ind w:left="0"/>
              <w:jc w:val="center"/>
              <w:rPr>
                <w:rFonts w:cstheme="minorHAnsi"/>
                <w:b/>
                <w:bCs/>
              </w:rPr>
            </w:pPr>
          </w:p>
          <w:p w14:paraId="56DA44DF" w14:textId="77777777" w:rsidR="009E0FA6" w:rsidRDefault="009E0FA6" w:rsidP="008E1993">
            <w:pPr>
              <w:pStyle w:val="ListParagraph"/>
              <w:ind w:left="0"/>
              <w:jc w:val="center"/>
              <w:rPr>
                <w:rFonts w:cstheme="minorHAnsi"/>
                <w:b/>
                <w:bCs/>
              </w:rPr>
            </w:pPr>
          </w:p>
          <w:p w14:paraId="0E9112DB" w14:textId="1F9E515C" w:rsidR="009E0FA6" w:rsidRDefault="009E0FA6" w:rsidP="008E1993">
            <w:pPr>
              <w:pStyle w:val="ListParagraph"/>
              <w:ind w:left="0"/>
              <w:jc w:val="center"/>
              <w:rPr>
                <w:rFonts w:cstheme="minorHAnsi"/>
                <w:b/>
                <w:bCs/>
              </w:rPr>
            </w:pPr>
            <w:r>
              <w:rPr>
                <w:rFonts w:cstheme="minorHAnsi"/>
                <w:b/>
                <w:bCs/>
              </w:rPr>
              <w:t>F.3.</w:t>
            </w:r>
            <w:r w:rsidR="00E96469">
              <w:rPr>
                <w:rFonts w:cstheme="minorHAnsi"/>
                <w:b/>
                <w:bCs/>
              </w:rPr>
              <w:t>18</w:t>
            </w:r>
          </w:p>
        </w:tc>
        <w:tc>
          <w:tcPr>
            <w:tcW w:w="6628" w:type="dxa"/>
          </w:tcPr>
          <w:p w14:paraId="6E8D07FD" w14:textId="77777777" w:rsidR="009E0FA6" w:rsidRDefault="009E0FA6" w:rsidP="008E1993">
            <w:pPr>
              <w:rPr>
                <w:rFonts w:ascii="Calibri" w:hAnsi="Calibri" w:cs="Calibri"/>
                <w:color w:val="000000"/>
              </w:rPr>
            </w:pPr>
            <w:r>
              <w:rPr>
                <w:rFonts w:ascii="Calibri" w:hAnsi="Calibri" w:cs="Calibri"/>
                <w:b/>
                <w:bCs/>
                <w:color w:val="000000"/>
              </w:rPr>
              <w:t>Conference Calling Services</w:t>
            </w:r>
            <w:r>
              <w:rPr>
                <w:rFonts w:ascii="Calibri" w:hAnsi="Calibri" w:cs="Calibri"/>
                <w:color w:val="000000"/>
              </w:rPr>
              <w:t xml:space="preserve">                                                                                  </w:t>
            </w:r>
          </w:p>
          <w:p w14:paraId="33786A19" w14:textId="77777777" w:rsidR="009E0FA6" w:rsidRPr="0069692F" w:rsidRDefault="009E0FA6" w:rsidP="000F550A">
            <w:pPr>
              <w:pStyle w:val="ListParagraph"/>
              <w:numPr>
                <w:ilvl w:val="0"/>
                <w:numId w:val="18"/>
              </w:numPr>
              <w:rPr>
                <w:rFonts w:ascii="Calibri" w:hAnsi="Calibri" w:cs="Calibri"/>
              </w:rPr>
            </w:pPr>
            <w:r w:rsidRPr="0069692F">
              <w:rPr>
                <w:rFonts w:ascii="Calibri" w:hAnsi="Calibri" w:cs="Calibri"/>
              </w:rPr>
              <w:t xml:space="preserve">Describe the Vendor’s ability to provide multi-participant Conference Calling services. Please explain any limitations </w:t>
            </w:r>
            <w:proofErr w:type="gramStart"/>
            <w:r w:rsidRPr="0069692F">
              <w:rPr>
                <w:rFonts w:ascii="Calibri" w:hAnsi="Calibri" w:cs="Calibri"/>
              </w:rPr>
              <w:t>to</w:t>
            </w:r>
            <w:proofErr w:type="gramEnd"/>
            <w:r w:rsidRPr="0069692F">
              <w:rPr>
                <w:rFonts w:ascii="Calibri" w:hAnsi="Calibri" w:cs="Calibri"/>
              </w:rPr>
              <w:t xml:space="preserve"> this service.</w:t>
            </w:r>
          </w:p>
          <w:p w14:paraId="2D8B1E38" w14:textId="77777777" w:rsidR="009E0FA6" w:rsidRPr="0069692F" w:rsidRDefault="009E0FA6" w:rsidP="000F550A">
            <w:pPr>
              <w:pStyle w:val="paragraph"/>
              <w:numPr>
                <w:ilvl w:val="0"/>
                <w:numId w:val="18"/>
              </w:numPr>
              <w:spacing w:before="0" w:beforeAutospacing="0" w:after="0" w:afterAutospacing="0"/>
              <w:textAlignment w:val="baseline"/>
              <w:rPr>
                <w:rFonts w:ascii="Segoe UI" w:hAnsi="Segoe UI" w:cs="Segoe UI"/>
                <w:sz w:val="18"/>
                <w:szCs w:val="18"/>
              </w:rPr>
            </w:pPr>
            <w:r w:rsidRPr="0069692F">
              <w:rPr>
                <w:rStyle w:val="normaltextrun"/>
                <w:rFonts w:ascii="Calibri" w:hAnsi="Calibri" w:cs="Calibri"/>
                <w:sz w:val="22"/>
                <w:szCs w:val="22"/>
              </w:rPr>
              <w:t>Describe the security protocols implemented to protect conference calls, such as encryption methods, access controls, and authentication procedures.</w:t>
            </w:r>
            <w:r w:rsidRPr="0069692F">
              <w:rPr>
                <w:rStyle w:val="eop"/>
                <w:rFonts w:ascii="Calibri" w:hAnsi="Calibri" w:cs="Calibri"/>
                <w:sz w:val="22"/>
                <w:szCs w:val="22"/>
              </w:rPr>
              <w:t> </w:t>
            </w:r>
          </w:p>
          <w:p w14:paraId="4D131BB7" w14:textId="77777777" w:rsidR="009E0FA6" w:rsidRPr="0069692F" w:rsidRDefault="009E0FA6" w:rsidP="000F550A">
            <w:pPr>
              <w:pStyle w:val="paragraph"/>
              <w:numPr>
                <w:ilvl w:val="0"/>
                <w:numId w:val="18"/>
              </w:numPr>
              <w:spacing w:before="0" w:beforeAutospacing="0" w:after="0" w:afterAutospacing="0"/>
              <w:textAlignment w:val="baseline"/>
              <w:rPr>
                <w:rFonts w:ascii="Segoe UI" w:hAnsi="Segoe UI" w:cs="Segoe UI"/>
                <w:sz w:val="18"/>
                <w:szCs w:val="18"/>
              </w:rPr>
            </w:pPr>
            <w:r w:rsidRPr="0069692F">
              <w:rPr>
                <w:rStyle w:val="normaltextrun"/>
                <w:rFonts w:ascii="Calibri" w:hAnsi="Calibri" w:cs="Calibri"/>
                <w:sz w:val="22"/>
                <w:szCs w:val="22"/>
              </w:rPr>
              <w:t>Describe the user interface and overall user experience for setting up and managing conference calls, including ease of use, accessibility, and any features that enhance the participant and organizer experience.</w:t>
            </w:r>
          </w:p>
          <w:p w14:paraId="711B1F5B" w14:textId="77777777" w:rsidR="009E0FA6" w:rsidRDefault="009E0FA6" w:rsidP="008E1993">
            <w:pPr>
              <w:rPr>
                <w:rFonts w:ascii="Calibri" w:hAnsi="Calibri" w:cs="Calibri"/>
                <w:b/>
                <w:bCs/>
                <w:color w:val="000000"/>
              </w:rPr>
            </w:pPr>
          </w:p>
        </w:tc>
        <w:tc>
          <w:tcPr>
            <w:tcW w:w="810" w:type="dxa"/>
          </w:tcPr>
          <w:p w14:paraId="388EEB22" w14:textId="77777777" w:rsidR="009E0FA6" w:rsidRDefault="009E0FA6" w:rsidP="008E1993">
            <w:pPr>
              <w:pStyle w:val="ListParagraph"/>
              <w:ind w:left="0"/>
              <w:jc w:val="center"/>
              <w:rPr>
                <w:rFonts w:cstheme="minorHAnsi"/>
              </w:rPr>
            </w:pPr>
          </w:p>
          <w:p w14:paraId="5DDF419B" w14:textId="77777777" w:rsidR="009E0FA6" w:rsidRDefault="009E0FA6" w:rsidP="008E1993">
            <w:pPr>
              <w:pStyle w:val="ListParagraph"/>
              <w:ind w:left="0"/>
              <w:jc w:val="center"/>
              <w:rPr>
                <w:rFonts w:cstheme="minorHAnsi"/>
              </w:rPr>
            </w:pPr>
          </w:p>
          <w:p w14:paraId="58E4B15F" w14:textId="77777777" w:rsidR="009E0FA6" w:rsidRDefault="009E0FA6" w:rsidP="008E1993">
            <w:pPr>
              <w:pStyle w:val="ListParagraph"/>
              <w:ind w:left="0"/>
              <w:jc w:val="center"/>
              <w:rPr>
                <w:rFonts w:cstheme="minorHAnsi"/>
              </w:rPr>
            </w:pPr>
          </w:p>
          <w:p w14:paraId="58757016" w14:textId="77777777" w:rsidR="009E0FA6" w:rsidRDefault="009E0FA6" w:rsidP="008E1993">
            <w:pPr>
              <w:pStyle w:val="ListParagraph"/>
              <w:ind w:left="0"/>
              <w:jc w:val="center"/>
              <w:rPr>
                <w:rFonts w:cstheme="minorHAnsi"/>
              </w:rPr>
            </w:pPr>
          </w:p>
          <w:p w14:paraId="2C59EF62" w14:textId="77777777" w:rsidR="009E0FA6" w:rsidRDefault="009E0FA6" w:rsidP="008E1993">
            <w:pPr>
              <w:pStyle w:val="ListParagraph"/>
              <w:ind w:left="0"/>
              <w:jc w:val="center"/>
              <w:rPr>
                <w:rFonts w:cstheme="minorHAnsi"/>
              </w:rPr>
            </w:pPr>
          </w:p>
          <w:p w14:paraId="114151F4" w14:textId="4854B0B6" w:rsidR="009E0FA6" w:rsidRDefault="793957BB" w:rsidP="4193DB32">
            <w:pPr>
              <w:pStyle w:val="ListParagraph"/>
              <w:ind w:left="0"/>
              <w:jc w:val="center"/>
            </w:pPr>
            <w:r w:rsidRPr="4193DB32">
              <w:t>10</w:t>
            </w:r>
          </w:p>
        </w:tc>
        <w:tc>
          <w:tcPr>
            <w:tcW w:w="1440" w:type="dxa"/>
          </w:tcPr>
          <w:p w14:paraId="11F1BED5" w14:textId="77777777" w:rsidR="009E0FA6" w:rsidRDefault="009E0FA6" w:rsidP="008E1993">
            <w:pPr>
              <w:pStyle w:val="ListParagraph"/>
              <w:ind w:left="0"/>
              <w:rPr>
                <w:rFonts w:ascii="Tahoma" w:hAnsi="Tahoma" w:cs="Tahoma"/>
              </w:rPr>
            </w:pPr>
          </w:p>
        </w:tc>
      </w:tr>
    </w:tbl>
    <w:p w14:paraId="46943B5E" w14:textId="77777777" w:rsidR="001B388F" w:rsidRDefault="001B388F">
      <w:r>
        <w:br w:type="page"/>
      </w:r>
    </w:p>
    <w:tbl>
      <w:tblPr>
        <w:tblStyle w:val="TableGrid"/>
        <w:tblW w:w="9648" w:type="dxa"/>
        <w:tblInd w:w="-113" w:type="dxa"/>
        <w:tblLayout w:type="fixed"/>
        <w:tblLook w:val="04A0" w:firstRow="1" w:lastRow="0" w:firstColumn="1" w:lastColumn="0" w:noHBand="0" w:noVBand="1"/>
      </w:tblPr>
      <w:tblGrid>
        <w:gridCol w:w="770"/>
        <w:gridCol w:w="6628"/>
        <w:gridCol w:w="810"/>
        <w:gridCol w:w="1440"/>
      </w:tblGrid>
      <w:tr w:rsidR="001B388F" w:rsidRPr="002A3F39" w14:paraId="00AF1F1F" w14:textId="77777777" w:rsidTr="008E1993">
        <w:trPr>
          <w:trHeight w:val="300"/>
        </w:trPr>
        <w:tc>
          <w:tcPr>
            <w:tcW w:w="7398" w:type="dxa"/>
            <w:gridSpan w:val="2"/>
          </w:tcPr>
          <w:p w14:paraId="5A8B6049" w14:textId="77777777" w:rsidR="001B388F" w:rsidRPr="004D243C" w:rsidRDefault="001B388F" w:rsidP="008E1993">
            <w:pPr>
              <w:pStyle w:val="ListParagraph"/>
              <w:ind w:left="0"/>
              <w:jc w:val="center"/>
              <w:rPr>
                <w:rFonts w:ascii="Tahoma" w:hAnsi="Tahoma" w:cs="Tahoma"/>
                <w:b/>
                <w:bCs/>
              </w:rPr>
            </w:pPr>
            <w:r w:rsidRPr="004D243C">
              <w:rPr>
                <w:rFonts w:ascii="Tahoma" w:hAnsi="Tahoma" w:cs="Tahoma"/>
                <w:b/>
                <w:bCs/>
              </w:rPr>
              <w:lastRenderedPageBreak/>
              <w:t xml:space="preserve">PROPOSED TECHNICAL SOLUTION         </w:t>
            </w:r>
            <w:r>
              <w:rPr>
                <w:rFonts w:ascii="Tahoma" w:hAnsi="Tahoma" w:cs="Tahoma"/>
                <w:b/>
                <w:bCs/>
              </w:rPr>
              <w:t xml:space="preserve">                                             </w:t>
            </w:r>
            <w:r w:rsidRPr="004D243C">
              <w:rPr>
                <w:rFonts w:ascii="Tahoma" w:hAnsi="Tahoma" w:cs="Tahoma"/>
                <w:b/>
                <w:bCs/>
              </w:rPr>
              <w:t>DESIRABLE ELEMENTS</w:t>
            </w:r>
          </w:p>
        </w:tc>
        <w:tc>
          <w:tcPr>
            <w:tcW w:w="810" w:type="dxa"/>
          </w:tcPr>
          <w:p w14:paraId="2FF9BD8B" w14:textId="77777777" w:rsidR="001B388F" w:rsidRPr="002A3F39" w:rsidRDefault="001B388F" w:rsidP="008E1993">
            <w:pPr>
              <w:pStyle w:val="ListParagraph"/>
              <w:ind w:left="0"/>
              <w:jc w:val="center"/>
              <w:rPr>
                <w:rFonts w:ascii="Tahoma" w:hAnsi="Tahoma" w:cs="Tahoma"/>
                <w:b/>
                <w:bCs/>
                <w:sz w:val="18"/>
                <w:szCs w:val="18"/>
              </w:rPr>
            </w:pPr>
            <w:r w:rsidRPr="002A3F39">
              <w:rPr>
                <w:rFonts w:ascii="Tahoma" w:hAnsi="Tahoma" w:cs="Tahoma"/>
                <w:b/>
                <w:bCs/>
                <w:sz w:val="18"/>
                <w:szCs w:val="18"/>
              </w:rPr>
              <w:t>Point Value</w:t>
            </w:r>
          </w:p>
        </w:tc>
        <w:tc>
          <w:tcPr>
            <w:tcW w:w="1440" w:type="dxa"/>
          </w:tcPr>
          <w:p w14:paraId="1AE93BFD" w14:textId="77777777" w:rsidR="001B388F" w:rsidRPr="002A3F39" w:rsidRDefault="001B388F" w:rsidP="008E1993">
            <w:pPr>
              <w:pStyle w:val="ListParagraph"/>
              <w:ind w:left="0"/>
              <w:jc w:val="center"/>
              <w:rPr>
                <w:rFonts w:ascii="Tahoma" w:hAnsi="Tahoma" w:cs="Tahoma"/>
                <w:b/>
                <w:bCs/>
                <w:sz w:val="18"/>
                <w:szCs w:val="18"/>
              </w:rPr>
            </w:pPr>
            <w:r w:rsidRPr="002A3F39">
              <w:rPr>
                <w:rFonts w:ascii="Tahoma" w:hAnsi="Tahoma" w:cs="Tahoma"/>
                <w:b/>
                <w:bCs/>
                <w:sz w:val="18"/>
                <w:szCs w:val="18"/>
              </w:rPr>
              <w:t>Proposal Section and Page Number</w:t>
            </w:r>
          </w:p>
        </w:tc>
      </w:tr>
      <w:tr w:rsidR="001B388F" w:rsidRPr="002A3F39" w14:paraId="790AC645" w14:textId="77777777" w:rsidTr="008E1993">
        <w:trPr>
          <w:trHeight w:val="300"/>
        </w:trPr>
        <w:tc>
          <w:tcPr>
            <w:tcW w:w="9648" w:type="dxa"/>
            <w:gridSpan w:val="4"/>
          </w:tcPr>
          <w:p w14:paraId="5949A34E" w14:textId="77777777" w:rsidR="001B388F" w:rsidRPr="002A3F39" w:rsidRDefault="001B388F" w:rsidP="008E1993">
            <w:pPr>
              <w:pStyle w:val="ListParagraph"/>
              <w:ind w:left="0"/>
              <w:jc w:val="center"/>
              <w:rPr>
                <w:rFonts w:ascii="Tahoma" w:hAnsi="Tahoma" w:cs="Tahoma"/>
                <w:b/>
                <w:bCs/>
                <w:sz w:val="18"/>
                <w:szCs w:val="18"/>
              </w:rPr>
            </w:pPr>
            <w:r>
              <w:rPr>
                <w:rFonts w:ascii="Tahoma" w:hAnsi="Tahoma" w:cs="Tahoma"/>
                <w:b/>
                <w:bCs/>
                <w:sz w:val="18"/>
                <w:szCs w:val="18"/>
              </w:rPr>
              <w:t>TELECOM VOICE GENERAL DESIRABLES</w:t>
            </w:r>
          </w:p>
        </w:tc>
      </w:tr>
      <w:tr w:rsidR="009E0FA6" w14:paraId="75F2232C" w14:textId="77777777" w:rsidTr="4193DB32">
        <w:trPr>
          <w:trHeight w:val="4949"/>
        </w:trPr>
        <w:tc>
          <w:tcPr>
            <w:tcW w:w="770" w:type="dxa"/>
          </w:tcPr>
          <w:p w14:paraId="6C13756B" w14:textId="58D6E175" w:rsidR="009E0FA6" w:rsidRDefault="009E0FA6" w:rsidP="008E1993">
            <w:pPr>
              <w:pStyle w:val="ListParagraph"/>
              <w:ind w:left="0"/>
              <w:jc w:val="center"/>
              <w:rPr>
                <w:rFonts w:cstheme="minorHAnsi"/>
                <w:b/>
                <w:bCs/>
              </w:rPr>
            </w:pPr>
          </w:p>
          <w:p w14:paraId="418C764B" w14:textId="77777777" w:rsidR="009E0FA6" w:rsidRDefault="009E0FA6" w:rsidP="008E1993">
            <w:pPr>
              <w:pStyle w:val="ListParagraph"/>
              <w:ind w:left="0"/>
              <w:jc w:val="center"/>
              <w:rPr>
                <w:rFonts w:cstheme="minorHAnsi"/>
                <w:b/>
                <w:bCs/>
              </w:rPr>
            </w:pPr>
          </w:p>
          <w:p w14:paraId="44A305B8" w14:textId="77777777" w:rsidR="009E0FA6" w:rsidRDefault="009E0FA6" w:rsidP="008E1993">
            <w:pPr>
              <w:pStyle w:val="ListParagraph"/>
              <w:ind w:left="0"/>
              <w:jc w:val="center"/>
              <w:rPr>
                <w:rFonts w:cstheme="minorHAnsi"/>
                <w:b/>
                <w:bCs/>
              </w:rPr>
            </w:pPr>
          </w:p>
          <w:p w14:paraId="3D1F41F4" w14:textId="77777777" w:rsidR="009E0FA6" w:rsidRDefault="009E0FA6" w:rsidP="008E1993">
            <w:pPr>
              <w:pStyle w:val="ListParagraph"/>
              <w:ind w:left="0"/>
              <w:jc w:val="center"/>
              <w:rPr>
                <w:rFonts w:cstheme="minorHAnsi"/>
                <w:b/>
                <w:bCs/>
              </w:rPr>
            </w:pPr>
          </w:p>
          <w:p w14:paraId="73320CDF" w14:textId="77777777" w:rsidR="009E0FA6" w:rsidRDefault="009E0FA6" w:rsidP="008E1993">
            <w:pPr>
              <w:pStyle w:val="ListParagraph"/>
              <w:ind w:left="0"/>
              <w:jc w:val="center"/>
              <w:rPr>
                <w:rFonts w:cstheme="minorHAnsi"/>
                <w:b/>
                <w:bCs/>
              </w:rPr>
            </w:pPr>
          </w:p>
          <w:p w14:paraId="6224C20B" w14:textId="77777777" w:rsidR="009E0FA6" w:rsidRDefault="009E0FA6" w:rsidP="008E1993">
            <w:pPr>
              <w:pStyle w:val="ListParagraph"/>
              <w:ind w:left="0"/>
              <w:jc w:val="center"/>
              <w:rPr>
                <w:rFonts w:cstheme="minorHAnsi"/>
                <w:b/>
                <w:bCs/>
              </w:rPr>
            </w:pPr>
          </w:p>
          <w:p w14:paraId="373503BA" w14:textId="77777777" w:rsidR="009E0FA6" w:rsidRDefault="009E0FA6" w:rsidP="008E1993">
            <w:pPr>
              <w:pStyle w:val="ListParagraph"/>
              <w:ind w:left="0"/>
              <w:jc w:val="center"/>
              <w:rPr>
                <w:rFonts w:cstheme="minorHAnsi"/>
                <w:b/>
                <w:bCs/>
              </w:rPr>
            </w:pPr>
          </w:p>
          <w:p w14:paraId="07DCC759" w14:textId="77777777" w:rsidR="009E0FA6" w:rsidRDefault="009E0FA6" w:rsidP="008E1993">
            <w:pPr>
              <w:pStyle w:val="ListParagraph"/>
              <w:ind w:left="0"/>
              <w:jc w:val="center"/>
              <w:rPr>
                <w:rFonts w:cstheme="minorHAnsi"/>
                <w:b/>
                <w:bCs/>
              </w:rPr>
            </w:pPr>
          </w:p>
          <w:p w14:paraId="3BD84D77" w14:textId="1096273C" w:rsidR="009E0FA6" w:rsidRDefault="009E0FA6" w:rsidP="008E1993">
            <w:pPr>
              <w:pStyle w:val="ListParagraph"/>
              <w:ind w:left="0"/>
              <w:jc w:val="center"/>
              <w:rPr>
                <w:rFonts w:cstheme="minorHAnsi"/>
                <w:b/>
                <w:bCs/>
              </w:rPr>
            </w:pPr>
            <w:r w:rsidRPr="009B59FC">
              <w:rPr>
                <w:rFonts w:cstheme="minorHAnsi"/>
                <w:b/>
                <w:bCs/>
              </w:rPr>
              <w:t>F.3.</w:t>
            </w:r>
            <w:r w:rsidR="00E96469">
              <w:rPr>
                <w:rFonts w:cstheme="minorHAnsi"/>
                <w:b/>
                <w:bCs/>
              </w:rPr>
              <w:t>19</w:t>
            </w:r>
          </w:p>
        </w:tc>
        <w:tc>
          <w:tcPr>
            <w:tcW w:w="6628" w:type="dxa"/>
          </w:tcPr>
          <w:p w14:paraId="7420A78B" w14:textId="77777777" w:rsidR="009E0FA6" w:rsidRPr="00046504" w:rsidRDefault="009E0FA6" w:rsidP="008E1993">
            <w:pPr>
              <w:rPr>
                <w:rFonts w:ascii="Calibri" w:hAnsi="Calibri" w:cs="Calibri"/>
                <w:b/>
                <w:bCs/>
                <w:color w:val="000000"/>
              </w:rPr>
            </w:pPr>
            <w:r>
              <w:rPr>
                <w:rFonts w:ascii="Calibri" w:hAnsi="Calibri" w:cs="Calibri"/>
                <w:b/>
                <w:bCs/>
                <w:color w:val="000000"/>
              </w:rPr>
              <w:t>Fraud Detection and Monitoring Services</w:t>
            </w:r>
          </w:p>
          <w:p w14:paraId="23C86D1E" w14:textId="77777777" w:rsidR="009E0FA6" w:rsidRDefault="009E0FA6" w:rsidP="000F550A">
            <w:pPr>
              <w:pStyle w:val="ListParagraph"/>
              <w:numPr>
                <w:ilvl w:val="0"/>
                <w:numId w:val="17"/>
              </w:numPr>
              <w:rPr>
                <w:rFonts w:ascii="Calibri" w:hAnsi="Calibri" w:cs="Calibri"/>
                <w:color w:val="000000"/>
              </w:rPr>
            </w:pPr>
            <w:r w:rsidRPr="00DF3262">
              <w:rPr>
                <w:rFonts w:ascii="Calibri" w:hAnsi="Calibri" w:cs="Calibri"/>
                <w:color w:val="000000"/>
              </w:rPr>
              <w:t xml:space="preserve">Describe the Vendor’s ability to provide proactive fraud detection and monitoring for the State’s voice services. The State expects the Vendor to be responsible for monitoring network traffic for fraud patterns and managing systems to mitigate fraud. Vendor should describe measures Vendor uses for fraud detection and monitoring.  </w:t>
            </w:r>
          </w:p>
          <w:p w14:paraId="5B0EE7D8" w14:textId="77777777" w:rsidR="009E0FA6" w:rsidRDefault="009E0FA6" w:rsidP="000F550A">
            <w:pPr>
              <w:pStyle w:val="ListParagraph"/>
              <w:numPr>
                <w:ilvl w:val="0"/>
                <w:numId w:val="17"/>
              </w:numPr>
              <w:rPr>
                <w:rFonts w:ascii="Calibri" w:hAnsi="Calibri" w:cs="Calibri"/>
                <w:color w:val="000000"/>
              </w:rPr>
            </w:pPr>
            <w:r w:rsidRPr="00DF3262">
              <w:rPr>
                <w:rFonts w:ascii="Calibri" w:hAnsi="Calibri" w:cs="Calibri"/>
                <w:color w:val="000000"/>
              </w:rPr>
              <w:t xml:space="preserve">Describe the Vendor’s ability to provide fraud notification to the State immediately following incident via phone with a follow up email to the designated State contact with detailed information. Vendor should describe the process Vendor uses to provide this notification as well as any other methods offered to the State.                                    </w:t>
            </w:r>
          </w:p>
          <w:p w14:paraId="65E14267" w14:textId="77777777" w:rsidR="009E0FA6" w:rsidRDefault="009E0FA6" w:rsidP="000F550A">
            <w:pPr>
              <w:pStyle w:val="ListParagraph"/>
              <w:numPr>
                <w:ilvl w:val="0"/>
                <w:numId w:val="17"/>
              </w:numPr>
              <w:rPr>
                <w:rFonts w:ascii="Calibri" w:hAnsi="Calibri" w:cs="Calibri"/>
                <w:color w:val="000000"/>
              </w:rPr>
            </w:pPr>
            <w:r w:rsidRPr="00DF3262">
              <w:rPr>
                <w:rFonts w:ascii="Calibri" w:hAnsi="Calibri" w:cs="Calibri"/>
                <w:color w:val="000000"/>
              </w:rPr>
              <w:t>Describe the Vendor’s threshold to detect fraud. Describe the Vendor’s alert processes when the thresholds are exceeded.                                                                   Describe the Vendor’s methods used to limit the liability to the State because of fraud</w:t>
            </w:r>
            <w:r>
              <w:rPr>
                <w:rFonts w:ascii="Calibri" w:hAnsi="Calibri" w:cs="Calibri"/>
                <w:color w:val="000000"/>
              </w:rPr>
              <w:t>.</w:t>
            </w:r>
            <w:r w:rsidRPr="00DF3262">
              <w:rPr>
                <w:rFonts w:ascii="Calibri" w:hAnsi="Calibri" w:cs="Calibri"/>
                <w:color w:val="000000"/>
              </w:rPr>
              <w:t xml:space="preserve">                                    </w:t>
            </w:r>
          </w:p>
          <w:p w14:paraId="0DBD49B4" w14:textId="77777777" w:rsidR="009E0FA6" w:rsidRPr="0069692F" w:rsidRDefault="009E0FA6" w:rsidP="000F550A">
            <w:pPr>
              <w:pStyle w:val="ListParagraph"/>
              <w:numPr>
                <w:ilvl w:val="0"/>
                <w:numId w:val="17"/>
              </w:numPr>
              <w:rPr>
                <w:rFonts w:ascii="Calibri" w:hAnsi="Calibri" w:cs="Calibri"/>
                <w:b/>
                <w:bCs/>
                <w:color w:val="000000"/>
              </w:rPr>
            </w:pPr>
            <w:r w:rsidRPr="0069692F">
              <w:rPr>
                <w:rFonts w:ascii="Calibri" w:hAnsi="Calibri" w:cs="Calibri"/>
                <w:color w:val="000000"/>
              </w:rPr>
              <w:t>Describe the Vendor’s reports provided to the State and their frequency.</w:t>
            </w:r>
          </w:p>
        </w:tc>
        <w:tc>
          <w:tcPr>
            <w:tcW w:w="810" w:type="dxa"/>
          </w:tcPr>
          <w:p w14:paraId="31C14187" w14:textId="77777777" w:rsidR="009E0FA6" w:rsidRDefault="009E0FA6" w:rsidP="008E1993">
            <w:pPr>
              <w:pStyle w:val="ListParagraph"/>
              <w:ind w:left="0"/>
              <w:jc w:val="center"/>
              <w:rPr>
                <w:rFonts w:cstheme="minorHAnsi"/>
              </w:rPr>
            </w:pPr>
          </w:p>
          <w:p w14:paraId="5DFBA84A" w14:textId="77777777" w:rsidR="009E0FA6" w:rsidRDefault="009E0FA6" w:rsidP="008E1993">
            <w:pPr>
              <w:pStyle w:val="ListParagraph"/>
              <w:ind w:left="0"/>
              <w:jc w:val="center"/>
              <w:rPr>
                <w:rFonts w:cstheme="minorHAnsi"/>
              </w:rPr>
            </w:pPr>
          </w:p>
          <w:p w14:paraId="1A740D54" w14:textId="77777777" w:rsidR="009E0FA6" w:rsidRDefault="009E0FA6" w:rsidP="008E1993">
            <w:pPr>
              <w:pStyle w:val="ListParagraph"/>
              <w:ind w:left="0"/>
              <w:jc w:val="center"/>
              <w:rPr>
                <w:rFonts w:cstheme="minorHAnsi"/>
              </w:rPr>
            </w:pPr>
          </w:p>
          <w:p w14:paraId="71301F50" w14:textId="77777777" w:rsidR="009E0FA6" w:rsidRDefault="009E0FA6" w:rsidP="008E1993">
            <w:pPr>
              <w:pStyle w:val="ListParagraph"/>
              <w:ind w:left="0"/>
              <w:jc w:val="center"/>
              <w:rPr>
                <w:rFonts w:cstheme="minorHAnsi"/>
              </w:rPr>
            </w:pPr>
          </w:p>
          <w:p w14:paraId="5E2E2B0F" w14:textId="77777777" w:rsidR="009E0FA6" w:rsidRDefault="009E0FA6" w:rsidP="008E1993">
            <w:pPr>
              <w:pStyle w:val="ListParagraph"/>
              <w:ind w:left="0"/>
              <w:jc w:val="center"/>
              <w:rPr>
                <w:rFonts w:cstheme="minorHAnsi"/>
              </w:rPr>
            </w:pPr>
          </w:p>
          <w:p w14:paraId="2C36C6FA" w14:textId="77777777" w:rsidR="009E0FA6" w:rsidRDefault="009E0FA6" w:rsidP="008E1993">
            <w:pPr>
              <w:pStyle w:val="ListParagraph"/>
              <w:ind w:left="0"/>
              <w:jc w:val="center"/>
              <w:rPr>
                <w:rFonts w:cstheme="minorHAnsi"/>
              </w:rPr>
            </w:pPr>
          </w:p>
          <w:p w14:paraId="4C7C2735" w14:textId="77777777" w:rsidR="009E0FA6" w:rsidRDefault="009E0FA6" w:rsidP="008E1993">
            <w:pPr>
              <w:pStyle w:val="ListParagraph"/>
              <w:ind w:left="0"/>
              <w:jc w:val="center"/>
              <w:rPr>
                <w:rFonts w:cstheme="minorHAnsi"/>
              </w:rPr>
            </w:pPr>
          </w:p>
          <w:p w14:paraId="51F8F38B" w14:textId="77777777" w:rsidR="009E0FA6" w:rsidRDefault="009E0FA6" w:rsidP="008E1993">
            <w:pPr>
              <w:pStyle w:val="ListParagraph"/>
              <w:ind w:left="0"/>
              <w:jc w:val="center"/>
              <w:rPr>
                <w:rFonts w:cstheme="minorHAnsi"/>
              </w:rPr>
            </w:pPr>
          </w:p>
          <w:p w14:paraId="56A40CC9" w14:textId="52D661B5" w:rsidR="009E0FA6" w:rsidRPr="008F731E" w:rsidRDefault="7C29563C" w:rsidP="4193DB32">
            <w:pPr>
              <w:pStyle w:val="ListParagraph"/>
              <w:ind w:left="0"/>
              <w:jc w:val="center"/>
            </w:pPr>
            <w:r w:rsidRPr="4193DB32">
              <w:t>40</w:t>
            </w:r>
          </w:p>
        </w:tc>
        <w:tc>
          <w:tcPr>
            <w:tcW w:w="1440" w:type="dxa"/>
          </w:tcPr>
          <w:p w14:paraId="6E8B6D6F" w14:textId="77777777" w:rsidR="009E0FA6" w:rsidRDefault="009E0FA6" w:rsidP="008E1993">
            <w:pPr>
              <w:pStyle w:val="ListParagraph"/>
              <w:ind w:left="0"/>
              <w:rPr>
                <w:rFonts w:ascii="Tahoma" w:hAnsi="Tahoma" w:cs="Tahoma"/>
              </w:rPr>
            </w:pPr>
          </w:p>
        </w:tc>
      </w:tr>
      <w:tr w:rsidR="009E0FA6" w14:paraId="67A8369A" w14:textId="77777777" w:rsidTr="4193DB32">
        <w:tc>
          <w:tcPr>
            <w:tcW w:w="770" w:type="dxa"/>
          </w:tcPr>
          <w:p w14:paraId="0EAD30D8" w14:textId="77777777" w:rsidR="009E0FA6" w:rsidRPr="008F731E" w:rsidRDefault="009E0FA6" w:rsidP="008E1993">
            <w:pPr>
              <w:pStyle w:val="ListParagraph"/>
              <w:ind w:left="0"/>
              <w:jc w:val="center"/>
              <w:rPr>
                <w:rFonts w:cstheme="minorHAnsi"/>
                <w:b/>
                <w:bCs/>
              </w:rPr>
            </w:pPr>
          </w:p>
          <w:p w14:paraId="253794FA" w14:textId="77777777" w:rsidR="009E0FA6" w:rsidRDefault="009E0FA6" w:rsidP="008E1993">
            <w:pPr>
              <w:pStyle w:val="ListParagraph"/>
              <w:ind w:left="0"/>
              <w:jc w:val="center"/>
              <w:rPr>
                <w:rFonts w:cstheme="minorHAnsi"/>
                <w:b/>
                <w:bCs/>
              </w:rPr>
            </w:pPr>
          </w:p>
          <w:p w14:paraId="605B11BC" w14:textId="77777777" w:rsidR="009E0FA6" w:rsidRDefault="009E0FA6" w:rsidP="008E1993">
            <w:pPr>
              <w:pStyle w:val="ListParagraph"/>
              <w:ind w:left="0"/>
              <w:jc w:val="center"/>
              <w:rPr>
                <w:rFonts w:cstheme="minorHAnsi"/>
                <w:b/>
                <w:bCs/>
              </w:rPr>
            </w:pPr>
          </w:p>
          <w:p w14:paraId="20C44E1D" w14:textId="77777777" w:rsidR="009E0FA6" w:rsidRDefault="009E0FA6" w:rsidP="008E1993">
            <w:pPr>
              <w:pStyle w:val="ListParagraph"/>
              <w:ind w:left="0"/>
              <w:jc w:val="center"/>
              <w:rPr>
                <w:rFonts w:cstheme="minorHAnsi"/>
                <w:b/>
                <w:bCs/>
              </w:rPr>
            </w:pPr>
          </w:p>
          <w:p w14:paraId="25F568D5" w14:textId="77777777" w:rsidR="009E0FA6" w:rsidRDefault="009E0FA6" w:rsidP="008E1993">
            <w:pPr>
              <w:pStyle w:val="ListParagraph"/>
              <w:ind w:left="0"/>
              <w:jc w:val="center"/>
              <w:rPr>
                <w:rFonts w:cstheme="minorHAnsi"/>
                <w:b/>
                <w:bCs/>
              </w:rPr>
            </w:pPr>
          </w:p>
          <w:p w14:paraId="52C372FE" w14:textId="77777777" w:rsidR="009E0FA6" w:rsidRDefault="009E0FA6" w:rsidP="008E1993">
            <w:pPr>
              <w:pStyle w:val="ListParagraph"/>
              <w:ind w:left="0"/>
              <w:jc w:val="center"/>
              <w:rPr>
                <w:rFonts w:cstheme="minorHAnsi"/>
                <w:b/>
                <w:bCs/>
              </w:rPr>
            </w:pPr>
          </w:p>
          <w:p w14:paraId="2F1F5C48" w14:textId="77777777" w:rsidR="009E0FA6" w:rsidRDefault="009E0FA6" w:rsidP="008E1993">
            <w:pPr>
              <w:pStyle w:val="ListParagraph"/>
              <w:ind w:left="0"/>
              <w:jc w:val="center"/>
              <w:rPr>
                <w:rFonts w:cstheme="minorHAnsi"/>
                <w:b/>
                <w:bCs/>
              </w:rPr>
            </w:pPr>
          </w:p>
          <w:p w14:paraId="6124001C" w14:textId="77777777" w:rsidR="009E0FA6" w:rsidRDefault="009E0FA6" w:rsidP="008E1993">
            <w:pPr>
              <w:pStyle w:val="ListParagraph"/>
              <w:ind w:left="0"/>
              <w:jc w:val="center"/>
              <w:rPr>
                <w:rFonts w:cstheme="minorHAnsi"/>
                <w:b/>
                <w:bCs/>
              </w:rPr>
            </w:pPr>
          </w:p>
          <w:p w14:paraId="3D2516BA" w14:textId="77777777" w:rsidR="009E0FA6" w:rsidRDefault="009E0FA6" w:rsidP="008E1993">
            <w:pPr>
              <w:pStyle w:val="ListParagraph"/>
              <w:ind w:left="0"/>
              <w:jc w:val="center"/>
              <w:rPr>
                <w:rFonts w:cstheme="minorHAnsi"/>
                <w:b/>
                <w:bCs/>
              </w:rPr>
            </w:pPr>
          </w:p>
          <w:p w14:paraId="52E5AE44" w14:textId="77777777" w:rsidR="009E0FA6" w:rsidRDefault="009E0FA6" w:rsidP="008E1993">
            <w:pPr>
              <w:pStyle w:val="ListParagraph"/>
              <w:ind w:left="0"/>
              <w:jc w:val="center"/>
              <w:rPr>
                <w:rFonts w:cstheme="minorHAnsi"/>
                <w:b/>
                <w:bCs/>
              </w:rPr>
            </w:pPr>
          </w:p>
          <w:p w14:paraId="505B5898" w14:textId="77777777" w:rsidR="009E0FA6" w:rsidRDefault="009E0FA6" w:rsidP="008E1993">
            <w:pPr>
              <w:pStyle w:val="ListParagraph"/>
              <w:ind w:left="0"/>
              <w:jc w:val="center"/>
              <w:rPr>
                <w:rFonts w:cstheme="minorHAnsi"/>
                <w:b/>
                <w:bCs/>
              </w:rPr>
            </w:pPr>
          </w:p>
          <w:p w14:paraId="5B629CA7" w14:textId="583E7D93" w:rsidR="009E0FA6" w:rsidRPr="008F731E" w:rsidRDefault="009E0FA6" w:rsidP="008E1993">
            <w:pPr>
              <w:pStyle w:val="ListParagraph"/>
              <w:ind w:left="0"/>
              <w:jc w:val="center"/>
              <w:rPr>
                <w:rFonts w:cstheme="minorHAnsi"/>
                <w:b/>
                <w:bCs/>
              </w:rPr>
            </w:pPr>
            <w:r>
              <w:rPr>
                <w:rFonts w:cstheme="minorHAnsi"/>
                <w:b/>
                <w:bCs/>
              </w:rPr>
              <w:t>F.3.</w:t>
            </w:r>
            <w:r w:rsidR="00E96469">
              <w:rPr>
                <w:rFonts w:cstheme="minorHAnsi"/>
                <w:b/>
                <w:bCs/>
              </w:rPr>
              <w:t>20</w:t>
            </w:r>
          </w:p>
        </w:tc>
        <w:tc>
          <w:tcPr>
            <w:tcW w:w="6628" w:type="dxa"/>
          </w:tcPr>
          <w:p w14:paraId="71209FE9" w14:textId="77777777" w:rsidR="009E0FA6" w:rsidRDefault="009E0FA6" w:rsidP="008E1993">
            <w:pPr>
              <w:rPr>
                <w:rFonts w:ascii="Calibri" w:hAnsi="Calibri" w:cs="Calibri"/>
                <w:b/>
                <w:bCs/>
                <w:color w:val="000000"/>
              </w:rPr>
            </w:pPr>
            <w:r>
              <w:rPr>
                <w:rFonts w:ascii="Calibri" w:hAnsi="Calibri" w:cs="Calibri"/>
                <w:b/>
                <w:bCs/>
                <w:color w:val="000000"/>
              </w:rPr>
              <w:t>Value Added Services</w:t>
            </w:r>
          </w:p>
          <w:p w14:paraId="0BA3A768" w14:textId="77777777" w:rsidR="009E0FA6" w:rsidRDefault="009E0FA6" w:rsidP="008E1993">
            <w:pPr>
              <w:rPr>
                <w:rFonts w:ascii="Calibri" w:hAnsi="Calibri" w:cs="Calibri"/>
                <w:color w:val="000000"/>
              </w:rPr>
            </w:pPr>
            <w:r w:rsidRPr="00DF3262">
              <w:rPr>
                <w:rFonts w:ascii="Calibri" w:hAnsi="Calibri" w:cs="Calibri"/>
                <w:color w:val="000000"/>
              </w:rPr>
              <w:t xml:space="preserve">Describe the Vendor’s ability to provide any additional </w:t>
            </w:r>
            <w:r>
              <w:rPr>
                <w:rFonts w:ascii="Calibri" w:hAnsi="Calibri" w:cs="Calibri"/>
                <w:color w:val="000000"/>
              </w:rPr>
              <w:t>Voice v</w:t>
            </w:r>
            <w:r w:rsidRPr="00DF3262">
              <w:rPr>
                <w:rFonts w:ascii="Calibri" w:hAnsi="Calibri" w:cs="Calibri"/>
                <w:color w:val="000000"/>
              </w:rPr>
              <w:t xml:space="preserve">alue added services for the proposed solution. Provide the benefits and indicate whether the service is included as part of the basic services or as an option. </w:t>
            </w:r>
          </w:p>
          <w:p w14:paraId="2059FAB4" w14:textId="77777777" w:rsidR="009E0FA6" w:rsidRDefault="009E0FA6" w:rsidP="000F550A">
            <w:pPr>
              <w:pStyle w:val="ListParagraph"/>
              <w:numPr>
                <w:ilvl w:val="0"/>
                <w:numId w:val="19"/>
              </w:numPr>
              <w:rPr>
                <w:rFonts w:ascii="Calibri" w:hAnsi="Calibri" w:cs="Calibri"/>
                <w:color w:val="000000"/>
              </w:rPr>
            </w:pPr>
            <w:r w:rsidRPr="00DF3262">
              <w:rPr>
                <w:rFonts w:ascii="Calibri" w:hAnsi="Calibri" w:cs="Calibri"/>
                <w:color w:val="000000"/>
              </w:rPr>
              <w:t>On-line, web-based service management tools,</w:t>
            </w:r>
          </w:p>
          <w:p w14:paraId="36F38E87" w14:textId="77777777" w:rsidR="009E0FA6" w:rsidRDefault="009E0FA6" w:rsidP="000F550A">
            <w:pPr>
              <w:pStyle w:val="ListParagraph"/>
              <w:numPr>
                <w:ilvl w:val="0"/>
                <w:numId w:val="19"/>
              </w:numPr>
              <w:rPr>
                <w:rFonts w:ascii="Calibri" w:hAnsi="Calibri" w:cs="Calibri"/>
                <w:color w:val="000000"/>
              </w:rPr>
            </w:pPr>
            <w:r w:rsidRPr="00DF3262">
              <w:rPr>
                <w:rFonts w:ascii="Calibri" w:hAnsi="Calibri" w:cs="Calibri"/>
                <w:color w:val="000000"/>
              </w:rPr>
              <w:t>Inventory management services,</w:t>
            </w:r>
          </w:p>
          <w:p w14:paraId="38AFA14B" w14:textId="77777777" w:rsidR="009E0FA6" w:rsidRDefault="009E0FA6" w:rsidP="000F550A">
            <w:pPr>
              <w:pStyle w:val="ListParagraph"/>
              <w:numPr>
                <w:ilvl w:val="0"/>
                <w:numId w:val="19"/>
              </w:numPr>
              <w:rPr>
                <w:rFonts w:ascii="Calibri" w:hAnsi="Calibri" w:cs="Calibri"/>
                <w:color w:val="000000"/>
              </w:rPr>
            </w:pPr>
            <w:r w:rsidRPr="00DF3262">
              <w:rPr>
                <w:rFonts w:ascii="Calibri" w:hAnsi="Calibri" w:cs="Calibri"/>
                <w:color w:val="000000"/>
              </w:rPr>
              <w:t>State-entity chargeback capabilities,</w:t>
            </w:r>
          </w:p>
          <w:p w14:paraId="44CB8254" w14:textId="77777777" w:rsidR="009E0FA6" w:rsidRDefault="009E0FA6" w:rsidP="000F550A">
            <w:pPr>
              <w:pStyle w:val="ListParagraph"/>
              <w:numPr>
                <w:ilvl w:val="0"/>
                <w:numId w:val="19"/>
              </w:numPr>
              <w:rPr>
                <w:rFonts w:ascii="Calibri" w:hAnsi="Calibri" w:cs="Calibri"/>
                <w:color w:val="000000"/>
              </w:rPr>
            </w:pPr>
            <w:r w:rsidRPr="00DF3262">
              <w:rPr>
                <w:rFonts w:ascii="Calibri" w:hAnsi="Calibri" w:cs="Calibri"/>
                <w:color w:val="000000"/>
              </w:rPr>
              <w:t>Business continuity and disaster recovery plans,</w:t>
            </w:r>
            <w:r>
              <w:rPr>
                <w:rFonts w:ascii="Calibri" w:hAnsi="Calibri" w:cs="Calibri"/>
                <w:color w:val="000000"/>
              </w:rPr>
              <w:t xml:space="preserve"> </w:t>
            </w:r>
            <w:r w:rsidRPr="00655374">
              <w:rPr>
                <w:rFonts w:ascii="Calibri" w:hAnsi="Calibri" w:cs="Calibri"/>
                <w:color w:val="000000"/>
              </w:rPr>
              <w:t>Traffic study and capacity planning analysis</w:t>
            </w:r>
          </w:p>
          <w:p w14:paraId="4E53A050" w14:textId="77777777" w:rsidR="009E0FA6" w:rsidRPr="0047424D" w:rsidRDefault="009E0FA6" w:rsidP="000F550A">
            <w:pPr>
              <w:pStyle w:val="ListParagraph"/>
              <w:numPr>
                <w:ilvl w:val="0"/>
                <w:numId w:val="19"/>
              </w:numPr>
              <w:rPr>
                <w:rFonts w:ascii="Calibri" w:hAnsi="Calibri" w:cs="Calibri"/>
                <w:color w:val="000000"/>
              </w:rPr>
            </w:pPr>
            <w:r>
              <w:t>What value-added services does your company offer that differentiate you from your competitors?</w:t>
            </w:r>
          </w:p>
          <w:p w14:paraId="793A080F" w14:textId="77777777" w:rsidR="009E0FA6" w:rsidRPr="0047424D" w:rsidRDefault="009E0FA6" w:rsidP="000F550A">
            <w:pPr>
              <w:pStyle w:val="ListParagraph"/>
              <w:numPr>
                <w:ilvl w:val="0"/>
                <w:numId w:val="19"/>
              </w:numPr>
              <w:rPr>
                <w:rFonts w:ascii="Calibri" w:hAnsi="Calibri" w:cs="Calibri"/>
                <w:color w:val="000000"/>
              </w:rPr>
            </w:pPr>
            <w:r>
              <w:t>Can you provide examples of innovative solutions you've implemented for other clients in our industry?</w:t>
            </w:r>
          </w:p>
          <w:p w14:paraId="42540FF9" w14:textId="77777777" w:rsidR="009E0FA6" w:rsidRPr="0047424D" w:rsidRDefault="009E0FA6" w:rsidP="000F550A">
            <w:pPr>
              <w:pStyle w:val="ListParagraph"/>
              <w:numPr>
                <w:ilvl w:val="0"/>
                <w:numId w:val="19"/>
              </w:numPr>
              <w:rPr>
                <w:rFonts w:ascii="Calibri" w:hAnsi="Calibri" w:cs="Calibri"/>
                <w:color w:val="000000"/>
              </w:rPr>
            </w:pPr>
            <w:r>
              <w:t>How do you ensure that your services remain relevant and effective as industry trends and technologies evolve?</w:t>
            </w:r>
          </w:p>
          <w:p w14:paraId="2DF5AC48" w14:textId="77777777" w:rsidR="009E0FA6" w:rsidRPr="0047424D" w:rsidRDefault="009E0FA6" w:rsidP="000F550A">
            <w:pPr>
              <w:pStyle w:val="ListParagraph"/>
              <w:numPr>
                <w:ilvl w:val="0"/>
                <w:numId w:val="19"/>
              </w:numPr>
              <w:rPr>
                <w:rFonts w:ascii="Calibri" w:hAnsi="Calibri" w:cs="Calibri"/>
                <w:color w:val="000000"/>
              </w:rPr>
            </w:pPr>
            <w:r>
              <w:t>What metrics do you use to measure the success and satisfaction of clients utilizing your value-added services?</w:t>
            </w:r>
          </w:p>
          <w:p w14:paraId="44DF246B" w14:textId="77777777" w:rsidR="009E0FA6" w:rsidRPr="00655374" w:rsidRDefault="009E0FA6" w:rsidP="000F550A">
            <w:pPr>
              <w:pStyle w:val="ListParagraph"/>
              <w:numPr>
                <w:ilvl w:val="0"/>
                <w:numId w:val="19"/>
              </w:numPr>
              <w:rPr>
                <w:rFonts w:ascii="Calibri" w:hAnsi="Calibri" w:cs="Calibri"/>
                <w:color w:val="000000"/>
              </w:rPr>
            </w:pPr>
            <w:r>
              <w:t>How do you ensure that our team will be self-sufficient in utilizing these services after the initial implementation?</w:t>
            </w:r>
          </w:p>
        </w:tc>
        <w:tc>
          <w:tcPr>
            <w:tcW w:w="810" w:type="dxa"/>
          </w:tcPr>
          <w:p w14:paraId="3F84E3AE" w14:textId="77777777" w:rsidR="009E0FA6" w:rsidRDefault="009E0FA6" w:rsidP="008E1993">
            <w:pPr>
              <w:pStyle w:val="ListParagraph"/>
              <w:ind w:left="0"/>
              <w:jc w:val="center"/>
              <w:rPr>
                <w:rFonts w:cstheme="minorHAnsi"/>
              </w:rPr>
            </w:pPr>
          </w:p>
          <w:p w14:paraId="681F56A3" w14:textId="77777777" w:rsidR="009E0FA6" w:rsidRDefault="009E0FA6" w:rsidP="008E1993">
            <w:pPr>
              <w:pStyle w:val="ListParagraph"/>
              <w:ind w:left="0"/>
              <w:jc w:val="center"/>
              <w:rPr>
                <w:rFonts w:cstheme="minorHAnsi"/>
              </w:rPr>
            </w:pPr>
          </w:p>
          <w:p w14:paraId="154B8F8C" w14:textId="77777777" w:rsidR="009E0FA6" w:rsidRDefault="009E0FA6" w:rsidP="008E1993">
            <w:pPr>
              <w:pStyle w:val="ListParagraph"/>
              <w:ind w:left="0"/>
              <w:jc w:val="center"/>
              <w:rPr>
                <w:rFonts w:cstheme="minorHAnsi"/>
              </w:rPr>
            </w:pPr>
          </w:p>
          <w:p w14:paraId="0ECEA9A8" w14:textId="77777777" w:rsidR="009E0FA6" w:rsidRDefault="009E0FA6" w:rsidP="008E1993">
            <w:pPr>
              <w:pStyle w:val="ListParagraph"/>
              <w:ind w:left="0"/>
              <w:jc w:val="center"/>
              <w:rPr>
                <w:rFonts w:cstheme="minorHAnsi"/>
              </w:rPr>
            </w:pPr>
          </w:p>
          <w:p w14:paraId="294F4390" w14:textId="77777777" w:rsidR="009E0FA6" w:rsidRDefault="009E0FA6" w:rsidP="008E1993">
            <w:pPr>
              <w:pStyle w:val="ListParagraph"/>
              <w:ind w:left="0"/>
              <w:jc w:val="center"/>
              <w:rPr>
                <w:rFonts w:cstheme="minorHAnsi"/>
              </w:rPr>
            </w:pPr>
          </w:p>
          <w:p w14:paraId="60DFA142" w14:textId="77777777" w:rsidR="009E0FA6" w:rsidRDefault="009E0FA6" w:rsidP="008E1993">
            <w:pPr>
              <w:pStyle w:val="ListParagraph"/>
              <w:ind w:left="0"/>
              <w:jc w:val="center"/>
              <w:rPr>
                <w:rFonts w:cstheme="minorHAnsi"/>
              </w:rPr>
            </w:pPr>
          </w:p>
          <w:p w14:paraId="7E3A58C9" w14:textId="77777777" w:rsidR="009E0FA6" w:rsidRDefault="009E0FA6" w:rsidP="008E1993">
            <w:pPr>
              <w:pStyle w:val="ListParagraph"/>
              <w:ind w:left="0"/>
              <w:jc w:val="center"/>
              <w:rPr>
                <w:rFonts w:cstheme="minorHAnsi"/>
              </w:rPr>
            </w:pPr>
          </w:p>
          <w:p w14:paraId="1F6D01DF" w14:textId="77777777" w:rsidR="009E0FA6" w:rsidRDefault="009E0FA6" w:rsidP="008E1993">
            <w:pPr>
              <w:pStyle w:val="ListParagraph"/>
              <w:ind w:left="0"/>
              <w:jc w:val="center"/>
              <w:rPr>
                <w:rFonts w:cstheme="minorHAnsi"/>
              </w:rPr>
            </w:pPr>
          </w:p>
          <w:p w14:paraId="33ED7C63" w14:textId="4013B29D" w:rsidR="009E0FA6" w:rsidRDefault="16EE2B02" w:rsidP="4193DB32">
            <w:pPr>
              <w:pStyle w:val="ListParagraph"/>
              <w:ind w:left="0"/>
              <w:jc w:val="center"/>
            </w:pPr>
            <w:r w:rsidRPr="4193DB32">
              <w:t>70</w:t>
            </w:r>
          </w:p>
          <w:p w14:paraId="38C9BA88" w14:textId="77777777" w:rsidR="009E0FA6" w:rsidRDefault="009E0FA6" w:rsidP="008E1993">
            <w:pPr>
              <w:pStyle w:val="ListParagraph"/>
              <w:ind w:left="0"/>
              <w:jc w:val="center"/>
              <w:rPr>
                <w:rFonts w:cstheme="minorHAnsi"/>
              </w:rPr>
            </w:pPr>
          </w:p>
          <w:p w14:paraId="2E05C1B5" w14:textId="77777777" w:rsidR="009E0FA6" w:rsidRDefault="009E0FA6" w:rsidP="008E1993">
            <w:pPr>
              <w:pStyle w:val="ListParagraph"/>
              <w:ind w:left="0"/>
              <w:jc w:val="center"/>
              <w:rPr>
                <w:rFonts w:cstheme="minorHAnsi"/>
              </w:rPr>
            </w:pPr>
          </w:p>
          <w:p w14:paraId="2DE50F7A" w14:textId="3BA025D4" w:rsidR="009E0FA6" w:rsidRPr="008F731E" w:rsidRDefault="009E0FA6" w:rsidP="008E1993">
            <w:pPr>
              <w:pStyle w:val="ListParagraph"/>
              <w:ind w:left="0"/>
              <w:jc w:val="center"/>
              <w:rPr>
                <w:rFonts w:cstheme="minorHAnsi"/>
              </w:rPr>
            </w:pPr>
          </w:p>
        </w:tc>
        <w:tc>
          <w:tcPr>
            <w:tcW w:w="1440" w:type="dxa"/>
          </w:tcPr>
          <w:p w14:paraId="478F832D" w14:textId="77777777" w:rsidR="009E0FA6" w:rsidRDefault="009E0FA6" w:rsidP="008E1993">
            <w:pPr>
              <w:pStyle w:val="ListParagraph"/>
              <w:ind w:left="0"/>
              <w:rPr>
                <w:rFonts w:ascii="Tahoma" w:hAnsi="Tahoma" w:cs="Tahoma"/>
              </w:rPr>
            </w:pPr>
          </w:p>
        </w:tc>
      </w:tr>
    </w:tbl>
    <w:p w14:paraId="0136C967" w14:textId="77777777" w:rsidR="009E0FA6" w:rsidRDefault="009E0FA6" w:rsidP="00CA3F69">
      <w:pPr>
        <w:pStyle w:val="ListParagraph"/>
        <w:rPr>
          <w:rFonts w:ascii="Tahoma" w:hAnsi="Tahoma" w:cs="Tahoma"/>
        </w:rPr>
      </w:pPr>
    </w:p>
    <w:p w14:paraId="0540FCB2" w14:textId="77777777" w:rsidR="009E0FA6" w:rsidRDefault="009E0FA6" w:rsidP="00CA3F69">
      <w:pPr>
        <w:pStyle w:val="ListParagraph"/>
        <w:rPr>
          <w:rFonts w:ascii="Tahoma" w:hAnsi="Tahoma" w:cs="Tahoma"/>
        </w:rPr>
      </w:pPr>
    </w:p>
    <w:p w14:paraId="6E6CF5DA" w14:textId="77777777" w:rsidR="009E0FA6" w:rsidRDefault="009E0FA6" w:rsidP="00CA3F69">
      <w:pPr>
        <w:pStyle w:val="ListParagraph"/>
        <w:rPr>
          <w:rFonts w:ascii="Tahoma" w:hAnsi="Tahoma" w:cs="Tahoma"/>
        </w:rPr>
      </w:pPr>
    </w:p>
    <w:p w14:paraId="515B885A" w14:textId="77777777" w:rsidR="001B388F" w:rsidRDefault="001B388F" w:rsidP="00CA3F69">
      <w:pPr>
        <w:pStyle w:val="ListParagraph"/>
        <w:rPr>
          <w:rFonts w:ascii="Tahoma" w:hAnsi="Tahoma" w:cs="Tahoma"/>
        </w:rPr>
      </w:pPr>
    </w:p>
    <w:tbl>
      <w:tblPr>
        <w:tblStyle w:val="TableGrid"/>
        <w:tblW w:w="9648" w:type="dxa"/>
        <w:tblInd w:w="-113" w:type="dxa"/>
        <w:tblLayout w:type="fixed"/>
        <w:tblLook w:val="04A0" w:firstRow="1" w:lastRow="0" w:firstColumn="1" w:lastColumn="0" w:noHBand="0" w:noVBand="1"/>
      </w:tblPr>
      <w:tblGrid>
        <w:gridCol w:w="795"/>
        <w:gridCol w:w="6603"/>
        <w:gridCol w:w="810"/>
        <w:gridCol w:w="1440"/>
      </w:tblGrid>
      <w:tr w:rsidR="009E0FA6" w:rsidRPr="002A3F39" w14:paraId="154887E4" w14:textId="77777777" w:rsidTr="4193DB32">
        <w:trPr>
          <w:trHeight w:val="300"/>
        </w:trPr>
        <w:tc>
          <w:tcPr>
            <w:tcW w:w="7398" w:type="dxa"/>
            <w:gridSpan w:val="2"/>
          </w:tcPr>
          <w:p w14:paraId="58E1CA1F" w14:textId="77777777" w:rsidR="009E0FA6" w:rsidRPr="004D243C" w:rsidRDefault="009E0FA6" w:rsidP="008E1993">
            <w:pPr>
              <w:pStyle w:val="ListParagraph"/>
              <w:ind w:left="0"/>
              <w:jc w:val="center"/>
              <w:rPr>
                <w:rFonts w:ascii="Tahoma" w:hAnsi="Tahoma" w:cs="Tahoma"/>
                <w:b/>
                <w:bCs/>
              </w:rPr>
            </w:pPr>
            <w:bookmarkStart w:id="9" w:name="_Hlk214360282"/>
            <w:r w:rsidRPr="004D243C">
              <w:rPr>
                <w:rFonts w:ascii="Tahoma" w:hAnsi="Tahoma" w:cs="Tahoma"/>
                <w:b/>
                <w:bCs/>
              </w:rPr>
              <w:lastRenderedPageBreak/>
              <w:t xml:space="preserve">PROPOSED TECHNICAL SOLUTION         </w:t>
            </w:r>
            <w:r>
              <w:rPr>
                <w:rFonts w:ascii="Tahoma" w:hAnsi="Tahoma" w:cs="Tahoma"/>
                <w:b/>
                <w:bCs/>
              </w:rPr>
              <w:t xml:space="preserve">                                             </w:t>
            </w:r>
            <w:r w:rsidRPr="004D243C">
              <w:rPr>
                <w:rFonts w:ascii="Tahoma" w:hAnsi="Tahoma" w:cs="Tahoma"/>
                <w:b/>
                <w:bCs/>
              </w:rPr>
              <w:t>DESIRABLE ELEMENTS</w:t>
            </w:r>
          </w:p>
        </w:tc>
        <w:tc>
          <w:tcPr>
            <w:tcW w:w="810" w:type="dxa"/>
          </w:tcPr>
          <w:p w14:paraId="6913EC56" w14:textId="77777777" w:rsidR="009E0FA6" w:rsidRPr="002A3F39" w:rsidRDefault="009E0FA6" w:rsidP="008E1993">
            <w:pPr>
              <w:pStyle w:val="ListParagraph"/>
              <w:ind w:left="0"/>
              <w:jc w:val="center"/>
              <w:rPr>
                <w:rFonts w:ascii="Tahoma" w:hAnsi="Tahoma" w:cs="Tahoma"/>
                <w:b/>
                <w:bCs/>
                <w:sz w:val="18"/>
                <w:szCs w:val="18"/>
              </w:rPr>
            </w:pPr>
            <w:r w:rsidRPr="002A3F39">
              <w:rPr>
                <w:rFonts w:ascii="Tahoma" w:hAnsi="Tahoma" w:cs="Tahoma"/>
                <w:b/>
                <w:bCs/>
                <w:sz w:val="18"/>
                <w:szCs w:val="18"/>
              </w:rPr>
              <w:t>Point Value</w:t>
            </w:r>
          </w:p>
        </w:tc>
        <w:tc>
          <w:tcPr>
            <w:tcW w:w="1440" w:type="dxa"/>
          </w:tcPr>
          <w:p w14:paraId="3C5EA0B8" w14:textId="77777777" w:rsidR="009E0FA6" w:rsidRPr="002A3F39" w:rsidRDefault="009E0FA6" w:rsidP="008E1993">
            <w:pPr>
              <w:pStyle w:val="ListParagraph"/>
              <w:ind w:left="0"/>
              <w:jc w:val="center"/>
              <w:rPr>
                <w:rFonts w:ascii="Tahoma" w:hAnsi="Tahoma" w:cs="Tahoma"/>
                <w:b/>
                <w:bCs/>
                <w:sz w:val="18"/>
                <w:szCs w:val="18"/>
              </w:rPr>
            </w:pPr>
            <w:r w:rsidRPr="002A3F39">
              <w:rPr>
                <w:rFonts w:ascii="Tahoma" w:hAnsi="Tahoma" w:cs="Tahoma"/>
                <w:b/>
                <w:bCs/>
                <w:sz w:val="18"/>
                <w:szCs w:val="18"/>
              </w:rPr>
              <w:t>Proposal Section and Page Number</w:t>
            </w:r>
          </w:p>
        </w:tc>
      </w:tr>
      <w:tr w:rsidR="009E0FA6" w:rsidRPr="002A3F39" w14:paraId="6B9EBC45" w14:textId="77777777" w:rsidTr="4193DB32">
        <w:trPr>
          <w:trHeight w:val="300"/>
        </w:trPr>
        <w:tc>
          <w:tcPr>
            <w:tcW w:w="9648" w:type="dxa"/>
            <w:gridSpan w:val="4"/>
          </w:tcPr>
          <w:p w14:paraId="1A91EF87" w14:textId="3B31A10F" w:rsidR="009E0FA6" w:rsidRPr="002A3F39" w:rsidRDefault="00E96469" w:rsidP="008E1993">
            <w:pPr>
              <w:pStyle w:val="ListParagraph"/>
              <w:ind w:left="0"/>
              <w:jc w:val="center"/>
              <w:rPr>
                <w:rFonts w:ascii="Tahoma" w:hAnsi="Tahoma" w:cs="Tahoma"/>
                <w:b/>
                <w:bCs/>
                <w:sz w:val="18"/>
                <w:szCs w:val="18"/>
              </w:rPr>
            </w:pPr>
            <w:r>
              <w:rPr>
                <w:rFonts w:ascii="Tahoma" w:hAnsi="Tahoma" w:cs="Tahoma"/>
                <w:b/>
                <w:bCs/>
                <w:sz w:val="18"/>
                <w:szCs w:val="18"/>
              </w:rPr>
              <w:t xml:space="preserve">TELECOM VOICE </w:t>
            </w:r>
            <w:r w:rsidR="009E0FA6">
              <w:rPr>
                <w:rFonts w:ascii="Tahoma" w:hAnsi="Tahoma" w:cs="Tahoma"/>
                <w:b/>
                <w:bCs/>
                <w:sz w:val="18"/>
                <w:szCs w:val="18"/>
              </w:rPr>
              <w:t>GENERAL DESIRA</w:t>
            </w:r>
            <w:r>
              <w:rPr>
                <w:rFonts w:ascii="Tahoma" w:hAnsi="Tahoma" w:cs="Tahoma"/>
                <w:b/>
                <w:bCs/>
                <w:sz w:val="18"/>
                <w:szCs w:val="18"/>
              </w:rPr>
              <w:t>BLES</w:t>
            </w:r>
          </w:p>
        </w:tc>
      </w:tr>
      <w:bookmarkEnd w:id="9"/>
      <w:tr w:rsidR="009E0FA6" w14:paraId="4900DB38" w14:textId="77777777" w:rsidTr="4193DB32">
        <w:trPr>
          <w:trHeight w:val="719"/>
        </w:trPr>
        <w:tc>
          <w:tcPr>
            <w:tcW w:w="795" w:type="dxa"/>
          </w:tcPr>
          <w:p w14:paraId="43A9A60B" w14:textId="77777777" w:rsidR="009E0FA6" w:rsidRDefault="009E0FA6" w:rsidP="008E1993">
            <w:pPr>
              <w:pStyle w:val="ListParagraph"/>
              <w:ind w:left="0"/>
              <w:jc w:val="center"/>
              <w:rPr>
                <w:rFonts w:cstheme="minorHAnsi"/>
                <w:b/>
                <w:bCs/>
              </w:rPr>
            </w:pPr>
          </w:p>
          <w:p w14:paraId="5E53BAF4" w14:textId="53BD2FF8" w:rsidR="009E0FA6" w:rsidRPr="008F731E" w:rsidRDefault="009E0FA6" w:rsidP="008E1993">
            <w:pPr>
              <w:pStyle w:val="ListParagraph"/>
              <w:ind w:left="0"/>
              <w:jc w:val="center"/>
              <w:rPr>
                <w:rFonts w:cstheme="minorHAnsi"/>
                <w:b/>
                <w:bCs/>
              </w:rPr>
            </w:pPr>
            <w:r w:rsidRPr="008F731E">
              <w:rPr>
                <w:rFonts w:cstheme="minorHAnsi"/>
                <w:b/>
                <w:bCs/>
              </w:rPr>
              <w:t>F.3.</w:t>
            </w:r>
            <w:r w:rsidR="00E96469">
              <w:rPr>
                <w:rFonts w:cstheme="minorHAnsi"/>
                <w:b/>
                <w:bCs/>
              </w:rPr>
              <w:t>2</w:t>
            </w:r>
            <w:r>
              <w:rPr>
                <w:rFonts w:cstheme="minorHAnsi"/>
                <w:b/>
                <w:bCs/>
              </w:rPr>
              <w:t>1</w:t>
            </w:r>
          </w:p>
        </w:tc>
        <w:tc>
          <w:tcPr>
            <w:tcW w:w="6603" w:type="dxa"/>
          </w:tcPr>
          <w:p w14:paraId="4D37FD01" w14:textId="35E73054" w:rsidR="009E0FA6" w:rsidRDefault="009E0FA6" w:rsidP="008E1993">
            <w:pPr>
              <w:rPr>
                <w:rFonts w:ascii="Calibri" w:hAnsi="Calibri" w:cs="Calibri"/>
                <w:b/>
                <w:bCs/>
                <w:color w:val="000000"/>
              </w:rPr>
            </w:pPr>
            <w:r w:rsidRPr="00201299">
              <w:rPr>
                <w:rFonts w:ascii="Calibri" w:hAnsi="Calibri" w:cs="Calibri"/>
                <w:b/>
                <w:bCs/>
                <w:color w:val="000000"/>
              </w:rPr>
              <w:t>Technical Specifications</w:t>
            </w:r>
          </w:p>
          <w:p w14:paraId="77F1EB72" w14:textId="77777777" w:rsidR="009E0FA6" w:rsidRPr="003B1739" w:rsidRDefault="009E0FA6" w:rsidP="008E1993">
            <w:pPr>
              <w:rPr>
                <w:rFonts w:ascii="Calibri" w:hAnsi="Calibri" w:cs="Calibri"/>
                <w:color w:val="000000"/>
              </w:rPr>
            </w:pPr>
            <w:r w:rsidRPr="00201299">
              <w:rPr>
                <w:rFonts w:ascii="Calibri" w:hAnsi="Calibri" w:cs="Calibri"/>
                <w:color w:val="000000"/>
              </w:rPr>
              <w:t>Provide detailed specifications for the proposal voice and data services. Include information on network capacity, reliability, scalability, and security measures.</w:t>
            </w:r>
          </w:p>
        </w:tc>
        <w:tc>
          <w:tcPr>
            <w:tcW w:w="810" w:type="dxa"/>
          </w:tcPr>
          <w:p w14:paraId="16E27DAF" w14:textId="77777777" w:rsidR="009E0FA6" w:rsidRPr="008F731E" w:rsidRDefault="009E0FA6" w:rsidP="008E1993">
            <w:pPr>
              <w:pStyle w:val="ListParagraph"/>
              <w:ind w:left="0"/>
              <w:jc w:val="center"/>
              <w:rPr>
                <w:rFonts w:cstheme="minorHAnsi"/>
              </w:rPr>
            </w:pPr>
          </w:p>
          <w:p w14:paraId="09FC736D" w14:textId="58322198" w:rsidR="009E0FA6" w:rsidRPr="008F731E" w:rsidRDefault="3E576E4E" w:rsidP="4193DB32">
            <w:pPr>
              <w:pStyle w:val="ListParagraph"/>
              <w:ind w:left="0"/>
              <w:jc w:val="center"/>
            </w:pPr>
            <w:r w:rsidRPr="4193DB32">
              <w:t>60</w:t>
            </w:r>
          </w:p>
        </w:tc>
        <w:tc>
          <w:tcPr>
            <w:tcW w:w="1440" w:type="dxa"/>
          </w:tcPr>
          <w:p w14:paraId="34E4CFB3" w14:textId="77777777" w:rsidR="009E0FA6" w:rsidRDefault="009E0FA6" w:rsidP="008E1993">
            <w:pPr>
              <w:pStyle w:val="ListParagraph"/>
              <w:ind w:left="0"/>
              <w:rPr>
                <w:rFonts w:ascii="Tahoma" w:hAnsi="Tahoma" w:cs="Tahoma"/>
              </w:rPr>
            </w:pPr>
          </w:p>
        </w:tc>
      </w:tr>
      <w:tr w:rsidR="009E0FA6" w14:paraId="310A402E" w14:textId="77777777" w:rsidTr="4193DB32">
        <w:trPr>
          <w:trHeight w:val="2258"/>
        </w:trPr>
        <w:tc>
          <w:tcPr>
            <w:tcW w:w="795" w:type="dxa"/>
          </w:tcPr>
          <w:p w14:paraId="40E6E157" w14:textId="77777777" w:rsidR="009E0FA6" w:rsidRDefault="009E0FA6" w:rsidP="008E1993">
            <w:pPr>
              <w:pStyle w:val="ListParagraph"/>
              <w:ind w:left="0"/>
              <w:jc w:val="center"/>
              <w:rPr>
                <w:rFonts w:cstheme="minorHAnsi"/>
                <w:b/>
                <w:bCs/>
              </w:rPr>
            </w:pPr>
          </w:p>
          <w:p w14:paraId="745F92F4" w14:textId="77777777" w:rsidR="009E0FA6" w:rsidRDefault="009E0FA6" w:rsidP="008E1993">
            <w:pPr>
              <w:pStyle w:val="ListParagraph"/>
              <w:ind w:left="0"/>
              <w:jc w:val="center"/>
              <w:rPr>
                <w:rFonts w:cstheme="minorHAnsi"/>
                <w:b/>
                <w:bCs/>
              </w:rPr>
            </w:pPr>
          </w:p>
          <w:p w14:paraId="11959E5E" w14:textId="77777777" w:rsidR="009E0FA6" w:rsidRDefault="009E0FA6" w:rsidP="008E1993">
            <w:pPr>
              <w:pStyle w:val="ListParagraph"/>
              <w:ind w:left="0"/>
              <w:jc w:val="center"/>
              <w:rPr>
                <w:rFonts w:cstheme="minorHAnsi"/>
                <w:b/>
                <w:bCs/>
              </w:rPr>
            </w:pPr>
          </w:p>
          <w:p w14:paraId="33E93C37" w14:textId="6607951D" w:rsidR="009E0FA6" w:rsidRDefault="009E0FA6" w:rsidP="008E1993">
            <w:pPr>
              <w:pStyle w:val="ListParagraph"/>
              <w:ind w:left="0"/>
              <w:jc w:val="center"/>
              <w:rPr>
                <w:rFonts w:cstheme="minorHAnsi"/>
                <w:b/>
                <w:bCs/>
              </w:rPr>
            </w:pPr>
            <w:r>
              <w:rPr>
                <w:rFonts w:cstheme="minorHAnsi"/>
                <w:b/>
                <w:bCs/>
              </w:rPr>
              <w:t>F.3.</w:t>
            </w:r>
            <w:r w:rsidR="00E96469">
              <w:rPr>
                <w:rFonts w:cstheme="minorHAnsi"/>
                <w:b/>
                <w:bCs/>
              </w:rPr>
              <w:t>2</w:t>
            </w:r>
            <w:r>
              <w:rPr>
                <w:rFonts w:cstheme="minorHAnsi"/>
                <w:b/>
                <w:bCs/>
              </w:rPr>
              <w:t>2</w:t>
            </w:r>
          </w:p>
        </w:tc>
        <w:tc>
          <w:tcPr>
            <w:tcW w:w="6603" w:type="dxa"/>
          </w:tcPr>
          <w:p w14:paraId="15B7C913" w14:textId="3B2ADA29" w:rsidR="009E0FA6" w:rsidRDefault="009E0FA6" w:rsidP="008E1993">
            <w:pPr>
              <w:rPr>
                <w:rFonts w:cstheme="minorHAnsi"/>
                <w:b/>
                <w:bCs/>
                <w:spacing w:val="-4"/>
              </w:rPr>
            </w:pPr>
            <w:r w:rsidRPr="00CE38F8">
              <w:rPr>
                <w:rFonts w:cstheme="minorHAnsi"/>
                <w:b/>
                <w:bCs/>
                <w:spacing w:val="-4"/>
              </w:rPr>
              <w:t>Service Level Agreements (SLAs)</w:t>
            </w:r>
          </w:p>
          <w:p w14:paraId="46A98F21" w14:textId="77777777" w:rsidR="009E0FA6" w:rsidRPr="00201299" w:rsidRDefault="009E0FA6" w:rsidP="008E1993">
            <w:pPr>
              <w:rPr>
                <w:rFonts w:ascii="Calibri" w:hAnsi="Calibri" w:cs="Calibri"/>
                <w:b/>
                <w:bCs/>
                <w:color w:val="000000"/>
              </w:rPr>
            </w:pPr>
            <w:r w:rsidRPr="00CE38F8">
              <w:rPr>
                <w:rFonts w:cstheme="minorHAnsi"/>
                <w:spacing w:val="-4"/>
              </w:rPr>
              <w:t>Provide proposal SLAs for the voice and data services, including uptime guarantees, response times, and resolution processes. Include details on how SLAs will be monitored and reported.</w:t>
            </w:r>
            <w:r>
              <w:rPr>
                <w:rFonts w:cstheme="minorHAnsi"/>
                <w:spacing w:val="-4"/>
              </w:rPr>
              <w:t xml:space="preserve"> Vendor must submit </w:t>
            </w:r>
            <w:r w:rsidRPr="0088425D">
              <w:rPr>
                <w:rFonts w:cstheme="minorHAnsi"/>
                <w:b/>
                <w:bCs/>
                <w:spacing w:val="-4"/>
              </w:rPr>
              <w:t>Attachment A DoIT Service Level Agreement (SLAs)</w:t>
            </w:r>
            <w:r>
              <w:rPr>
                <w:rFonts w:cstheme="minorHAnsi"/>
                <w:spacing w:val="-4"/>
              </w:rPr>
              <w:t xml:space="preserve"> with bid submission and indicate the base line SLA is accepted by signing the attachment. If Vendor does not accept, Vendor has option of redlining, the redlining shall be at the sole discretion of the Agency’s approval. </w:t>
            </w:r>
          </w:p>
        </w:tc>
        <w:tc>
          <w:tcPr>
            <w:tcW w:w="810" w:type="dxa"/>
          </w:tcPr>
          <w:p w14:paraId="71E4CBCA" w14:textId="77777777" w:rsidR="009E0FA6" w:rsidRDefault="009E0FA6" w:rsidP="008E1993">
            <w:pPr>
              <w:pStyle w:val="ListParagraph"/>
              <w:ind w:left="0"/>
              <w:jc w:val="center"/>
              <w:rPr>
                <w:rFonts w:cstheme="minorHAnsi"/>
              </w:rPr>
            </w:pPr>
          </w:p>
          <w:p w14:paraId="716AE650" w14:textId="77777777" w:rsidR="009E0FA6" w:rsidRDefault="009E0FA6" w:rsidP="008E1993">
            <w:pPr>
              <w:pStyle w:val="ListParagraph"/>
              <w:ind w:left="0"/>
              <w:jc w:val="center"/>
              <w:rPr>
                <w:rFonts w:cstheme="minorHAnsi"/>
              </w:rPr>
            </w:pPr>
          </w:p>
          <w:p w14:paraId="2D12747D" w14:textId="77777777" w:rsidR="009E0FA6" w:rsidRDefault="009E0FA6" w:rsidP="008E1993">
            <w:pPr>
              <w:pStyle w:val="ListParagraph"/>
              <w:ind w:left="0"/>
              <w:jc w:val="center"/>
              <w:rPr>
                <w:rFonts w:cstheme="minorHAnsi"/>
              </w:rPr>
            </w:pPr>
          </w:p>
          <w:p w14:paraId="380BA8C4" w14:textId="6A88AC9C" w:rsidR="009E0FA6" w:rsidRPr="008F731E" w:rsidRDefault="42841D63" w:rsidP="4193DB32">
            <w:pPr>
              <w:pStyle w:val="ListParagraph"/>
              <w:ind w:left="0"/>
              <w:jc w:val="center"/>
            </w:pPr>
            <w:r w:rsidRPr="4193DB32">
              <w:t>50</w:t>
            </w:r>
          </w:p>
        </w:tc>
        <w:tc>
          <w:tcPr>
            <w:tcW w:w="1440" w:type="dxa"/>
          </w:tcPr>
          <w:p w14:paraId="32563A60" w14:textId="77777777" w:rsidR="009E0FA6" w:rsidRDefault="009E0FA6" w:rsidP="008E1993">
            <w:pPr>
              <w:pStyle w:val="ListParagraph"/>
              <w:ind w:left="0"/>
              <w:rPr>
                <w:rFonts w:ascii="Tahoma" w:hAnsi="Tahoma" w:cs="Tahoma"/>
              </w:rPr>
            </w:pPr>
          </w:p>
        </w:tc>
      </w:tr>
      <w:tr w:rsidR="009E0FA6" w14:paraId="6BBA3895" w14:textId="77777777" w:rsidTr="4193DB32">
        <w:trPr>
          <w:trHeight w:val="719"/>
        </w:trPr>
        <w:tc>
          <w:tcPr>
            <w:tcW w:w="795" w:type="dxa"/>
          </w:tcPr>
          <w:p w14:paraId="714CED3D" w14:textId="77777777" w:rsidR="009E0FA6" w:rsidRDefault="009E0FA6" w:rsidP="008E1993">
            <w:pPr>
              <w:pStyle w:val="ListParagraph"/>
              <w:ind w:left="0"/>
              <w:jc w:val="center"/>
              <w:rPr>
                <w:rFonts w:cstheme="minorHAnsi"/>
                <w:b/>
                <w:bCs/>
              </w:rPr>
            </w:pPr>
          </w:p>
          <w:p w14:paraId="2F3636C5" w14:textId="77777777" w:rsidR="009E0FA6" w:rsidRDefault="009E0FA6" w:rsidP="008E1993">
            <w:pPr>
              <w:pStyle w:val="ListParagraph"/>
              <w:ind w:left="0"/>
              <w:jc w:val="center"/>
              <w:rPr>
                <w:rFonts w:cstheme="minorHAnsi"/>
                <w:b/>
                <w:bCs/>
              </w:rPr>
            </w:pPr>
          </w:p>
          <w:p w14:paraId="4DDFF5E9" w14:textId="77777777" w:rsidR="009E0FA6" w:rsidRDefault="009E0FA6" w:rsidP="008E1993">
            <w:pPr>
              <w:pStyle w:val="ListParagraph"/>
              <w:ind w:left="0"/>
              <w:jc w:val="center"/>
              <w:rPr>
                <w:rFonts w:cstheme="minorHAnsi"/>
                <w:b/>
                <w:bCs/>
              </w:rPr>
            </w:pPr>
          </w:p>
          <w:p w14:paraId="23E9DD63" w14:textId="60CEF81C" w:rsidR="009E0FA6" w:rsidRPr="008F731E" w:rsidRDefault="009E0FA6" w:rsidP="008E1993">
            <w:pPr>
              <w:pStyle w:val="ListParagraph"/>
              <w:ind w:left="0"/>
              <w:jc w:val="center"/>
              <w:rPr>
                <w:rFonts w:cstheme="minorHAnsi"/>
                <w:b/>
                <w:bCs/>
              </w:rPr>
            </w:pPr>
            <w:r w:rsidRPr="008F731E">
              <w:rPr>
                <w:rFonts w:cstheme="minorHAnsi"/>
                <w:b/>
                <w:bCs/>
              </w:rPr>
              <w:t>F.3.</w:t>
            </w:r>
            <w:r w:rsidR="00E96469">
              <w:rPr>
                <w:rFonts w:cstheme="minorHAnsi"/>
                <w:b/>
                <w:bCs/>
              </w:rPr>
              <w:t>2</w:t>
            </w:r>
            <w:r>
              <w:rPr>
                <w:rFonts w:cstheme="minorHAnsi"/>
                <w:b/>
                <w:bCs/>
              </w:rPr>
              <w:t>3</w:t>
            </w:r>
          </w:p>
        </w:tc>
        <w:tc>
          <w:tcPr>
            <w:tcW w:w="6603" w:type="dxa"/>
          </w:tcPr>
          <w:p w14:paraId="5DDEEE76" w14:textId="37B1ED2F" w:rsidR="009E0FA6" w:rsidRDefault="009E0FA6" w:rsidP="008E1993">
            <w:pPr>
              <w:rPr>
                <w:b/>
                <w:bCs/>
                <w:spacing w:val="-4"/>
              </w:rPr>
            </w:pPr>
            <w:r w:rsidRPr="103124BD">
              <w:rPr>
                <w:b/>
                <w:bCs/>
                <w:spacing w:val="-4"/>
              </w:rPr>
              <w:t>Support and Maintenance</w:t>
            </w:r>
          </w:p>
          <w:p w14:paraId="4C6F1A5B" w14:textId="77777777" w:rsidR="009E0FA6" w:rsidRPr="003B1739" w:rsidRDefault="009E0FA6" w:rsidP="008E1993">
            <w:pPr>
              <w:rPr>
                <w:rFonts w:ascii="Calibri" w:hAnsi="Calibri" w:cs="Calibri"/>
                <w:color w:val="000000" w:themeColor="text1"/>
              </w:rPr>
            </w:pPr>
            <w:r w:rsidRPr="103124BD">
              <w:rPr>
                <w:b/>
                <w:bCs/>
                <w:spacing w:val="-4"/>
              </w:rPr>
              <w:t xml:space="preserve"> </w:t>
            </w:r>
            <w:r w:rsidRPr="103124BD">
              <w:rPr>
                <w:spacing w:val="-4"/>
              </w:rPr>
              <w:t xml:space="preserve">Provide information on the support and maintenance services that will be offered post-implementation. Include details on helpdesk support, troubleshooting procedures, and escalation processes. Provide documented escalation procedures, including severity codes and responsiveness commitments for each severity code. </w:t>
            </w:r>
          </w:p>
          <w:p w14:paraId="5D52E7B4" w14:textId="77777777" w:rsidR="009E0FA6" w:rsidRPr="003B1739" w:rsidRDefault="009E0FA6" w:rsidP="000F550A">
            <w:pPr>
              <w:pStyle w:val="ListParagraph"/>
              <w:numPr>
                <w:ilvl w:val="0"/>
                <w:numId w:val="2"/>
              </w:numPr>
              <w:tabs>
                <w:tab w:val="left" w:pos="0"/>
                <w:tab w:val="left" w:pos="720"/>
              </w:tabs>
              <w:rPr>
                <w:rFonts w:ascii="Calibri" w:eastAsia="Calibri" w:hAnsi="Calibri" w:cs="Calibri"/>
              </w:rPr>
            </w:pPr>
            <w:r w:rsidRPr="103124BD">
              <w:rPr>
                <w:rFonts w:ascii="Calibri" w:eastAsia="Calibri" w:hAnsi="Calibri" w:cs="Calibri"/>
              </w:rPr>
              <w:t>Detail the standard troubleshooting protocols that will be followed, including the expected response time for different types of issues and the process for resolution.</w:t>
            </w:r>
          </w:p>
          <w:p w14:paraId="508FCBA4" w14:textId="77777777" w:rsidR="009E0FA6" w:rsidRPr="003B1739" w:rsidRDefault="009E0FA6" w:rsidP="000F550A">
            <w:pPr>
              <w:pStyle w:val="ListParagraph"/>
              <w:numPr>
                <w:ilvl w:val="0"/>
                <w:numId w:val="2"/>
              </w:numPr>
              <w:tabs>
                <w:tab w:val="left" w:pos="0"/>
                <w:tab w:val="left" w:pos="720"/>
              </w:tabs>
            </w:pPr>
            <w:r w:rsidRPr="103124BD">
              <w:rPr>
                <w:rFonts w:ascii="Calibri" w:eastAsia="Calibri" w:hAnsi="Calibri" w:cs="Calibri"/>
              </w:rPr>
              <w:t>Explain any preventative maintenance services that will be provided, including regular system checks, updates, and proactive measures to prevent issues before they arise.</w:t>
            </w:r>
          </w:p>
          <w:p w14:paraId="378437F5" w14:textId="77777777" w:rsidR="009E0FA6" w:rsidRPr="003B1739" w:rsidRDefault="009E0FA6" w:rsidP="000F550A">
            <w:pPr>
              <w:pStyle w:val="ListParagraph"/>
              <w:numPr>
                <w:ilvl w:val="0"/>
                <w:numId w:val="2"/>
              </w:numPr>
              <w:tabs>
                <w:tab w:val="left" w:pos="0"/>
                <w:tab w:val="left" w:pos="720"/>
              </w:tabs>
              <w:rPr>
                <w:rFonts w:ascii="Calibri" w:eastAsia="Calibri" w:hAnsi="Calibri" w:cs="Calibri"/>
              </w:rPr>
            </w:pPr>
            <w:r w:rsidRPr="103124BD">
              <w:rPr>
                <w:rFonts w:ascii="Calibri" w:eastAsia="Calibri" w:hAnsi="Calibri" w:cs="Calibri"/>
              </w:rPr>
              <w:t>Detail any SLAs that will be in place, covering response times, uptime guarantees, and penalties or remedies for failing to meet those commitments.</w:t>
            </w:r>
          </w:p>
          <w:p w14:paraId="666382A0" w14:textId="77777777" w:rsidR="009E0FA6" w:rsidRPr="003B1739" w:rsidRDefault="009E0FA6" w:rsidP="000F550A">
            <w:pPr>
              <w:pStyle w:val="ListParagraph"/>
              <w:numPr>
                <w:ilvl w:val="0"/>
                <w:numId w:val="2"/>
              </w:numPr>
              <w:tabs>
                <w:tab w:val="left" w:pos="0"/>
                <w:tab w:val="left" w:pos="720"/>
              </w:tabs>
            </w:pPr>
            <w:r w:rsidRPr="103124BD">
              <w:rPr>
                <w:rFonts w:ascii="Calibri" w:eastAsia="Calibri" w:hAnsi="Calibri" w:cs="Calibri"/>
              </w:rPr>
              <w:t>Outline the communication protocols for keeping all relevant stakeholders informed about ongoing support and maintenance activities, including scheduled downtimes, updates, and any critical issues that may arise.</w:t>
            </w:r>
          </w:p>
          <w:p w14:paraId="12971F0D" w14:textId="77777777" w:rsidR="009E0FA6" w:rsidRPr="003B1739" w:rsidRDefault="009E0FA6" w:rsidP="008E1993"/>
        </w:tc>
        <w:tc>
          <w:tcPr>
            <w:tcW w:w="810" w:type="dxa"/>
          </w:tcPr>
          <w:p w14:paraId="4A8EF0EA" w14:textId="77777777" w:rsidR="009E0FA6" w:rsidRPr="008F731E" w:rsidRDefault="009E0FA6" w:rsidP="008E1993">
            <w:pPr>
              <w:pStyle w:val="ListParagraph"/>
              <w:ind w:left="0"/>
              <w:jc w:val="center"/>
              <w:rPr>
                <w:rFonts w:cstheme="minorHAnsi"/>
              </w:rPr>
            </w:pPr>
          </w:p>
          <w:p w14:paraId="68BD2DE0" w14:textId="77777777" w:rsidR="009E0FA6" w:rsidRDefault="009E0FA6" w:rsidP="008E1993">
            <w:pPr>
              <w:pStyle w:val="ListParagraph"/>
              <w:ind w:left="0"/>
              <w:jc w:val="center"/>
              <w:rPr>
                <w:rFonts w:cstheme="minorHAnsi"/>
              </w:rPr>
            </w:pPr>
          </w:p>
          <w:p w14:paraId="3C95E7A8" w14:textId="77777777" w:rsidR="009E0FA6" w:rsidRDefault="009E0FA6" w:rsidP="008E1993">
            <w:pPr>
              <w:pStyle w:val="ListParagraph"/>
              <w:ind w:left="0"/>
              <w:jc w:val="center"/>
              <w:rPr>
                <w:rFonts w:cstheme="minorHAnsi"/>
              </w:rPr>
            </w:pPr>
          </w:p>
          <w:p w14:paraId="5DE4E67B" w14:textId="27F84EB7" w:rsidR="009E0FA6" w:rsidRPr="008F731E" w:rsidRDefault="66E72BD6" w:rsidP="4193DB32">
            <w:pPr>
              <w:pStyle w:val="ListParagraph"/>
              <w:ind w:left="0"/>
              <w:jc w:val="center"/>
            </w:pPr>
            <w:r w:rsidRPr="4193DB32">
              <w:t>60</w:t>
            </w:r>
          </w:p>
        </w:tc>
        <w:tc>
          <w:tcPr>
            <w:tcW w:w="1440" w:type="dxa"/>
          </w:tcPr>
          <w:p w14:paraId="316ADD58" w14:textId="77777777" w:rsidR="009E0FA6" w:rsidRDefault="009E0FA6" w:rsidP="008E1993">
            <w:pPr>
              <w:pStyle w:val="ListParagraph"/>
              <w:ind w:left="0"/>
              <w:rPr>
                <w:rFonts w:ascii="Tahoma" w:hAnsi="Tahoma" w:cs="Tahoma"/>
              </w:rPr>
            </w:pPr>
          </w:p>
        </w:tc>
      </w:tr>
      <w:tr w:rsidR="009E0FA6" w14:paraId="3CC45192" w14:textId="77777777" w:rsidTr="4193DB32">
        <w:trPr>
          <w:trHeight w:val="1079"/>
        </w:trPr>
        <w:tc>
          <w:tcPr>
            <w:tcW w:w="795" w:type="dxa"/>
          </w:tcPr>
          <w:p w14:paraId="62198E22" w14:textId="77777777" w:rsidR="009E0FA6" w:rsidRDefault="009E0FA6" w:rsidP="008E1993">
            <w:pPr>
              <w:pStyle w:val="ListParagraph"/>
              <w:ind w:left="0"/>
              <w:jc w:val="center"/>
              <w:rPr>
                <w:rFonts w:cstheme="minorHAnsi"/>
                <w:b/>
                <w:bCs/>
              </w:rPr>
            </w:pPr>
          </w:p>
          <w:p w14:paraId="096E9EAC" w14:textId="77777777" w:rsidR="009E0FA6" w:rsidRDefault="009E0FA6" w:rsidP="008E1993">
            <w:pPr>
              <w:pStyle w:val="ListParagraph"/>
              <w:ind w:left="0"/>
              <w:jc w:val="center"/>
              <w:rPr>
                <w:rFonts w:cstheme="minorHAnsi"/>
                <w:b/>
                <w:bCs/>
              </w:rPr>
            </w:pPr>
          </w:p>
          <w:p w14:paraId="73C9EAAC" w14:textId="2E9F6AF8" w:rsidR="009E0FA6" w:rsidRDefault="009E0FA6" w:rsidP="008E1993">
            <w:pPr>
              <w:pStyle w:val="ListParagraph"/>
              <w:ind w:left="0"/>
              <w:jc w:val="center"/>
              <w:rPr>
                <w:rFonts w:cstheme="minorHAnsi"/>
                <w:b/>
                <w:bCs/>
              </w:rPr>
            </w:pPr>
            <w:r>
              <w:rPr>
                <w:rFonts w:cstheme="minorHAnsi"/>
                <w:b/>
                <w:bCs/>
              </w:rPr>
              <w:t>F.3.</w:t>
            </w:r>
            <w:r w:rsidR="008C2011">
              <w:rPr>
                <w:rFonts w:cstheme="minorHAnsi"/>
                <w:b/>
                <w:bCs/>
              </w:rPr>
              <w:t>2</w:t>
            </w:r>
            <w:r>
              <w:rPr>
                <w:rFonts w:cstheme="minorHAnsi"/>
                <w:b/>
                <w:bCs/>
              </w:rPr>
              <w:t>4</w:t>
            </w:r>
          </w:p>
        </w:tc>
        <w:tc>
          <w:tcPr>
            <w:tcW w:w="6603" w:type="dxa"/>
          </w:tcPr>
          <w:p w14:paraId="243CBF8C" w14:textId="0B0F6FE2" w:rsidR="009E0FA6" w:rsidRDefault="009E0FA6" w:rsidP="008E1993">
            <w:pPr>
              <w:rPr>
                <w:rFonts w:cstheme="minorHAnsi"/>
                <w:b/>
                <w:bCs/>
                <w:spacing w:val="-4"/>
              </w:rPr>
            </w:pPr>
            <w:r w:rsidRPr="00CE38F8">
              <w:rPr>
                <w:rFonts w:cstheme="minorHAnsi"/>
                <w:b/>
                <w:bCs/>
                <w:spacing w:val="-4"/>
              </w:rPr>
              <w:t>Data Security and Privacy</w:t>
            </w:r>
          </w:p>
          <w:p w14:paraId="498D2976" w14:textId="77777777" w:rsidR="009E0FA6" w:rsidRPr="0059470A" w:rsidRDefault="009E0FA6" w:rsidP="008E1993">
            <w:pPr>
              <w:rPr>
                <w:rFonts w:ascii="Calibri" w:hAnsi="Calibri" w:cs="Calibri"/>
                <w:b/>
                <w:bCs/>
                <w:color w:val="000000"/>
              </w:rPr>
            </w:pPr>
            <w:r w:rsidRPr="00CE38F8">
              <w:rPr>
                <w:rFonts w:cstheme="minorHAnsi"/>
                <w:spacing w:val="-4"/>
              </w:rPr>
              <w:t xml:space="preserve">Provide details on data security measures and privacy protocols that will be implemented to protect sensitive information. </w:t>
            </w:r>
            <w:proofErr w:type="gramStart"/>
            <w:r w:rsidRPr="00CE38F8">
              <w:rPr>
                <w:rFonts w:cstheme="minorHAnsi"/>
                <w:spacing w:val="-4"/>
              </w:rPr>
              <w:t>Include</w:t>
            </w:r>
            <w:proofErr w:type="gramEnd"/>
            <w:r w:rsidRPr="00CE38F8">
              <w:rPr>
                <w:rFonts w:cstheme="minorHAnsi"/>
                <w:spacing w:val="-4"/>
              </w:rPr>
              <w:t xml:space="preserve"> information on encryption, access controls, and data breach response plans.</w:t>
            </w:r>
          </w:p>
        </w:tc>
        <w:tc>
          <w:tcPr>
            <w:tcW w:w="810" w:type="dxa"/>
          </w:tcPr>
          <w:p w14:paraId="477C7845" w14:textId="77777777" w:rsidR="009E0FA6" w:rsidRDefault="009E0FA6" w:rsidP="008E1993">
            <w:pPr>
              <w:pStyle w:val="ListParagraph"/>
              <w:ind w:left="0"/>
              <w:jc w:val="center"/>
              <w:rPr>
                <w:rFonts w:cstheme="minorHAnsi"/>
              </w:rPr>
            </w:pPr>
          </w:p>
          <w:p w14:paraId="0D1ED832" w14:textId="77777777" w:rsidR="009E0FA6" w:rsidRDefault="009E0FA6" w:rsidP="008E1993">
            <w:pPr>
              <w:pStyle w:val="ListParagraph"/>
              <w:ind w:left="0"/>
              <w:jc w:val="center"/>
              <w:rPr>
                <w:rFonts w:cstheme="minorHAnsi"/>
              </w:rPr>
            </w:pPr>
          </w:p>
          <w:p w14:paraId="7358A391" w14:textId="177601A5" w:rsidR="009E0FA6" w:rsidRPr="008F731E" w:rsidRDefault="4413E141" w:rsidP="4193DB32">
            <w:pPr>
              <w:pStyle w:val="ListParagraph"/>
              <w:ind w:left="0"/>
              <w:jc w:val="center"/>
            </w:pPr>
            <w:r w:rsidRPr="4193DB32">
              <w:t>50</w:t>
            </w:r>
          </w:p>
        </w:tc>
        <w:tc>
          <w:tcPr>
            <w:tcW w:w="1440" w:type="dxa"/>
          </w:tcPr>
          <w:p w14:paraId="2A87F4BA" w14:textId="77777777" w:rsidR="009E0FA6" w:rsidRDefault="009E0FA6" w:rsidP="008E1993">
            <w:pPr>
              <w:pStyle w:val="ListParagraph"/>
              <w:ind w:left="0"/>
              <w:rPr>
                <w:rFonts w:ascii="Tahoma" w:hAnsi="Tahoma" w:cs="Tahoma"/>
              </w:rPr>
            </w:pPr>
          </w:p>
        </w:tc>
      </w:tr>
      <w:tr w:rsidR="009E0FA6" w:rsidRPr="0059470A" w14:paraId="4F6E969D" w14:textId="77777777" w:rsidTr="4193DB32">
        <w:trPr>
          <w:trHeight w:val="332"/>
        </w:trPr>
        <w:tc>
          <w:tcPr>
            <w:tcW w:w="8208" w:type="dxa"/>
            <w:gridSpan w:val="3"/>
          </w:tcPr>
          <w:p w14:paraId="527A2B40" w14:textId="2F0D98F6" w:rsidR="009E0FA6" w:rsidRPr="0059470A" w:rsidRDefault="009E0FA6" w:rsidP="008E1993">
            <w:pPr>
              <w:pStyle w:val="ListParagraph"/>
              <w:ind w:left="0"/>
              <w:jc w:val="right"/>
              <w:rPr>
                <w:rFonts w:cstheme="minorHAnsi"/>
                <w:b/>
                <w:bCs/>
              </w:rPr>
            </w:pPr>
            <w:r w:rsidRPr="0059470A">
              <w:rPr>
                <w:rFonts w:cstheme="minorHAnsi"/>
                <w:b/>
                <w:bCs/>
              </w:rPr>
              <w:t>TOTAL</w:t>
            </w:r>
            <w:r>
              <w:rPr>
                <w:rFonts w:cstheme="minorHAnsi"/>
                <w:b/>
                <w:bCs/>
              </w:rPr>
              <w:t xml:space="preserve"> </w:t>
            </w:r>
            <w:r w:rsidR="008C2011">
              <w:rPr>
                <w:rFonts w:cstheme="minorHAnsi"/>
                <w:b/>
                <w:bCs/>
              </w:rPr>
              <w:t xml:space="preserve">TELECOM VOICE </w:t>
            </w:r>
            <w:r>
              <w:rPr>
                <w:rFonts w:cstheme="minorHAnsi"/>
                <w:b/>
                <w:bCs/>
              </w:rPr>
              <w:t>GENERAL DESIRABLES</w:t>
            </w:r>
          </w:p>
        </w:tc>
        <w:tc>
          <w:tcPr>
            <w:tcW w:w="1440" w:type="dxa"/>
          </w:tcPr>
          <w:p w14:paraId="33DA0E97" w14:textId="5DC45AB9" w:rsidR="009E0FA6" w:rsidRPr="0059470A" w:rsidRDefault="009E0FA6" w:rsidP="008E1993">
            <w:pPr>
              <w:pStyle w:val="ListParagraph"/>
              <w:ind w:left="0"/>
              <w:jc w:val="center"/>
              <w:rPr>
                <w:rFonts w:ascii="Tahoma" w:hAnsi="Tahoma" w:cs="Tahoma"/>
                <w:b/>
                <w:bCs/>
              </w:rPr>
            </w:pPr>
          </w:p>
        </w:tc>
      </w:tr>
    </w:tbl>
    <w:p w14:paraId="4D9E58D2" w14:textId="77777777" w:rsidR="009E0FA6" w:rsidRDefault="009E0FA6" w:rsidP="00CA3F69">
      <w:pPr>
        <w:pStyle w:val="ListParagraph"/>
        <w:rPr>
          <w:rFonts w:ascii="Tahoma" w:hAnsi="Tahoma" w:cs="Tahoma"/>
        </w:rPr>
      </w:pPr>
    </w:p>
    <w:p w14:paraId="0493230E" w14:textId="77777777" w:rsidR="000F550A" w:rsidRDefault="000F550A" w:rsidP="00CA3F69">
      <w:pPr>
        <w:pStyle w:val="ListParagraph"/>
        <w:rPr>
          <w:rFonts w:ascii="Tahoma" w:hAnsi="Tahoma" w:cs="Tahoma"/>
        </w:rPr>
      </w:pPr>
    </w:p>
    <w:p w14:paraId="7672E521" w14:textId="77777777" w:rsidR="000F550A" w:rsidRPr="00986CC5" w:rsidRDefault="000F550A" w:rsidP="00CA3F69">
      <w:pPr>
        <w:pStyle w:val="ListParagraph"/>
        <w:rPr>
          <w:rFonts w:ascii="Tahoma" w:hAnsi="Tahoma" w:cs="Tahoma"/>
        </w:rPr>
      </w:pPr>
    </w:p>
    <w:p w14:paraId="2C05D2E1" w14:textId="77777777" w:rsidR="00CA3F69" w:rsidRPr="00986CC5" w:rsidRDefault="00CA3F69" w:rsidP="00CA3F69">
      <w:pPr>
        <w:pStyle w:val="ListParagraph"/>
        <w:rPr>
          <w:rFonts w:ascii="Tahoma" w:hAnsi="Tahoma" w:cs="Tahoma"/>
        </w:rPr>
      </w:pPr>
    </w:p>
    <w:p w14:paraId="47F5926D" w14:textId="7677C83E" w:rsidR="005B136D" w:rsidRPr="00986CC5" w:rsidRDefault="005B136D" w:rsidP="000F550A">
      <w:pPr>
        <w:pStyle w:val="ListParagraph"/>
        <w:numPr>
          <w:ilvl w:val="1"/>
          <w:numId w:val="1"/>
        </w:numPr>
        <w:rPr>
          <w:rFonts w:ascii="Tahoma" w:hAnsi="Tahoma" w:cs="Tahoma"/>
        </w:rPr>
      </w:pPr>
      <w:r w:rsidRPr="00986CC5">
        <w:rPr>
          <w:rFonts w:ascii="Tahoma" w:hAnsi="Tahoma" w:cs="Tahoma"/>
        </w:rPr>
        <w:lastRenderedPageBreak/>
        <w:t>COMMITMENT TO DIVERSITY</w:t>
      </w:r>
    </w:p>
    <w:p w14:paraId="6C49EFCD" w14:textId="65E68086" w:rsidR="00CA3F69" w:rsidRPr="00986CC5" w:rsidRDefault="00CA3F69" w:rsidP="00CA3F69">
      <w:pPr>
        <w:pStyle w:val="ListParagraph"/>
        <w:rPr>
          <w:rFonts w:ascii="Tahoma" w:hAnsi="Tahoma" w:cs="Tahoma"/>
        </w:rPr>
      </w:pPr>
    </w:p>
    <w:p w14:paraId="0E9F37D1" w14:textId="371F168F" w:rsidR="0025258B" w:rsidRPr="00986CC5" w:rsidRDefault="0025258B" w:rsidP="0025258B">
      <w:pPr>
        <w:pStyle w:val="ListParagraph"/>
        <w:rPr>
          <w:rFonts w:ascii="Tahoma" w:hAnsi="Tahoma" w:cs="Tahoma"/>
        </w:rPr>
      </w:pPr>
      <w:r w:rsidRPr="00986CC5">
        <w:rPr>
          <w:rFonts w:ascii="Tahoma" w:hAnsi="Tahoma" w:cs="Tahoma"/>
        </w:rPr>
        <w:t xml:space="preserve">Commitment to Diversity Vendor Guidance </w:t>
      </w:r>
      <w:r w:rsidR="00805B22" w:rsidRPr="00986CC5">
        <w:rPr>
          <w:rFonts w:ascii="Tahoma" w:hAnsi="Tahoma" w:cs="Tahoma"/>
        </w:rPr>
        <w:t>including</w:t>
      </w:r>
      <w:r w:rsidRPr="00986CC5">
        <w:rPr>
          <w:rFonts w:ascii="Tahoma" w:hAnsi="Tahoma" w:cs="Tahoma"/>
        </w:rPr>
        <w:t xml:space="preserve"> Vendor Submission Forms </w:t>
      </w:r>
      <w:proofErr w:type="gramStart"/>
      <w:r w:rsidR="00313116" w:rsidRPr="00986CC5">
        <w:rPr>
          <w:rFonts w:ascii="Tahoma" w:hAnsi="Tahoma" w:cs="Tahoma"/>
        </w:rPr>
        <w:t>are</w:t>
      </w:r>
      <w:proofErr w:type="gramEnd"/>
      <w:r w:rsidRPr="00986CC5">
        <w:rPr>
          <w:rFonts w:ascii="Tahoma" w:hAnsi="Tahoma" w:cs="Tahoma"/>
        </w:rPr>
        <w:t xml:space="preserve"> located on the Chief Procurement Officer for General Service’s website at</w:t>
      </w:r>
    </w:p>
    <w:p w14:paraId="56DD7200" w14:textId="0D78539B" w:rsidR="0025258B" w:rsidRPr="00986CC5" w:rsidRDefault="005C4231" w:rsidP="005C4231">
      <w:pPr>
        <w:pStyle w:val="ListParagraph"/>
        <w:rPr>
          <w:rFonts w:ascii="Tahoma" w:hAnsi="Tahoma" w:cs="Tahoma"/>
        </w:rPr>
      </w:pPr>
      <w:hyperlink r:id="rId19" w:history="1">
        <w:r w:rsidRPr="00986CC5">
          <w:rPr>
            <w:rStyle w:val="Hyperlink"/>
            <w:rFonts w:ascii="Tahoma" w:hAnsi="Tahoma" w:cs="Tahoma"/>
            <w:color w:val="381AEE"/>
          </w:rPr>
          <w:t>https://cpo-general.illinois.gov/commitment-to-diversity/c2d-guidance.html</w:t>
        </w:r>
      </w:hyperlink>
      <w:r w:rsidRPr="00986CC5">
        <w:rPr>
          <w:rFonts w:ascii="Tahoma" w:hAnsi="Tahoma" w:cs="Tahoma"/>
          <w:color w:val="381AEE"/>
        </w:rPr>
        <w:t xml:space="preserve"> </w:t>
      </w:r>
      <w:r w:rsidR="0025258B" w:rsidRPr="00986CC5">
        <w:rPr>
          <w:rFonts w:ascii="Tahoma" w:hAnsi="Tahoma" w:cs="Tahoma"/>
        </w:rPr>
        <w:t xml:space="preserve">and on the </w:t>
      </w:r>
      <w:proofErr w:type="spellStart"/>
      <w:r w:rsidR="0025258B" w:rsidRPr="00986CC5">
        <w:rPr>
          <w:rFonts w:ascii="Tahoma" w:hAnsi="Tahoma" w:cs="Tahoma"/>
        </w:rPr>
        <w:t>BidBuy</w:t>
      </w:r>
      <w:proofErr w:type="spellEnd"/>
      <w:r w:rsidR="0025258B" w:rsidRPr="00986CC5">
        <w:rPr>
          <w:rFonts w:ascii="Tahoma" w:hAnsi="Tahoma" w:cs="Tahoma"/>
        </w:rPr>
        <w:t xml:space="preserve"> posting under “File Attachments:”</w:t>
      </w:r>
    </w:p>
    <w:p w14:paraId="62235140" w14:textId="77777777" w:rsidR="00CA3F69" w:rsidRPr="00986CC5" w:rsidRDefault="00CA3F69" w:rsidP="00CA3F69">
      <w:pPr>
        <w:pStyle w:val="ListParagraph"/>
        <w:rPr>
          <w:rFonts w:ascii="Tahoma" w:hAnsi="Tahoma" w:cs="Tahoma"/>
        </w:rPr>
      </w:pPr>
    </w:p>
    <w:p w14:paraId="64E8CDBA" w14:textId="7985AB72" w:rsidR="0025258B" w:rsidRPr="00986CC5" w:rsidRDefault="0025258B" w:rsidP="0025258B">
      <w:pPr>
        <w:pStyle w:val="ListParagraph"/>
        <w:rPr>
          <w:rFonts w:ascii="Tahoma" w:hAnsi="Tahoma" w:cs="Tahoma"/>
        </w:rPr>
      </w:pPr>
    </w:p>
    <w:p w14:paraId="78E5C3DE" w14:textId="1F9460E7" w:rsidR="005B136D" w:rsidRPr="00986CC5" w:rsidRDefault="005B136D" w:rsidP="000F550A">
      <w:pPr>
        <w:pStyle w:val="ListParagraph"/>
        <w:numPr>
          <w:ilvl w:val="1"/>
          <w:numId w:val="1"/>
        </w:numPr>
        <w:rPr>
          <w:rFonts w:ascii="Tahoma" w:hAnsi="Tahoma" w:cs="Tahoma"/>
        </w:rPr>
      </w:pPr>
      <w:r w:rsidRPr="00986CC5">
        <w:rPr>
          <w:rFonts w:ascii="Tahoma" w:hAnsi="Tahoma" w:cs="Tahoma"/>
        </w:rPr>
        <w:t>PRICING</w:t>
      </w:r>
    </w:p>
    <w:p w14:paraId="1A56475A" w14:textId="265111F4" w:rsidR="005B136D" w:rsidRPr="00986CC5" w:rsidRDefault="005B136D" w:rsidP="000F550A">
      <w:pPr>
        <w:pStyle w:val="ListParagraph"/>
        <w:numPr>
          <w:ilvl w:val="2"/>
          <w:numId w:val="1"/>
        </w:numPr>
        <w:rPr>
          <w:rFonts w:ascii="Tahoma" w:hAnsi="Tahoma" w:cs="Tahoma"/>
        </w:rPr>
      </w:pPr>
      <w:r w:rsidRPr="00986CC5">
        <w:rPr>
          <w:rFonts w:ascii="Tahoma" w:hAnsi="Tahoma" w:cs="Tahoma"/>
        </w:rPr>
        <w:t>FORMAT OF PRICING:</w:t>
      </w:r>
    </w:p>
    <w:p w14:paraId="0F2A8C8B" w14:textId="5A979897" w:rsidR="005B136D" w:rsidRPr="00986CC5" w:rsidRDefault="005B136D" w:rsidP="000F550A">
      <w:pPr>
        <w:pStyle w:val="ListParagraph"/>
        <w:numPr>
          <w:ilvl w:val="3"/>
          <w:numId w:val="1"/>
        </w:numPr>
        <w:rPr>
          <w:rStyle w:val="Strong"/>
          <w:rFonts w:ascii="Tahoma" w:hAnsi="Tahoma" w:cs="Tahoma"/>
          <w:b w:val="0"/>
          <w:bCs w:val="0"/>
        </w:rPr>
      </w:pPr>
      <w:r w:rsidRPr="00986CC5">
        <w:rPr>
          <w:rFonts w:ascii="Tahoma" w:hAnsi="Tahoma" w:cs="Tahoma"/>
        </w:rPr>
        <w:t>Offeror shall</w:t>
      </w:r>
      <w:r w:rsidR="0025258B" w:rsidRPr="00986CC5">
        <w:rPr>
          <w:rFonts w:ascii="Tahoma" w:hAnsi="Tahoma" w:cs="Tahoma"/>
        </w:rPr>
        <w:t xml:space="preserve"> submit </w:t>
      </w:r>
      <w:r w:rsidR="00516A8E">
        <w:rPr>
          <w:rFonts w:ascii="Tahoma" w:hAnsi="Tahoma" w:cs="Tahoma"/>
        </w:rPr>
        <w:t xml:space="preserve">individual County </w:t>
      </w:r>
      <w:r w:rsidR="0025258B" w:rsidRPr="00986CC5">
        <w:rPr>
          <w:rFonts w:ascii="Tahoma" w:hAnsi="Tahoma" w:cs="Tahoma"/>
        </w:rPr>
        <w:t>pricing in the</w:t>
      </w:r>
      <w:r w:rsidR="003A42EC" w:rsidRPr="00986CC5">
        <w:rPr>
          <w:rFonts w:ascii="Tahoma" w:hAnsi="Tahoma" w:cs="Tahoma"/>
        </w:rPr>
        <w:t xml:space="preserve"> Quote</w:t>
      </w:r>
      <w:r w:rsidR="0025258B" w:rsidRPr="00986CC5">
        <w:rPr>
          <w:rFonts w:ascii="Tahoma" w:hAnsi="Tahoma" w:cs="Tahoma"/>
        </w:rPr>
        <w:t xml:space="preserve"> Items Tab on </w:t>
      </w:r>
      <w:proofErr w:type="spellStart"/>
      <w:r w:rsidR="0025258B" w:rsidRPr="00986CC5">
        <w:rPr>
          <w:rFonts w:ascii="Tahoma" w:hAnsi="Tahoma" w:cs="Tahoma"/>
        </w:rPr>
        <w:t>BidBuy</w:t>
      </w:r>
      <w:proofErr w:type="spellEnd"/>
      <w:r w:rsidR="0025258B" w:rsidRPr="00986CC5">
        <w:rPr>
          <w:rFonts w:ascii="Tahoma" w:hAnsi="Tahoma" w:cs="Tahoma"/>
        </w:rPr>
        <w:t>, based on the terms and conditions set forth in this Request for Proposal</w:t>
      </w:r>
      <w:r w:rsidR="00495BFD" w:rsidRPr="00986CC5">
        <w:rPr>
          <w:rFonts w:ascii="Tahoma" w:hAnsi="Tahoma" w:cs="Tahoma"/>
        </w:rPr>
        <w:t xml:space="preserve"> Solicitation Document</w:t>
      </w:r>
      <w:r w:rsidR="0025258B" w:rsidRPr="00986CC5">
        <w:rPr>
          <w:rFonts w:ascii="Tahoma" w:hAnsi="Tahoma" w:cs="Tahoma"/>
        </w:rPr>
        <w:t xml:space="preserve">.  Offeror’s price offer shall serve as the basis for the compensation terms of the resulting contract.  Failure to submit pricing in the Items Tab on </w:t>
      </w:r>
      <w:proofErr w:type="spellStart"/>
      <w:r w:rsidR="0025258B" w:rsidRPr="00986CC5">
        <w:rPr>
          <w:rFonts w:ascii="Tahoma" w:hAnsi="Tahoma" w:cs="Tahoma"/>
        </w:rPr>
        <w:t>BidBuy</w:t>
      </w:r>
      <w:proofErr w:type="spellEnd"/>
      <w:r w:rsidR="0025258B" w:rsidRPr="00986CC5">
        <w:rPr>
          <w:rFonts w:ascii="Tahoma" w:hAnsi="Tahoma" w:cs="Tahoma"/>
        </w:rPr>
        <w:t xml:space="preserve"> may render Offeror’s entire Offer non-responsive and ineligible for award. </w:t>
      </w:r>
      <w:r w:rsidR="0025258B" w:rsidRPr="00986CC5">
        <w:rPr>
          <w:rStyle w:val="ui-provider"/>
          <w:rFonts w:ascii="Tahoma" w:hAnsi="Tahoma" w:cs="Tahoma"/>
        </w:rPr>
        <w:t xml:space="preserve">Note: any pricing entered in the Unit Cost of the Items Tab will be locked until after Technical </w:t>
      </w:r>
      <w:r w:rsidR="003A42EC" w:rsidRPr="00986CC5">
        <w:rPr>
          <w:rStyle w:val="ui-provider"/>
          <w:rFonts w:ascii="Tahoma" w:hAnsi="Tahoma" w:cs="Tahoma"/>
        </w:rPr>
        <w:t xml:space="preserve">and Commitment to Diversity </w:t>
      </w:r>
      <w:r w:rsidR="0025258B" w:rsidRPr="00986CC5">
        <w:rPr>
          <w:rStyle w:val="ui-provider"/>
          <w:rFonts w:ascii="Tahoma" w:hAnsi="Tahoma" w:cs="Tahoma"/>
        </w:rPr>
        <w:t xml:space="preserve">Evaluations </w:t>
      </w:r>
      <w:r w:rsidR="003A42EC" w:rsidRPr="00986CC5">
        <w:rPr>
          <w:rStyle w:val="ui-provider"/>
          <w:rFonts w:ascii="Tahoma" w:hAnsi="Tahoma" w:cs="Tahoma"/>
        </w:rPr>
        <w:t>are complete</w:t>
      </w:r>
      <w:r w:rsidR="0025258B" w:rsidRPr="00986CC5">
        <w:rPr>
          <w:rStyle w:val="ui-provider"/>
          <w:rFonts w:ascii="Tahoma" w:hAnsi="Tahoma" w:cs="Tahoma"/>
        </w:rPr>
        <w:t xml:space="preserve">.  Do </w:t>
      </w:r>
      <w:r w:rsidR="0025258B" w:rsidRPr="00986CC5">
        <w:rPr>
          <w:rStyle w:val="Strong"/>
          <w:rFonts w:ascii="Tahoma" w:hAnsi="Tahoma" w:cs="Tahoma"/>
        </w:rPr>
        <w:t>not </w:t>
      </w:r>
      <w:r w:rsidR="0025258B" w:rsidRPr="00986CC5">
        <w:rPr>
          <w:rStyle w:val="ui-provider"/>
          <w:rFonts w:ascii="Tahoma" w:hAnsi="Tahoma" w:cs="Tahoma"/>
        </w:rPr>
        <w:t xml:space="preserve">enter cost, pricing, or any discount information in the Alternate Description field. </w:t>
      </w:r>
      <w:r w:rsidR="0025258B" w:rsidRPr="00986CC5">
        <w:rPr>
          <w:rStyle w:val="Strong"/>
          <w:rFonts w:ascii="Tahoma" w:hAnsi="Tahoma" w:cs="Tahoma"/>
        </w:rPr>
        <w:t>Entering cost, pricing or discount information in the Alternate Description may result in disqualification.</w:t>
      </w:r>
      <w:r w:rsidR="005140CA">
        <w:rPr>
          <w:rStyle w:val="Strong"/>
          <w:rFonts w:ascii="Tahoma" w:hAnsi="Tahoma" w:cs="Tahoma"/>
        </w:rPr>
        <w:t xml:space="preserve"> </w:t>
      </w:r>
    </w:p>
    <w:p w14:paraId="076AFA56" w14:textId="1422A2B1" w:rsidR="0025258B" w:rsidRPr="00986CC5" w:rsidRDefault="0025258B" w:rsidP="0025258B">
      <w:pPr>
        <w:pStyle w:val="ListParagraph"/>
        <w:ind w:left="3240"/>
        <w:rPr>
          <w:rFonts w:ascii="Tahoma" w:hAnsi="Tahoma" w:cs="Tahoma"/>
        </w:rPr>
      </w:pPr>
    </w:p>
    <w:p w14:paraId="5BE87109" w14:textId="58121B93" w:rsidR="0025258B" w:rsidRPr="00986CC5" w:rsidRDefault="00A52B28" w:rsidP="000F550A">
      <w:pPr>
        <w:pStyle w:val="ListParagraph"/>
        <w:numPr>
          <w:ilvl w:val="3"/>
          <w:numId w:val="1"/>
        </w:numPr>
        <w:rPr>
          <w:rFonts w:ascii="Tahoma" w:hAnsi="Tahoma" w:cs="Tahoma"/>
          <w:b/>
        </w:rPr>
      </w:pPr>
      <w:r>
        <w:rPr>
          <w:rFonts w:ascii="Tahoma" w:hAnsi="Tahoma" w:cs="Tahoma"/>
        </w:rPr>
        <w:t xml:space="preserve">Offeror shall submit </w:t>
      </w:r>
      <w:r w:rsidR="00516A8E" w:rsidRPr="00D27B23">
        <w:rPr>
          <w:rFonts w:ascii="Tahoma" w:hAnsi="Tahoma" w:cs="Tahoma"/>
        </w:rPr>
        <w:t xml:space="preserve">Attachment </w:t>
      </w:r>
      <w:r w:rsidR="00474936">
        <w:rPr>
          <w:rFonts w:ascii="Tahoma" w:hAnsi="Tahoma" w:cs="Tahoma"/>
        </w:rPr>
        <w:t>D</w:t>
      </w:r>
      <w:r w:rsidR="00516A8E">
        <w:rPr>
          <w:rFonts w:ascii="Tahoma" w:hAnsi="Tahoma" w:cs="Tahoma"/>
        </w:rPr>
        <w:t xml:space="preserve"> Master Pricing Tool Excel Spreadsheet by County </w:t>
      </w:r>
      <w:r>
        <w:rPr>
          <w:rFonts w:ascii="Tahoma" w:hAnsi="Tahoma" w:cs="Tahoma"/>
        </w:rPr>
        <w:t xml:space="preserve">pricing via the attachments tab in </w:t>
      </w:r>
      <w:proofErr w:type="spellStart"/>
      <w:r>
        <w:rPr>
          <w:rFonts w:ascii="Tahoma" w:hAnsi="Tahoma" w:cs="Tahoma"/>
        </w:rPr>
        <w:t>BidBuy</w:t>
      </w:r>
      <w:proofErr w:type="spellEnd"/>
      <w:r>
        <w:rPr>
          <w:rFonts w:ascii="Tahoma" w:hAnsi="Tahoma" w:cs="Tahoma"/>
        </w:rPr>
        <w:t xml:space="preserve">, </w:t>
      </w:r>
      <w:r w:rsidR="0025258B" w:rsidRPr="00986CC5">
        <w:rPr>
          <w:rFonts w:ascii="Tahoma" w:hAnsi="Tahoma" w:cs="Tahoma"/>
        </w:rPr>
        <w:t>utiliz</w:t>
      </w:r>
      <w:r>
        <w:rPr>
          <w:rFonts w:ascii="Tahoma" w:hAnsi="Tahoma" w:cs="Tahoma"/>
        </w:rPr>
        <w:t>ing</w:t>
      </w:r>
      <w:r w:rsidR="0025258B" w:rsidRPr="00986CC5">
        <w:rPr>
          <w:rFonts w:ascii="Tahoma" w:hAnsi="Tahoma" w:cs="Tahoma"/>
        </w:rPr>
        <w:t xml:space="preserve"> the agency provided form for pricing. </w:t>
      </w:r>
      <w:r w:rsidR="00846372" w:rsidRPr="00986CC5">
        <w:rPr>
          <w:rFonts w:ascii="Tahoma" w:hAnsi="Tahoma" w:cs="Tahoma"/>
        </w:rPr>
        <w:t>Offeror</w:t>
      </w:r>
      <w:r w:rsidR="0025258B" w:rsidRPr="00986CC5">
        <w:rPr>
          <w:rFonts w:ascii="Tahoma" w:hAnsi="Tahoma" w:cs="Tahoma"/>
        </w:rPr>
        <w:t xml:space="preserve"> shall upload </w:t>
      </w:r>
      <w:r w:rsidR="00516A8E" w:rsidRPr="00D27B23">
        <w:rPr>
          <w:rFonts w:ascii="Tahoma" w:hAnsi="Tahoma" w:cs="Tahoma"/>
        </w:rPr>
        <w:t xml:space="preserve">Attachment </w:t>
      </w:r>
      <w:r w:rsidR="00474936">
        <w:rPr>
          <w:rFonts w:ascii="Tahoma" w:hAnsi="Tahoma" w:cs="Tahoma"/>
        </w:rPr>
        <w:t>D</w:t>
      </w:r>
      <w:r w:rsidR="00516A8E">
        <w:rPr>
          <w:rFonts w:ascii="Tahoma" w:hAnsi="Tahoma" w:cs="Tahoma"/>
        </w:rPr>
        <w:t xml:space="preserve"> Master Pricing Tool Excel Spreadsheet by County</w:t>
      </w:r>
      <w:r w:rsidR="00516A8E" w:rsidRPr="00986CC5">
        <w:rPr>
          <w:rFonts w:ascii="Tahoma" w:hAnsi="Tahoma" w:cs="Tahoma"/>
        </w:rPr>
        <w:t xml:space="preserve"> </w:t>
      </w:r>
      <w:r w:rsidR="0025258B" w:rsidRPr="00986CC5">
        <w:rPr>
          <w:rFonts w:ascii="Tahoma" w:hAnsi="Tahoma" w:cs="Tahoma"/>
        </w:rPr>
        <w:t xml:space="preserve">pricing under the “Required Documents” section of the </w:t>
      </w:r>
      <w:r w:rsidR="00846372" w:rsidRPr="00986CC5">
        <w:rPr>
          <w:rFonts w:ascii="Tahoma" w:hAnsi="Tahoma" w:cs="Tahoma"/>
        </w:rPr>
        <w:t>A</w:t>
      </w:r>
      <w:r w:rsidR="0025258B" w:rsidRPr="00986CC5">
        <w:rPr>
          <w:rFonts w:ascii="Tahoma" w:hAnsi="Tahoma" w:cs="Tahoma"/>
        </w:rPr>
        <w:t xml:space="preserve">ttachments tab and check the box </w:t>
      </w:r>
      <w:bookmarkStart w:id="10" w:name="_Hlk138158898"/>
      <w:r w:rsidR="0025258B" w:rsidRPr="00986CC5">
        <w:rPr>
          <w:rFonts w:ascii="Tahoma" w:hAnsi="Tahoma" w:cs="Tahoma"/>
        </w:rPr>
        <w:t>"</w:t>
      </w:r>
      <w:r w:rsidR="003A42EC" w:rsidRPr="00986CC5">
        <w:rPr>
          <w:rFonts w:ascii="Tahoma" w:hAnsi="Tahoma" w:cs="Tahoma"/>
        </w:rPr>
        <w:t>D</w:t>
      </w:r>
      <w:r w:rsidR="0025258B" w:rsidRPr="00986CC5">
        <w:rPr>
          <w:rFonts w:ascii="Tahoma" w:hAnsi="Tahoma" w:cs="Tahoma"/>
        </w:rPr>
        <w:t xml:space="preserve">oes the </w:t>
      </w:r>
      <w:r w:rsidR="00846372" w:rsidRPr="00986CC5">
        <w:rPr>
          <w:rFonts w:ascii="Tahoma" w:hAnsi="Tahoma" w:cs="Tahoma"/>
        </w:rPr>
        <w:t>a</w:t>
      </w:r>
      <w:r w:rsidR="0025258B" w:rsidRPr="00986CC5">
        <w:rPr>
          <w:rFonts w:ascii="Tahoma" w:hAnsi="Tahoma" w:cs="Tahoma"/>
        </w:rPr>
        <w:t xml:space="preserve">ttachment contain any pricing, cost or discount information?" Failure to check this box allows your pricing to be viewed when bids are opened and may result in disqualification of your offer. </w:t>
      </w:r>
    </w:p>
    <w:bookmarkEnd w:id="10"/>
    <w:p w14:paraId="62FB3E46" w14:textId="7F455576" w:rsidR="005B136D" w:rsidRPr="00986CC5" w:rsidRDefault="005B136D" w:rsidP="0025258B">
      <w:pPr>
        <w:pStyle w:val="ListParagraph"/>
        <w:ind w:left="3240"/>
        <w:rPr>
          <w:rFonts w:ascii="Tahoma" w:hAnsi="Tahoma" w:cs="Tahoma"/>
        </w:rPr>
      </w:pPr>
    </w:p>
    <w:p w14:paraId="056DB001" w14:textId="65422EC2" w:rsidR="005B136D" w:rsidRPr="00986CC5" w:rsidRDefault="005B136D" w:rsidP="000F550A">
      <w:pPr>
        <w:pStyle w:val="ListParagraph"/>
        <w:numPr>
          <w:ilvl w:val="2"/>
          <w:numId w:val="1"/>
        </w:numPr>
        <w:rPr>
          <w:rFonts w:ascii="Tahoma" w:hAnsi="Tahoma" w:cs="Tahoma"/>
        </w:rPr>
      </w:pPr>
      <w:r w:rsidRPr="00986CC5">
        <w:rPr>
          <w:rFonts w:ascii="Tahoma" w:hAnsi="Tahoma" w:cs="Tahoma"/>
        </w:rPr>
        <w:t>TYPE OF PRICING:</w:t>
      </w:r>
      <w:r w:rsidR="0025258B" w:rsidRPr="00986CC5">
        <w:rPr>
          <w:rFonts w:ascii="Tahoma" w:hAnsi="Tahoma" w:cs="Tahoma"/>
        </w:rPr>
        <w:t xml:space="preserve"> The Illinois Office of the Comptroller requires the State to indicate whether the contract pricing is firm or estimated at the time it is submitted for obligation.  Pricing pursuant to this contract is </w:t>
      </w:r>
      <w:sdt>
        <w:sdtPr>
          <w:rPr>
            <w:rStyle w:val="Style10"/>
            <w:rFonts w:ascii="Tahoma" w:hAnsi="Tahoma" w:cs="Tahoma"/>
          </w:rPr>
          <w:alias w:val="S-Type of Pricing"/>
          <w:tag w:val="S-Type of Pricing"/>
          <w:id w:val="392720204"/>
          <w:placeholder>
            <w:docPart w:val="9C48A1BECEF94BE09EA85710E54B9C86"/>
          </w:placeholder>
          <w:dropDownList>
            <w:listItem w:value="Choose an item."/>
            <w:listItem w:displayText="firm" w:value="firm"/>
            <w:listItem w:displayText="estimated" w:value="estimated"/>
          </w:dropDownList>
        </w:sdtPr>
        <w:sdtEndPr>
          <w:rPr>
            <w:rStyle w:val="DefaultParagraphFont"/>
          </w:rPr>
        </w:sdtEndPr>
        <w:sdtContent>
          <w:r w:rsidR="009E0FA6">
            <w:rPr>
              <w:rStyle w:val="Style10"/>
              <w:rFonts w:ascii="Tahoma" w:hAnsi="Tahoma" w:cs="Tahoma"/>
            </w:rPr>
            <w:t>estimated</w:t>
          </w:r>
        </w:sdtContent>
      </w:sdt>
      <w:r w:rsidR="0025258B" w:rsidRPr="00986CC5">
        <w:rPr>
          <w:rFonts w:ascii="Tahoma" w:hAnsi="Tahoma" w:cs="Tahoma"/>
        </w:rPr>
        <w:t>.</w:t>
      </w:r>
    </w:p>
    <w:p w14:paraId="2F32E732" w14:textId="77777777" w:rsidR="0025258B" w:rsidRPr="00986CC5" w:rsidRDefault="0025258B" w:rsidP="0025258B">
      <w:pPr>
        <w:pStyle w:val="ListParagraph"/>
        <w:ind w:left="2160"/>
        <w:rPr>
          <w:rFonts w:ascii="Tahoma" w:hAnsi="Tahoma" w:cs="Tahoma"/>
        </w:rPr>
      </w:pPr>
    </w:p>
    <w:p w14:paraId="2D06CA10" w14:textId="7D754AC1" w:rsidR="00493138" w:rsidRPr="00986CC5" w:rsidRDefault="005B136D" w:rsidP="000F550A">
      <w:pPr>
        <w:pStyle w:val="ListParagraph"/>
        <w:numPr>
          <w:ilvl w:val="2"/>
          <w:numId w:val="1"/>
        </w:numPr>
        <w:rPr>
          <w:rFonts w:ascii="Tahoma" w:hAnsi="Tahoma" w:cs="Tahoma"/>
          <w:i/>
          <w:iCs/>
          <w:color w:val="7030A0"/>
        </w:rPr>
      </w:pPr>
      <w:r w:rsidRPr="00986CC5">
        <w:rPr>
          <w:rFonts w:ascii="Tahoma" w:hAnsi="Tahoma" w:cs="Tahoma"/>
        </w:rPr>
        <w:t>EXPENSES ALLOWED:</w:t>
      </w:r>
      <w:r w:rsidR="00493138" w:rsidRPr="00986CC5">
        <w:rPr>
          <w:rFonts w:ascii="Tahoma" w:hAnsi="Tahoma" w:cs="Tahoma"/>
        </w:rPr>
        <w:t xml:space="preserve"> Expenses </w:t>
      </w:r>
      <w:sdt>
        <w:sdtPr>
          <w:rPr>
            <w:rStyle w:val="Style10"/>
            <w:rFonts w:ascii="Tahoma" w:hAnsi="Tahoma" w:cs="Tahoma"/>
          </w:rPr>
          <w:alias w:val="S: Are or Are Not"/>
          <w:tag w:val="S: Are or Are Not"/>
          <w:id w:val="1583034981"/>
          <w:placeholder>
            <w:docPart w:val="757BB6CC9A3E4C478F677952CA708300"/>
          </w:placeholder>
          <w:dropDownList>
            <w:listItem w:value="Choose an item."/>
            <w:listItem w:displayText="are" w:value="are"/>
            <w:listItem w:displayText="are not" w:value="are not"/>
          </w:dropDownList>
        </w:sdtPr>
        <w:sdtEndPr>
          <w:rPr>
            <w:rStyle w:val="DefaultParagraphFont"/>
          </w:rPr>
        </w:sdtEndPr>
        <w:sdtContent>
          <w:r w:rsidR="009E0FA6">
            <w:rPr>
              <w:rStyle w:val="Style10"/>
              <w:rFonts w:ascii="Tahoma" w:hAnsi="Tahoma" w:cs="Tahoma"/>
            </w:rPr>
            <w:t>are not</w:t>
          </w:r>
        </w:sdtContent>
      </w:sdt>
      <w:r w:rsidR="00493138" w:rsidRPr="00986CC5">
        <w:rPr>
          <w:rFonts w:ascii="Tahoma" w:hAnsi="Tahoma" w:cs="Tahoma"/>
        </w:rPr>
        <w:t xml:space="preserve"> allowed</w:t>
      </w:r>
      <w:r w:rsidR="009E0FA6">
        <w:rPr>
          <w:rFonts w:ascii="Tahoma" w:hAnsi="Tahoma" w:cs="Tahoma"/>
        </w:rPr>
        <w:t>.</w:t>
      </w:r>
    </w:p>
    <w:p w14:paraId="414B04F2" w14:textId="7882A22C" w:rsidR="005B136D" w:rsidRPr="00986CC5" w:rsidRDefault="005B136D" w:rsidP="00493138">
      <w:pPr>
        <w:pStyle w:val="ListParagraph"/>
        <w:ind w:left="2160"/>
        <w:rPr>
          <w:rFonts w:ascii="Tahoma" w:hAnsi="Tahoma" w:cs="Tahoma"/>
        </w:rPr>
      </w:pPr>
    </w:p>
    <w:p w14:paraId="6B7CCF92" w14:textId="1A6B9AA5" w:rsidR="00493138" w:rsidRPr="00986CC5" w:rsidRDefault="005B136D" w:rsidP="000F550A">
      <w:pPr>
        <w:pStyle w:val="ListParagraph"/>
        <w:numPr>
          <w:ilvl w:val="2"/>
          <w:numId w:val="1"/>
        </w:numPr>
        <w:rPr>
          <w:rFonts w:ascii="Tahoma" w:hAnsi="Tahoma" w:cs="Tahoma"/>
        </w:rPr>
      </w:pPr>
      <w:r w:rsidRPr="00986CC5">
        <w:rPr>
          <w:rFonts w:ascii="Tahoma" w:hAnsi="Tahoma" w:cs="Tahoma"/>
        </w:rPr>
        <w:lastRenderedPageBreak/>
        <w:t>DISCOUNT:</w:t>
      </w:r>
      <w:r w:rsidR="00493138" w:rsidRPr="00986CC5">
        <w:rPr>
          <w:rFonts w:ascii="Tahoma" w:hAnsi="Tahoma" w:cs="Tahoma"/>
        </w:rPr>
        <w:t xml:space="preserve"> The State may receive a </w:t>
      </w:r>
      <w:sdt>
        <w:sdtPr>
          <w:rPr>
            <w:rFonts w:ascii="Tahoma" w:hAnsi="Tahoma" w:cs="Tahoma"/>
          </w:rPr>
          <w:alias w:val="V-Discount Percentage"/>
          <w:tag w:val="V-Discount Percentage"/>
          <w:id w:val="-79143028"/>
          <w:placeholder>
            <w:docPart w:val="C5837D822B0D4A8DB2D62199EBD1F25D"/>
          </w:placeholder>
          <w:showingPlcHdr/>
        </w:sdtPr>
        <w:sdtEndPr/>
        <w:sdtContent>
          <w:r w:rsidR="00493138" w:rsidRPr="00986CC5">
            <w:rPr>
              <w:rStyle w:val="PlaceholderText"/>
              <w:rFonts w:ascii="Tahoma" w:hAnsi="Tahoma" w:cs="Tahoma"/>
              <w:color w:val="FF0000"/>
            </w:rPr>
            <w:t>Click here to enter text.</w:t>
          </w:r>
        </w:sdtContent>
      </w:sdt>
      <w:r w:rsidR="00493138" w:rsidRPr="00986CC5">
        <w:rPr>
          <w:rFonts w:ascii="Tahoma" w:hAnsi="Tahoma" w:cs="Tahoma"/>
        </w:rPr>
        <w:t xml:space="preserve"> % discount for payment within </w:t>
      </w:r>
      <w:sdt>
        <w:sdtPr>
          <w:rPr>
            <w:rFonts w:ascii="Tahoma" w:hAnsi="Tahoma" w:cs="Tahoma"/>
          </w:rPr>
          <w:alias w:val="V-# of Days"/>
          <w:tag w:val="V-# of Days"/>
          <w:id w:val="-1004671597"/>
          <w:placeholder>
            <w:docPart w:val="9CE4499F4DA6447A9409C6FCCA7FD2E2"/>
          </w:placeholder>
          <w:showingPlcHdr/>
        </w:sdtPr>
        <w:sdtEndPr/>
        <w:sdtContent>
          <w:r w:rsidR="00493138" w:rsidRPr="00986CC5">
            <w:rPr>
              <w:rStyle w:val="PlaceholderText"/>
              <w:rFonts w:ascii="Tahoma" w:hAnsi="Tahoma" w:cs="Tahoma"/>
              <w:color w:val="FF0000"/>
            </w:rPr>
            <w:t>Click here to enter text.</w:t>
          </w:r>
        </w:sdtContent>
      </w:sdt>
      <w:r w:rsidR="00493138" w:rsidRPr="00986CC5">
        <w:rPr>
          <w:rFonts w:ascii="Tahoma" w:hAnsi="Tahoma" w:cs="Tahoma"/>
        </w:rPr>
        <w:t xml:space="preserve"> days of receipt of correct invoice.</w:t>
      </w:r>
      <w:r w:rsidR="00493138" w:rsidRPr="00986CC5">
        <w:rPr>
          <w:rFonts w:ascii="Tahoma" w:hAnsi="Tahoma" w:cs="Tahoma"/>
          <w:b/>
        </w:rPr>
        <w:t xml:space="preserve">  </w:t>
      </w:r>
      <w:r w:rsidR="00493138" w:rsidRPr="00986CC5">
        <w:rPr>
          <w:rFonts w:ascii="Tahoma" w:hAnsi="Tahoma" w:cs="Tahoma"/>
        </w:rPr>
        <w:t>This discount will not be a factor in making the award.</w:t>
      </w:r>
    </w:p>
    <w:p w14:paraId="0F2A7951" w14:textId="77777777" w:rsidR="00493138" w:rsidRPr="00986CC5" w:rsidRDefault="00493138" w:rsidP="00493138">
      <w:pPr>
        <w:pStyle w:val="ListParagraph"/>
        <w:ind w:left="2160"/>
        <w:rPr>
          <w:rFonts w:ascii="Tahoma" w:hAnsi="Tahoma" w:cs="Tahoma"/>
        </w:rPr>
      </w:pPr>
    </w:p>
    <w:p w14:paraId="78A211A2" w14:textId="0DD5649B" w:rsidR="00493138" w:rsidRPr="00986CC5" w:rsidRDefault="005B136D" w:rsidP="000F550A">
      <w:pPr>
        <w:pStyle w:val="ListParagraph"/>
        <w:numPr>
          <w:ilvl w:val="2"/>
          <w:numId w:val="1"/>
        </w:numPr>
        <w:rPr>
          <w:rFonts w:ascii="Tahoma" w:hAnsi="Tahoma" w:cs="Tahoma"/>
        </w:rPr>
      </w:pPr>
      <w:r w:rsidRPr="00986CC5">
        <w:rPr>
          <w:rFonts w:ascii="Tahoma" w:hAnsi="Tahoma" w:cs="Tahoma"/>
        </w:rPr>
        <w:t>TAXES:</w:t>
      </w:r>
      <w:r w:rsidR="00493138" w:rsidRPr="00986CC5">
        <w:rPr>
          <w:rFonts w:ascii="Tahoma" w:hAnsi="Tahoma" w:cs="Tahoma"/>
        </w:rPr>
        <w:t xml:space="preserve"> Pricing shall not include any taxes unless accompanied by proof the State is subject to the tax.  If necessary, Offeror may request the applicable agency’s Illinois tax exemption number and federal tax exemption information.</w:t>
      </w:r>
    </w:p>
    <w:p w14:paraId="5455BF8B" w14:textId="77777777" w:rsidR="00493138" w:rsidRPr="00986CC5" w:rsidRDefault="00493138" w:rsidP="00493138">
      <w:pPr>
        <w:pStyle w:val="ListParagraph"/>
        <w:ind w:left="2160"/>
        <w:rPr>
          <w:rFonts w:ascii="Tahoma" w:hAnsi="Tahoma" w:cs="Tahoma"/>
        </w:rPr>
      </w:pPr>
    </w:p>
    <w:p w14:paraId="74CDADB8" w14:textId="17C1D403" w:rsidR="00493138" w:rsidRPr="00986CC5" w:rsidRDefault="005B136D" w:rsidP="000F550A">
      <w:pPr>
        <w:pStyle w:val="ListParagraph"/>
        <w:numPr>
          <w:ilvl w:val="2"/>
          <w:numId w:val="1"/>
        </w:numPr>
        <w:rPr>
          <w:rFonts w:ascii="Tahoma" w:hAnsi="Tahoma" w:cs="Tahoma"/>
          <w:color w:val="7030A0"/>
        </w:rPr>
      </w:pPr>
      <w:r w:rsidRPr="00986CC5">
        <w:rPr>
          <w:rFonts w:ascii="Tahoma" w:hAnsi="Tahoma" w:cs="Tahoma"/>
        </w:rPr>
        <w:t xml:space="preserve">OFFEROR’S PRICING OFFER: Enter pricing in the line items of </w:t>
      </w:r>
      <w:proofErr w:type="spellStart"/>
      <w:r w:rsidRPr="00986CC5">
        <w:rPr>
          <w:rFonts w:ascii="Tahoma" w:hAnsi="Tahoma" w:cs="Tahoma"/>
        </w:rPr>
        <w:t>BidBuy</w:t>
      </w:r>
      <w:proofErr w:type="spellEnd"/>
      <w:r w:rsidR="007C5198" w:rsidRPr="00986CC5">
        <w:rPr>
          <w:rFonts w:ascii="Tahoma" w:hAnsi="Tahoma" w:cs="Tahoma"/>
        </w:rPr>
        <w:t xml:space="preserve">. </w:t>
      </w:r>
    </w:p>
    <w:p w14:paraId="4E42D40C" w14:textId="77777777" w:rsidR="00493138" w:rsidRPr="00986CC5" w:rsidRDefault="00493138" w:rsidP="00493138">
      <w:pPr>
        <w:pStyle w:val="ListParagraph"/>
        <w:ind w:left="2160"/>
        <w:rPr>
          <w:rFonts w:ascii="Tahoma" w:hAnsi="Tahoma" w:cs="Tahoma"/>
        </w:rPr>
      </w:pPr>
    </w:p>
    <w:p w14:paraId="53B93B66" w14:textId="77777777" w:rsidR="00722618" w:rsidRDefault="005B136D" w:rsidP="000F550A">
      <w:pPr>
        <w:pStyle w:val="ListParagraph"/>
        <w:numPr>
          <w:ilvl w:val="3"/>
          <w:numId w:val="1"/>
        </w:numPr>
        <w:rPr>
          <w:rFonts w:ascii="Tahoma" w:hAnsi="Tahoma" w:cs="Tahoma"/>
        </w:rPr>
      </w:pPr>
      <w:r w:rsidRPr="00986CC5">
        <w:rPr>
          <w:rFonts w:ascii="Tahoma" w:hAnsi="Tahoma" w:cs="Tahoma"/>
        </w:rPr>
        <w:t>Renewal</w:t>
      </w:r>
      <w:r w:rsidR="00493138" w:rsidRPr="00986CC5">
        <w:rPr>
          <w:rFonts w:ascii="Tahoma" w:hAnsi="Tahoma" w:cs="Tahoma"/>
        </w:rPr>
        <w:t xml:space="preserve"> Compensation: </w:t>
      </w:r>
      <w:r w:rsidR="009E0FA6">
        <w:rPr>
          <w:rFonts w:ascii="Tahoma" w:hAnsi="Tahoma" w:cs="Tahoma"/>
        </w:rPr>
        <w:t>NA</w:t>
      </w:r>
    </w:p>
    <w:p w14:paraId="2734C48A" w14:textId="77777777" w:rsidR="00722618" w:rsidRDefault="00722618" w:rsidP="00722618">
      <w:pPr>
        <w:pStyle w:val="ListParagraph"/>
        <w:ind w:left="3240"/>
        <w:rPr>
          <w:rFonts w:ascii="Tahoma" w:hAnsi="Tahoma" w:cs="Tahoma"/>
        </w:rPr>
      </w:pPr>
    </w:p>
    <w:p w14:paraId="169A32DD" w14:textId="259EAF56" w:rsidR="00722618" w:rsidRPr="00722618" w:rsidRDefault="00722618" w:rsidP="000F550A">
      <w:pPr>
        <w:pStyle w:val="ListParagraph"/>
        <w:numPr>
          <w:ilvl w:val="3"/>
          <w:numId w:val="1"/>
        </w:numPr>
        <w:rPr>
          <w:rFonts w:ascii="Tahoma" w:hAnsi="Tahoma" w:cs="Tahoma"/>
        </w:rPr>
      </w:pPr>
      <w:r w:rsidRPr="00722618">
        <w:rPr>
          <w:rFonts w:ascii="Tahoma" w:hAnsi="Tahoma" w:cs="Tahoma"/>
        </w:rPr>
        <w:t>Economic Adjustment Clause</w:t>
      </w:r>
    </w:p>
    <w:p w14:paraId="47D2BDD6" w14:textId="77777777" w:rsidR="00722618" w:rsidRDefault="00722618" w:rsidP="00722618">
      <w:pPr>
        <w:pStyle w:val="ListParagraph"/>
        <w:ind w:left="2160"/>
        <w:rPr>
          <w:rFonts w:ascii="Tahoma" w:hAnsi="Tahoma" w:cs="Tahoma"/>
        </w:rPr>
      </w:pPr>
    </w:p>
    <w:p w14:paraId="571C5524" w14:textId="30F1EE82" w:rsidR="00722618" w:rsidRDefault="00722618" w:rsidP="000F550A">
      <w:pPr>
        <w:pStyle w:val="ListParagraph"/>
        <w:numPr>
          <w:ilvl w:val="4"/>
          <w:numId w:val="1"/>
        </w:numPr>
        <w:ind w:left="3240" w:hanging="1080"/>
        <w:rPr>
          <w:rFonts w:ascii="Tahoma" w:hAnsi="Tahoma" w:cs="Tahoma"/>
        </w:rPr>
      </w:pPr>
      <w:r w:rsidRPr="00E633C9">
        <w:rPr>
          <w:rFonts w:ascii="Tahoma" w:hAnsi="Tahoma" w:cs="Tahoma"/>
        </w:rPr>
        <w:t>The service rate</w:t>
      </w:r>
      <w:r>
        <w:rPr>
          <w:rFonts w:ascii="Tahoma" w:hAnsi="Tahoma" w:cs="Tahoma"/>
        </w:rPr>
        <w:t>s</w:t>
      </w:r>
      <w:r w:rsidRPr="00E633C9">
        <w:rPr>
          <w:rFonts w:ascii="Tahoma" w:hAnsi="Tahoma" w:cs="Tahoma"/>
        </w:rPr>
        <w:t xml:space="preserve"> in this Contract must remain firm for </w:t>
      </w:r>
      <w:r w:rsidR="00516A8E">
        <w:rPr>
          <w:rFonts w:ascii="Tahoma" w:hAnsi="Tahoma" w:cs="Tahoma"/>
        </w:rPr>
        <w:t>sixty (60) months</w:t>
      </w:r>
      <w:r w:rsidR="00E35512">
        <w:rPr>
          <w:rFonts w:ascii="Tahoma" w:hAnsi="Tahoma" w:cs="Tahoma"/>
        </w:rPr>
        <w:t xml:space="preserve"> </w:t>
      </w:r>
      <w:r w:rsidRPr="00E633C9">
        <w:rPr>
          <w:rFonts w:ascii="Tahoma" w:hAnsi="Tahoma" w:cs="Tahoma"/>
        </w:rPr>
        <w:t xml:space="preserve">after the execution date of the Contract.  Thereafter, one upward price adjustment may be applied no more frequently than once during any given one-year </w:t>
      </w:r>
      <w:r>
        <w:rPr>
          <w:rFonts w:ascii="Tahoma" w:hAnsi="Tahoma" w:cs="Tahoma"/>
        </w:rPr>
        <w:t xml:space="preserve">state fiscal </w:t>
      </w:r>
      <w:r w:rsidRPr="00E633C9">
        <w:rPr>
          <w:rFonts w:ascii="Tahoma" w:hAnsi="Tahoma" w:cs="Tahoma"/>
        </w:rPr>
        <w:t>period. Such adjustment shall be based on the Consumer Price Index</w:t>
      </w:r>
      <w:r>
        <w:rPr>
          <w:rFonts w:ascii="Tahoma" w:hAnsi="Tahoma" w:cs="Tahoma"/>
        </w:rPr>
        <w:t xml:space="preserve"> (CPI)</w:t>
      </w:r>
      <w:r w:rsidRPr="00E633C9">
        <w:rPr>
          <w:rFonts w:ascii="Tahoma" w:hAnsi="Tahoma" w:cs="Tahoma"/>
        </w:rPr>
        <w:t xml:space="preserve"> </w:t>
      </w:r>
      <w:r>
        <w:rPr>
          <w:rFonts w:ascii="Tahoma" w:hAnsi="Tahoma" w:cs="Tahoma"/>
        </w:rPr>
        <w:t xml:space="preserve">for all items </w:t>
      </w:r>
      <w:r w:rsidRPr="00E633C9">
        <w:rPr>
          <w:rFonts w:ascii="Tahoma" w:hAnsi="Tahoma" w:cs="Tahoma"/>
        </w:rPr>
        <w:t>as posted by the U.S. Bureau of Labor Statistics.</w:t>
      </w:r>
      <w:r w:rsidR="007C2A7B">
        <w:rPr>
          <w:rFonts w:ascii="Tahoma" w:hAnsi="Tahoma" w:cs="Tahoma"/>
        </w:rPr>
        <w:t xml:space="preserve"> The Agency reserves the right to exercise </w:t>
      </w:r>
      <w:r w:rsidR="00D643B8">
        <w:rPr>
          <w:rFonts w:ascii="Tahoma" w:hAnsi="Tahoma" w:cs="Tahoma"/>
        </w:rPr>
        <w:t>an economic adjustment in the event of downward pricing.</w:t>
      </w:r>
    </w:p>
    <w:p w14:paraId="74FB1773" w14:textId="196DF8EE" w:rsidR="00722618" w:rsidRPr="00DF56A9" w:rsidRDefault="00722618" w:rsidP="00722618">
      <w:pPr>
        <w:pStyle w:val="ListParagraph"/>
        <w:ind w:left="3240"/>
        <w:rPr>
          <w:rFonts w:ascii="Tahoma" w:hAnsi="Tahoma" w:cs="Tahoma"/>
        </w:rPr>
      </w:pPr>
      <w:r w:rsidRPr="00DF56A9">
        <w:rPr>
          <w:rFonts w:ascii="Tahoma" w:hAnsi="Tahoma" w:cs="Tahoma"/>
        </w:rPr>
        <w:t xml:space="preserve">The </w:t>
      </w:r>
      <w:proofErr w:type="gramStart"/>
      <w:r w:rsidRPr="00DF56A9">
        <w:rPr>
          <w:rFonts w:ascii="Tahoma" w:hAnsi="Tahoma" w:cs="Tahoma"/>
        </w:rPr>
        <w:t>below</w:t>
      </w:r>
      <w:proofErr w:type="gramEnd"/>
      <w:r w:rsidRPr="00DF56A9">
        <w:rPr>
          <w:rFonts w:ascii="Tahoma" w:hAnsi="Tahoma" w:cs="Tahoma"/>
        </w:rPr>
        <w:t xml:space="preserve"> equation shall be used to calculate the allowable price increase:</w:t>
      </w:r>
    </w:p>
    <w:p w14:paraId="5FBF7AA8" w14:textId="77777777" w:rsidR="00722618" w:rsidRPr="00DF56A9" w:rsidRDefault="00722618" w:rsidP="00722618">
      <w:pPr>
        <w:pStyle w:val="ListParagraph"/>
        <w:ind w:left="3240"/>
        <w:rPr>
          <w:rFonts w:ascii="Tahoma" w:hAnsi="Tahoma" w:cs="Tahoma"/>
        </w:rPr>
      </w:pPr>
      <w:r w:rsidRPr="00DF56A9">
        <w:rPr>
          <w:rFonts w:ascii="Tahoma" w:hAnsi="Tahoma" w:cs="Tahoma"/>
        </w:rPr>
        <w:t xml:space="preserve"> </w:t>
      </w:r>
    </w:p>
    <w:p w14:paraId="4FD15DD1" w14:textId="77777777" w:rsidR="00722618" w:rsidRPr="00DF56A9" w:rsidRDefault="00722618" w:rsidP="00722618">
      <w:pPr>
        <w:pStyle w:val="ListParagraph"/>
        <w:ind w:left="4320"/>
        <w:rPr>
          <w:rFonts w:ascii="Tahoma" w:hAnsi="Tahoma" w:cs="Tahoma"/>
        </w:rPr>
      </w:pPr>
      <w:r w:rsidRPr="00DF56A9">
        <w:rPr>
          <w:rFonts w:ascii="Tahoma" w:hAnsi="Tahoma" w:cs="Tahoma"/>
        </w:rPr>
        <w:t xml:space="preserve">A= B * (1 </w:t>
      </w:r>
      <w:proofErr w:type="gramStart"/>
      <w:r w:rsidRPr="00DF56A9">
        <w:rPr>
          <w:rFonts w:ascii="Tahoma" w:hAnsi="Tahoma" w:cs="Tahoma"/>
        </w:rPr>
        <w:t>+ ((</w:t>
      </w:r>
      <w:proofErr w:type="gramEnd"/>
      <w:r w:rsidRPr="00DF56A9">
        <w:rPr>
          <w:rFonts w:ascii="Tahoma" w:hAnsi="Tahoma" w:cs="Tahoma"/>
        </w:rPr>
        <w:t xml:space="preserve">C-D)/D)) </w:t>
      </w:r>
    </w:p>
    <w:p w14:paraId="2E08EC26" w14:textId="77777777" w:rsidR="00722618" w:rsidRPr="00DF56A9" w:rsidRDefault="00722618" w:rsidP="00722618">
      <w:pPr>
        <w:pStyle w:val="ListParagraph"/>
        <w:ind w:left="3240"/>
        <w:rPr>
          <w:rFonts w:ascii="Tahoma" w:hAnsi="Tahoma" w:cs="Tahoma"/>
        </w:rPr>
      </w:pPr>
      <w:r w:rsidRPr="00DF56A9">
        <w:rPr>
          <w:rFonts w:ascii="Tahoma" w:hAnsi="Tahoma" w:cs="Tahoma"/>
        </w:rPr>
        <w:t xml:space="preserve"> </w:t>
      </w:r>
    </w:p>
    <w:p w14:paraId="275843C0" w14:textId="77777777" w:rsidR="00722618" w:rsidRPr="00DF56A9" w:rsidRDefault="00722618" w:rsidP="00722618">
      <w:pPr>
        <w:pStyle w:val="ListParagraph"/>
        <w:ind w:left="3240"/>
        <w:rPr>
          <w:rFonts w:ascii="Tahoma" w:hAnsi="Tahoma" w:cs="Tahoma"/>
        </w:rPr>
      </w:pPr>
      <w:r w:rsidRPr="00DF56A9">
        <w:rPr>
          <w:rFonts w:ascii="Tahoma" w:hAnsi="Tahoma" w:cs="Tahoma"/>
        </w:rPr>
        <w:t>New Price</w:t>
      </w:r>
    </w:p>
    <w:p w14:paraId="002BDD58" w14:textId="77777777" w:rsidR="00722618" w:rsidRPr="00DF56A9" w:rsidRDefault="00722618" w:rsidP="00722618">
      <w:pPr>
        <w:pStyle w:val="ListParagraph"/>
        <w:ind w:left="3240"/>
        <w:rPr>
          <w:rFonts w:ascii="Tahoma" w:hAnsi="Tahoma" w:cs="Tahoma"/>
        </w:rPr>
      </w:pPr>
      <w:r w:rsidRPr="00DF56A9">
        <w:rPr>
          <w:rFonts w:ascii="Tahoma" w:hAnsi="Tahoma" w:cs="Tahoma"/>
        </w:rPr>
        <w:t>B- Base Price at Bid</w:t>
      </w:r>
    </w:p>
    <w:p w14:paraId="2DD71C1D" w14:textId="77777777" w:rsidR="00722618" w:rsidRPr="00DF56A9" w:rsidRDefault="00722618" w:rsidP="00722618">
      <w:pPr>
        <w:pStyle w:val="ListParagraph"/>
        <w:ind w:left="3240"/>
        <w:rPr>
          <w:rFonts w:ascii="Tahoma" w:hAnsi="Tahoma" w:cs="Tahoma"/>
        </w:rPr>
      </w:pPr>
      <w:r w:rsidRPr="00DF56A9">
        <w:rPr>
          <w:rFonts w:ascii="Tahoma" w:hAnsi="Tahoma" w:cs="Tahoma"/>
        </w:rPr>
        <w:t>C- Published CPI at the time of requested adjustment</w:t>
      </w:r>
    </w:p>
    <w:p w14:paraId="305E3F48" w14:textId="77777777" w:rsidR="00722618" w:rsidRDefault="00722618" w:rsidP="00722618">
      <w:pPr>
        <w:pStyle w:val="ListParagraph"/>
        <w:ind w:left="3240"/>
        <w:rPr>
          <w:rFonts w:ascii="Tahoma" w:hAnsi="Tahoma" w:cs="Tahoma"/>
        </w:rPr>
      </w:pPr>
      <w:r w:rsidRPr="00DF56A9">
        <w:rPr>
          <w:rFonts w:ascii="Tahoma" w:hAnsi="Tahoma" w:cs="Tahoma"/>
        </w:rPr>
        <w:t>D- CPI value at Bid Opening date</w:t>
      </w:r>
    </w:p>
    <w:p w14:paraId="2AAE7E9B" w14:textId="77777777" w:rsidR="00722618" w:rsidRPr="006F63C3" w:rsidRDefault="00722618" w:rsidP="00722618">
      <w:pPr>
        <w:pStyle w:val="ListParagraph"/>
        <w:ind w:left="3240"/>
        <w:rPr>
          <w:rFonts w:ascii="Tahoma" w:hAnsi="Tahoma" w:cs="Tahoma"/>
        </w:rPr>
      </w:pPr>
    </w:p>
    <w:p w14:paraId="033BC4CC" w14:textId="77777777" w:rsidR="00722618" w:rsidRPr="00E847CE" w:rsidRDefault="00722618" w:rsidP="000F550A">
      <w:pPr>
        <w:pStyle w:val="ListParagraph"/>
        <w:numPr>
          <w:ilvl w:val="4"/>
          <w:numId w:val="1"/>
        </w:numPr>
        <w:ind w:left="3240" w:hanging="1080"/>
        <w:rPr>
          <w:rFonts w:ascii="Tahoma" w:hAnsi="Tahoma" w:cs="Tahoma"/>
        </w:rPr>
      </w:pPr>
      <w:r w:rsidRPr="00E847CE">
        <w:rPr>
          <w:rFonts w:ascii="Tahoma" w:hAnsi="Tahoma" w:cs="Tahoma"/>
        </w:rPr>
        <w:t>All adjustment requests shall be made in writing.  Vendor shall not be entitled to apply an upward price adjustment without first obtaining approval of such request from the Department of Innovation and Technology</w:t>
      </w:r>
      <w:r>
        <w:rPr>
          <w:rFonts w:ascii="Tahoma" w:hAnsi="Tahoma" w:cs="Tahoma"/>
        </w:rPr>
        <w:t>, Information Technology Procurement Officer</w:t>
      </w:r>
      <w:r w:rsidRPr="00E847CE">
        <w:rPr>
          <w:rFonts w:ascii="Tahoma" w:hAnsi="Tahoma" w:cs="Tahoma"/>
        </w:rPr>
        <w:t xml:space="preserve"> (ITPO).</w:t>
      </w:r>
    </w:p>
    <w:p w14:paraId="26F97A56" w14:textId="77777777" w:rsidR="00722618" w:rsidRPr="00E847CE" w:rsidRDefault="00722618" w:rsidP="000F550A">
      <w:pPr>
        <w:pStyle w:val="ListParagraph"/>
        <w:numPr>
          <w:ilvl w:val="4"/>
          <w:numId w:val="1"/>
        </w:numPr>
        <w:ind w:left="3240" w:hanging="1080"/>
        <w:rPr>
          <w:rFonts w:ascii="Tahoma" w:hAnsi="Tahoma" w:cs="Tahoma"/>
        </w:rPr>
      </w:pPr>
      <w:r w:rsidRPr="00E847CE">
        <w:rPr>
          <w:rFonts w:ascii="Tahoma" w:hAnsi="Tahoma" w:cs="Tahoma"/>
        </w:rPr>
        <w:t>In the event a downward adjustment is warranted, the State reserves the right to adjust once during any given twelve (12) month period for this decrease.  It will be the responsibility of the vendor to notify ITPO of any such decrease.</w:t>
      </w:r>
    </w:p>
    <w:p w14:paraId="4BD6FFDF" w14:textId="77777777" w:rsidR="00722618" w:rsidRPr="00E847CE" w:rsidRDefault="00722618" w:rsidP="000F550A">
      <w:pPr>
        <w:pStyle w:val="ListParagraph"/>
        <w:numPr>
          <w:ilvl w:val="4"/>
          <w:numId w:val="1"/>
        </w:numPr>
        <w:ind w:left="3240" w:hanging="1080"/>
        <w:rPr>
          <w:rFonts w:ascii="Tahoma" w:hAnsi="Tahoma" w:cs="Tahoma"/>
        </w:rPr>
      </w:pPr>
      <w:r w:rsidRPr="00E847CE">
        <w:rPr>
          <w:rFonts w:ascii="Tahoma" w:hAnsi="Tahoma" w:cs="Tahoma"/>
        </w:rPr>
        <w:lastRenderedPageBreak/>
        <w:t xml:space="preserve">No further adjustments will be made once the maximum allowable adjustment has been calculated for the given </w:t>
      </w:r>
      <w:proofErr w:type="gramStart"/>
      <w:r w:rsidRPr="00E847CE">
        <w:rPr>
          <w:rFonts w:ascii="Tahoma" w:hAnsi="Tahoma" w:cs="Tahoma"/>
        </w:rPr>
        <w:t>one year</w:t>
      </w:r>
      <w:proofErr w:type="gramEnd"/>
      <w:r w:rsidRPr="00E847CE">
        <w:rPr>
          <w:rFonts w:ascii="Tahoma" w:hAnsi="Tahoma" w:cs="Tahoma"/>
        </w:rPr>
        <w:t xml:space="preserve"> period.</w:t>
      </w:r>
    </w:p>
    <w:p w14:paraId="1222FB8F" w14:textId="77777777" w:rsidR="00722618" w:rsidRPr="00E847CE" w:rsidRDefault="00722618" w:rsidP="000F550A">
      <w:pPr>
        <w:pStyle w:val="ListParagraph"/>
        <w:numPr>
          <w:ilvl w:val="4"/>
          <w:numId w:val="1"/>
        </w:numPr>
        <w:ind w:left="3240" w:hanging="1080"/>
        <w:rPr>
          <w:rFonts w:ascii="Tahoma" w:hAnsi="Tahoma" w:cs="Tahoma"/>
        </w:rPr>
      </w:pPr>
      <w:r w:rsidRPr="00E847CE">
        <w:rPr>
          <w:rFonts w:ascii="Tahoma" w:hAnsi="Tahoma" w:cs="Tahoma"/>
        </w:rPr>
        <w:t>An economic adjustment which is not based on the CPI may be requested by the Vendor or the State to the price of all Contract Line Items.  The State may, in its sole discretion, accept an equitable adjustment in the Contract terms or pricing if pricing or availability of supply is affected by extreme and unforeseen volatility in the marketplace, that is, by circumstances that satisfy all the following criteria: (1) the volatility is due to causes wholly beyond the Vendor’s control, (2) the volatility affects the marketplace or industry, not just the particular Contract source of supply, (3) the effect on pricing or availability of supply is substantial, (4) the volatility so affects the Vendor that continued performance of the Contract would result in a substantial loss and (5) No price adjustment will be approved to compensate a vendor for inefficiency or for errors or omissions in judgment or for additional profit or overhead of any kind.</w:t>
      </w:r>
    </w:p>
    <w:p w14:paraId="631965DA" w14:textId="77777777" w:rsidR="00722618" w:rsidRPr="00E847CE" w:rsidRDefault="00722618" w:rsidP="000F550A">
      <w:pPr>
        <w:pStyle w:val="ListParagraph"/>
        <w:numPr>
          <w:ilvl w:val="4"/>
          <w:numId w:val="1"/>
        </w:numPr>
        <w:ind w:left="3240" w:hanging="1080"/>
        <w:rPr>
          <w:rFonts w:ascii="Tahoma" w:hAnsi="Tahoma" w:cs="Tahoma"/>
        </w:rPr>
      </w:pPr>
      <w:r w:rsidRPr="00E847CE">
        <w:rPr>
          <w:rFonts w:ascii="Tahoma" w:hAnsi="Tahoma" w:cs="Tahoma"/>
        </w:rPr>
        <w:t>Requested adjustments shall include the contract number, item number, line number, bid price and requested price adjustment.</w:t>
      </w:r>
    </w:p>
    <w:p w14:paraId="60655248" w14:textId="77777777" w:rsidR="00722618" w:rsidRPr="00E847CE" w:rsidRDefault="00722618" w:rsidP="000F550A">
      <w:pPr>
        <w:pStyle w:val="ListParagraph"/>
        <w:numPr>
          <w:ilvl w:val="4"/>
          <w:numId w:val="1"/>
        </w:numPr>
        <w:ind w:left="3240" w:hanging="1080"/>
        <w:rPr>
          <w:rFonts w:ascii="Tahoma" w:hAnsi="Tahoma" w:cs="Tahoma"/>
        </w:rPr>
      </w:pPr>
      <w:r w:rsidRPr="00E847CE">
        <w:rPr>
          <w:rFonts w:ascii="Tahoma" w:hAnsi="Tahoma" w:cs="Tahoma"/>
        </w:rPr>
        <w:t>In all cases, the vendor must file a claim in writing for such adjustment prior to the services being performed or delivery of items.  In any event, the claim for such adjustment will not apply to release orders provided prior to the date the ITPO approved the economic adjustment request.</w:t>
      </w:r>
    </w:p>
    <w:p w14:paraId="2A127830" w14:textId="77777777" w:rsidR="00722618" w:rsidRPr="00E847CE" w:rsidRDefault="00722618" w:rsidP="000F550A">
      <w:pPr>
        <w:pStyle w:val="ListParagraph"/>
        <w:numPr>
          <w:ilvl w:val="4"/>
          <w:numId w:val="1"/>
        </w:numPr>
        <w:ind w:left="3240" w:hanging="1080"/>
        <w:rPr>
          <w:rFonts w:ascii="Tahoma" w:hAnsi="Tahoma" w:cs="Tahoma"/>
        </w:rPr>
      </w:pPr>
      <w:r w:rsidRPr="00E847CE">
        <w:rPr>
          <w:rFonts w:ascii="Tahoma" w:hAnsi="Tahoma" w:cs="Tahoma"/>
        </w:rPr>
        <w:t xml:space="preserve">If the Vendor has unresolved complaints filed against it for non-delivery of </w:t>
      </w:r>
      <w:proofErr w:type="gramStart"/>
      <w:r w:rsidRPr="00E847CE">
        <w:rPr>
          <w:rFonts w:ascii="Tahoma" w:hAnsi="Tahoma" w:cs="Tahoma"/>
        </w:rPr>
        <w:t>or</w:t>
      </w:r>
      <w:proofErr w:type="gramEnd"/>
      <w:r w:rsidRPr="00E847CE">
        <w:rPr>
          <w:rFonts w:ascii="Tahoma" w:hAnsi="Tahoma" w:cs="Tahoma"/>
        </w:rPr>
        <w:t xml:space="preserve"> poor-quality service, its request may be denied until such time as all past complaints </w:t>
      </w:r>
      <w:proofErr w:type="gramStart"/>
      <w:r w:rsidRPr="00E847CE">
        <w:rPr>
          <w:rFonts w:ascii="Tahoma" w:hAnsi="Tahoma" w:cs="Tahoma"/>
        </w:rPr>
        <w:t>are</w:t>
      </w:r>
      <w:proofErr w:type="gramEnd"/>
      <w:r w:rsidRPr="00E847CE">
        <w:rPr>
          <w:rFonts w:ascii="Tahoma" w:hAnsi="Tahoma" w:cs="Tahoma"/>
        </w:rPr>
        <w:t xml:space="preserve"> resolved to the satisfaction of the State.</w:t>
      </w:r>
    </w:p>
    <w:p w14:paraId="21998FB9" w14:textId="77777777" w:rsidR="00722618" w:rsidRPr="00986CC5" w:rsidRDefault="00722618" w:rsidP="00722618">
      <w:pPr>
        <w:pStyle w:val="ListParagraph"/>
        <w:ind w:left="3600"/>
        <w:rPr>
          <w:rFonts w:ascii="Tahoma" w:hAnsi="Tahoma" w:cs="Tahoma"/>
        </w:rPr>
      </w:pPr>
    </w:p>
    <w:p w14:paraId="2147B5F6" w14:textId="77777777" w:rsidR="00722618" w:rsidRPr="00986CC5" w:rsidRDefault="00722618" w:rsidP="00722618">
      <w:pPr>
        <w:pStyle w:val="ListParagraph"/>
        <w:ind w:left="2160"/>
        <w:rPr>
          <w:rFonts w:ascii="Tahoma" w:hAnsi="Tahoma" w:cs="Tahoma"/>
        </w:rPr>
      </w:pPr>
    </w:p>
    <w:p w14:paraId="4335CD05" w14:textId="77777777" w:rsidR="00675E06" w:rsidRPr="00986CC5" w:rsidRDefault="00675E06" w:rsidP="00722618">
      <w:pPr>
        <w:pStyle w:val="ListParagraph"/>
        <w:ind w:left="3600"/>
        <w:rPr>
          <w:rFonts w:ascii="Tahoma" w:hAnsi="Tahoma" w:cs="Tahoma"/>
        </w:rPr>
      </w:pPr>
    </w:p>
    <w:p w14:paraId="054424E8" w14:textId="4C27830B" w:rsidR="005B136D" w:rsidRPr="00986CC5" w:rsidRDefault="00E368F2" w:rsidP="000F550A">
      <w:pPr>
        <w:pStyle w:val="ListParagraph"/>
        <w:numPr>
          <w:ilvl w:val="0"/>
          <w:numId w:val="1"/>
        </w:numPr>
        <w:tabs>
          <w:tab w:val="left" w:pos="810"/>
        </w:tabs>
        <w:ind w:hanging="1170"/>
        <w:rPr>
          <w:rFonts w:ascii="Tahoma" w:hAnsi="Tahoma" w:cs="Tahoma"/>
          <w:sz w:val="28"/>
          <w:szCs w:val="28"/>
        </w:rPr>
      </w:pPr>
      <w:r w:rsidRPr="00986CC5">
        <w:rPr>
          <w:rFonts w:ascii="Tahoma" w:hAnsi="Tahoma" w:cs="Tahoma"/>
          <w:sz w:val="28"/>
          <w:szCs w:val="28"/>
        </w:rPr>
        <w:t>ATTACHMENTS AND EXHIBITS</w:t>
      </w:r>
    </w:p>
    <w:p w14:paraId="6AD7D1BF" w14:textId="77777777" w:rsidR="00D27B23" w:rsidRPr="00D27B23" w:rsidRDefault="00D27B23" w:rsidP="00722618">
      <w:pPr>
        <w:spacing w:after="0" w:line="240" w:lineRule="auto"/>
        <w:rPr>
          <w:rFonts w:ascii="Tahoma" w:hAnsi="Tahoma" w:cs="Tahoma"/>
        </w:rPr>
      </w:pPr>
      <w:r w:rsidRPr="00D27B23">
        <w:rPr>
          <w:rFonts w:ascii="Tahoma" w:hAnsi="Tahoma" w:cs="Tahoma"/>
        </w:rPr>
        <w:t>A.</w:t>
      </w:r>
      <w:r w:rsidRPr="00D27B23">
        <w:rPr>
          <w:rFonts w:ascii="Tahoma" w:hAnsi="Tahoma" w:cs="Tahoma"/>
        </w:rPr>
        <w:tab/>
        <w:t>Attachment A Service Level Agreement (SLA)</w:t>
      </w:r>
    </w:p>
    <w:p w14:paraId="74967462" w14:textId="77777777" w:rsidR="00D27B23" w:rsidRPr="00D27B23" w:rsidRDefault="00D27B23" w:rsidP="00722618">
      <w:pPr>
        <w:spacing w:after="0" w:line="240" w:lineRule="auto"/>
        <w:rPr>
          <w:rFonts w:ascii="Tahoma" w:hAnsi="Tahoma" w:cs="Tahoma"/>
        </w:rPr>
      </w:pPr>
    </w:p>
    <w:p w14:paraId="4AFBD84D" w14:textId="77777777" w:rsidR="00D27B23" w:rsidRPr="00D27B23" w:rsidRDefault="00D27B23" w:rsidP="00722618">
      <w:pPr>
        <w:spacing w:after="0" w:line="240" w:lineRule="auto"/>
        <w:rPr>
          <w:rFonts w:ascii="Tahoma" w:hAnsi="Tahoma" w:cs="Tahoma"/>
        </w:rPr>
      </w:pPr>
      <w:r w:rsidRPr="00D27B23">
        <w:rPr>
          <w:rFonts w:ascii="Tahoma" w:hAnsi="Tahoma" w:cs="Tahoma"/>
        </w:rPr>
        <w:t>B.</w:t>
      </w:r>
      <w:r w:rsidRPr="00D27B23">
        <w:rPr>
          <w:rFonts w:ascii="Tahoma" w:hAnsi="Tahoma" w:cs="Tahoma"/>
        </w:rPr>
        <w:tab/>
        <w:t>Attachment B Cloud Security</w:t>
      </w:r>
    </w:p>
    <w:p w14:paraId="3AA5CFD3" w14:textId="77777777" w:rsidR="00D27B23" w:rsidRPr="00D27B23" w:rsidRDefault="00D27B23" w:rsidP="00722618">
      <w:pPr>
        <w:spacing w:after="0" w:line="240" w:lineRule="auto"/>
        <w:rPr>
          <w:rFonts w:ascii="Tahoma" w:hAnsi="Tahoma" w:cs="Tahoma"/>
        </w:rPr>
      </w:pPr>
    </w:p>
    <w:p w14:paraId="0622A0EE" w14:textId="2958AC3B" w:rsidR="00D27B23" w:rsidRPr="00D27B23" w:rsidRDefault="00D27B23" w:rsidP="00722618">
      <w:pPr>
        <w:spacing w:after="0" w:line="240" w:lineRule="auto"/>
        <w:rPr>
          <w:rFonts w:ascii="Tahoma" w:hAnsi="Tahoma" w:cs="Tahoma"/>
        </w:rPr>
      </w:pPr>
      <w:r w:rsidRPr="00D27B23">
        <w:rPr>
          <w:rFonts w:ascii="Tahoma" w:hAnsi="Tahoma" w:cs="Tahoma"/>
        </w:rPr>
        <w:t>C.</w:t>
      </w:r>
      <w:r w:rsidRPr="00D27B23">
        <w:rPr>
          <w:rFonts w:ascii="Tahoma" w:hAnsi="Tahoma" w:cs="Tahoma"/>
        </w:rPr>
        <w:tab/>
        <w:t xml:space="preserve">Attachment C </w:t>
      </w:r>
      <w:r w:rsidR="00B6305D">
        <w:rPr>
          <w:rFonts w:ascii="Tahoma" w:hAnsi="Tahoma" w:cs="Tahoma"/>
        </w:rPr>
        <w:t>Assigned Services per Illinois County</w:t>
      </w:r>
    </w:p>
    <w:p w14:paraId="798484AD" w14:textId="77777777" w:rsidR="00D27B23" w:rsidRPr="00D27B23" w:rsidRDefault="00D27B23" w:rsidP="00722618">
      <w:pPr>
        <w:spacing w:after="0" w:line="240" w:lineRule="auto"/>
        <w:rPr>
          <w:rFonts w:ascii="Tahoma" w:hAnsi="Tahoma" w:cs="Tahoma"/>
        </w:rPr>
      </w:pPr>
    </w:p>
    <w:p w14:paraId="05EAA110" w14:textId="391DAA2A" w:rsidR="00D27B23" w:rsidRDefault="00D27B23" w:rsidP="00722618">
      <w:pPr>
        <w:spacing w:after="0" w:line="240" w:lineRule="auto"/>
        <w:rPr>
          <w:rFonts w:ascii="Tahoma" w:hAnsi="Tahoma" w:cs="Tahoma"/>
        </w:rPr>
      </w:pPr>
      <w:r w:rsidRPr="00D27B23">
        <w:rPr>
          <w:rFonts w:ascii="Tahoma" w:hAnsi="Tahoma" w:cs="Tahoma"/>
        </w:rPr>
        <w:t>D.</w:t>
      </w:r>
      <w:r w:rsidRPr="00D27B23">
        <w:rPr>
          <w:rFonts w:ascii="Tahoma" w:hAnsi="Tahoma" w:cs="Tahoma"/>
        </w:rPr>
        <w:tab/>
      </w:r>
      <w:bookmarkStart w:id="11" w:name="_Hlk220334871"/>
      <w:r w:rsidRPr="00D27B23">
        <w:rPr>
          <w:rFonts w:ascii="Tahoma" w:hAnsi="Tahoma" w:cs="Tahoma"/>
        </w:rPr>
        <w:t xml:space="preserve">Attachment </w:t>
      </w:r>
      <w:r w:rsidR="00C62F32">
        <w:rPr>
          <w:rFonts w:ascii="Tahoma" w:hAnsi="Tahoma" w:cs="Tahoma"/>
        </w:rPr>
        <w:t>D</w:t>
      </w:r>
      <w:r w:rsidR="00E51B7E">
        <w:rPr>
          <w:rFonts w:ascii="Tahoma" w:hAnsi="Tahoma" w:cs="Tahoma"/>
        </w:rPr>
        <w:t xml:space="preserve"> </w:t>
      </w:r>
      <w:r w:rsidR="003704B7">
        <w:rPr>
          <w:rFonts w:ascii="Tahoma" w:hAnsi="Tahoma" w:cs="Tahoma"/>
        </w:rPr>
        <w:t>Master Pricing Tool Excel Spreadsheet by County</w:t>
      </w:r>
      <w:bookmarkEnd w:id="11"/>
    </w:p>
    <w:p w14:paraId="41BB6088" w14:textId="77777777" w:rsidR="00474936" w:rsidRDefault="00474936" w:rsidP="00722618">
      <w:pPr>
        <w:spacing w:after="0" w:line="240" w:lineRule="auto"/>
        <w:rPr>
          <w:rFonts w:ascii="Tahoma" w:hAnsi="Tahoma" w:cs="Tahoma"/>
        </w:rPr>
      </w:pPr>
    </w:p>
    <w:p w14:paraId="6D896F54" w14:textId="165F4491" w:rsidR="00474936" w:rsidRDefault="00474936" w:rsidP="00722618">
      <w:pPr>
        <w:spacing w:after="0" w:line="240" w:lineRule="auto"/>
        <w:rPr>
          <w:rFonts w:ascii="Tahoma" w:hAnsi="Tahoma" w:cs="Tahoma"/>
        </w:rPr>
      </w:pPr>
      <w:r>
        <w:rPr>
          <w:rFonts w:ascii="Tahoma" w:hAnsi="Tahoma" w:cs="Tahoma"/>
        </w:rPr>
        <w:t>E</w:t>
      </w:r>
      <w:proofErr w:type="gramStart"/>
      <w:r>
        <w:rPr>
          <w:rFonts w:ascii="Tahoma" w:hAnsi="Tahoma" w:cs="Tahoma"/>
        </w:rPr>
        <w:t xml:space="preserve">. </w:t>
      </w:r>
      <w:r>
        <w:rPr>
          <w:rFonts w:ascii="Tahoma" w:hAnsi="Tahoma" w:cs="Tahoma"/>
        </w:rPr>
        <w:tab/>
      </w:r>
      <w:r w:rsidRPr="00474936">
        <w:rPr>
          <w:rFonts w:ascii="Tahoma" w:hAnsi="Tahoma" w:cs="Tahoma"/>
        </w:rPr>
        <w:t>Attachment</w:t>
      </w:r>
      <w:proofErr w:type="gramEnd"/>
      <w:r w:rsidRPr="00474936">
        <w:rPr>
          <w:rFonts w:ascii="Tahoma" w:hAnsi="Tahoma" w:cs="Tahoma"/>
        </w:rPr>
        <w:t xml:space="preserve"> E Information and Technology Standard Terms and Conditions v.25.2</w:t>
      </w:r>
    </w:p>
    <w:p w14:paraId="6DCB639C" w14:textId="147BB4C9" w:rsidR="00D27B23" w:rsidRDefault="00D27B23" w:rsidP="00722618">
      <w:pPr>
        <w:spacing w:after="0" w:line="240" w:lineRule="auto"/>
        <w:rPr>
          <w:rFonts w:ascii="Tahoma" w:hAnsi="Tahoma" w:cs="Tahoma"/>
        </w:rPr>
      </w:pPr>
    </w:p>
    <w:sectPr w:rsidR="00D27B23">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CFD68" w14:textId="77777777" w:rsidR="00C923DE" w:rsidRDefault="00C923DE" w:rsidP="00CD624B">
      <w:pPr>
        <w:spacing w:after="0" w:line="240" w:lineRule="auto"/>
      </w:pPr>
      <w:r>
        <w:separator/>
      </w:r>
    </w:p>
  </w:endnote>
  <w:endnote w:type="continuationSeparator" w:id="0">
    <w:p w14:paraId="797A8AA3" w14:textId="77777777" w:rsidR="00C923DE" w:rsidRDefault="00C923DE" w:rsidP="00CD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FBE6" w14:textId="0A33CD97" w:rsidR="004B2F0A" w:rsidRDefault="002D4842" w:rsidP="002D4842">
    <w:pPr>
      <w:pStyle w:val="NoSpacing"/>
    </w:pPr>
    <w:r>
      <w:t>State of Illinois</w:t>
    </w:r>
  </w:p>
  <w:p w14:paraId="5C9AD416" w14:textId="122870F5" w:rsidR="002D4842" w:rsidRDefault="002D4842" w:rsidP="002D4842">
    <w:pPr>
      <w:pStyle w:val="NoSpacing"/>
    </w:pPr>
    <w:r>
      <w:t>Request for Proposal v.25.1</w:t>
    </w:r>
    <w:r>
      <w:tab/>
    </w:r>
    <w:sdt>
      <w:sdtPr>
        <w:id w:val="-202243559"/>
        <w:docPartObj>
          <w:docPartGallery w:val="Page Numbers (Bottom of Page)"/>
          <w:docPartUnique/>
        </w:docPartObj>
      </w:sdtPr>
      <w:sdtEndPr>
        <w:rPr>
          <w:noProof/>
        </w:rPr>
      </w:sdtEndPr>
      <w:sdtContent>
        <w:r>
          <w:tab/>
        </w:r>
        <w:r>
          <w:tab/>
        </w:r>
        <w:r>
          <w:tab/>
        </w:r>
        <w:r>
          <w:tab/>
        </w:r>
        <w:r>
          <w:tab/>
        </w:r>
        <w:r>
          <w:tab/>
        </w:r>
        <w:r>
          <w:tab/>
        </w:r>
        <w:r>
          <w:tab/>
        </w:r>
        <w:r>
          <w:fldChar w:fldCharType="begin"/>
        </w:r>
        <w:r>
          <w:instrText xml:space="preserve"> PAGE   \* MERGEFORMAT </w:instrText>
        </w:r>
        <w:r>
          <w:fldChar w:fldCharType="separate"/>
        </w:r>
        <w:r>
          <w:t>1</w:t>
        </w:r>
        <w:r>
          <w:rPr>
            <w:noProof/>
          </w:rPr>
          <w:fldChar w:fldCharType="end"/>
        </w:r>
      </w:sdtContent>
    </w:sdt>
  </w:p>
  <w:p w14:paraId="2BEA2BB5" w14:textId="3AC727E2" w:rsidR="002D4842" w:rsidRDefault="002D4842" w:rsidP="002D4842">
    <w:pPr>
      <w:pStyle w:val="NoSpacing"/>
      <w:tabs>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F0A50" w14:textId="77777777" w:rsidR="00C923DE" w:rsidRDefault="00C923DE" w:rsidP="00CD624B">
      <w:pPr>
        <w:spacing w:after="0" w:line="240" w:lineRule="auto"/>
      </w:pPr>
      <w:r>
        <w:separator/>
      </w:r>
    </w:p>
  </w:footnote>
  <w:footnote w:type="continuationSeparator" w:id="0">
    <w:p w14:paraId="11985224" w14:textId="77777777" w:rsidR="00C923DE" w:rsidRDefault="00C923DE" w:rsidP="00CD6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807"/>
    <w:multiLevelType w:val="hybridMultilevel"/>
    <w:tmpl w:val="8CF63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57361"/>
    <w:multiLevelType w:val="multilevel"/>
    <w:tmpl w:val="4424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F35FE"/>
    <w:multiLevelType w:val="hybridMultilevel"/>
    <w:tmpl w:val="F9D06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4D28A7"/>
    <w:multiLevelType w:val="multilevel"/>
    <w:tmpl w:val="7B6E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72C14"/>
    <w:multiLevelType w:val="multilevel"/>
    <w:tmpl w:val="576A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53F57"/>
    <w:multiLevelType w:val="multilevel"/>
    <w:tmpl w:val="7746521E"/>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22F41AD2"/>
    <w:multiLevelType w:val="multilevel"/>
    <w:tmpl w:val="4FA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10599"/>
    <w:multiLevelType w:val="hybridMultilevel"/>
    <w:tmpl w:val="EF901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DD20CC"/>
    <w:multiLevelType w:val="hybridMultilevel"/>
    <w:tmpl w:val="59D0E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6C081B"/>
    <w:multiLevelType w:val="multilevel"/>
    <w:tmpl w:val="3272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8318AE"/>
    <w:multiLevelType w:val="hybridMultilevel"/>
    <w:tmpl w:val="6218B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A777F6"/>
    <w:multiLevelType w:val="hybridMultilevel"/>
    <w:tmpl w:val="62700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4B43A9"/>
    <w:multiLevelType w:val="multilevel"/>
    <w:tmpl w:val="FD7C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B916C1"/>
    <w:multiLevelType w:val="multilevel"/>
    <w:tmpl w:val="48F4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01F08"/>
    <w:multiLevelType w:val="hybridMultilevel"/>
    <w:tmpl w:val="52DE971C"/>
    <w:lvl w:ilvl="0" w:tplc="76D08386">
      <w:start w:val="1"/>
      <w:numFmt w:val="decimal"/>
      <w:lvlText w:val="F.2.%1."/>
      <w:lvlJc w:val="left"/>
      <w:pPr>
        <w:tabs>
          <w:tab w:val="num" w:pos="360"/>
        </w:tabs>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B24934"/>
    <w:multiLevelType w:val="multilevel"/>
    <w:tmpl w:val="0B76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FB5695"/>
    <w:multiLevelType w:val="multilevel"/>
    <w:tmpl w:val="BD1A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B102E"/>
    <w:multiLevelType w:val="multilevel"/>
    <w:tmpl w:val="EED4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065CA8"/>
    <w:multiLevelType w:val="multilevel"/>
    <w:tmpl w:val="A87A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AF788A"/>
    <w:multiLevelType w:val="hybridMultilevel"/>
    <w:tmpl w:val="3B5A5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C6082D"/>
    <w:multiLevelType w:val="multilevel"/>
    <w:tmpl w:val="B20CE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7109EE"/>
    <w:multiLevelType w:val="hybridMultilevel"/>
    <w:tmpl w:val="52946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9E4CFA"/>
    <w:multiLevelType w:val="hybridMultilevel"/>
    <w:tmpl w:val="5AEEE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427276"/>
    <w:multiLevelType w:val="hybridMultilevel"/>
    <w:tmpl w:val="27AAFB12"/>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D976D7A"/>
    <w:multiLevelType w:val="multilevel"/>
    <w:tmpl w:val="798A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83102"/>
    <w:multiLevelType w:val="hybridMultilevel"/>
    <w:tmpl w:val="937ED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7069F1"/>
    <w:multiLevelType w:val="multilevel"/>
    <w:tmpl w:val="095EACE0"/>
    <w:lvl w:ilvl="0">
      <w:start w:val="1"/>
      <w:numFmt w:val="upperLetter"/>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7" w15:restartNumberingAfterBreak="0">
    <w:nsid w:val="58993427"/>
    <w:multiLevelType w:val="multilevel"/>
    <w:tmpl w:val="0BD4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9450B5"/>
    <w:multiLevelType w:val="multilevel"/>
    <w:tmpl w:val="F248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CF273C"/>
    <w:multiLevelType w:val="multilevel"/>
    <w:tmpl w:val="D5D2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505A92"/>
    <w:multiLevelType w:val="multilevel"/>
    <w:tmpl w:val="A550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A62DF"/>
    <w:multiLevelType w:val="hybridMultilevel"/>
    <w:tmpl w:val="7160C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7403E8"/>
    <w:multiLevelType w:val="hybridMultilevel"/>
    <w:tmpl w:val="30EC1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DC13B7"/>
    <w:multiLevelType w:val="hybridMultilevel"/>
    <w:tmpl w:val="FAE81A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6C096B75"/>
    <w:multiLevelType w:val="hybridMultilevel"/>
    <w:tmpl w:val="CEF4DF4A"/>
    <w:lvl w:ilvl="0" w:tplc="BB28A4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D504FE"/>
    <w:multiLevelType w:val="hybridMultilevel"/>
    <w:tmpl w:val="E834D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301E35"/>
    <w:multiLevelType w:val="hybridMultilevel"/>
    <w:tmpl w:val="0C789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B35AF8"/>
    <w:multiLevelType w:val="multilevel"/>
    <w:tmpl w:val="48BE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986767"/>
    <w:multiLevelType w:val="multilevel"/>
    <w:tmpl w:val="4A540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278845">
    <w:abstractNumId w:val="5"/>
  </w:num>
  <w:num w:numId="2" w16cid:durableId="1274240154">
    <w:abstractNumId w:val="34"/>
  </w:num>
  <w:num w:numId="3" w16cid:durableId="659310150">
    <w:abstractNumId w:val="23"/>
  </w:num>
  <w:num w:numId="4" w16cid:durableId="1730031025">
    <w:abstractNumId w:val="33"/>
  </w:num>
  <w:num w:numId="5" w16cid:durableId="1377119483">
    <w:abstractNumId w:val="14"/>
  </w:num>
  <w:num w:numId="6" w16cid:durableId="1999576208">
    <w:abstractNumId w:val="36"/>
  </w:num>
  <w:num w:numId="7" w16cid:durableId="143160872">
    <w:abstractNumId w:val="19"/>
  </w:num>
  <w:num w:numId="8" w16cid:durableId="909458178">
    <w:abstractNumId w:val="32"/>
  </w:num>
  <w:num w:numId="9" w16cid:durableId="1871994785">
    <w:abstractNumId w:val="0"/>
  </w:num>
  <w:num w:numId="10" w16cid:durableId="1690335119">
    <w:abstractNumId w:val="35"/>
  </w:num>
  <w:num w:numId="11" w16cid:durableId="341668941">
    <w:abstractNumId w:val="7"/>
  </w:num>
  <w:num w:numId="12" w16cid:durableId="2119637098">
    <w:abstractNumId w:val="21"/>
  </w:num>
  <w:num w:numId="13" w16cid:durableId="1586913355">
    <w:abstractNumId w:val="11"/>
  </w:num>
  <w:num w:numId="14" w16cid:durableId="1478961702">
    <w:abstractNumId w:val="8"/>
  </w:num>
  <w:num w:numId="15" w16cid:durableId="1057238397">
    <w:abstractNumId w:val="2"/>
  </w:num>
  <w:num w:numId="16" w16cid:durableId="547107257">
    <w:abstractNumId w:val="22"/>
  </w:num>
  <w:num w:numId="17" w16cid:durableId="836651972">
    <w:abstractNumId w:val="10"/>
  </w:num>
  <w:num w:numId="18" w16cid:durableId="1384018539">
    <w:abstractNumId w:val="31"/>
  </w:num>
  <w:num w:numId="19" w16cid:durableId="843587316">
    <w:abstractNumId w:val="25"/>
  </w:num>
  <w:num w:numId="20" w16cid:durableId="1175536881">
    <w:abstractNumId w:val="26"/>
  </w:num>
  <w:num w:numId="21" w16cid:durableId="534849876">
    <w:abstractNumId w:val="38"/>
  </w:num>
  <w:num w:numId="22" w16cid:durableId="1908027880">
    <w:abstractNumId w:val="18"/>
  </w:num>
  <w:num w:numId="23" w16cid:durableId="1989241187">
    <w:abstractNumId w:val="13"/>
  </w:num>
  <w:num w:numId="24" w16cid:durableId="448817088">
    <w:abstractNumId w:val="20"/>
  </w:num>
  <w:num w:numId="25" w16cid:durableId="1681933448">
    <w:abstractNumId w:val="3"/>
  </w:num>
  <w:num w:numId="26" w16cid:durableId="1814442579">
    <w:abstractNumId w:val="29"/>
  </w:num>
  <w:num w:numId="27" w16cid:durableId="59207254">
    <w:abstractNumId w:val="24"/>
  </w:num>
  <w:num w:numId="28" w16cid:durableId="27919350">
    <w:abstractNumId w:val="17"/>
  </w:num>
  <w:num w:numId="29" w16cid:durableId="209928356">
    <w:abstractNumId w:val="12"/>
  </w:num>
  <w:num w:numId="30" w16cid:durableId="1193229962">
    <w:abstractNumId w:val="9"/>
  </w:num>
  <w:num w:numId="31" w16cid:durableId="168762336">
    <w:abstractNumId w:val="1"/>
  </w:num>
  <w:num w:numId="32" w16cid:durableId="1791586808">
    <w:abstractNumId w:val="28"/>
  </w:num>
  <w:num w:numId="33" w16cid:durableId="365181272">
    <w:abstractNumId w:val="37"/>
  </w:num>
  <w:num w:numId="34" w16cid:durableId="639379379">
    <w:abstractNumId w:val="15"/>
  </w:num>
  <w:num w:numId="35" w16cid:durableId="1485009095">
    <w:abstractNumId w:val="16"/>
  </w:num>
  <w:num w:numId="36" w16cid:durableId="824707539">
    <w:abstractNumId w:val="30"/>
  </w:num>
  <w:num w:numId="37" w16cid:durableId="1475947131">
    <w:abstractNumId w:val="4"/>
  </w:num>
  <w:num w:numId="38" w16cid:durableId="1488473720">
    <w:abstractNumId w:val="27"/>
  </w:num>
  <w:num w:numId="39" w16cid:durableId="1847788591">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99"/>
    <w:rsid w:val="000021A7"/>
    <w:rsid w:val="00006E82"/>
    <w:rsid w:val="000107E5"/>
    <w:rsid w:val="00011CA1"/>
    <w:rsid w:val="00012302"/>
    <w:rsid w:val="00021F56"/>
    <w:rsid w:val="00026DBA"/>
    <w:rsid w:val="000310CC"/>
    <w:rsid w:val="0003222D"/>
    <w:rsid w:val="000349A6"/>
    <w:rsid w:val="00044BCF"/>
    <w:rsid w:val="000513BE"/>
    <w:rsid w:val="000600E5"/>
    <w:rsid w:val="00063664"/>
    <w:rsid w:val="0006474D"/>
    <w:rsid w:val="00075BA0"/>
    <w:rsid w:val="0008026C"/>
    <w:rsid w:val="000851AF"/>
    <w:rsid w:val="00090047"/>
    <w:rsid w:val="000A0081"/>
    <w:rsid w:val="000A144D"/>
    <w:rsid w:val="000A3D94"/>
    <w:rsid w:val="000A3FBD"/>
    <w:rsid w:val="000A723A"/>
    <w:rsid w:val="000B133A"/>
    <w:rsid w:val="000B5C89"/>
    <w:rsid w:val="000C69D9"/>
    <w:rsid w:val="000C735F"/>
    <w:rsid w:val="000D15A9"/>
    <w:rsid w:val="000E08B2"/>
    <w:rsid w:val="000E39BB"/>
    <w:rsid w:val="000F09DD"/>
    <w:rsid w:val="000F2873"/>
    <w:rsid w:val="000F4C85"/>
    <w:rsid w:val="000F550A"/>
    <w:rsid w:val="00117C23"/>
    <w:rsid w:val="00127073"/>
    <w:rsid w:val="00127C2A"/>
    <w:rsid w:val="00131274"/>
    <w:rsid w:val="00132679"/>
    <w:rsid w:val="00150A1D"/>
    <w:rsid w:val="00150BB6"/>
    <w:rsid w:val="00181BC6"/>
    <w:rsid w:val="0018436A"/>
    <w:rsid w:val="00194B66"/>
    <w:rsid w:val="001A3362"/>
    <w:rsid w:val="001A4D65"/>
    <w:rsid w:val="001A642F"/>
    <w:rsid w:val="001A6E22"/>
    <w:rsid w:val="001B18FF"/>
    <w:rsid w:val="001B205E"/>
    <w:rsid w:val="001B2132"/>
    <w:rsid w:val="001B388F"/>
    <w:rsid w:val="001B4E45"/>
    <w:rsid w:val="001C2580"/>
    <w:rsid w:val="001C4B40"/>
    <w:rsid w:val="001C5B42"/>
    <w:rsid w:val="001D077B"/>
    <w:rsid w:val="001D4008"/>
    <w:rsid w:val="001D6532"/>
    <w:rsid w:val="001E4C84"/>
    <w:rsid w:val="001F5547"/>
    <w:rsid w:val="00215EA9"/>
    <w:rsid w:val="00234BEE"/>
    <w:rsid w:val="00243A7F"/>
    <w:rsid w:val="00245324"/>
    <w:rsid w:val="0025258B"/>
    <w:rsid w:val="00257CBB"/>
    <w:rsid w:val="00260D76"/>
    <w:rsid w:val="0026254B"/>
    <w:rsid w:val="00262C6E"/>
    <w:rsid w:val="002668B2"/>
    <w:rsid w:val="00275D8D"/>
    <w:rsid w:val="00276228"/>
    <w:rsid w:val="00282515"/>
    <w:rsid w:val="0028527F"/>
    <w:rsid w:val="00290371"/>
    <w:rsid w:val="00292F6C"/>
    <w:rsid w:val="00297093"/>
    <w:rsid w:val="002A224F"/>
    <w:rsid w:val="002A5D13"/>
    <w:rsid w:val="002A6ACA"/>
    <w:rsid w:val="002B6AFC"/>
    <w:rsid w:val="002C5256"/>
    <w:rsid w:val="002D4842"/>
    <w:rsid w:val="002E7CA4"/>
    <w:rsid w:val="002F6C6D"/>
    <w:rsid w:val="00313116"/>
    <w:rsid w:val="00314901"/>
    <w:rsid w:val="00323972"/>
    <w:rsid w:val="00332499"/>
    <w:rsid w:val="003413A9"/>
    <w:rsid w:val="00346343"/>
    <w:rsid w:val="0034B982"/>
    <w:rsid w:val="003704B7"/>
    <w:rsid w:val="00371144"/>
    <w:rsid w:val="00374EB5"/>
    <w:rsid w:val="00375306"/>
    <w:rsid w:val="00376751"/>
    <w:rsid w:val="00382394"/>
    <w:rsid w:val="003924E0"/>
    <w:rsid w:val="003945B4"/>
    <w:rsid w:val="00395853"/>
    <w:rsid w:val="00396FFC"/>
    <w:rsid w:val="003A2B05"/>
    <w:rsid w:val="003A2C35"/>
    <w:rsid w:val="003A348D"/>
    <w:rsid w:val="003A42EC"/>
    <w:rsid w:val="003A7EC2"/>
    <w:rsid w:val="003B0B67"/>
    <w:rsid w:val="003B3181"/>
    <w:rsid w:val="003B4F17"/>
    <w:rsid w:val="003D3377"/>
    <w:rsid w:val="003D7DDA"/>
    <w:rsid w:val="003E6ED0"/>
    <w:rsid w:val="003F28CE"/>
    <w:rsid w:val="003F43E5"/>
    <w:rsid w:val="003F63F9"/>
    <w:rsid w:val="003F7B16"/>
    <w:rsid w:val="00401D27"/>
    <w:rsid w:val="00406BE4"/>
    <w:rsid w:val="0041012D"/>
    <w:rsid w:val="0042587D"/>
    <w:rsid w:val="0043759F"/>
    <w:rsid w:val="00473094"/>
    <w:rsid w:val="00474016"/>
    <w:rsid w:val="00474936"/>
    <w:rsid w:val="00475A66"/>
    <w:rsid w:val="004837D3"/>
    <w:rsid w:val="0048483F"/>
    <w:rsid w:val="00486D9A"/>
    <w:rsid w:val="0049146D"/>
    <w:rsid w:val="00491777"/>
    <w:rsid w:val="00493138"/>
    <w:rsid w:val="00495BFD"/>
    <w:rsid w:val="004A0ADB"/>
    <w:rsid w:val="004A0AF4"/>
    <w:rsid w:val="004B2C44"/>
    <w:rsid w:val="004B2F0A"/>
    <w:rsid w:val="004C1FE7"/>
    <w:rsid w:val="004C2FDE"/>
    <w:rsid w:val="004D1BEC"/>
    <w:rsid w:val="004D4F29"/>
    <w:rsid w:val="004F15B3"/>
    <w:rsid w:val="004F3A5D"/>
    <w:rsid w:val="004F50A1"/>
    <w:rsid w:val="0050203C"/>
    <w:rsid w:val="00503738"/>
    <w:rsid w:val="00503AE7"/>
    <w:rsid w:val="00506B49"/>
    <w:rsid w:val="00507F8A"/>
    <w:rsid w:val="0051267F"/>
    <w:rsid w:val="005140CA"/>
    <w:rsid w:val="005164C1"/>
    <w:rsid w:val="00516A8E"/>
    <w:rsid w:val="00523109"/>
    <w:rsid w:val="00532611"/>
    <w:rsid w:val="00534E0F"/>
    <w:rsid w:val="005352B6"/>
    <w:rsid w:val="005364AE"/>
    <w:rsid w:val="0053790E"/>
    <w:rsid w:val="00542D35"/>
    <w:rsid w:val="005461C3"/>
    <w:rsid w:val="005511D8"/>
    <w:rsid w:val="00556FFF"/>
    <w:rsid w:val="00561B0D"/>
    <w:rsid w:val="00562AB3"/>
    <w:rsid w:val="0057516A"/>
    <w:rsid w:val="00580874"/>
    <w:rsid w:val="00585536"/>
    <w:rsid w:val="00585EA2"/>
    <w:rsid w:val="00586B8C"/>
    <w:rsid w:val="0058768B"/>
    <w:rsid w:val="005947D9"/>
    <w:rsid w:val="00595050"/>
    <w:rsid w:val="005A5441"/>
    <w:rsid w:val="005A7A11"/>
    <w:rsid w:val="005B110B"/>
    <w:rsid w:val="005B136D"/>
    <w:rsid w:val="005B1D92"/>
    <w:rsid w:val="005B4DED"/>
    <w:rsid w:val="005B6467"/>
    <w:rsid w:val="005C4231"/>
    <w:rsid w:val="005C484F"/>
    <w:rsid w:val="005D4E27"/>
    <w:rsid w:val="005D7209"/>
    <w:rsid w:val="005E2C23"/>
    <w:rsid w:val="005E323E"/>
    <w:rsid w:val="005E3F25"/>
    <w:rsid w:val="005F3842"/>
    <w:rsid w:val="005F3A92"/>
    <w:rsid w:val="00600ECD"/>
    <w:rsid w:val="00603343"/>
    <w:rsid w:val="00603EF8"/>
    <w:rsid w:val="00606351"/>
    <w:rsid w:val="00607FC5"/>
    <w:rsid w:val="006203BE"/>
    <w:rsid w:val="0062799A"/>
    <w:rsid w:val="00630EB0"/>
    <w:rsid w:val="00635F75"/>
    <w:rsid w:val="00642690"/>
    <w:rsid w:val="006447F2"/>
    <w:rsid w:val="00651115"/>
    <w:rsid w:val="00651977"/>
    <w:rsid w:val="0065554D"/>
    <w:rsid w:val="006662C4"/>
    <w:rsid w:val="00675E06"/>
    <w:rsid w:val="00682284"/>
    <w:rsid w:val="006866D8"/>
    <w:rsid w:val="00687247"/>
    <w:rsid w:val="00687467"/>
    <w:rsid w:val="006959D8"/>
    <w:rsid w:val="00695BB7"/>
    <w:rsid w:val="006968DE"/>
    <w:rsid w:val="00696D0D"/>
    <w:rsid w:val="006B04A5"/>
    <w:rsid w:val="006B36C1"/>
    <w:rsid w:val="006C468F"/>
    <w:rsid w:val="006D2B45"/>
    <w:rsid w:val="006E1B43"/>
    <w:rsid w:val="006E2FA5"/>
    <w:rsid w:val="006F6545"/>
    <w:rsid w:val="006F72E4"/>
    <w:rsid w:val="00700DB2"/>
    <w:rsid w:val="007018B0"/>
    <w:rsid w:val="007065F3"/>
    <w:rsid w:val="00706776"/>
    <w:rsid w:val="00722618"/>
    <w:rsid w:val="00723E1E"/>
    <w:rsid w:val="00725177"/>
    <w:rsid w:val="00726A5F"/>
    <w:rsid w:val="007325D7"/>
    <w:rsid w:val="00735283"/>
    <w:rsid w:val="00742C38"/>
    <w:rsid w:val="00743282"/>
    <w:rsid w:val="007454A2"/>
    <w:rsid w:val="00745C20"/>
    <w:rsid w:val="00753E88"/>
    <w:rsid w:val="00757209"/>
    <w:rsid w:val="00757641"/>
    <w:rsid w:val="007577C4"/>
    <w:rsid w:val="00763FE8"/>
    <w:rsid w:val="007653D6"/>
    <w:rsid w:val="00765891"/>
    <w:rsid w:val="00780732"/>
    <w:rsid w:val="00783072"/>
    <w:rsid w:val="00787948"/>
    <w:rsid w:val="00790049"/>
    <w:rsid w:val="007953DC"/>
    <w:rsid w:val="007A6DE7"/>
    <w:rsid w:val="007B520A"/>
    <w:rsid w:val="007C088C"/>
    <w:rsid w:val="007C2A7B"/>
    <w:rsid w:val="007C5198"/>
    <w:rsid w:val="007E1925"/>
    <w:rsid w:val="007E37D9"/>
    <w:rsid w:val="007E781B"/>
    <w:rsid w:val="007E7C98"/>
    <w:rsid w:val="007F0F05"/>
    <w:rsid w:val="007F466E"/>
    <w:rsid w:val="00803E66"/>
    <w:rsid w:val="00805B22"/>
    <w:rsid w:val="00807426"/>
    <w:rsid w:val="00815673"/>
    <w:rsid w:val="00816619"/>
    <w:rsid w:val="00833975"/>
    <w:rsid w:val="00836F0C"/>
    <w:rsid w:val="00837C1A"/>
    <w:rsid w:val="00843D25"/>
    <w:rsid w:val="00846372"/>
    <w:rsid w:val="00850475"/>
    <w:rsid w:val="00854421"/>
    <w:rsid w:val="00861DB6"/>
    <w:rsid w:val="00862B40"/>
    <w:rsid w:val="008634E4"/>
    <w:rsid w:val="00863F64"/>
    <w:rsid w:val="0086666F"/>
    <w:rsid w:val="00870D48"/>
    <w:rsid w:val="00871BF8"/>
    <w:rsid w:val="0087365D"/>
    <w:rsid w:val="00885843"/>
    <w:rsid w:val="00885C6A"/>
    <w:rsid w:val="00885E74"/>
    <w:rsid w:val="008926D4"/>
    <w:rsid w:val="00894A96"/>
    <w:rsid w:val="008968D1"/>
    <w:rsid w:val="008A002C"/>
    <w:rsid w:val="008A1D61"/>
    <w:rsid w:val="008A3A92"/>
    <w:rsid w:val="008A73B7"/>
    <w:rsid w:val="008B25AA"/>
    <w:rsid w:val="008B582F"/>
    <w:rsid w:val="008C07BF"/>
    <w:rsid w:val="008C2011"/>
    <w:rsid w:val="008C264A"/>
    <w:rsid w:val="008C26CD"/>
    <w:rsid w:val="008C6ACC"/>
    <w:rsid w:val="008D18E0"/>
    <w:rsid w:val="008D329B"/>
    <w:rsid w:val="008E0124"/>
    <w:rsid w:val="008E1993"/>
    <w:rsid w:val="008E476A"/>
    <w:rsid w:val="008E5030"/>
    <w:rsid w:val="008F27E5"/>
    <w:rsid w:val="0090258E"/>
    <w:rsid w:val="00907F43"/>
    <w:rsid w:val="0091419A"/>
    <w:rsid w:val="00921567"/>
    <w:rsid w:val="00924703"/>
    <w:rsid w:val="0092480F"/>
    <w:rsid w:val="00924AFC"/>
    <w:rsid w:val="00932A63"/>
    <w:rsid w:val="00933016"/>
    <w:rsid w:val="0094157A"/>
    <w:rsid w:val="00944D87"/>
    <w:rsid w:val="00946736"/>
    <w:rsid w:val="00950B07"/>
    <w:rsid w:val="0095211A"/>
    <w:rsid w:val="009618C2"/>
    <w:rsid w:val="009645FA"/>
    <w:rsid w:val="009761A3"/>
    <w:rsid w:val="009764EB"/>
    <w:rsid w:val="009766E7"/>
    <w:rsid w:val="00986CC5"/>
    <w:rsid w:val="00995A9A"/>
    <w:rsid w:val="009B036F"/>
    <w:rsid w:val="009B42F7"/>
    <w:rsid w:val="009B5CB4"/>
    <w:rsid w:val="009B7B04"/>
    <w:rsid w:val="009C61EC"/>
    <w:rsid w:val="009D0CE5"/>
    <w:rsid w:val="009D4660"/>
    <w:rsid w:val="009E0FA6"/>
    <w:rsid w:val="009E555D"/>
    <w:rsid w:val="009E742A"/>
    <w:rsid w:val="009F2FC9"/>
    <w:rsid w:val="009F7095"/>
    <w:rsid w:val="00A15ECE"/>
    <w:rsid w:val="00A23773"/>
    <w:rsid w:val="00A2424A"/>
    <w:rsid w:val="00A26B9E"/>
    <w:rsid w:val="00A2705D"/>
    <w:rsid w:val="00A3640D"/>
    <w:rsid w:val="00A3650D"/>
    <w:rsid w:val="00A52B28"/>
    <w:rsid w:val="00A52DC0"/>
    <w:rsid w:val="00A65660"/>
    <w:rsid w:val="00A671B4"/>
    <w:rsid w:val="00A712C1"/>
    <w:rsid w:val="00A80661"/>
    <w:rsid w:val="00A93264"/>
    <w:rsid w:val="00A96191"/>
    <w:rsid w:val="00A96601"/>
    <w:rsid w:val="00AA4FD2"/>
    <w:rsid w:val="00AB0215"/>
    <w:rsid w:val="00AB331C"/>
    <w:rsid w:val="00AB6C8D"/>
    <w:rsid w:val="00AC571F"/>
    <w:rsid w:val="00AD72AD"/>
    <w:rsid w:val="00AE5F46"/>
    <w:rsid w:val="00AE5FC9"/>
    <w:rsid w:val="00AE7E84"/>
    <w:rsid w:val="00AF44B2"/>
    <w:rsid w:val="00B06310"/>
    <w:rsid w:val="00B134BD"/>
    <w:rsid w:val="00B179B0"/>
    <w:rsid w:val="00B24D43"/>
    <w:rsid w:val="00B25866"/>
    <w:rsid w:val="00B25EF2"/>
    <w:rsid w:val="00B37EE9"/>
    <w:rsid w:val="00B46001"/>
    <w:rsid w:val="00B5266E"/>
    <w:rsid w:val="00B6305D"/>
    <w:rsid w:val="00B65F32"/>
    <w:rsid w:val="00B80306"/>
    <w:rsid w:val="00B80A82"/>
    <w:rsid w:val="00B84669"/>
    <w:rsid w:val="00B86A18"/>
    <w:rsid w:val="00B94248"/>
    <w:rsid w:val="00BA54E5"/>
    <w:rsid w:val="00BA6311"/>
    <w:rsid w:val="00BA6609"/>
    <w:rsid w:val="00BB1159"/>
    <w:rsid w:val="00BB3A2D"/>
    <w:rsid w:val="00BB69F7"/>
    <w:rsid w:val="00BC2B3E"/>
    <w:rsid w:val="00BC3D90"/>
    <w:rsid w:val="00BD320A"/>
    <w:rsid w:val="00BD490B"/>
    <w:rsid w:val="00BE150A"/>
    <w:rsid w:val="00BE291F"/>
    <w:rsid w:val="00BF7051"/>
    <w:rsid w:val="00BF752E"/>
    <w:rsid w:val="00C14CFF"/>
    <w:rsid w:val="00C17110"/>
    <w:rsid w:val="00C26C2E"/>
    <w:rsid w:val="00C2731F"/>
    <w:rsid w:val="00C307B8"/>
    <w:rsid w:val="00C347BC"/>
    <w:rsid w:val="00C347D6"/>
    <w:rsid w:val="00C34E8F"/>
    <w:rsid w:val="00C37189"/>
    <w:rsid w:val="00C3729F"/>
    <w:rsid w:val="00C416E6"/>
    <w:rsid w:val="00C424F2"/>
    <w:rsid w:val="00C47644"/>
    <w:rsid w:val="00C62F32"/>
    <w:rsid w:val="00C65091"/>
    <w:rsid w:val="00C65A8E"/>
    <w:rsid w:val="00C70618"/>
    <w:rsid w:val="00C73679"/>
    <w:rsid w:val="00C76DE6"/>
    <w:rsid w:val="00C77B8E"/>
    <w:rsid w:val="00C81D6C"/>
    <w:rsid w:val="00C83FAC"/>
    <w:rsid w:val="00C8682C"/>
    <w:rsid w:val="00C923DE"/>
    <w:rsid w:val="00CA3F69"/>
    <w:rsid w:val="00CA720A"/>
    <w:rsid w:val="00CB7265"/>
    <w:rsid w:val="00CC1C9C"/>
    <w:rsid w:val="00CC34AB"/>
    <w:rsid w:val="00CD39C5"/>
    <w:rsid w:val="00CD624B"/>
    <w:rsid w:val="00CD7125"/>
    <w:rsid w:val="00CE4017"/>
    <w:rsid w:val="00CE4E9F"/>
    <w:rsid w:val="00CE6C05"/>
    <w:rsid w:val="00CF1D8A"/>
    <w:rsid w:val="00CF7C1E"/>
    <w:rsid w:val="00D11328"/>
    <w:rsid w:val="00D121CA"/>
    <w:rsid w:val="00D12BF9"/>
    <w:rsid w:val="00D13044"/>
    <w:rsid w:val="00D14D53"/>
    <w:rsid w:val="00D21057"/>
    <w:rsid w:val="00D23ED7"/>
    <w:rsid w:val="00D254EB"/>
    <w:rsid w:val="00D27B23"/>
    <w:rsid w:val="00D37CA6"/>
    <w:rsid w:val="00D5394D"/>
    <w:rsid w:val="00D611F7"/>
    <w:rsid w:val="00D643B8"/>
    <w:rsid w:val="00D64B4A"/>
    <w:rsid w:val="00D70867"/>
    <w:rsid w:val="00D709B4"/>
    <w:rsid w:val="00D7178B"/>
    <w:rsid w:val="00D71A43"/>
    <w:rsid w:val="00D739CF"/>
    <w:rsid w:val="00D73C14"/>
    <w:rsid w:val="00D8107B"/>
    <w:rsid w:val="00D90111"/>
    <w:rsid w:val="00D910EB"/>
    <w:rsid w:val="00D91B99"/>
    <w:rsid w:val="00D91D80"/>
    <w:rsid w:val="00DB4E37"/>
    <w:rsid w:val="00DC0FF9"/>
    <w:rsid w:val="00DC6A33"/>
    <w:rsid w:val="00DC7465"/>
    <w:rsid w:val="00DD015A"/>
    <w:rsid w:val="00DD254F"/>
    <w:rsid w:val="00DD757E"/>
    <w:rsid w:val="00DE426F"/>
    <w:rsid w:val="00DF3AB8"/>
    <w:rsid w:val="00DF3E3F"/>
    <w:rsid w:val="00DF7BE2"/>
    <w:rsid w:val="00E00931"/>
    <w:rsid w:val="00E0752E"/>
    <w:rsid w:val="00E110BB"/>
    <w:rsid w:val="00E27914"/>
    <w:rsid w:val="00E31E85"/>
    <w:rsid w:val="00E33176"/>
    <w:rsid w:val="00E35512"/>
    <w:rsid w:val="00E368F2"/>
    <w:rsid w:val="00E46DAC"/>
    <w:rsid w:val="00E51B7E"/>
    <w:rsid w:val="00E56518"/>
    <w:rsid w:val="00E623CA"/>
    <w:rsid w:val="00E77036"/>
    <w:rsid w:val="00E941D2"/>
    <w:rsid w:val="00E96469"/>
    <w:rsid w:val="00EA3678"/>
    <w:rsid w:val="00EA45EF"/>
    <w:rsid w:val="00EA55B9"/>
    <w:rsid w:val="00EC03B8"/>
    <w:rsid w:val="00ED04E6"/>
    <w:rsid w:val="00ED298A"/>
    <w:rsid w:val="00ED5099"/>
    <w:rsid w:val="00EE3F3A"/>
    <w:rsid w:val="00F05BDA"/>
    <w:rsid w:val="00F1268D"/>
    <w:rsid w:val="00F1397C"/>
    <w:rsid w:val="00F14583"/>
    <w:rsid w:val="00F16D19"/>
    <w:rsid w:val="00F2075E"/>
    <w:rsid w:val="00F230BA"/>
    <w:rsid w:val="00F33287"/>
    <w:rsid w:val="00F34AF4"/>
    <w:rsid w:val="00F426C0"/>
    <w:rsid w:val="00F54F09"/>
    <w:rsid w:val="00F577F4"/>
    <w:rsid w:val="00F60AF3"/>
    <w:rsid w:val="00F64360"/>
    <w:rsid w:val="00F657D9"/>
    <w:rsid w:val="00F83CEE"/>
    <w:rsid w:val="00F951FB"/>
    <w:rsid w:val="00FA0290"/>
    <w:rsid w:val="00FB3099"/>
    <w:rsid w:val="00FB3F74"/>
    <w:rsid w:val="00FC1FBA"/>
    <w:rsid w:val="00FC2A99"/>
    <w:rsid w:val="00FD2786"/>
    <w:rsid w:val="00FD4676"/>
    <w:rsid w:val="00FE2B21"/>
    <w:rsid w:val="00FE30B3"/>
    <w:rsid w:val="00FF2CB4"/>
    <w:rsid w:val="01E5FB94"/>
    <w:rsid w:val="078A9364"/>
    <w:rsid w:val="0A0AF249"/>
    <w:rsid w:val="0A581512"/>
    <w:rsid w:val="0B837A01"/>
    <w:rsid w:val="0D5A7675"/>
    <w:rsid w:val="0DB05554"/>
    <w:rsid w:val="0F23E0C8"/>
    <w:rsid w:val="0F5AA7C7"/>
    <w:rsid w:val="122D35CA"/>
    <w:rsid w:val="12A5CFAA"/>
    <w:rsid w:val="16EE2B02"/>
    <w:rsid w:val="17C6DEEC"/>
    <w:rsid w:val="1A062CA8"/>
    <w:rsid w:val="1B33B446"/>
    <w:rsid w:val="1CF25F7F"/>
    <w:rsid w:val="1E1DB4B1"/>
    <w:rsid w:val="206E74D6"/>
    <w:rsid w:val="20751439"/>
    <w:rsid w:val="22CE83D1"/>
    <w:rsid w:val="238FFA15"/>
    <w:rsid w:val="26382AEC"/>
    <w:rsid w:val="2879278A"/>
    <w:rsid w:val="298B9012"/>
    <w:rsid w:val="2AC897FF"/>
    <w:rsid w:val="2AFC90F7"/>
    <w:rsid w:val="2BE9F277"/>
    <w:rsid w:val="2C5DFD08"/>
    <w:rsid w:val="2CF372BA"/>
    <w:rsid w:val="2FF94A6E"/>
    <w:rsid w:val="304BA13E"/>
    <w:rsid w:val="330BE43C"/>
    <w:rsid w:val="34090DDA"/>
    <w:rsid w:val="346110AE"/>
    <w:rsid w:val="34B9F227"/>
    <w:rsid w:val="3587849B"/>
    <w:rsid w:val="392A5C89"/>
    <w:rsid w:val="393ECE10"/>
    <w:rsid w:val="39A5A97B"/>
    <w:rsid w:val="39E1382B"/>
    <w:rsid w:val="3B475375"/>
    <w:rsid w:val="3CBBB707"/>
    <w:rsid w:val="3E576E4E"/>
    <w:rsid w:val="4193DB32"/>
    <w:rsid w:val="42841D63"/>
    <w:rsid w:val="4413E141"/>
    <w:rsid w:val="468830E2"/>
    <w:rsid w:val="47107DBA"/>
    <w:rsid w:val="47145F2C"/>
    <w:rsid w:val="4D2C23BD"/>
    <w:rsid w:val="4DB6827B"/>
    <w:rsid w:val="4E5EC947"/>
    <w:rsid w:val="4F5192CD"/>
    <w:rsid w:val="52798C4F"/>
    <w:rsid w:val="54AB97CF"/>
    <w:rsid w:val="54CAA9E1"/>
    <w:rsid w:val="590843B5"/>
    <w:rsid w:val="59332197"/>
    <w:rsid w:val="5D7F6587"/>
    <w:rsid w:val="5E06D628"/>
    <w:rsid w:val="5E9951E9"/>
    <w:rsid w:val="61B09666"/>
    <w:rsid w:val="65D21538"/>
    <w:rsid w:val="65DEE5A1"/>
    <w:rsid w:val="66E72BD6"/>
    <w:rsid w:val="66F7C693"/>
    <w:rsid w:val="679FCE60"/>
    <w:rsid w:val="68BDA324"/>
    <w:rsid w:val="68C32452"/>
    <w:rsid w:val="6B37F90D"/>
    <w:rsid w:val="6C7DA587"/>
    <w:rsid w:val="6D112CF5"/>
    <w:rsid w:val="6FC0746B"/>
    <w:rsid w:val="6FC4A250"/>
    <w:rsid w:val="70019B3D"/>
    <w:rsid w:val="718EF1E5"/>
    <w:rsid w:val="786B5E13"/>
    <w:rsid w:val="78DCB232"/>
    <w:rsid w:val="793957BB"/>
    <w:rsid w:val="7AFB8611"/>
    <w:rsid w:val="7BC9E506"/>
    <w:rsid w:val="7C29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96F2A"/>
  <w15:chartTrackingRefBased/>
  <w15:docId w15:val="{0D9EAC1F-ED89-43AA-A42E-FF5B74EF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Bullet Number,Scope of Services,numbered,Bullet List,FooterText,List Paragraph1,Paragraphe de liste1,Bulletr List Paragraph,列出段落,列出段落1,List Paragraph2,List Paragraph21,Párrafo de lista1,Parágrafo da Lista1,リスト段落1,3,Regul"/>
    <w:basedOn w:val="Normal"/>
    <w:link w:val="ListParagraphChar"/>
    <w:uiPriority w:val="34"/>
    <w:qFormat/>
    <w:rsid w:val="00FC2A99"/>
    <w:pPr>
      <w:ind w:left="720"/>
      <w:contextualSpacing/>
    </w:pPr>
  </w:style>
  <w:style w:type="character" w:styleId="CommentReference">
    <w:name w:val="annotation reference"/>
    <w:basedOn w:val="DefaultParagraphFont"/>
    <w:uiPriority w:val="99"/>
    <w:unhideWhenUsed/>
    <w:rsid w:val="00E368F2"/>
    <w:rPr>
      <w:sz w:val="16"/>
      <w:szCs w:val="16"/>
    </w:rPr>
  </w:style>
  <w:style w:type="paragraph" w:styleId="CommentText">
    <w:name w:val="annotation text"/>
    <w:basedOn w:val="Normal"/>
    <w:link w:val="CommentTextChar"/>
    <w:uiPriority w:val="99"/>
    <w:unhideWhenUsed/>
    <w:rsid w:val="00E368F2"/>
    <w:pPr>
      <w:spacing w:line="240" w:lineRule="auto"/>
    </w:pPr>
    <w:rPr>
      <w:sz w:val="20"/>
      <w:szCs w:val="20"/>
    </w:rPr>
  </w:style>
  <w:style w:type="character" w:customStyle="1" w:styleId="CommentTextChar">
    <w:name w:val="Comment Text Char"/>
    <w:basedOn w:val="DefaultParagraphFont"/>
    <w:link w:val="CommentText"/>
    <w:uiPriority w:val="99"/>
    <w:rsid w:val="00E368F2"/>
    <w:rPr>
      <w:sz w:val="20"/>
      <w:szCs w:val="20"/>
    </w:rPr>
  </w:style>
  <w:style w:type="character" w:customStyle="1" w:styleId="normaltextrun">
    <w:name w:val="normaltextrun"/>
    <w:basedOn w:val="DefaultParagraphFont"/>
    <w:rsid w:val="00E368F2"/>
  </w:style>
  <w:style w:type="character" w:customStyle="1" w:styleId="eop">
    <w:name w:val="eop"/>
    <w:basedOn w:val="DefaultParagraphFont"/>
    <w:rsid w:val="00E368F2"/>
  </w:style>
  <w:style w:type="paragraph" w:customStyle="1" w:styleId="paragraph">
    <w:name w:val="paragraph"/>
    <w:basedOn w:val="Normal"/>
    <w:rsid w:val="00E368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E368F2"/>
  </w:style>
  <w:style w:type="character" w:customStyle="1" w:styleId="contextualspellingandgrammarerror">
    <w:name w:val="contextualspellingandgrammarerror"/>
    <w:basedOn w:val="DefaultParagraphFont"/>
    <w:rsid w:val="007065F3"/>
  </w:style>
  <w:style w:type="character" w:customStyle="1" w:styleId="advancedproofingissue">
    <w:name w:val="advancedproofingissue"/>
    <w:basedOn w:val="DefaultParagraphFont"/>
    <w:rsid w:val="00323972"/>
  </w:style>
  <w:style w:type="character" w:styleId="Hyperlink">
    <w:name w:val="Hyperlink"/>
    <w:basedOn w:val="DefaultParagraphFont"/>
    <w:uiPriority w:val="99"/>
    <w:unhideWhenUsed/>
    <w:rsid w:val="009B7B04"/>
    <w:rPr>
      <w:color w:val="0563C1" w:themeColor="hyperlink"/>
      <w:u w:val="single"/>
    </w:rPr>
  </w:style>
  <w:style w:type="character" w:customStyle="1" w:styleId="ListParagraphChar">
    <w:name w:val="List Paragraph Char"/>
    <w:aliases w:val="LTRhead Bullet Char,L1 Char,Bullet Number Char,Scope of Services Char,numbered Char,Bullet List Char,FooterText Char,List Paragraph1 Char,Paragraphe de liste1 Char,Bulletr List Paragraph Char,列出段落 Char,列出段落1 Char,List Paragraph2 Char"/>
    <w:basedOn w:val="DefaultParagraphFont"/>
    <w:link w:val="ListParagraph"/>
    <w:uiPriority w:val="34"/>
    <w:locked/>
    <w:rsid w:val="009B7B04"/>
  </w:style>
  <w:style w:type="paragraph" w:styleId="NoSpacing">
    <w:name w:val="No Spacing"/>
    <w:uiPriority w:val="1"/>
    <w:qFormat/>
    <w:rsid w:val="009B7B04"/>
    <w:pPr>
      <w:spacing w:after="0" w:line="240" w:lineRule="auto"/>
    </w:pPr>
    <w:rPr>
      <w:rFonts w:ascii="Calibri" w:eastAsia="Calibri" w:hAnsi="Calibri" w:cs="Times New Roman"/>
    </w:rPr>
  </w:style>
  <w:style w:type="character" w:customStyle="1" w:styleId="ui-provider">
    <w:name w:val="ui-provider"/>
    <w:basedOn w:val="DefaultParagraphFont"/>
    <w:rsid w:val="009B7B04"/>
  </w:style>
  <w:style w:type="table" w:styleId="TableGrid">
    <w:name w:val="Table Grid"/>
    <w:basedOn w:val="TableNormal"/>
    <w:uiPriority w:val="39"/>
    <w:rsid w:val="009B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7B0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B69F7"/>
    <w:rPr>
      <w:b/>
      <w:bCs/>
    </w:rPr>
  </w:style>
  <w:style w:type="character" w:customStyle="1" w:styleId="CommentSubjectChar">
    <w:name w:val="Comment Subject Char"/>
    <w:basedOn w:val="CommentTextChar"/>
    <w:link w:val="CommentSubject"/>
    <w:uiPriority w:val="99"/>
    <w:semiHidden/>
    <w:rsid w:val="00BB69F7"/>
    <w:rPr>
      <w:b/>
      <w:bCs/>
      <w:sz w:val="20"/>
      <w:szCs w:val="20"/>
    </w:rPr>
  </w:style>
  <w:style w:type="table" w:customStyle="1" w:styleId="TableGrid1">
    <w:name w:val="Table Grid1"/>
    <w:basedOn w:val="TableNormal"/>
    <w:next w:val="TableGrid"/>
    <w:uiPriority w:val="39"/>
    <w:rsid w:val="00BB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B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82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258B"/>
    <w:rPr>
      <w:b/>
      <w:bCs/>
    </w:rPr>
  </w:style>
  <w:style w:type="character" w:styleId="PlaceholderText">
    <w:name w:val="Placeholder Text"/>
    <w:basedOn w:val="DefaultParagraphFont"/>
    <w:uiPriority w:val="99"/>
    <w:semiHidden/>
    <w:rsid w:val="0025258B"/>
    <w:rPr>
      <w:color w:val="808080"/>
    </w:rPr>
  </w:style>
  <w:style w:type="character" w:customStyle="1" w:styleId="Style10">
    <w:name w:val="Style 10"/>
    <w:basedOn w:val="DefaultParagraphFont"/>
    <w:uiPriority w:val="1"/>
    <w:rsid w:val="0025258B"/>
    <w:rPr>
      <w:rFonts w:asciiTheme="minorHAnsi" w:hAnsiTheme="minorHAnsi"/>
      <w:sz w:val="22"/>
    </w:rPr>
  </w:style>
  <w:style w:type="paragraph" w:styleId="PlainText">
    <w:name w:val="Plain Text"/>
    <w:basedOn w:val="Normal"/>
    <w:link w:val="PlainTextChar"/>
    <w:uiPriority w:val="99"/>
    <w:unhideWhenUsed/>
    <w:rsid w:val="00493138"/>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93138"/>
    <w:rPr>
      <w:rFonts w:ascii="Consolas" w:eastAsia="Times New Roman" w:hAnsi="Consolas" w:cs="Times New Roman"/>
      <w:sz w:val="21"/>
      <w:szCs w:val="21"/>
    </w:rPr>
  </w:style>
  <w:style w:type="paragraph" w:styleId="Header">
    <w:name w:val="header"/>
    <w:basedOn w:val="Normal"/>
    <w:link w:val="HeaderChar"/>
    <w:uiPriority w:val="99"/>
    <w:unhideWhenUsed/>
    <w:rsid w:val="00CD6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24B"/>
  </w:style>
  <w:style w:type="paragraph" w:styleId="Footer">
    <w:name w:val="footer"/>
    <w:basedOn w:val="Normal"/>
    <w:link w:val="FooterChar"/>
    <w:uiPriority w:val="99"/>
    <w:unhideWhenUsed/>
    <w:rsid w:val="00CD6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24B"/>
  </w:style>
  <w:style w:type="paragraph" w:styleId="Revision">
    <w:name w:val="Revision"/>
    <w:hidden/>
    <w:uiPriority w:val="99"/>
    <w:semiHidden/>
    <w:rsid w:val="002E7CA4"/>
    <w:pPr>
      <w:spacing w:after="0" w:line="240" w:lineRule="auto"/>
    </w:pPr>
  </w:style>
  <w:style w:type="character" w:styleId="FollowedHyperlink">
    <w:name w:val="FollowedHyperlink"/>
    <w:basedOn w:val="DefaultParagraphFont"/>
    <w:uiPriority w:val="99"/>
    <w:semiHidden/>
    <w:unhideWhenUsed/>
    <w:rsid w:val="00376751"/>
    <w:rPr>
      <w:color w:val="954F72" w:themeColor="followedHyperlink"/>
      <w:u w:val="single"/>
    </w:rPr>
  </w:style>
  <w:style w:type="paragraph" w:styleId="NormalWeb">
    <w:name w:val="Normal (Web)"/>
    <w:basedOn w:val="Normal"/>
    <w:uiPriority w:val="99"/>
    <w:unhideWhenUsed/>
    <w:rsid w:val="00026D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471">
      <w:bodyDiv w:val="1"/>
      <w:marLeft w:val="0"/>
      <w:marRight w:val="0"/>
      <w:marTop w:val="0"/>
      <w:marBottom w:val="0"/>
      <w:divBdr>
        <w:top w:val="none" w:sz="0" w:space="0" w:color="auto"/>
        <w:left w:val="none" w:sz="0" w:space="0" w:color="auto"/>
        <w:bottom w:val="none" w:sz="0" w:space="0" w:color="auto"/>
        <w:right w:val="none" w:sz="0" w:space="0" w:color="auto"/>
      </w:divBdr>
    </w:div>
    <w:div w:id="542401807">
      <w:bodyDiv w:val="1"/>
      <w:marLeft w:val="0"/>
      <w:marRight w:val="0"/>
      <w:marTop w:val="0"/>
      <w:marBottom w:val="0"/>
      <w:divBdr>
        <w:top w:val="none" w:sz="0" w:space="0" w:color="auto"/>
        <w:left w:val="none" w:sz="0" w:space="0" w:color="auto"/>
        <w:bottom w:val="none" w:sz="0" w:space="0" w:color="auto"/>
        <w:right w:val="none" w:sz="0" w:space="0" w:color="auto"/>
      </w:divBdr>
    </w:div>
    <w:div w:id="733040971">
      <w:bodyDiv w:val="1"/>
      <w:marLeft w:val="0"/>
      <w:marRight w:val="0"/>
      <w:marTop w:val="0"/>
      <w:marBottom w:val="0"/>
      <w:divBdr>
        <w:top w:val="none" w:sz="0" w:space="0" w:color="auto"/>
        <w:left w:val="none" w:sz="0" w:space="0" w:color="auto"/>
        <w:bottom w:val="none" w:sz="0" w:space="0" w:color="auto"/>
        <w:right w:val="none" w:sz="0" w:space="0" w:color="auto"/>
      </w:divBdr>
    </w:div>
    <w:div w:id="1015419907">
      <w:bodyDiv w:val="1"/>
      <w:marLeft w:val="0"/>
      <w:marRight w:val="0"/>
      <w:marTop w:val="0"/>
      <w:marBottom w:val="0"/>
      <w:divBdr>
        <w:top w:val="none" w:sz="0" w:space="0" w:color="auto"/>
        <w:left w:val="none" w:sz="0" w:space="0" w:color="auto"/>
        <w:bottom w:val="none" w:sz="0" w:space="0" w:color="auto"/>
        <w:right w:val="none" w:sz="0" w:space="0" w:color="auto"/>
      </w:divBdr>
    </w:div>
    <w:div w:id="1262108135">
      <w:bodyDiv w:val="1"/>
      <w:marLeft w:val="0"/>
      <w:marRight w:val="0"/>
      <w:marTop w:val="0"/>
      <w:marBottom w:val="0"/>
      <w:divBdr>
        <w:top w:val="none" w:sz="0" w:space="0" w:color="auto"/>
        <w:left w:val="none" w:sz="0" w:space="0" w:color="auto"/>
        <w:bottom w:val="none" w:sz="0" w:space="0" w:color="auto"/>
        <w:right w:val="none" w:sz="0" w:space="0" w:color="auto"/>
      </w:divBdr>
    </w:div>
    <w:div w:id="1987315838">
      <w:bodyDiv w:val="1"/>
      <w:marLeft w:val="0"/>
      <w:marRight w:val="0"/>
      <w:marTop w:val="0"/>
      <w:marBottom w:val="0"/>
      <w:divBdr>
        <w:top w:val="none" w:sz="0" w:space="0" w:color="auto"/>
        <w:left w:val="none" w:sz="0" w:space="0" w:color="auto"/>
        <w:bottom w:val="none" w:sz="0" w:space="0" w:color="auto"/>
        <w:right w:val="none" w:sz="0" w:space="0" w:color="auto"/>
      </w:divBdr>
      <w:divsChild>
        <w:div w:id="210074396">
          <w:marLeft w:val="0"/>
          <w:marRight w:val="0"/>
          <w:marTop w:val="0"/>
          <w:marBottom w:val="0"/>
          <w:divBdr>
            <w:top w:val="none" w:sz="0" w:space="0" w:color="auto"/>
            <w:left w:val="none" w:sz="0" w:space="0" w:color="auto"/>
            <w:bottom w:val="none" w:sz="0" w:space="0" w:color="auto"/>
            <w:right w:val="none" w:sz="0" w:space="0" w:color="auto"/>
          </w:divBdr>
          <w:divsChild>
            <w:div w:id="1069155425">
              <w:marLeft w:val="0"/>
              <w:marRight w:val="0"/>
              <w:marTop w:val="0"/>
              <w:marBottom w:val="0"/>
              <w:divBdr>
                <w:top w:val="none" w:sz="0" w:space="0" w:color="auto"/>
                <w:left w:val="none" w:sz="0" w:space="0" w:color="auto"/>
                <w:bottom w:val="none" w:sz="0" w:space="0" w:color="auto"/>
                <w:right w:val="none" w:sz="0" w:space="0" w:color="auto"/>
              </w:divBdr>
            </w:div>
          </w:divsChild>
        </w:div>
        <w:div w:id="330181937">
          <w:marLeft w:val="0"/>
          <w:marRight w:val="0"/>
          <w:marTop w:val="0"/>
          <w:marBottom w:val="0"/>
          <w:divBdr>
            <w:top w:val="none" w:sz="0" w:space="0" w:color="auto"/>
            <w:left w:val="none" w:sz="0" w:space="0" w:color="auto"/>
            <w:bottom w:val="none" w:sz="0" w:space="0" w:color="auto"/>
            <w:right w:val="none" w:sz="0" w:space="0" w:color="auto"/>
          </w:divBdr>
          <w:divsChild>
            <w:div w:id="1659112906">
              <w:marLeft w:val="0"/>
              <w:marRight w:val="0"/>
              <w:marTop w:val="0"/>
              <w:marBottom w:val="0"/>
              <w:divBdr>
                <w:top w:val="none" w:sz="0" w:space="0" w:color="auto"/>
                <w:left w:val="none" w:sz="0" w:space="0" w:color="auto"/>
                <w:bottom w:val="none" w:sz="0" w:space="0" w:color="auto"/>
                <w:right w:val="none" w:sz="0" w:space="0" w:color="auto"/>
              </w:divBdr>
            </w:div>
          </w:divsChild>
        </w:div>
        <w:div w:id="566384417">
          <w:marLeft w:val="0"/>
          <w:marRight w:val="0"/>
          <w:marTop w:val="0"/>
          <w:marBottom w:val="0"/>
          <w:divBdr>
            <w:top w:val="none" w:sz="0" w:space="0" w:color="auto"/>
            <w:left w:val="none" w:sz="0" w:space="0" w:color="auto"/>
            <w:bottom w:val="none" w:sz="0" w:space="0" w:color="auto"/>
            <w:right w:val="none" w:sz="0" w:space="0" w:color="auto"/>
          </w:divBdr>
          <w:divsChild>
            <w:div w:id="2056587936">
              <w:marLeft w:val="0"/>
              <w:marRight w:val="0"/>
              <w:marTop w:val="0"/>
              <w:marBottom w:val="0"/>
              <w:divBdr>
                <w:top w:val="none" w:sz="0" w:space="0" w:color="auto"/>
                <w:left w:val="none" w:sz="0" w:space="0" w:color="auto"/>
                <w:bottom w:val="none" w:sz="0" w:space="0" w:color="auto"/>
                <w:right w:val="none" w:sz="0" w:space="0" w:color="auto"/>
              </w:divBdr>
            </w:div>
          </w:divsChild>
        </w:div>
        <w:div w:id="1098721279">
          <w:marLeft w:val="0"/>
          <w:marRight w:val="0"/>
          <w:marTop w:val="0"/>
          <w:marBottom w:val="0"/>
          <w:divBdr>
            <w:top w:val="none" w:sz="0" w:space="0" w:color="auto"/>
            <w:left w:val="none" w:sz="0" w:space="0" w:color="auto"/>
            <w:bottom w:val="none" w:sz="0" w:space="0" w:color="auto"/>
            <w:right w:val="none" w:sz="0" w:space="0" w:color="auto"/>
          </w:divBdr>
          <w:divsChild>
            <w:div w:id="8937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po-general.illinois.gov/sell-2-illinois.html" TargetMode="External"/><Relationship Id="rId18" Type="http://schemas.openxmlformats.org/officeDocument/2006/relationships/hyperlink" Target="https://www2.illinois.gov/cpo/PathwayToProcurement/Pages/Guides-and-Manuals.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ebex.com/downloads.html" TargetMode="External"/><Relationship Id="rId17" Type="http://schemas.openxmlformats.org/officeDocument/2006/relationships/hyperlink" Target="mailto:cpogs.pro@illinois.gov" TargetMode="External"/><Relationship Id="rId2" Type="http://schemas.openxmlformats.org/officeDocument/2006/relationships/numbering" Target="numbering.xml"/><Relationship Id="rId16" Type="http://schemas.openxmlformats.org/officeDocument/2006/relationships/hyperlink" Target="https://www.ilga.gov/commission/jcar/admincode/044/044part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dbuy.illinois.gov/bso/" TargetMode="External"/><Relationship Id="rId5" Type="http://schemas.openxmlformats.org/officeDocument/2006/relationships/webSettings" Target="webSettings.xml"/><Relationship Id="rId15" Type="http://schemas.openxmlformats.org/officeDocument/2006/relationships/hyperlink" Target="http://www.ilga.gov/legislation/ilcs/ilcs5.asp?ActID=532&amp;ChapterID=7)%20%20" TargetMode="External"/><Relationship Id="rId23" Type="http://schemas.openxmlformats.org/officeDocument/2006/relationships/theme" Target="theme/theme1.xml"/><Relationship Id="rId10" Type="http://schemas.openxmlformats.org/officeDocument/2006/relationships/hyperlink" Target="https://cpo-general.illinois.gov/vendor-resources.html" TargetMode="External"/><Relationship Id="rId19" Type="http://schemas.openxmlformats.org/officeDocument/2006/relationships/hyperlink" Target="https://cpo-general.illinois.gov/commitment-to-diversity/c2d-guidance.html" TargetMode="External"/><Relationship Id="rId4" Type="http://schemas.openxmlformats.org/officeDocument/2006/relationships/settings" Target="settings.xml"/><Relationship Id="rId9" Type="http://schemas.openxmlformats.org/officeDocument/2006/relationships/hyperlink" Target="https://cei.illinois.gov/purchasing-entity-resources/compliance.html" TargetMode="External"/><Relationship Id="rId14" Type="http://schemas.openxmlformats.org/officeDocument/2006/relationships/hyperlink" Target="http://www.ilga.gov/legislation/ilcs/ilcs.asp"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48A1BECEF94BE09EA85710E54B9C86"/>
        <w:category>
          <w:name w:val="General"/>
          <w:gallery w:val="placeholder"/>
        </w:category>
        <w:types>
          <w:type w:val="bbPlcHdr"/>
        </w:types>
        <w:behaviors>
          <w:behavior w:val="content"/>
        </w:behaviors>
        <w:guid w:val="{0B5E1C9A-788D-4C23-9169-8D28096C1CF8}"/>
      </w:docPartPr>
      <w:docPartBody>
        <w:p w:rsidR="008420EA" w:rsidRDefault="001D7465" w:rsidP="001D7465">
          <w:pPr>
            <w:pStyle w:val="9C48A1BECEF94BE09EA85710E54B9C86"/>
          </w:pPr>
          <w:r w:rsidRPr="004060D9">
            <w:rPr>
              <w:rStyle w:val="PlaceholderText"/>
              <w:rFonts w:cstheme="minorHAnsi"/>
              <w:color w:val="00B050"/>
            </w:rPr>
            <w:t>Choose an item.</w:t>
          </w:r>
        </w:p>
      </w:docPartBody>
    </w:docPart>
    <w:docPart>
      <w:docPartPr>
        <w:name w:val="757BB6CC9A3E4C478F677952CA708300"/>
        <w:category>
          <w:name w:val="General"/>
          <w:gallery w:val="placeholder"/>
        </w:category>
        <w:types>
          <w:type w:val="bbPlcHdr"/>
        </w:types>
        <w:behaviors>
          <w:behavior w:val="content"/>
        </w:behaviors>
        <w:guid w:val="{417C18CA-F0B3-4895-ADA6-55CCE79DFEF0}"/>
      </w:docPartPr>
      <w:docPartBody>
        <w:p w:rsidR="008420EA" w:rsidRDefault="001D7465" w:rsidP="001D7465">
          <w:pPr>
            <w:pStyle w:val="757BB6CC9A3E4C478F677952CA708300"/>
          </w:pPr>
          <w:r w:rsidRPr="00DE1EC7">
            <w:rPr>
              <w:rStyle w:val="PlaceholderText"/>
              <w:rFonts w:cstheme="minorHAnsi"/>
              <w:color w:val="00B050"/>
            </w:rPr>
            <w:t>Choose an item.</w:t>
          </w:r>
        </w:p>
      </w:docPartBody>
    </w:docPart>
    <w:docPart>
      <w:docPartPr>
        <w:name w:val="C5837D822B0D4A8DB2D62199EBD1F25D"/>
        <w:category>
          <w:name w:val="General"/>
          <w:gallery w:val="placeholder"/>
        </w:category>
        <w:types>
          <w:type w:val="bbPlcHdr"/>
        </w:types>
        <w:behaviors>
          <w:behavior w:val="content"/>
        </w:behaviors>
        <w:guid w:val="{8D16F632-1DBE-40DF-874F-53001D018824}"/>
      </w:docPartPr>
      <w:docPartBody>
        <w:p w:rsidR="008420EA" w:rsidRDefault="001D7465" w:rsidP="001D7465">
          <w:pPr>
            <w:pStyle w:val="C5837D822B0D4A8DB2D62199EBD1F25D"/>
          </w:pPr>
          <w:r w:rsidRPr="009E1386">
            <w:rPr>
              <w:rStyle w:val="PlaceholderText"/>
              <w:color w:val="FF0000"/>
            </w:rPr>
            <w:t>Click here to enter text.</w:t>
          </w:r>
        </w:p>
      </w:docPartBody>
    </w:docPart>
    <w:docPart>
      <w:docPartPr>
        <w:name w:val="9CE4499F4DA6447A9409C6FCCA7FD2E2"/>
        <w:category>
          <w:name w:val="General"/>
          <w:gallery w:val="placeholder"/>
        </w:category>
        <w:types>
          <w:type w:val="bbPlcHdr"/>
        </w:types>
        <w:behaviors>
          <w:behavior w:val="content"/>
        </w:behaviors>
        <w:guid w:val="{1936995B-F9BB-4ABC-BCA5-ADD041B16B98}"/>
      </w:docPartPr>
      <w:docPartBody>
        <w:p w:rsidR="008420EA" w:rsidRDefault="001D7465" w:rsidP="001D7465">
          <w:pPr>
            <w:pStyle w:val="9CE4499F4DA6447A9409C6FCCA7FD2E2"/>
          </w:pPr>
          <w:r w:rsidRPr="009E1386">
            <w:rPr>
              <w:rStyle w:val="PlaceholderText"/>
              <w:color w:val="FF0000"/>
            </w:rPr>
            <w:t>Click here to enter text.</w:t>
          </w:r>
        </w:p>
      </w:docPartBody>
    </w:docPart>
    <w:docPart>
      <w:docPartPr>
        <w:name w:val="4E8FC88896734825A1464EAF0314520C"/>
        <w:category>
          <w:name w:val="General"/>
          <w:gallery w:val="placeholder"/>
        </w:category>
        <w:types>
          <w:type w:val="bbPlcHdr"/>
        </w:types>
        <w:behaviors>
          <w:behavior w:val="content"/>
        </w:behaviors>
        <w:guid w:val="{EF67FA4B-069B-4930-A177-D7D863CED974}"/>
      </w:docPartPr>
      <w:docPartBody>
        <w:p w:rsidR="003A4BB2" w:rsidRDefault="003A4BB2" w:rsidP="003A4BB2">
          <w:pPr>
            <w:pStyle w:val="4E8FC88896734825A1464EAF0314520C"/>
          </w:pPr>
          <w:r w:rsidRPr="00421CA0">
            <w:rPr>
              <w:rStyle w:val="PlaceholderText"/>
            </w:rPr>
            <w:t>Choose an item.</w:t>
          </w:r>
        </w:p>
      </w:docPartBody>
    </w:docPart>
    <w:docPart>
      <w:docPartPr>
        <w:name w:val="7A79462C7D9143A8B3BD9AA58FBE8FB9"/>
        <w:category>
          <w:name w:val="General"/>
          <w:gallery w:val="placeholder"/>
        </w:category>
        <w:types>
          <w:type w:val="bbPlcHdr"/>
        </w:types>
        <w:behaviors>
          <w:behavior w:val="content"/>
        </w:behaviors>
        <w:guid w:val="{FF6D8DE0-AC78-49CD-8248-1B95DBF96220}"/>
      </w:docPartPr>
      <w:docPartBody>
        <w:p w:rsidR="003A4BB2" w:rsidRDefault="003A4BB2" w:rsidP="003A4BB2">
          <w:pPr>
            <w:pStyle w:val="7A79462C7D9143A8B3BD9AA58FBE8FB9"/>
          </w:pPr>
          <w:r w:rsidRPr="00421CA0">
            <w:rPr>
              <w:rStyle w:val="PlaceholderText"/>
            </w:rPr>
            <w:t>Choose an item.</w:t>
          </w:r>
        </w:p>
      </w:docPartBody>
    </w:docPart>
    <w:docPart>
      <w:docPartPr>
        <w:name w:val="653F14662B04426DA0A4FC1459A792EE"/>
        <w:category>
          <w:name w:val="General"/>
          <w:gallery w:val="placeholder"/>
        </w:category>
        <w:types>
          <w:type w:val="bbPlcHdr"/>
        </w:types>
        <w:behaviors>
          <w:behavior w:val="content"/>
        </w:behaviors>
        <w:guid w:val="{C53DC2F6-FD3E-4F54-B9FF-FAEAAB4CB72C}"/>
      </w:docPartPr>
      <w:docPartBody>
        <w:p w:rsidR="003A4BB2" w:rsidRDefault="003A4BB2" w:rsidP="003A4BB2">
          <w:pPr>
            <w:pStyle w:val="653F14662B04426DA0A4FC1459A792EE"/>
          </w:pPr>
          <w:r w:rsidRPr="000523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65"/>
    <w:rsid w:val="00027703"/>
    <w:rsid w:val="000C735F"/>
    <w:rsid w:val="001252CC"/>
    <w:rsid w:val="00182C14"/>
    <w:rsid w:val="001A247A"/>
    <w:rsid w:val="001D7465"/>
    <w:rsid w:val="00266F61"/>
    <w:rsid w:val="00267130"/>
    <w:rsid w:val="00287669"/>
    <w:rsid w:val="00287F9E"/>
    <w:rsid w:val="0034435E"/>
    <w:rsid w:val="00367849"/>
    <w:rsid w:val="003A4BB2"/>
    <w:rsid w:val="003D66A5"/>
    <w:rsid w:val="0048483F"/>
    <w:rsid w:val="0049774A"/>
    <w:rsid w:val="00510A47"/>
    <w:rsid w:val="00583992"/>
    <w:rsid w:val="005D288A"/>
    <w:rsid w:val="005E0A62"/>
    <w:rsid w:val="006050DE"/>
    <w:rsid w:val="007325D7"/>
    <w:rsid w:val="00735E2B"/>
    <w:rsid w:val="0075431F"/>
    <w:rsid w:val="007F0F05"/>
    <w:rsid w:val="00833975"/>
    <w:rsid w:val="008420EA"/>
    <w:rsid w:val="008C6ACC"/>
    <w:rsid w:val="0095211A"/>
    <w:rsid w:val="00A73D22"/>
    <w:rsid w:val="00AB33A8"/>
    <w:rsid w:val="00B04CA6"/>
    <w:rsid w:val="00B16B6B"/>
    <w:rsid w:val="00B179B0"/>
    <w:rsid w:val="00B773D3"/>
    <w:rsid w:val="00BA0F72"/>
    <w:rsid w:val="00C0717C"/>
    <w:rsid w:val="00C11501"/>
    <w:rsid w:val="00C77B8E"/>
    <w:rsid w:val="00CC34AB"/>
    <w:rsid w:val="00CF27A9"/>
    <w:rsid w:val="00D00C7C"/>
    <w:rsid w:val="00D427FD"/>
    <w:rsid w:val="00D77A2D"/>
    <w:rsid w:val="00DF7BE2"/>
    <w:rsid w:val="00E25B96"/>
    <w:rsid w:val="00EB1C63"/>
    <w:rsid w:val="00EB417A"/>
    <w:rsid w:val="00F3194F"/>
    <w:rsid w:val="00F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BB2"/>
  </w:style>
  <w:style w:type="paragraph" w:customStyle="1" w:styleId="9C48A1BECEF94BE09EA85710E54B9C86">
    <w:name w:val="9C48A1BECEF94BE09EA85710E54B9C86"/>
    <w:rsid w:val="001D7465"/>
  </w:style>
  <w:style w:type="paragraph" w:customStyle="1" w:styleId="757BB6CC9A3E4C478F677952CA708300">
    <w:name w:val="757BB6CC9A3E4C478F677952CA708300"/>
    <w:rsid w:val="001D7465"/>
  </w:style>
  <w:style w:type="paragraph" w:customStyle="1" w:styleId="C5837D822B0D4A8DB2D62199EBD1F25D">
    <w:name w:val="C5837D822B0D4A8DB2D62199EBD1F25D"/>
    <w:rsid w:val="001D7465"/>
  </w:style>
  <w:style w:type="paragraph" w:customStyle="1" w:styleId="9CE4499F4DA6447A9409C6FCCA7FD2E2">
    <w:name w:val="9CE4499F4DA6447A9409C6FCCA7FD2E2"/>
    <w:rsid w:val="001D7465"/>
  </w:style>
  <w:style w:type="paragraph" w:customStyle="1" w:styleId="4E8FC88896734825A1464EAF0314520C">
    <w:name w:val="4E8FC88896734825A1464EAF0314520C"/>
    <w:rsid w:val="003A4BB2"/>
    <w:rPr>
      <w:kern w:val="2"/>
      <w14:ligatures w14:val="standardContextual"/>
    </w:rPr>
  </w:style>
  <w:style w:type="paragraph" w:customStyle="1" w:styleId="7A79462C7D9143A8B3BD9AA58FBE8FB9">
    <w:name w:val="7A79462C7D9143A8B3BD9AA58FBE8FB9"/>
    <w:rsid w:val="003A4BB2"/>
    <w:rPr>
      <w:kern w:val="2"/>
      <w14:ligatures w14:val="standardContextual"/>
    </w:rPr>
  </w:style>
  <w:style w:type="paragraph" w:customStyle="1" w:styleId="653F14662B04426DA0A4FC1459A792EE">
    <w:name w:val="653F14662B04426DA0A4FC1459A792EE"/>
    <w:rsid w:val="003A4BB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B5066-3EAB-4426-B3E1-DA43A7EF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47</Pages>
  <Words>14590</Words>
  <Characters>83164</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Kelleher, Patrick</cp:lastModifiedBy>
  <cp:revision>3</cp:revision>
  <dcterms:created xsi:type="dcterms:W3CDTF">2026-06-23T18:10:00Z</dcterms:created>
  <dcterms:modified xsi:type="dcterms:W3CDTF">2026-06-23T18:17:00Z</dcterms:modified>
</cp:coreProperties>
</file>