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CDFD4" w14:textId="7701F610" w:rsidR="009846B9" w:rsidRPr="00A46C3C" w:rsidRDefault="009846B9" w:rsidP="001400E0">
      <w:pPr>
        <w:jc w:val="center"/>
        <w:rPr>
          <w:rFonts w:asciiTheme="minorHAnsi" w:hAnsiTheme="minorHAnsi" w:cstheme="minorHAnsi"/>
          <w:smallCaps/>
          <w:sz w:val="32"/>
          <w:szCs w:val="32"/>
        </w:rPr>
      </w:pPr>
      <w:r w:rsidRPr="00A46C3C">
        <w:rPr>
          <w:rFonts w:asciiTheme="minorHAnsi" w:hAnsiTheme="minorHAnsi" w:cstheme="minorHAnsi"/>
          <w:smallCaps/>
          <w:sz w:val="32"/>
          <w:szCs w:val="32"/>
        </w:rPr>
        <w:t>The Commonwealth of Massachusetts</w:t>
      </w:r>
    </w:p>
    <w:p w14:paraId="13A38C94" w14:textId="15E2F240" w:rsidR="009846B9" w:rsidRPr="00A46C3C" w:rsidRDefault="00EF03F3" w:rsidP="00125986">
      <w:pPr>
        <w:pStyle w:val="RFRCover25ptBoldSmallcapsCentered"/>
        <w:rPr>
          <w:rFonts w:asciiTheme="minorHAnsi" w:hAnsiTheme="minorHAnsi" w:cstheme="minorHAnsi"/>
          <w:smallCaps w:val="0"/>
          <w:sz w:val="32"/>
          <w:szCs w:val="32"/>
        </w:rPr>
      </w:pPr>
      <w:r w:rsidRPr="00A46C3C">
        <w:rPr>
          <w:rFonts w:asciiTheme="minorHAnsi" w:hAnsiTheme="minorHAnsi" w:cstheme="minorHAnsi"/>
          <w:smallCaps w:val="0"/>
          <w:sz w:val="32"/>
          <w:szCs w:val="32"/>
        </w:rPr>
        <w:t>Executiv</w:t>
      </w:r>
      <w:r w:rsidR="0097251C" w:rsidRPr="00A46C3C">
        <w:rPr>
          <w:rFonts w:asciiTheme="minorHAnsi" w:hAnsiTheme="minorHAnsi" w:cstheme="minorHAnsi"/>
          <w:smallCaps w:val="0"/>
          <w:sz w:val="32"/>
          <w:szCs w:val="32"/>
        </w:rPr>
        <w:t>e Office of Energy &amp; Environmental Affairs</w:t>
      </w:r>
    </w:p>
    <w:p w14:paraId="0454C4F7" w14:textId="697F9E0E" w:rsidR="009846B9" w:rsidRPr="00A46C3C" w:rsidRDefault="009403D3" w:rsidP="3E8C62F8">
      <w:pPr>
        <w:pStyle w:val="RFRCover25ptBoldSmallcapsCentered"/>
        <w:rPr>
          <w:rFonts w:asciiTheme="minorHAnsi" w:hAnsiTheme="minorHAnsi" w:cstheme="minorBidi"/>
          <w:smallCaps w:val="0"/>
          <w:sz w:val="32"/>
          <w:szCs w:val="32"/>
        </w:rPr>
      </w:pPr>
      <w:r w:rsidRPr="00A46C3C">
        <w:rPr>
          <w:rFonts w:asciiTheme="minorHAnsi" w:hAnsiTheme="minorHAnsi" w:cstheme="minorHAnsi"/>
          <w:noProof/>
          <w:sz w:val="24"/>
          <w:szCs w:val="24"/>
        </w:rPr>
        <mc:AlternateContent>
          <mc:Choice Requires="wps">
            <w:drawing>
              <wp:anchor distT="0" distB="0" distL="114300" distR="114300" simplePos="0" relativeHeight="251658240" behindDoc="0" locked="0" layoutInCell="1" allowOverlap="1" wp14:anchorId="18F50DEA" wp14:editId="4A8956E2">
                <wp:simplePos x="0" y="0"/>
                <wp:positionH relativeFrom="margin">
                  <wp:align>right</wp:align>
                </wp:positionH>
                <wp:positionV relativeFrom="paragraph">
                  <wp:posOffset>302128</wp:posOffset>
                </wp:positionV>
                <wp:extent cx="5648325" cy="45720"/>
                <wp:effectExtent l="0" t="0" r="28575" b="11430"/>
                <wp:wrapSquare wrapText="bothSides"/>
                <wp:docPr id="3" name="Freeform 2" descr="Title: Decorative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325" cy="45720"/>
                        </a:xfrm>
                        <a:custGeom>
                          <a:avLst/>
                          <a:gdLst>
                            <a:gd name="T0" fmla="*/ 0 w 20000"/>
                            <a:gd name="T1" fmla="*/ 0 h 20000"/>
                            <a:gd name="T2" fmla="*/ 0 w 20000"/>
                            <a:gd name="T3" fmla="*/ 45719 h 20000"/>
                            <a:gd name="T4" fmla="*/ 5648325 w 20000"/>
                            <a:gd name="T5" fmla="*/ 45719 h 20000"/>
                            <a:gd name="T6" fmla="*/ 5648325 w 20000"/>
                            <a:gd name="T7" fmla="*/ 0 h 20000"/>
                            <a:gd name="T8" fmla="*/ 0 w 20000"/>
                            <a:gd name="T9" fmla="*/ 0 h 20000"/>
                            <a:gd name="T10" fmla="*/ 0 w 20000"/>
                            <a:gd name="T11" fmla="*/ 0 h 2000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000" h="20000">
                              <a:moveTo>
                                <a:pt x="0" y="0"/>
                              </a:moveTo>
                              <a:lnTo>
                                <a:pt x="0" y="20000"/>
                              </a:lnTo>
                              <a:lnTo>
                                <a:pt x="20000" y="20000"/>
                              </a:lnTo>
                              <a:lnTo>
                                <a:pt x="20000" y="0"/>
                              </a:lnTo>
                              <a:lnTo>
                                <a:pt x="0" y="0"/>
                              </a:lnTo>
                              <a:close/>
                            </a:path>
                          </a:pathLst>
                        </a:custGeom>
                        <a:blipFill dpi="0" rotWithShape="0">
                          <a:blip r:embed="rId11"/>
                          <a:srcRect/>
                          <a:tile tx="0" ty="0" sx="100000" sy="100000" flip="none" algn="tl"/>
                        </a:blipFill>
                        <a:ln w="0">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18E11649" id="Freeform 2" o:spid="_x0000_s1026" alt="Title: Decorative line" style="position:absolute;margin-left:393.55pt;margin-top:23.8pt;width:444.75pt;height:3.6pt;z-index:251658240;visibility:visible;mso-wrap-style:square;mso-wrap-distance-left:9pt;mso-wrap-distance-top:0;mso-wrap-distance-right:9pt;mso-wrap-distance-bottom:0;mso-position-horizontal:right;mso-position-horizontal-relative:margin;mso-position-vertical:absolute;mso-position-vertical-relative:text;v-text-anchor:top" coordsize="20000,20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" path="m,l,20000r20000,l20000,,,xe" strokeweight="0">
                <v:fill r:id="rId12" o:title=" Decorative line" recolor="t" type="tile"/>
                <v:path arrowok="t" o:connecttype="custom" o:connectlocs="0,0;0,104514;1595178765,104514;1595178765,0;0,0;0,0" o:connectangles="0,0,0,0,0,0"/>
                <w10:wrap type="square" anchorx="margin"/>
              </v:shape>
            </w:pict>
          </mc:Fallback>
        </mc:AlternateContent>
      </w:r>
      <w:r w:rsidR="0097251C" w:rsidRPr="00A46C3C">
        <w:rPr>
          <w:rFonts w:asciiTheme="minorHAnsi" w:hAnsiTheme="minorHAnsi" w:cstheme="minorBidi"/>
          <w:smallCaps w:val="0"/>
          <w:sz w:val="32"/>
          <w:szCs w:val="32"/>
        </w:rPr>
        <w:t>D</w:t>
      </w:r>
      <w:r w:rsidR="1A66E683" w:rsidRPr="00A46C3C">
        <w:rPr>
          <w:rFonts w:asciiTheme="minorHAnsi" w:hAnsiTheme="minorHAnsi" w:cstheme="minorBidi"/>
          <w:smallCaps w:val="0"/>
          <w:sz w:val="32"/>
          <w:szCs w:val="32"/>
        </w:rPr>
        <w:t>e</w:t>
      </w:r>
      <w:r w:rsidR="0097251C" w:rsidRPr="00A46C3C">
        <w:rPr>
          <w:rFonts w:asciiTheme="minorHAnsi" w:hAnsiTheme="minorHAnsi" w:cstheme="minorBidi"/>
          <w:smallCaps w:val="0"/>
          <w:sz w:val="32"/>
          <w:szCs w:val="32"/>
        </w:rPr>
        <w:t>partment of Conservation &amp; Recreation</w:t>
      </w:r>
    </w:p>
    <w:p w14:paraId="11AA834C" w14:textId="2896CCAD" w:rsidR="009846B9" w:rsidRPr="00A46C3C" w:rsidRDefault="0097251C" w:rsidP="00125986">
      <w:pPr>
        <w:pStyle w:val="RFRCoverSmallcapsCentered"/>
        <w:rPr>
          <w:rFonts w:asciiTheme="minorHAnsi" w:hAnsiTheme="minorHAnsi" w:cstheme="minorHAnsi"/>
          <w:smallCaps w:val="0"/>
          <w:sz w:val="28"/>
          <w:szCs w:val="28"/>
        </w:rPr>
      </w:pPr>
      <w:r w:rsidRPr="00A46C3C">
        <w:rPr>
          <w:rFonts w:asciiTheme="minorHAnsi" w:hAnsiTheme="minorHAnsi" w:cstheme="minorHAnsi"/>
          <w:smallCaps w:val="0"/>
          <w:sz w:val="28"/>
          <w:szCs w:val="28"/>
        </w:rPr>
        <w:t>10 Park Plaza, Suite 6620</w:t>
      </w:r>
    </w:p>
    <w:p w14:paraId="605B6557" w14:textId="3C36C9BC" w:rsidR="0097251C" w:rsidRPr="00A46C3C" w:rsidRDefault="0097251C" w:rsidP="00125986">
      <w:pPr>
        <w:pStyle w:val="RFRCoverSmallcapsCentered"/>
        <w:rPr>
          <w:rFonts w:asciiTheme="minorHAnsi" w:hAnsiTheme="minorHAnsi" w:cstheme="minorHAnsi"/>
          <w:smallCaps w:val="0"/>
          <w:sz w:val="28"/>
          <w:szCs w:val="28"/>
        </w:rPr>
      </w:pPr>
      <w:r w:rsidRPr="00A46C3C">
        <w:rPr>
          <w:rFonts w:asciiTheme="minorHAnsi" w:hAnsiTheme="minorHAnsi" w:cstheme="minorHAnsi"/>
          <w:smallCaps w:val="0"/>
          <w:sz w:val="28"/>
          <w:szCs w:val="28"/>
        </w:rPr>
        <w:t>Boston, MA 02116</w:t>
      </w:r>
    </w:p>
    <w:p w14:paraId="557BA2B2" w14:textId="77777777" w:rsidR="00881D01" w:rsidRPr="00A46C3C" w:rsidRDefault="00881D01" w:rsidP="00125986">
      <w:pPr>
        <w:pStyle w:val="RFRCover14ptBoldCentered"/>
        <w:rPr>
          <w:rFonts w:asciiTheme="minorHAnsi" w:hAnsiTheme="minorHAnsi" w:cstheme="minorHAnsi"/>
          <w:sz w:val="24"/>
          <w:szCs w:val="24"/>
        </w:rPr>
      </w:pPr>
    </w:p>
    <w:p w14:paraId="031D6753" w14:textId="77777777" w:rsidR="00C913A5" w:rsidRPr="00A46C3C" w:rsidRDefault="00BC323F" w:rsidP="00125986">
      <w:pPr>
        <w:pStyle w:val="RFRCover14ptBoldCentered"/>
        <w:rPr>
          <w:rFonts w:asciiTheme="minorHAnsi" w:hAnsiTheme="minorHAnsi" w:cstheme="minorHAnsi"/>
          <w:sz w:val="24"/>
          <w:szCs w:val="24"/>
        </w:rPr>
      </w:pPr>
      <w:r w:rsidRPr="00A46C3C">
        <w:rPr>
          <w:rFonts w:asciiTheme="minorHAnsi" w:hAnsiTheme="minorHAnsi" w:cstheme="minorHAnsi"/>
          <w:noProof/>
          <w:sz w:val="24"/>
          <w:szCs w:val="24"/>
        </w:rPr>
        <w:drawing>
          <wp:inline distT="0" distB="0" distL="0" distR="0" wp14:anchorId="6F7F410C" wp14:editId="7FEF698F">
            <wp:extent cx="3228975" cy="2305050"/>
            <wp:effectExtent l="0" t="0" r="9525" b="0"/>
            <wp:docPr id="1" name="Picture 1" descr="MASeal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ealSmall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8975" cy="2305050"/>
                    </a:xfrm>
                    <a:prstGeom prst="rect">
                      <a:avLst/>
                    </a:prstGeom>
                    <a:noFill/>
                    <a:ln>
                      <a:noFill/>
                    </a:ln>
                  </pic:spPr>
                </pic:pic>
              </a:graphicData>
            </a:graphic>
          </wp:inline>
        </w:drawing>
      </w:r>
    </w:p>
    <w:p w14:paraId="1A119AC5" w14:textId="77777777" w:rsidR="00881D01" w:rsidRPr="00A46C3C" w:rsidRDefault="00881D01" w:rsidP="00125986">
      <w:pPr>
        <w:pStyle w:val="RFRCover14ptBoldCentered"/>
        <w:rPr>
          <w:rFonts w:asciiTheme="minorHAnsi" w:hAnsiTheme="minorHAnsi" w:cstheme="minorHAnsi"/>
          <w:sz w:val="24"/>
          <w:szCs w:val="24"/>
        </w:rPr>
      </w:pPr>
    </w:p>
    <w:p w14:paraId="306B3337" w14:textId="77777777" w:rsidR="00B2025F" w:rsidRPr="00A46C3C" w:rsidRDefault="00B2025F" w:rsidP="00125986">
      <w:pPr>
        <w:pStyle w:val="RFRCover14ptBoldCentered"/>
        <w:rPr>
          <w:rFonts w:asciiTheme="minorHAnsi" w:hAnsiTheme="minorHAnsi" w:cstheme="minorHAnsi"/>
          <w:szCs w:val="28"/>
        </w:rPr>
      </w:pPr>
      <w:r w:rsidRPr="00A46C3C">
        <w:rPr>
          <w:rFonts w:asciiTheme="minorHAnsi" w:hAnsiTheme="minorHAnsi" w:cstheme="minorHAnsi"/>
          <w:szCs w:val="28"/>
        </w:rPr>
        <w:t xml:space="preserve">Request for Response </w:t>
      </w:r>
      <w:r w:rsidR="00E5128E" w:rsidRPr="00A46C3C">
        <w:rPr>
          <w:rFonts w:asciiTheme="minorHAnsi" w:hAnsiTheme="minorHAnsi" w:cstheme="minorHAnsi"/>
          <w:szCs w:val="28"/>
        </w:rPr>
        <w:t xml:space="preserve">(RFR) </w:t>
      </w:r>
    </w:p>
    <w:p w14:paraId="1B987F94" w14:textId="77777777" w:rsidR="00B2025F" w:rsidRPr="00A46C3C" w:rsidRDefault="00B2025F" w:rsidP="00125986">
      <w:pPr>
        <w:pStyle w:val="RFRCover14ptBoldCentered"/>
        <w:rPr>
          <w:rFonts w:asciiTheme="minorHAnsi" w:hAnsiTheme="minorHAnsi" w:cstheme="minorHAnsi"/>
          <w:szCs w:val="28"/>
        </w:rPr>
      </w:pPr>
    </w:p>
    <w:p w14:paraId="446305E4" w14:textId="77606F1D" w:rsidR="009846B9" w:rsidRPr="00A46C3C" w:rsidRDefault="00E5128E" w:rsidP="00125986">
      <w:pPr>
        <w:pStyle w:val="RFRCover14ptBoldCentered"/>
        <w:rPr>
          <w:rFonts w:asciiTheme="minorHAnsi" w:hAnsiTheme="minorHAnsi" w:cstheme="minorHAnsi"/>
          <w:szCs w:val="28"/>
        </w:rPr>
      </w:pPr>
      <w:r w:rsidRPr="00A46C3C">
        <w:rPr>
          <w:rFonts w:asciiTheme="minorHAnsi" w:hAnsiTheme="minorHAnsi" w:cstheme="minorHAnsi"/>
          <w:szCs w:val="28"/>
        </w:rPr>
        <w:t xml:space="preserve">Document Title: </w:t>
      </w:r>
      <w:r w:rsidR="00E741E7" w:rsidRPr="00A46C3C">
        <w:rPr>
          <w:rFonts w:asciiTheme="minorHAnsi" w:hAnsiTheme="minorHAnsi" w:cstheme="minorBidi"/>
          <w:szCs w:val="28"/>
        </w:rPr>
        <w:t>Forest Landowner Assistance</w:t>
      </w:r>
      <w:r w:rsidR="00E741E7" w:rsidRPr="00A46C3C">
        <w:rPr>
          <w:rFonts w:asciiTheme="minorHAnsi" w:hAnsiTheme="minorHAnsi" w:cstheme="minorHAnsi"/>
          <w:szCs w:val="28"/>
        </w:rPr>
        <w:t xml:space="preserve"> </w:t>
      </w:r>
      <w:r w:rsidR="00A02B0D" w:rsidRPr="00A46C3C">
        <w:rPr>
          <w:rFonts w:asciiTheme="minorHAnsi" w:hAnsiTheme="minorHAnsi" w:cstheme="minorHAnsi"/>
          <w:szCs w:val="28"/>
        </w:rPr>
        <w:fldChar w:fldCharType="begin"/>
      </w:r>
      <w:r w:rsidR="00A02B0D" w:rsidRPr="00A46C3C">
        <w:rPr>
          <w:rFonts w:asciiTheme="minorHAnsi" w:hAnsiTheme="minorHAnsi" w:cstheme="minorHAnsi"/>
          <w:szCs w:val="28"/>
        </w:rPr>
        <w:instrText xml:space="preserve"> ASK  "RFR Number/Document Number"  \* MERGEFORMAT </w:instrText>
      </w:r>
      <w:r w:rsidR="00A02B0D" w:rsidRPr="00A46C3C">
        <w:rPr>
          <w:rFonts w:asciiTheme="minorHAnsi" w:hAnsiTheme="minorHAnsi" w:cstheme="minorHAnsi"/>
          <w:szCs w:val="28"/>
        </w:rPr>
        <w:fldChar w:fldCharType="end"/>
      </w:r>
    </w:p>
    <w:p w14:paraId="25E5CD5A" w14:textId="77777777" w:rsidR="009846B9" w:rsidRPr="00A46C3C" w:rsidRDefault="009846B9" w:rsidP="009D6B28">
      <w:pPr>
        <w:pStyle w:val="RFRCover14ptBoldCentered"/>
        <w:rPr>
          <w:rFonts w:asciiTheme="minorHAnsi" w:hAnsiTheme="minorHAnsi" w:cstheme="minorHAnsi"/>
          <w:szCs w:val="28"/>
        </w:rPr>
      </w:pPr>
    </w:p>
    <w:p w14:paraId="7C03C125" w14:textId="4F29FEB1" w:rsidR="009846B9" w:rsidRPr="00A46C3C" w:rsidRDefault="006A3816" w:rsidP="00125986">
      <w:pPr>
        <w:pStyle w:val="RFRCover14ptBoldCentered"/>
        <w:rPr>
          <w:rFonts w:asciiTheme="minorHAnsi" w:hAnsiTheme="minorHAnsi" w:cstheme="minorHAnsi"/>
          <w:szCs w:val="28"/>
        </w:rPr>
      </w:pPr>
      <w:r w:rsidRPr="00A46C3C">
        <w:rPr>
          <w:rFonts w:asciiTheme="minorHAnsi" w:hAnsiTheme="minorHAnsi" w:cstheme="minorHAnsi"/>
          <w:szCs w:val="28"/>
        </w:rPr>
        <w:t>COMMBUYS Bid</w:t>
      </w:r>
      <w:r w:rsidR="002B7EFD">
        <w:rPr>
          <w:rFonts w:asciiTheme="minorHAnsi" w:hAnsiTheme="minorHAnsi" w:cstheme="minorHAnsi"/>
          <w:szCs w:val="28"/>
        </w:rPr>
        <w:t xml:space="preserve"> Number: </w:t>
      </w:r>
      <w:r w:rsidR="00ED7AD3">
        <w:rPr>
          <w:rFonts w:asciiTheme="minorHAnsi" w:hAnsiTheme="minorHAnsi" w:cstheme="minorHAnsi"/>
          <w:szCs w:val="28"/>
        </w:rPr>
        <w:t>BD</w:t>
      </w:r>
      <w:r w:rsidR="00500517">
        <w:rPr>
          <w:rFonts w:asciiTheme="minorHAnsi" w:hAnsiTheme="minorHAnsi" w:cstheme="minorHAnsi"/>
          <w:szCs w:val="28"/>
        </w:rPr>
        <w:t>-27-1020-DCRCU-DC250-130585</w:t>
      </w:r>
      <w:r w:rsidR="005A5DA2" w:rsidRPr="00A46C3C">
        <w:rPr>
          <w:rFonts w:asciiTheme="minorHAnsi" w:hAnsiTheme="minorHAnsi" w:cstheme="minorHAnsi"/>
          <w:szCs w:val="28"/>
        </w:rPr>
        <w:t xml:space="preserve"> </w:t>
      </w:r>
    </w:p>
    <w:p w14:paraId="3715A546" w14:textId="77777777" w:rsidR="006A3816" w:rsidRPr="00A46C3C" w:rsidRDefault="006A3816" w:rsidP="00125986">
      <w:pPr>
        <w:pStyle w:val="RFRCover14ptBoldCentered"/>
        <w:rPr>
          <w:rFonts w:asciiTheme="minorHAnsi" w:hAnsiTheme="minorHAnsi" w:cstheme="minorHAnsi"/>
          <w:szCs w:val="28"/>
        </w:rPr>
      </w:pPr>
    </w:p>
    <w:p w14:paraId="54723995" w14:textId="0158F66B" w:rsidR="006A3816" w:rsidRPr="00A46C3C" w:rsidRDefault="006A3816" w:rsidP="006A3816">
      <w:pPr>
        <w:pStyle w:val="RFRCover14ptBoldCentered"/>
        <w:rPr>
          <w:rFonts w:asciiTheme="minorHAnsi" w:hAnsiTheme="minorHAnsi" w:cstheme="minorHAnsi"/>
          <w:szCs w:val="28"/>
        </w:rPr>
      </w:pPr>
      <w:r w:rsidRPr="00A46C3C">
        <w:rPr>
          <w:rFonts w:asciiTheme="minorHAnsi" w:hAnsiTheme="minorHAnsi" w:cstheme="minorHAnsi"/>
          <w:szCs w:val="28"/>
        </w:rPr>
        <w:t>Agency Document Number</w:t>
      </w:r>
      <w:r w:rsidR="006D6436" w:rsidRPr="00A46C3C">
        <w:rPr>
          <w:rFonts w:asciiTheme="minorHAnsi" w:hAnsiTheme="minorHAnsi" w:cstheme="minorHAnsi"/>
          <w:szCs w:val="28"/>
        </w:rPr>
        <w:t>: DCR 996</w:t>
      </w:r>
      <w:r w:rsidRPr="00A46C3C">
        <w:rPr>
          <w:rFonts w:asciiTheme="minorHAnsi" w:hAnsiTheme="minorHAnsi" w:cstheme="minorHAnsi"/>
          <w:szCs w:val="28"/>
        </w:rPr>
        <w:t xml:space="preserve"> </w:t>
      </w:r>
    </w:p>
    <w:p w14:paraId="3D17EA16" w14:textId="77777777" w:rsidR="00B2025F" w:rsidRPr="00A46C3C" w:rsidRDefault="00B2025F" w:rsidP="009D6B28">
      <w:pPr>
        <w:pStyle w:val="RFRCover14ptBoldCentered"/>
        <w:rPr>
          <w:rFonts w:asciiTheme="minorHAnsi" w:hAnsiTheme="minorHAnsi" w:cstheme="minorHAnsi"/>
          <w:szCs w:val="28"/>
        </w:rPr>
      </w:pPr>
    </w:p>
    <w:p w14:paraId="3CB2FBBC" w14:textId="32BD4277" w:rsidR="00E91E34" w:rsidRPr="00A46C3C" w:rsidRDefault="00E91E34" w:rsidP="00E91E34">
      <w:pPr>
        <w:pStyle w:val="RFRCover14ptBoldCentered"/>
        <w:rPr>
          <w:rFonts w:asciiTheme="minorHAnsi" w:hAnsiTheme="minorHAnsi" w:cstheme="minorHAnsi"/>
          <w:szCs w:val="28"/>
        </w:rPr>
      </w:pPr>
      <w:r>
        <w:rPr>
          <w:rFonts w:asciiTheme="minorHAnsi" w:hAnsiTheme="minorHAnsi" w:cstheme="minorHAnsi"/>
          <w:szCs w:val="28"/>
        </w:rPr>
        <w:t>June 22, 2026</w:t>
      </w:r>
    </w:p>
    <w:p w14:paraId="7EEBBF89" w14:textId="77777777" w:rsidR="009403D3" w:rsidRPr="00A46C3C" w:rsidRDefault="009403D3" w:rsidP="009D6B28">
      <w:pPr>
        <w:pStyle w:val="RFRCover14ptBoldCentered"/>
        <w:rPr>
          <w:rFonts w:asciiTheme="minorHAnsi" w:hAnsiTheme="minorHAnsi" w:cstheme="minorHAnsi"/>
          <w:sz w:val="24"/>
          <w:szCs w:val="24"/>
        </w:rPr>
      </w:pPr>
    </w:p>
    <w:p w14:paraId="17328529" w14:textId="77777777" w:rsidR="009403D3" w:rsidRPr="00A46C3C" w:rsidRDefault="009403D3" w:rsidP="009D6B28">
      <w:pPr>
        <w:pStyle w:val="RFRCover14ptBoldCentered"/>
        <w:rPr>
          <w:rFonts w:asciiTheme="minorHAnsi" w:hAnsiTheme="minorHAnsi" w:cstheme="minorHAnsi"/>
          <w:sz w:val="24"/>
          <w:szCs w:val="24"/>
        </w:rPr>
      </w:pPr>
    </w:p>
    <w:p w14:paraId="1CB02DB6" w14:textId="2254028A" w:rsidR="00B339D6" w:rsidRPr="00A46C3C" w:rsidRDefault="004A5335" w:rsidP="009D6B28">
      <w:pPr>
        <w:pStyle w:val="RFRCover14ptBoldCentered"/>
        <w:rPr>
          <w:rFonts w:asciiTheme="minorHAnsi" w:hAnsiTheme="minorHAnsi" w:cstheme="minorHAnsi"/>
          <w:sz w:val="24"/>
          <w:szCs w:val="24"/>
        </w:rPr>
      </w:pPr>
      <w:r w:rsidRPr="00A46C3C">
        <w:rPr>
          <w:rFonts w:asciiTheme="minorHAnsi" w:hAnsiTheme="minorHAnsi" w:cstheme="minorHAnsi"/>
          <w:noProof/>
          <w:sz w:val="24"/>
          <w:szCs w:val="24"/>
        </w:rPr>
        <mc:AlternateContent>
          <mc:Choice Requires="wps">
            <w:drawing>
              <wp:inline distT="0" distB="0" distL="0" distR="0" wp14:anchorId="1DE1B6EC" wp14:editId="011BD835">
                <wp:extent cx="4953000" cy="1280218"/>
                <wp:effectExtent l="0" t="0" r="19050" b="1524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280218"/>
                        </a:xfrm>
                        <a:prstGeom prst="rect">
                          <a:avLst/>
                        </a:prstGeom>
                        <a:solidFill>
                          <a:srgbClr val="FFFFFF"/>
                        </a:solidFill>
                        <a:ln w="9525">
                          <a:solidFill>
                            <a:srgbClr val="000000"/>
                          </a:solidFill>
                          <a:miter lim="800000"/>
                          <a:headEnd/>
                          <a:tailEnd/>
                        </a:ln>
                      </wps:spPr>
                      <wps:txbx>
                        <w:txbxContent>
                          <w:p w14:paraId="14BEA36D" w14:textId="18041F65" w:rsidR="00D56194" w:rsidRPr="00787108" w:rsidRDefault="00D56194" w:rsidP="009403D3">
                            <w:pPr>
                              <w:pStyle w:val="Head2Text"/>
                              <w:ind w:left="0"/>
                              <w:jc w:val="left"/>
                            </w:pPr>
                            <w:r w:rsidRPr="00787108">
                              <w:t xml:space="preserve">Please Note: This is a single document associated with a complete </w:t>
                            </w:r>
                            <w:r>
                              <w:t>Bid (also referred to as Solicitation)</w:t>
                            </w:r>
                            <w:r w:rsidRPr="00787108">
                              <w:t xml:space="preserve"> that </w:t>
                            </w:r>
                            <w:r>
                              <w:t>may</w:t>
                            </w:r>
                            <w:r w:rsidRPr="00787108">
                              <w:t xml:space="preserve"> be found on </w:t>
                            </w:r>
                            <w:hyperlink r:id="rId14" w:history="1">
                              <w:r w:rsidRPr="00D810C8">
                                <w:rPr>
                                  <w:rStyle w:val="Hyperlink"/>
                                </w:rPr>
                                <w:t>COMMBUYS</w:t>
                              </w:r>
                            </w:hyperlink>
                            <w:r>
                              <w:t xml:space="preserve"> (</w:t>
                            </w:r>
                            <w:r w:rsidRPr="00D810C8">
                              <w:t>www.</w:t>
                            </w:r>
                            <w:r w:rsidRPr="00105E42">
                              <w:rPr>
                                <w:vanish/>
                              </w:rPr>
                              <w:t>COMMBUYS</w:t>
                            </w:r>
                            <w:r w:rsidRPr="00D810C8">
                              <w:t>.com</w:t>
                            </w:r>
                            <w:r>
                              <w:t>)</w:t>
                            </w:r>
                            <w:r w:rsidRPr="00787108">
                              <w:t>. Bidders are responsible for reviewing and adhering to all information, forms</w:t>
                            </w:r>
                            <w:r>
                              <w:t>,</w:t>
                            </w:r>
                            <w:r w:rsidRPr="00787108">
                              <w:t xml:space="preserve"> and requirements</w:t>
                            </w:r>
                            <w:r>
                              <w:t xml:space="preserve"> </w:t>
                            </w:r>
                            <w:r w:rsidRPr="00787108">
                              <w:t>for th</w:t>
                            </w:r>
                            <w:r>
                              <w:t>e entire</w:t>
                            </w:r>
                            <w:r w:rsidRPr="00787108">
                              <w:t xml:space="preserve"> </w:t>
                            </w:r>
                            <w:r>
                              <w:t>Bid, which are incorporated into the Bid</w:t>
                            </w:r>
                            <w:r w:rsidRPr="00787108">
                              <w:t xml:space="preserve">. </w:t>
                            </w:r>
                            <w:r w:rsidRPr="00B360E6">
                              <w:t xml:space="preserve">Bidders </w:t>
                            </w:r>
                            <w:r>
                              <w:t xml:space="preserve">also </w:t>
                            </w:r>
                            <w:r w:rsidRPr="00B360E6">
                              <w:t>may contact the</w:t>
                            </w:r>
                            <w:r>
                              <w:t xml:space="preserve"> OSD Help Desk</w:t>
                            </w:r>
                            <w:r w:rsidRPr="00B360E6">
                              <w:t xml:space="preserve"> at </w:t>
                            </w:r>
                            <w:hyperlink r:id="rId15" w:history="1">
                              <w:r w:rsidRPr="000641D2">
                                <w:rPr>
                                  <w:rStyle w:val="Hyperlink"/>
                                </w:rPr>
                                <w:t>OSDHelpDesk@mass.gov</w:t>
                              </w:r>
                            </w:hyperlink>
                            <w:r>
                              <w:t xml:space="preserve"> </w:t>
                            </w:r>
                            <w:r w:rsidRPr="00B360E6">
                              <w:t xml:space="preserve">or </w:t>
                            </w:r>
                            <w:r>
                              <w:t>by phone at</w:t>
                            </w:r>
                            <w:r w:rsidRPr="00787108">
                              <w:t xml:space="preserve"> 1-888-MA-STATE</w:t>
                            </w:r>
                            <w:r>
                              <w:t xml:space="preserve"> (627-8283). </w:t>
                            </w:r>
                            <w:r w:rsidRPr="003300EE">
                              <w:t xml:space="preserve">The </w:t>
                            </w:r>
                            <w:r>
                              <w:t>OSD Help Desk</w:t>
                            </w:r>
                            <w:r w:rsidRPr="003300EE">
                              <w:t xml:space="preserve"> is staffed from </w:t>
                            </w:r>
                            <w:r>
                              <w:t>8</w:t>
                            </w:r>
                            <w:r w:rsidRPr="003300EE">
                              <w:t>:</w:t>
                            </w:r>
                            <w:r>
                              <w:t>0</w:t>
                            </w:r>
                            <w:r w:rsidRPr="003300EE">
                              <w:t xml:space="preserve">0 </w:t>
                            </w:r>
                            <w:r>
                              <w:t>p.m.</w:t>
                            </w:r>
                            <w:r w:rsidRPr="003300EE">
                              <w:t xml:space="preserve"> to 5:00 </w:t>
                            </w:r>
                            <w:r>
                              <w:t xml:space="preserve">p.m. </w:t>
                            </w:r>
                            <w:r w:rsidRPr="003300EE">
                              <w:t>Monday through Friday</w:t>
                            </w:r>
                            <w:r>
                              <w:t>,</w:t>
                            </w:r>
                            <w:r w:rsidRPr="003300EE">
                              <w:t xml:space="preserve"> Eastern </w:t>
                            </w:r>
                            <w:r>
                              <w:t>T</w:t>
                            </w:r>
                            <w:r w:rsidRPr="003300EE">
                              <w:t xml:space="preserve">ime, except </w:t>
                            </w:r>
                            <w:r>
                              <w:t>during</w:t>
                            </w:r>
                            <w:r w:rsidRPr="003300EE">
                              <w:t xml:space="preserve"> federal, state</w:t>
                            </w:r>
                            <w:r>
                              <w:t>,</w:t>
                            </w:r>
                            <w:r w:rsidRPr="003300EE">
                              <w:t xml:space="preserve"> and Suffolk county holidays.</w:t>
                            </w:r>
                          </w:p>
                        </w:txbxContent>
                      </wps:txbx>
                      <wps:bodyPr rot="0" vert="horz" wrap="square" lIns="91440" tIns="45720" rIns="91440" bIns="45720" anchor="t" anchorCtr="0" upright="1">
                        <a:noAutofit/>
                      </wps:bodyPr>
                    </wps:wsp>
                  </a:graphicData>
                </a:graphic>
              </wp:inline>
            </w:drawing>
          </mc:Choice>
          <mc:Fallback>
            <w:pict>
              <v:shapetype w14:anchorId="1DE1B6EC" id="_x0000_t202" coordsize="21600,21600" o:spt="202" path="m,l,21600r21600,l21600,xe">
                <v:stroke joinstyle="miter"/>
                <v:path gradientshapeok="t" o:connecttype="rect"/>
              </v:shapetype>
              <v:shape id="Text Box 3" o:spid="_x0000_s1026" type="#_x0000_t202" style="width:390pt;height:10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">
                <v:textbox>
                  <w:txbxContent>
                    <w:p w14:paraId="14BEA36D" w14:textId="18041F65" w:rsidR="00D56194" w:rsidRPr="00787108" w:rsidRDefault="00D56194" w:rsidP="009403D3">
                      <w:pPr>
                        <w:pStyle w:val="Head2Text"/>
                        <w:ind w:left="0"/>
                        <w:jc w:val="left"/>
                      </w:pPr>
                      <w:r w:rsidRPr="00787108">
                        <w:t xml:space="preserve">Please Note: This is a single document associated with a complete </w:t>
                      </w:r>
                      <w:r>
                        <w:t>Bid (also referred to as Solicitation)</w:t>
                      </w:r>
                      <w:r w:rsidRPr="00787108">
                        <w:t xml:space="preserve"> that </w:t>
                      </w:r>
                      <w:r>
                        <w:t>may</w:t>
                      </w:r>
                      <w:r w:rsidRPr="00787108">
                        <w:t xml:space="preserve"> be found on </w:t>
                      </w:r>
                      <w:hyperlink r:id="rId16" w:history="1">
                        <w:r w:rsidRPr="00D810C8">
                          <w:rPr>
                            <w:rStyle w:val="Hyperlink"/>
                          </w:rPr>
                          <w:t>COMMBUYS</w:t>
                        </w:r>
                      </w:hyperlink>
                      <w:r>
                        <w:t xml:space="preserve"> (</w:t>
                      </w:r>
                      <w:r w:rsidRPr="00D810C8">
                        <w:t>www.</w:t>
                      </w:r>
                      <w:r w:rsidRPr="00105E42">
                        <w:rPr>
                          <w:vanish/>
                        </w:rPr>
                        <w:t>COMMBUYS</w:t>
                      </w:r>
                      <w:r w:rsidRPr="00D810C8">
                        <w:t>.com</w:t>
                      </w:r>
                      <w:r>
                        <w:t>)</w:t>
                      </w:r>
                      <w:r w:rsidRPr="00787108">
                        <w:t>. Bidders are responsible for reviewing and adhering to all information, forms</w:t>
                      </w:r>
                      <w:r>
                        <w:t>,</w:t>
                      </w:r>
                      <w:r w:rsidRPr="00787108">
                        <w:t xml:space="preserve"> and requirements</w:t>
                      </w:r>
                      <w:r>
                        <w:t xml:space="preserve"> </w:t>
                      </w:r>
                      <w:r w:rsidRPr="00787108">
                        <w:t>for th</w:t>
                      </w:r>
                      <w:r>
                        <w:t>e entire</w:t>
                      </w:r>
                      <w:r w:rsidRPr="00787108">
                        <w:t xml:space="preserve"> </w:t>
                      </w:r>
                      <w:r>
                        <w:t>Bid, which are incorporated into the Bid</w:t>
                      </w:r>
                      <w:r w:rsidRPr="00787108">
                        <w:t xml:space="preserve">. </w:t>
                      </w:r>
                      <w:r w:rsidRPr="00B360E6">
                        <w:t xml:space="preserve">Bidders </w:t>
                      </w:r>
                      <w:r>
                        <w:t xml:space="preserve">also </w:t>
                      </w:r>
                      <w:r w:rsidRPr="00B360E6">
                        <w:t>may contact the</w:t>
                      </w:r>
                      <w:r>
                        <w:t xml:space="preserve"> OSD Help Desk</w:t>
                      </w:r>
                      <w:r w:rsidRPr="00B360E6">
                        <w:t xml:space="preserve"> at </w:t>
                      </w:r>
                      <w:hyperlink r:id="rId17" w:history="1">
                        <w:r w:rsidRPr="000641D2">
                          <w:rPr>
                            <w:rStyle w:val="Hyperlink"/>
                          </w:rPr>
                          <w:t>OSDHelpDesk@mass.gov</w:t>
                        </w:r>
                      </w:hyperlink>
                      <w:r>
                        <w:t xml:space="preserve"> </w:t>
                      </w:r>
                      <w:r w:rsidRPr="00B360E6">
                        <w:t xml:space="preserve">or </w:t>
                      </w:r>
                      <w:r>
                        <w:t>by phone at</w:t>
                      </w:r>
                      <w:r w:rsidRPr="00787108">
                        <w:t xml:space="preserve"> 1-888-MA-STATE</w:t>
                      </w:r>
                      <w:r>
                        <w:t xml:space="preserve"> (627-8283). </w:t>
                      </w:r>
                      <w:r w:rsidRPr="003300EE">
                        <w:t xml:space="preserve">The </w:t>
                      </w:r>
                      <w:r>
                        <w:t>OSD Help Desk</w:t>
                      </w:r>
                      <w:r w:rsidRPr="003300EE">
                        <w:t xml:space="preserve"> is staffed from </w:t>
                      </w:r>
                      <w:r>
                        <w:t>8</w:t>
                      </w:r>
                      <w:r w:rsidRPr="003300EE">
                        <w:t>:</w:t>
                      </w:r>
                      <w:r>
                        <w:t>0</w:t>
                      </w:r>
                      <w:r w:rsidRPr="003300EE">
                        <w:t xml:space="preserve">0 </w:t>
                      </w:r>
                      <w:r>
                        <w:t>p.m.</w:t>
                      </w:r>
                      <w:r w:rsidRPr="003300EE">
                        <w:t xml:space="preserve"> to 5:00 </w:t>
                      </w:r>
                      <w:r>
                        <w:t xml:space="preserve">p.m. </w:t>
                      </w:r>
                      <w:r w:rsidRPr="003300EE">
                        <w:t>Monday through Friday</w:t>
                      </w:r>
                      <w:r>
                        <w:t>,</w:t>
                      </w:r>
                      <w:r w:rsidRPr="003300EE">
                        <w:t xml:space="preserve"> Eastern </w:t>
                      </w:r>
                      <w:r>
                        <w:t>T</w:t>
                      </w:r>
                      <w:r w:rsidRPr="003300EE">
                        <w:t xml:space="preserve">ime, except </w:t>
                      </w:r>
                      <w:r>
                        <w:t>during</w:t>
                      </w:r>
                      <w:r w:rsidRPr="003300EE">
                        <w:t xml:space="preserve"> federal, state</w:t>
                      </w:r>
                      <w:r>
                        <w:t>,</w:t>
                      </w:r>
                      <w:r w:rsidRPr="003300EE">
                        <w:t xml:space="preserve"> and Suffolk county holidays.</w:t>
                      </w:r>
                    </w:p>
                  </w:txbxContent>
                </v:textbox>
                <w10:anchorlock/>
              </v:shape>
            </w:pict>
          </mc:Fallback>
        </mc:AlternateContent>
      </w:r>
    </w:p>
    <w:p w14:paraId="734AC1A5" w14:textId="28085DDD" w:rsidR="00500517" w:rsidRDefault="005D2630">
      <w:pPr>
        <w:pStyle w:val="TOC1"/>
        <w:tabs>
          <w:tab w:val="left" w:pos="362"/>
          <w:tab w:val="right" w:leader="dot" w:pos="9350"/>
        </w:tabs>
        <w:rPr>
          <w:rFonts w:asciiTheme="minorHAnsi" w:eastAsiaTheme="minorEastAsia" w:hAnsiTheme="minorHAnsi" w:cstheme="minorBidi"/>
          <w:b w:val="0"/>
          <w:bCs w:val="0"/>
          <w:caps w:val="0"/>
          <w:noProof/>
          <w:kern w:val="2"/>
          <w:sz w:val="24"/>
          <w:szCs w:val="24"/>
          <w:u w:val="none"/>
          <w14:ligatures w14:val="standardContextual"/>
        </w:rPr>
      </w:pPr>
      <w:r w:rsidRPr="00A46C3C">
        <w:rPr>
          <w:rFonts w:asciiTheme="minorHAnsi" w:hAnsiTheme="minorHAnsi" w:cstheme="minorHAnsi"/>
          <w:color w:val="FF0000"/>
          <w:sz w:val="24"/>
          <w:szCs w:val="24"/>
          <w:u w:val="none"/>
        </w:rPr>
        <w:lastRenderedPageBreak/>
        <w:fldChar w:fldCharType="begin"/>
      </w:r>
      <w:r w:rsidRPr="00A46C3C">
        <w:rPr>
          <w:rFonts w:asciiTheme="minorHAnsi" w:hAnsiTheme="minorHAnsi" w:cstheme="minorHAnsi"/>
          <w:color w:val="FF0000"/>
          <w:sz w:val="24"/>
          <w:szCs w:val="24"/>
          <w:u w:val="none"/>
        </w:rPr>
        <w:instrText xml:space="preserve"> TOC \o "1-3" \h \z \u </w:instrText>
      </w:r>
      <w:r w:rsidRPr="00A46C3C">
        <w:rPr>
          <w:rFonts w:asciiTheme="minorHAnsi" w:hAnsiTheme="minorHAnsi" w:cstheme="minorHAnsi"/>
          <w:color w:val="FF0000"/>
          <w:sz w:val="24"/>
          <w:szCs w:val="24"/>
          <w:u w:val="none"/>
        </w:rPr>
        <w:fldChar w:fldCharType="separate"/>
      </w:r>
      <w:hyperlink w:anchor="_Toc232421121" w:history="1">
        <w:r w:rsidR="00500517" w:rsidRPr="00622DF5">
          <w:rPr>
            <w:rStyle w:val="Hyperlink"/>
            <w:rFonts w:cstheme="minorHAnsi"/>
            <w:noProof/>
          </w:rPr>
          <w:t>1</w:t>
        </w:r>
        <w:r w:rsidR="00500517">
          <w:rPr>
            <w:rFonts w:asciiTheme="minorHAnsi" w:eastAsiaTheme="minorEastAsia" w:hAnsiTheme="minorHAnsi" w:cstheme="minorBidi"/>
            <w:b w:val="0"/>
            <w:bCs w:val="0"/>
            <w:caps w:val="0"/>
            <w:noProof/>
            <w:kern w:val="2"/>
            <w:sz w:val="24"/>
            <w:szCs w:val="24"/>
            <w:u w:val="none"/>
            <w14:ligatures w14:val="standardContextual"/>
          </w:rPr>
          <w:tab/>
        </w:r>
        <w:r w:rsidR="00500517" w:rsidRPr="00622DF5">
          <w:rPr>
            <w:rStyle w:val="Hyperlink"/>
            <w:rFonts w:cstheme="minorHAnsi"/>
            <w:noProof/>
          </w:rPr>
          <w:t>RFR Introduction and General Description</w:t>
        </w:r>
        <w:r w:rsidR="00500517">
          <w:rPr>
            <w:noProof/>
            <w:webHidden/>
          </w:rPr>
          <w:tab/>
        </w:r>
        <w:r w:rsidR="00500517">
          <w:rPr>
            <w:noProof/>
            <w:webHidden/>
          </w:rPr>
          <w:fldChar w:fldCharType="begin"/>
        </w:r>
        <w:r w:rsidR="00500517">
          <w:rPr>
            <w:noProof/>
            <w:webHidden/>
          </w:rPr>
          <w:instrText xml:space="preserve"> PAGEREF _Toc232421121 \h </w:instrText>
        </w:r>
        <w:r w:rsidR="00500517">
          <w:rPr>
            <w:noProof/>
            <w:webHidden/>
          </w:rPr>
        </w:r>
        <w:r w:rsidR="00500517">
          <w:rPr>
            <w:noProof/>
            <w:webHidden/>
          </w:rPr>
          <w:fldChar w:fldCharType="separate"/>
        </w:r>
        <w:r w:rsidR="00500517">
          <w:rPr>
            <w:noProof/>
            <w:webHidden/>
          </w:rPr>
          <w:t>1</w:t>
        </w:r>
        <w:r w:rsidR="00500517">
          <w:rPr>
            <w:noProof/>
            <w:webHidden/>
          </w:rPr>
          <w:fldChar w:fldCharType="end"/>
        </w:r>
      </w:hyperlink>
    </w:p>
    <w:p w14:paraId="15F3CADC" w14:textId="483403CF"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122" w:history="1">
        <w:r w:rsidRPr="00622DF5">
          <w:rPr>
            <w:rStyle w:val="Hyperlink"/>
            <w:rFonts w:cstheme="minorHAnsi"/>
            <w:noProof/>
          </w:rPr>
          <w:t>1.1</w:t>
        </w:r>
        <w:r>
          <w:rPr>
            <w:rFonts w:asciiTheme="minorHAnsi" w:eastAsiaTheme="minorEastAsia" w:hAnsiTheme="minorHAnsi" w:cstheme="minorBidi"/>
            <w:b w:val="0"/>
            <w:bCs w:val="0"/>
            <w:noProof/>
            <w:kern w:val="2"/>
            <w:sz w:val="24"/>
            <w:szCs w:val="24"/>
            <w14:ligatures w14:val="standardContextual"/>
          </w:rPr>
          <w:tab/>
        </w:r>
        <w:r w:rsidRPr="00622DF5">
          <w:rPr>
            <w:rStyle w:val="Hyperlink"/>
            <w:rFonts w:cstheme="minorHAnsi"/>
            <w:noProof/>
          </w:rPr>
          <w:t>Procurement Scope and Description</w:t>
        </w:r>
        <w:r>
          <w:rPr>
            <w:noProof/>
            <w:webHidden/>
          </w:rPr>
          <w:tab/>
        </w:r>
        <w:r>
          <w:rPr>
            <w:noProof/>
            <w:webHidden/>
          </w:rPr>
          <w:fldChar w:fldCharType="begin"/>
        </w:r>
        <w:r>
          <w:rPr>
            <w:noProof/>
            <w:webHidden/>
          </w:rPr>
          <w:instrText xml:space="preserve"> PAGEREF _Toc232421122 \h </w:instrText>
        </w:r>
        <w:r>
          <w:rPr>
            <w:noProof/>
            <w:webHidden/>
          </w:rPr>
        </w:r>
        <w:r>
          <w:rPr>
            <w:noProof/>
            <w:webHidden/>
          </w:rPr>
          <w:fldChar w:fldCharType="separate"/>
        </w:r>
        <w:r>
          <w:rPr>
            <w:noProof/>
            <w:webHidden/>
          </w:rPr>
          <w:t>1</w:t>
        </w:r>
        <w:r>
          <w:rPr>
            <w:noProof/>
            <w:webHidden/>
          </w:rPr>
          <w:fldChar w:fldCharType="end"/>
        </w:r>
      </w:hyperlink>
    </w:p>
    <w:p w14:paraId="44BA0D66" w14:textId="53DA7023"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123" w:history="1">
        <w:r w:rsidRPr="00622DF5">
          <w:rPr>
            <w:rStyle w:val="Hyperlink"/>
            <w:rFonts w:cstheme="minorHAnsi"/>
            <w:noProof/>
          </w:rPr>
          <w:t>1.2</w:t>
        </w:r>
        <w:r>
          <w:rPr>
            <w:rFonts w:asciiTheme="minorHAnsi" w:eastAsiaTheme="minorEastAsia" w:hAnsiTheme="minorHAnsi" w:cstheme="minorBidi"/>
            <w:b w:val="0"/>
            <w:bCs w:val="0"/>
            <w:noProof/>
            <w:kern w:val="2"/>
            <w:sz w:val="24"/>
            <w:szCs w:val="24"/>
            <w14:ligatures w14:val="standardContextual"/>
          </w:rPr>
          <w:tab/>
        </w:r>
        <w:r w:rsidRPr="00622DF5">
          <w:rPr>
            <w:rStyle w:val="Hyperlink"/>
            <w:rFonts w:cstheme="minorHAnsi"/>
            <w:noProof/>
          </w:rPr>
          <w:t>Background information</w:t>
        </w:r>
        <w:r>
          <w:rPr>
            <w:noProof/>
            <w:webHidden/>
          </w:rPr>
          <w:tab/>
        </w:r>
        <w:r>
          <w:rPr>
            <w:noProof/>
            <w:webHidden/>
          </w:rPr>
          <w:fldChar w:fldCharType="begin"/>
        </w:r>
        <w:r>
          <w:rPr>
            <w:noProof/>
            <w:webHidden/>
          </w:rPr>
          <w:instrText xml:space="preserve"> PAGEREF _Toc232421123 \h </w:instrText>
        </w:r>
        <w:r>
          <w:rPr>
            <w:noProof/>
            <w:webHidden/>
          </w:rPr>
        </w:r>
        <w:r>
          <w:rPr>
            <w:noProof/>
            <w:webHidden/>
          </w:rPr>
          <w:fldChar w:fldCharType="separate"/>
        </w:r>
        <w:r>
          <w:rPr>
            <w:noProof/>
            <w:webHidden/>
          </w:rPr>
          <w:t>1</w:t>
        </w:r>
        <w:r>
          <w:rPr>
            <w:noProof/>
            <w:webHidden/>
          </w:rPr>
          <w:fldChar w:fldCharType="end"/>
        </w:r>
      </w:hyperlink>
    </w:p>
    <w:p w14:paraId="30A0D3BA" w14:textId="4C095AA9"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124" w:history="1">
        <w:r w:rsidRPr="00622DF5">
          <w:rPr>
            <w:rStyle w:val="Hyperlink"/>
            <w:rFonts w:cstheme="minorHAnsi"/>
            <w:noProof/>
          </w:rPr>
          <w:t>1.3</w:t>
        </w:r>
        <w:r>
          <w:rPr>
            <w:rFonts w:asciiTheme="minorHAnsi" w:eastAsiaTheme="minorEastAsia" w:hAnsiTheme="minorHAnsi" w:cstheme="minorBidi"/>
            <w:b w:val="0"/>
            <w:bCs w:val="0"/>
            <w:noProof/>
            <w:kern w:val="2"/>
            <w:sz w:val="24"/>
            <w:szCs w:val="24"/>
            <w14:ligatures w14:val="standardContextual"/>
          </w:rPr>
          <w:tab/>
        </w:r>
        <w:r w:rsidRPr="00622DF5">
          <w:rPr>
            <w:rStyle w:val="Hyperlink"/>
            <w:rFonts w:cstheme="minorHAnsi"/>
            <w:noProof/>
          </w:rPr>
          <w:t>Applicable Procurement Law</w:t>
        </w:r>
        <w:r>
          <w:rPr>
            <w:noProof/>
            <w:webHidden/>
          </w:rPr>
          <w:tab/>
        </w:r>
        <w:r>
          <w:rPr>
            <w:noProof/>
            <w:webHidden/>
          </w:rPr>
          <w:fldChar w:fldCharType="begin"/>
        </w:r>
        <w:r>
          <w:rPr>
            <w:noProof/>
            <w:webHidden/>
          </w:rPr>
          <w:instrText xml:space="preserve"> PAGEREF _Toc232421124 \h </w:instrText>
        </w:r>
        <w:r>
          <w:rPr>
            <w:noProof/>
            <w:webHidden/>
          </w:rPr>
        </w:r>
        <w:r>
          <w:rPr>
            <w:noProof/>
            <w:webHidden/>
          </w:rPr>
          <w:fldChar w:fldCharType="separate"/>
        </w:r>
        <w:r>
          <w:rPr>
            <w:noProof/>
            <w:webHidden/>
          </w:rPr>
          <w:t>1</w:t>
        </w:r>
        <w:r>
          <w:rPr>
            <w:noProof/>
            <w:webHidden/>
          </w:rPr>
          <w:fldChar w:fldCharType="end"/>
        </w:r>
      </w:hyperlink>
    </w:p>
    <w:p w14:paraId="24E75FF6" w14:textId="665CF095"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125" w:history="1">
        <w:r w:rsidRPr="00622DF5">
          <w:rPr>
            <w:rStyle w:val="Hyperlink"/>
            <w:rFonts w:cstheme="minorHAnsi"/>
            <w:noProof/>
          </w:rPr>
          <w:t>1.4</w:t>
        </w:r>
        <w:r>
          <w:rPr>
            <w:rFonts w:asciiTheme="minorHAnsi" w:eastAsiaTheme="minorEastAsia" w:hAnsiTheme="minorHAnsi" w:cstheme="minorBidi"/>
            <w:b w:val="0"/>
            <w:bCs w:val="0"/>
            <w:noProof/>
            <w:kern w:val="2"/>
            <w:sz w:val="24"/>
            <w:szCs w:val="24"/>
            <w14:ligatures w14:val="standardContextual"/>
          </w:rPr>
          <w:tab/>
        </w:r>
        <w:r w:rsidRPr="00622DF5">
          <w:rPr>
            <w:rStyle w:val="Hyperlink"/>
            <w:rFonts w:cstheme="minorHAnsi"/>
            <w:noProof/>
          </w:rPr>
          <w:t>Number of awards</w:t>
        </w:r>
        <w:r>
          <w:rPr>
            <w:noProof/>
            <w:webHidden/>
          </w:rPr>
          <w:tab/>
        </w:r>
        <w:r>
          <w:rPr>
            <w:noProof/>
            <w:webHidden/>
          </w:rPr>
          <w:fldChar w:fldCharType="begin"/>
        </w:r>
        <w:r>
          <w:rPr>
            <w:noProof/>
            <w:webHidden/>
          </w:rPr>
          <w:instrText xml:space="preserve"> PAGEREF _Toc232421125 \h </w:instrText>
        </w:r>
        <w:r>
          <w:rPr>
            <w:noProof/>
            <w:webHidden/>
          </w:rPr>
        </w:r>
        <w:r>
          <w:rPr>
            <w:noProof/>
            <w:webHidden/>
          </w:rPr>
          <w:fldChar w:fldCharType="separate"/>
        </w:r>
        <w:r>
          <w:rPr>
            <w:noProof/>
            <w:webHidden/>
          </w:rPr>
          <w:t>1</w:t>
        </w:r>
        <w:r>
          <w:rPr>
            <w:noProof/>
            <w:webHidden/>
          </w:rPr>
          <w:fldChar w:fldCharType="end"/>
        </w:r>
      </w:hyperlink>
    </w:p>
    <w:p w14:paraId="5B592E97" w14:textId="40A98CE6"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126" w:history="1">
        <w:r w:rsidRPr="00622DF5">
          <w:rPr>
            <w:rStyle w:val="Hyperlink"/>
            <w:rFonts w:cstheme="minorHAnsi"/>
            <w:noProof/>
          </w:rPr>
          <w:t>1.5</w:t>
        </w:r>
        <w:r>
          <w:rPr>
            <w:rFonts w:asciiTheme="minorHAnsi" w:eastAsiaTheme="minorEastAsia" w:hAnsiTheme="minorHAnsi" w:cstheme="minorBidi"/>
            <w:b w:val="0"/>
            <w:bCs w:val="0"/>
            <w:noProof/>
            <w:kern w:val="2"/>
            <w:sz w:val="24"/>
            <w:szCs w:val="24"/>
            <w14:ligatures w14:val="standardContextual"/>
          </w:rPr>
          <w:tab/>
        </w:r>
        <w:r w:rsidRPr="00622DF5">
          <w:rPr>
            <w:rStyle w:val="Hyperlink"/>
            <w:noProof/>
          </w:rPr>
          <w:t>Adding Contractors after initial Contract award</w:t>
        </w:r>
        <w:r>
          <w:rPr>
            <w:noProof/>
            <w:webHidden/>
          </w:rPr>
          <w:tab/>
        </w:r>
        <w:r>
          <w:rPr>
            <w:noProof/>
            <w:webHidden/>
          </w:rPr>
          <w:fldChar w:fldCharType="begin"/>
        </w:r>
        <w:r>
          <w:rPr>
            <w:noProof/>
            <w:webHidden/>
          </w:rPr>
          <w:instrText xml:space="preserve"> PAGEREF _Toc232421126 \h </w:instrText>
        </w:r>
        <w:r>
          <w:rPr>
            <w:noProof/>
            <w:webHidden/>
          </w:rPr>
        </w:r>
        <w:r>
          <w:rPr>
            <w:noProof/>
            <w:webHidden/>
          </w:rPr>
          <w:fldChar w:fldCharType="separate"/>
        </w:r>
        <w:r>
          <w:rPr>
            <w:noProof/>
            <w:webHidden/>
          </w:rPr>
          <w:t>1</w:t>
        </w:r>
        <w:r>
          <w:rPr>
            <w:noProof/>
            <w:webHidden/>
          </w:rPr>
          <w:fldChar w:fldCharType="end"/>
        </w:r>
      </w:hyperlink>
    </w:p>
    <w:p w14:paraId="075D48FA" w14:textId="64662909"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127" w:history="1">
        <w:r w:rsidRPr="00622DF5">
          <w:rPr>
            <w:rStyle w:val="Hyperlink"/>
            <w:rFonts w:cstheme="minorHAnsi"/>
            <w:noProof/>
          </w:rPr>
          <w:t>1.6</w:t>
        </w:r>
        <w:r>
          <w:rPr>
            <w:rFonts w:asciiTheme="minorHAnsi" w:eastAsiaTheme="minorEastAsia" w:hAnsiTheme="minorHAnsi" w:cstheme="minorBidi"/>
            <w:b w:val="0"/>
            <w:bCs w:val="0"/>
            <w:noProof/>
            <w:kern w:val="2"/>
            <w:sz w:val="24"/>
            <w:szCs w:val="24"/>
            <w14:ligatures w14:val="standardContextual"/>
          </w:rPr>
          <w:tab/>
        </w:r>
        <w:r w:rsidRPr="00622DF5">
          <w:rPr>
            <w:rStyle w:val="Hyperlink"/>
            <w:rFonts w:cstheme="minorHAnsi"/>
            <w:noProof/>
          </w:rPr>
          <w:t>Eligible Entities</w:t>
        </w:r>
        <w:r>
          <w:rPr>
            <w:noProof/>
            <w:webHidden/>
          </w:rPr>
          <w:tab/>
        </w:r>
        <w:r>
          <w:rPr>
            <w:noProof/>
            <w:webHidden/>
          </w:rPr>
          <w:fldChar w:fldCharType="begin"/>
        </w:r>
        <w:r>
          <w:rPr>
            <w:noProof/>
            <w:webHidden/>
          </w:rPr>
          <w:instrText xml:space="preserve"> PAGEREF _Toc232421127 \h </w:instrText>
        </w:r>
        <w:r>
          <w:rPr>
            <w:noProof/>
            <w:webHidden/>
          </w:rPr>
        </w:r>
        <w:r>
          <w:rPr>
            <w:noProof/>
            <w:webHidden/>
          </w:rPr>
          <w:fldChar w:fldCharType="separate"/>
        </w:r>
        <w:r>
          <w:rPr>
            <w:noProof/>
            <w:webHidden/>
          </w:rPr>
          <w:t>1</w:t>
        </w:r>
        <w:r>
          <w:rPr>
            <w:noProof/>
            <w:webHidden/>
          </w:rPr>
          <w:fldChar w:fldCharType="end"/>
        </w:r>
      </w:hyperlink>
    </w:p>
    <w:p w14:paraId="20C54470" w14:textId="67E3FB2E"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128" w:history="1">
        <w:r w:rsidRPr="00622DF5">
          <w:rPr>
            <w:rStyle w:val="Hyperlink"/>
            <w:rFonts w:cstheme="minorHAnsi"/>
            <w:noProof/>
          </w:rPr>
          <w:t>1.7</w:t>
        </w:r>
        <w:r>
          <w:rPr>
            <w:rFonts w:asciiTheme="minorHAnsi" w:eastAsiaTheme="minorEastAsia" w:hAnsiTheme="minorHAnsi" w:cstheme="minorBidi"/>
            <w:b w:val="0"/>
            <w:bCs w:val="0"/>
            <w:noProof/>
            <w:kern w:val="2"/>
            <w:sz w:val="24"/>
            <w:szCs w:val="24"/>
            <w14:ligatures w14:val="standardContextual"/>
          </w:rPr>
          <w:tab/>
        </w:r>
        <w:r w:rsidRPr="00622DF5">
          <w:rPr>
            <w:rStyle w:val="Hyperlink"/>
            <w:rFonts w:cstheme="minorHAnsi"/>
            <w:noProof/>
          </w:rPr>
          <w:t>Acquisition Method(s)</w:t>
        </w:r>
        <w:r>
          <w:rPr>
            <w:noProof/>
            <w:webHidden/>
          </w:rPr>
          <w:tab/>
        </w:r>
        <w:r>
          <w:rPr>
            <w:noProof/>
            <w:webHidden/>
          </w:rPr>
          <w:fldChar w:fldCharType="begin"/>
        </w:r>
        <w:r>
          <w:rPr>
            <w:noProof/>
            <w:webHidden/>
          </w:rPr>
          <w:instrText xml:space="preserve"> PAGEREF _Toc232421128 \h </w:instrText>
        </w:r>
        <w:r>
          <w:rPr>
            <w:noProof/>
            <w:webHidden/>
          </w:rPr>
        </w:r>
        <w:r>
          <w:rPr>
            <w:noProof/>
            <w:webHidden/>
          </w:rPr>
          <w:fldChar w:fldCharType="separate"/>
        </w:r>
        <w:r>
          <w:rPr>
            <w:noProof/>
            <w:webHidden/>
          </w:rPr>
          <w:t>2</w:t>
        </w:r>
        <w:r>
          <w:rPr>
            <w:noProof/>
            <w:webHidden/>
          </w:rPr>
          <w:fldChar w:fldCharType="end"/>
        </w:r>
      </w:hyperlink>
    </w:p>
    <w:p w14:paraId="4ADF3735" w14:textId="08693989"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129" w:history="1">
        <w:r w:rsidRPr="00622DF5">
          <w:rPr>
            <w:rStyle w:val="Hyperlink"/>
            <w:rFonts w:cstheme="minorHAnsi"/>
            <w:noProof/>
          </w:rPr>
          <w:t>1.8</w:t>
        </w:r>
        <w:r>
          <w:rPr>
            <w:rFonts w:asciiTheme="minorHAnsi" w:eastAsiaTheme="minorEastAsia" w:hAnsiTheme="minorHAnsi" w:cstheme="minorBidi"/>
            <w:b w:val="0"/>
            <w:bCs w:val="0"/>
            <w:noProof/>
            <w:kern w:val="2"/>
            <w:sz w:val="24"/>
            <w:szCs w:val="24"/>
            <w14:ligatures w14:val="standardContextual"/>
          </w:rPr>
          <w:tab/>
        </w:r>
        <w:r w:rsidRPr="00622DF5">
          <w:rPr>
            <w:rStyle w:val="Hyperlink"/>
            <w:noProof/>
          </w:rPr>
          <w:t>Performance and Payment Timeframes Which Continue Beyond Duration of the Contract.</w:t>
        </w:r>
        <w:r>
          <w:rPr>
            <w:noProof/>
            <w:webHidden/>
          </w:rPr>
          <w:tab/>
        </w:r>
        <w:r>
          <w:rPr>
            <w:noProof/>
            <w:webHidden/>
          </w:rPr>
          <w:fldChar w:fldCharType="begin"/>
        </w:r>
        <w:r>
          <w:rPr>
            <w:noProof/>
            <w:webHidden/>
          </w:rPr>
          <w:instrText xml:space="preserve"> PAGEREF _Toc232421129 \h </w:instrText>
        </w:r>
        <w:r>
          <w:rPr>
            <w:noProof/>
            <w:webHidden/>
          </w:rPr>
        </w:r>
        <w:r>
          <w:rPr>
            <w:noProof/>
            <w:webHidden/>
          </w:rPr>
          <w:fldChar w:fldCharType="separate"/>
        </w:r>
        <w:r>
          <w:rPr>
            <w:noProof/>
            <w:webHidden/>
          </w:rPr>
          <w:t>2</w:t>
        </w:r>
        <w:r>
          <w:rPr>
            <w:noProof/>
            <w:webHidden/>
          </w:rPr>
          <w:fldChar w:fldCharType="end"/>
        </w:r>
      </w:hyperlink>
    </w:p>
    <w:p w14:paraId="7055C0C5" w14:textId="34168426"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130" w:history="1">
        <w:r w:rsidRPr="00622DF5">
          <w:rPr>
            <w:rStyle w:val="Hyperlink"/>
            <w:rFonts w:cstheme="minorHAnsi"/>
            <w:noProof/>
          </w:rPr>
          <w:t>1.9</w:t>
        </w:r>
        <w:r>
          <w:rPr>
            <w:rFonts w:asciiTheme="minorHAnsi" w:eastAsiaTheme="minorEastAsia" w:hAnsiTheme="minorHAnsi" w:cstheme="minorBidi"/>
            <w:b w:val="0"/>
            <w:bCs w:val="0"/>
            <w:noProof/>
            <w:kern w:val="2"/>
            <w:sz w:val="24"/>
            <w:szCs w:val="24"/>
            <w14:ligatures w14:val="standardContextual"/>
          </w:rPr>
          <w:tab/>
        </w:r>
        <w:r w:rsidRPr="00622DF5">
          <w:rPr>
            <w:rStyle w:val="Hyperlink"/>
            <w:rFonts w:cstheme="minorHAnsi"/>
            <w:noProof/>
          </w:rPr>
          <w:t>Contract Duration</w:t>
        </w:r>
        <w:r>
          <w:rPr>
            <w:noProof/>
            <w:webHidden/>
          </w:rPr>
          <w:tab/>
        </w:r>
        <w:r>
          <w:rPr>
            <w:noProof/>
            <w:webHidden/>
          </w:rPr>
          <w:fldChar w:fldCharType="begin"/>
        </w:r>
        <w:r>
          <w:rPr>
            <w:noProof/>
            <w:webHidden/>
          </w:rPr>
          <w:instrText xml:space="preserve"> PAGEREF _Toc232421130 \h </w:instrText>
        </w:r>
        <w:r>
          <w:rPr>
            <w:noProof/>
            <w:webHidden/>
          </w:rPr>
        </w:r>
        <w:r>
          <w:rPr>
            <w:noProof/>
            <w:webHidden/>
          </w:rPr>
          <w:fldChar w:fldCharType="separate"/>
        </w:r>
        <w:r>
          <w:rPr>
            <w:noProof/>
            <w:webHidden/>
          </w:rPr>
          <w:t>2</w:t>
        </w:r>
        <w:r>
          <w:rPr>
            <w:noProof/>
            <w:webHidden/>
          </w:rPr>
          <w:fldChar w:fldCharType="end"/>
        </w:r>
      </w:hyperlink>
    </w:p>
    <w:p w14:paraId="24D14193" w14:textId="30558941" w:rsidR="00500517" w:rsidRDefault="00500517">
      <w:pPr>
        <w:pStyle w:val="TOC1"/>
        <w:tabs>
          <w:tab w:val="left" w:pos="362"/>
          <w:tab w:val="right" w:leader="dot" w:pos="9350"/>
        </w:tabs>
        <w:rPr>
          <w:rFonts w:asciiTheme="minorHAnsi" w:eastAsiaTheme="minorEastAsia" w:hAnsiTheme="minorHAnsi" w:cstheme="minorBidi"/>
          <w:b w:val="0"/>
          <w:bCs w:val="0"/>
          <w:caps w:val="0"/>
          <w:noProof/>
          <w:kern w:val="2"/>
          <w:sz w:val="24"/>
          <w:szCs w:val="24"/>
          <w:u w:val="none"/>
          <w14:ligatures w14:val="standardContextual"/>
        </w:rPr>
      </w:pPr>
      <w:hyperlink w:anchor="_Toc232421131" w:history="1">
        <w:r w:rsidRPr="00622DF5">
          <w:rPr>
            <w:rStyle w:val="Hyperlink"/>
            <w:rFonts w:cstheme="minorHAnsi"/>
            <w:noProof/>
          </w:rPr>
          <w:t>2</w:t>
        </w:r>
        <w:r>
          <w:rPr>
            <w:rFonts w:asciiTheme="minorHAnsi" w:eastAsiaTheme="minorEastAsia" w:hAnsiTheme="minorHAnsi" w:cstheme="minorBidi"/>
            <w:b w:val="0"/>
            <w:bCs w:val="0"/>
            <w:caps w:val="0"/>
            <w:noProof/>
            <w:kern w:val="2"/>
            <w:sz w:val="24"/>
            <w:szCs w:val="24"/>
            <w:u w:val="none"/>
            <w14:ligatures w14:val="standardContextual"/>
          </w:rPr>
          <w:tab/>
        </w:r>
        <w:r w:rsidRPr="00622DF5">
          <w:rPr>
            <w:rStyle w:val="Hyperlink"/>
            <w:rFonts w:cstheme="minorHAnsi"/>
            <w:noProof/>
          </w:rPr>
          <w:t>Estimated Procurement Calendar</w:t>
        </w:r>
        <w:r>
          <w:rPr>
            <w:noProof/>
            <w:webHidden/>
          </w:rPr>
          <w:tab/>
        </w:r>
        <w:r>
          <w:rPr>
            <w:noProof/>
            <w:webHidden/>
          </w:rPr>
          <w:fldChar w:fldCharType="begin"/>
        </w:r>
        <w:r>
          <w:rPr>
            <w:noProof/>
            <w:webHidden/>
          </w:rPr>
          <w:instrText xml:space="preserve"> PAGEREF _Toc232421131 \h </w:instrText>
        </w:r>
        <w:r>
          <w:rPr>
            <w:noProof/>
            <w:webHidden/>
          </w:rPr>
        </w:r>
        <w:r>
          <w:rPr>
            <w:noProof/>
            <w:webHidden/>
          </w:rPr>
          <w:fldChar w:fldCharType="separate"/>
        </w:r>
        <w:r>
          <w:rPr>
            <w:noProof/>
            <w:webHidden/>
          </w:rPr>
          <w:t>3</w:t>
        </w:r>
        <w:r>
          <w:rPr>
            <w:noProof/>
            <w:webHidden/>
          </w:rPr>
          <w:fldChar w:fldCharType="end"/>
        </w:r>
      </w:hyperlink>
    </w:p>
    <w:p w14:paraId="0ACD6F8F" w14:textId="1DB7180E"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132" w:history="1">
        <w:r w:rsidRPr="00622DF5">
          <w:rPr>
            <w:rStyle w:val="Hyperlink"/>
            <w:rFonts w:cstheme="minorHAnsi"/>
            <w:noProof/>
          </w:rPr>
          <w:t>2.1</w:t>
        </w:r>
        <w:r>
          <w:rPr>
            <w:rFonts w:asciiTheme="minorHAnsi" w:eastAsiaTheme="minorEastAsia" w:hAnsiTheme="minorHAnsi" w:cstheme="minorBidi"/>
            <w:b w:val="0"/>
            <w:bCs w:val="0"/>
            <w:noProof/>
            <w:kern w:val="2"/>
            <w:sz w:val="24"/>
            <w:szCs w:val="24"/>
            <w14:ligatures w14:val="standardContextual"/>
          </w:rPr>
          <w:tab/>
        </w:r>
        <w:r w:rsidRPr="00622DF5">
          <w:rPr>
            <w:rStyle w:val="Hyperlink"/>
            <w:noProof/>
          </w:rPr>
          <w:t>Written questions via the Bid Q&amp;A on COMMBUYS</w:t>
        </w:r>
        <w:r>
          <w:rPr>
            <w:noProof/>
            <w:webHidden/>
          </w:rPr>
          <w:tab/>
        </w:r>
        <w:r>
          <w:rPr>
            <w:noProof/>
            <w:webHidden/>
          </w:rPr>
          <w:fldChar w:fldCharType="begin"/>
        </w:r>
        <w:r>
          <w:rPr>
            <w:noProof/>
            <w:webHidden/>
          </w:rPr>
          <w:instrText xml:space="preserve"> PAGEREF _Toc232421132 \h </w:instrText>
        </w:r>
        <w:r>
          <w:rPr>
            <w:noProof/>
            <w:webHidden/>
          </w:rPr>
        </w:r>
        <w:r>
          <w:rPr>
            <w:noProof/>
            <w:webHidden/>
          </w:rPr>
          <w:fldChar w:fldCharType="separate"/>
        </w:r>
        <w:r>
          <w:rPr>
            <w:noProof/>
            <w:webHidden/>
          </w:rPr>
          <w:t>3</w:t>
        </w:r>
        <w:r>
          <w:rPr>
            <w:noProof/>
            <w:webHidden/>
          </w:rPr>
          <w:fldChar w:fldCharType="end"/>
        </w:r>
      </w:hyperlink>
    </w:p>
    <w:p w14:paraId="063D7B8C" w14:textId="0E637609"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133" w:history="1">
        <w:r w:rsidRPr="00622DF5">
          <w:rPr>
            <w:rStyle w:val="Hyperlink"/>
            <w:rFonts w:cstheme="minorHAnsi"/>
            <w:noProof/>
          </w:rPr>
          <w:t>2.2</w:t>
        </w:r>
        <w:r>
          <w:rPr>
            <w:rFonts w:asciiTheme="minorHAnsi" w:eastAsiaTheme="minorEastAsia" w:hAnsiTheme="minorHAnsi" w:cstheme="minorBidi"/>
            <w:b w:val="0"/>
            <w:bCs w:val="0"/>
            <w:noProof/>
            <w:kern w:val="2"/>
            <w:sz w:val="24"/>
            <w:szCs w:val="24"/>
            <w14:ligatures w14:val="standardContextual"/>
          </w:rPr>
          <w:tab/>
        </w:r>
        <w:r w:rsidRPr="00622DF5">
          <w:rPr>
            <w:rStyle w:val="Hyperlink"/>
            <w:noProof/>
          </w:rPr>
          <w:t>Locating Bid Q&amp;A</w:t>
        </w:r>
        <w:r>
          <w:rPr>
            <w:noProof/>
            <w:webHidden/>
          </w:rPr>
          <w:tab/>
        </w:r>
        <w:r>
          <w:rPr>
            <w:noProof/>
            <w:webHidden/>
          </w:rPr>
          <w:fldChar w:fldCharType="begin"/>
        </w:r>
        <w:r>
          <w:rPr>
            <w:noProof/>
            <w:webHidden/>
          </w:rPr>
          <w:instrText xml:space="preserve"> PAGEREF _Toc232421133 \h </w:instrText>
        </w:r>
        <w:r>
          <w:rPr>
            <w:noProof/>
            <w:webHidden/>
          </w:rPr>
        </w:r>
        <w:r>
          <w:rPr>
            <w:noProof/>
            <w:webHidden/>
          </w:rPr>
          <w:fldChar w:fldCharType="separate"/>
        </w:r>
        <w:r>
          <w:rPr>
            <w:noProof/>
            <w:webHidden/>
          </w:rPr>
          <w:t>4</w:t>
        </w:r>
        <w:r>
          <w:rPr>
            <w:noProof/>
            <w:webHidden/>
          </w:rPr>
          <w:fldChar w:fldCharType="end"/>
        </w:r>
      </w:hyperlink>
    </w:p>
    <w:p w14:paraId="7FB95EFB" w14:textId="49F96AC8"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134" w:history="1">
        <w:r w:rsidRPr="00622DF5">
          <w:rPr>
            <w:rStyle w:val="Hyperlink"/>
            <w:rFonts w:cstheme="minorHAnsi"/>
            <w:noProof/>
          </w:rPr>
          <w:t>2.3</w:t>
        </w:r>
        <w:r>
          <w:rPr>
            <w:rFonts w:asciiTheme="minorHAnsi" w:eastAsiaTheme="minorEastAsia" w:hAnsiTheme="minorHAnsi" w:cstheme="minorBidi"/>
            <w:b w:val="0"/>
            <w:bCs w:val="0"/>
            <w:noProof/>
            <w:kern w:val="2"/>
            <w:sz w:val="24"/>
            <w:szCs w:val="24"/>
            <w14:ligatures w14:val="standardContextual"/>
          </w:rPr>
          <w:tab/>
        </w:r>
        <w:r w:rsidRPr="00622DF5">
          <w:rPr>
            <w:rStyle w:val="Hyperlink"/>
            <w:noProof/>
          </w:rPr>
          <w:t>Amendment Deadline</w:t>
        </w:r>
        <w:r>
          <w:rPr>
            <w:noProof/>
            <w:webHidden/>
          </w:rPr>
          <w:tab/>
        </w:r>
        <w:r>
          <w:rPr>
            <w:noProof/>
            <w:webHidden/>
          </w:rPr>
          <w:fldChar w:fldCharType="begin"/>
        </w:r>
        <w:r>
          <w:rPr>
            <w:noProof/>
            <w:webHidden/>
          </w:rPr>
          <w:instrText xml:space="preserve"> PAGEREF _Toc232421134 \h </w:instrText>
        </w:r>
        <w:r>
          <w:rPr>
            <w:noProof/>
            <w:webHidden/>
          </w:rPr>
        </w:r>
        <w:r>
          <w:rPr>
            <w:noProof/>
            <w:webHidden/>
          </w:rPr>
          <w:fldChar w:fldCharType="separate"/>
        </w:r>
        <w:r>
          <w:rPr>
            <w:noProof/>
            <w:webHidden/>
          </w:rPr>
          <w:t>4</w:t>
        </w:r>
        <w:r>
          <w:rPr>
            <w:noProof/>
            <w:webHidden/>
          </w:rPr>
          <w:fldChar w:fldCharType="end"/>
        </w:r>
      </w:hyperlink>
    </w:p>
    <w:p w14:paraId="057DBB13" w14:textId="2397164F" w:rsidR="00500517" w:rsidRDefault="00500517">
      <w:pPr>
        <w:pStyle w:val="TOC1"/>
        <w:tabs>
          <w:tab w:val="left" w:pos="362"/>
          <w:tab w:val="right" w:leader="dot" w:pos="9350"/>
        </w:tabs>
        <w:rPr>
          <w:rFonts w:asciiTheme="minorHAnsi" w:eastAsiaTheme="minorEastAsia" w:hAnsiTheme="minorHAnsi" w:cstheme="minorBidi"/>
          <w:b w:val="0"/>
          <w:bCs w:val="0"/>
          <w:caps w:val="0"/>
          <w:noProof/>
          <w:kern w:val="2"/>
          <w:sz w:val="24"/>
          <w:szCs w:val="24"/>
          <w:u w:val="none"/>
          <w14:ligatures w14:val="standardContextual"/>
        </w:rPr>
      </w:pPr>
      <w:hyperlink w:anchor="_Toc232421135" w:history="1">
        <w:r w:rsidRPr="00622DF5">
          <w:rPr>
            <w:rStyle w:val="Hyperlink"/>
            <w:rFonts w:cstheme="minorHAnsi"/>
            <w:noProof/>
          </w:rPr>
          <w:t>3</w:t>
        </w:r>
        <w:r>
          <w:rPr>
            <w:rFonts w:asciiTheme="minorHAnsi" w:eastAsiaTheme="minorEastAsia" w:hAnsiTheme="minorHAnsi" w:cstheme="minorBidi"/>
            <w:b w:val="0"/>
            <w:bCs w:val="0"/>
            <w:caps w:val="0"/>
            <w:noProof/>
            <w:kern w:val="2"/>
            <w:sz w:val="24"/>
            <w:szCs w:val="24"/>
            <w:u w:val="none"/>
            <w14:ligatures w14:val="standardContextual"/>
          </w:rPr>
          <w:tab/>
        </w:r>
        <w:r w:rsidRPr="00622DF5">
          <w:rPr>
            <w:rStyle w:val="Hyperlink"/>
            <w:rFonts w:cstheme="minorHAnsi"/>
            <w:noProof/>
          </w:rPr>
          <w:t>Specifications</w:t>
        </w:r>
        <w:r>
          <w:rPr>
            <w:noProof/>
            <w:webHidden/>
          </w:rPr>
          <w:tab/>
        </w:r>
        <w:r>
          <w:rPr>
            <w:noProof/>
            <w:webHidden/>
          </w:rPr>
          <w:fldChar w:fldCharType="begin"/>
        </w:r>
        <w:r>
          <w:rPr>
            <w:noProof/>
            <w:webHidden/>
          </w:rPr>
          <w:instrText xml:space="preserve"> PAGEREF _Toc232421135 \h </w:instrText>
        </w:r>
        <w:r>
          <w:rPr>
            <w:noProof/>
            <w:webHidden/>
          </w:rPr>
        </w:r>
        <w:r>
          <w:rPr>
            <w:noProof/>
            <w:webHidden/>
          </w:rPr>
          <w:fldChar w:fldCharType="separate"/>
        </w:r>
        <w:r>
          <w:rPr>
            <w:noProof/>
            <w:webHidden/>
          </w:rPr>
          <w:t>5</w:t>
        </w:r>
        <w:r>
          <w:rPr>
            <w:noProof/>
            <w:webHidden/>
          </w:rPr>
          <w:fldChar w:fldCharType="end"/>
        </w:r>
      </w:hyperlink>
    </w:p>
    <w:p w14:paraId="437E6CFE" w14:textId="02B35159"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136" w:history="1">
        <w:r w:rsidRPr="00622DF5">
          <w:rPr>
            <w:rStyle w:val="Hyperlink"/>
            <w:rFonts w:cstheme="minorHAnsi"/>
            <w:noProof/>
          </w:rPr>
          <w:t>3.1</w:t>
        </w:r>
        <w:r>
          <w:rPr>
            <w:rFonts w:asciiTheme="minorHAnsi" w:eastAsiaTheme="minorEastAsia" w:hAnsiTheme="minorHAnsi" w:cstheme="minorBidi"/>
            <w:b w:val="0"/>
            <w:bCs w:val="0"/>
            <w:noProof/>
            <w:kern w:val="2"/>
            <w:sz w:val="24"/>
            <w:szCs w:val="24"/>
            <w14:ligatures w14:val="standardContextual"/>
          </w:rPr>
          <w:tab/>
        </w:r>
        <w:r w:rsidRPr="00622DF5">
          <w:rPr>
            <w:rStyle w:val="Hyperlink"/>
            <w:noProof/>
          </w:rPr>
          <w:t>Purpose and General Scope</w:t>
        </w:r>
        <w:r>
          <w:rPr>
            <w:noProof/>
            <w:webHidden/>
          </w:rPr>
          <w:tab/>
        </w:r>
        <w:r>
          <w:rPr>
            <w:noProof/>
            <w:webHidden/>
          </w:rPr>
          <w:fldChar w:fldCharType="begin"/>
        </w:r>
        <w:r>
          <w:rPr>
            <w:noProof/>
            <w:webHidden/>
          </w:rPr>
          <w:instrText xml:space="preserve"> PAGEREF _Toc232421136 \h </w:instrText>
        </w:r>
        <w:r>
          <w:rPr>
            <w:noProof/>
            <w:webHidden/>
          </w:rPr>
        </w:r>
        <w:r>
          <w:rPr>
            <w:noProof/>
            <w:webHidden/>
          </w:rPr>
          <w:fldChar w:fldCharType="separate"/>
        </w:r>
        <w:r>
          <w:rPr>
            <w:noProof/>
            <w:webHidden/>
          </w:rPr>
          <w:t>5</w:t>
        </w:r>
        <w:r>
          <w:rPr>
            <w:noProof/>
            <w:webHidden/>
          </w:rPr>
          <w:fldChar w:fldCharType="end"/>
        </w:r>
      </w:hyperlink>
    </w:p>
    <w:p w14:paraId="642822BD" w14:textId="3FC8894F"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137" w:history="1">
        <w:r w:rsidRPr="00622DF5">
          <w:rPr>
            <w:rStyle w:val="Hyperlink"/>
            <w:rFonts w:cstheme="minorHAnsi"/>
            <w:noProof/>
          </w:rPr>
          <w:t>3.2</w:t>
        </w:r>
        <w:r>
          <w:rPr>
            <w:rFonts w:asciiTheme="minorHAnsi" w:eastAsiaTheme="minorEastAsia" w:hAnsiTheme="minorHAnsi" w:cstheme="minorBidi"/>
            <w:b w:val="0"/>
            <w:bCs w:val="0"/>
            <w:noProof/>
            <w:kern w:val="2"/>
            <w:sz w:val="24"/>
            <w:szCs w:val="24"/>
            <w14:ligatures w14:val="standardContextual"/>
          </w:rPr>
          <w:tab/>
        </w:r>
        <w:r w:rsidRPr="00622DF5">
          <w:rPr>
            <w:rStyle w:val="Hyperlink"/>
            <w:noProof/>
          </w:rPr>
          <w:t>Outreach, Education, and Event Delivery</w:t>
        </w:r>
        <w:r>
          <w:rPr>
            <w:noProof/>
            <w:webHidden/>
          </w:rPr>
          <w:tab/>
        </w:r>
        <w:r>
          <w:rPr>
            <w:noProof/>
            <w:webHidden/>
          </w:rPr>
          <w:fldChar w:fldCharType="begin"/>
        </w:r>
        <w:r>
          <w:rPr>
            <w:noProof/>
            <w:webHidden/>
          </w:rPr>
          <w:instrText xml:space="preserve"> PAGEREF _Toc232421137 \h </w:instrText>
        </w:r>
        <w:r>
          <w:rPr>
            <w:noProof/>
            <w:webHidden/>
          </w:rPr>
        </w:r>
        <w:r>
          <w:rPr>
            <w:noProof/>
            <w:webHidden/>
          </w:rPr>
          <w:fldChar w:fldCharType="separate"/>
        </w:r>
        <w:r>
          <w:rPr>
            <w:noProof/>
            <w:webHidden/>
          </w:rPr>
          <w:t>6</w:t>
        </w:r>
        <w:r>
          <w:rPr>
            <w:noProof/>
            <w:webHidden/>
          </w:rPr>
          <w:fldChar w:fldCharType="end"/>
        </w:r>
      </w:hyperlink>
    </w:p>
    <w:p w14:paraId="72C99E06" w14:textId="734B3DE6"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138" w:history="1">
        <w:r w:rsidRPr="00622DF5">
          <w:rPr>
            <w:rStyle w:val="Hyperlink"/>
            <w:rFonts w:cstheme="minorHAnsi"/>
            <w:noProof/>
          </w:rPr>
          <w:t>3.3</w:t>
        </w:r>
        <w:r>
          <w:rPr>
            <w:rFonts w:asciiTheme="minorHAnsi" w:eastAsiaTheme="minorEastAsia" w:hAnsiTheme="minorHAnsi" w:cstheme="minorBidi"/>
            <w:b w:val="0"/>
            <w:bCs w:val="0"/>
            <w:noProof/>
            <w:kern w:val="2"/>
            <w:sz w:val="24"/>
            <w:szCs w:val="24"/>
            <w14:ligatures w14:val="standardContextual"/>
          </w:rPr>
          <w:tab/>
        </w:r>
        <w:r w:rsidRPr="00622DF5">
          <w:rPr>
            <w:rStyle w:val="Hyperlink"/>
            <w:noProof/>
          </w:rPr>
          <w:t>Communications, Messaging, and Materials</w:t>
        </w:r>
        <w:r>
          <w:rPr>
            <w:noProof/>
            <w:webHidden/>
          </w:rPr>
          <w:tab/>
        </w:r>
        <w:r>
          <w:rPr>
            <w:noProof/>
            <w:webHidden/>
          </w:rPr>
          <w:fldChar w:fldCharType="begin"/>
        </w:r>
        <w:r>
          <w:rPr>
            <w:noProof/>
            <w:webHidden/>
          </w:rPr>
          <w:instrText xml:space="preserve"> PAGEREF _Toc232421138 \h </w:instrText>
        </w:r>
        <w:r>
          <w:rPr>
            <w:noProof/>
            <w:webHidden/>
          </w:rPr>
        </w:r>
        <w:r>
          <w:rPr>
            <w:noProof/>
            <w:webHidden/>
          </w:rPr>
          <w:fldChar w:fldCharType="separate"/>
        </w:r>
        <w:r>
          <w:rPr>
            <w:noProof/>
            <w:webHidden/>
          </w:rPr>
          <w:t>6</w:t>
        </w:r>
        <w:r>
          <w:rPr>
            <w:noProof/>
            <w:webHidden/>
          </w:rPr>
          <w:fldChar w:fldCharType="end"/>
        </w:r>
      </w:hyperlink>
    </w:p>
    <w:p w14:paraId="3BC04590" w14:textId="1D16D9AD"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139" w:history="1">
        <w:r w:rsidRPr="00622DF5">
          <w:rPr>
            <w:rStyle w:val="Hyperlink"/>
            <w:rFonts w:cstheme="minorHAnsi"/>
            <w:noProof/>
          </w:rPr>
          <w:t>3.4</w:t>
        </w:r>
        <w:r>
          <w:rPr>
            <w:rFonts w:asciiTheme="minorHAnsi" w:eastAsiaTheme="minorEastAsia" w:hAnsiTheme="minorHAnsi" w:cstheme="minorBidi"/>
            <w:b w:val="0"/>
            <w:bCs w:val="0"/>
            <w:noProof/>
            <w:kern w:val="2"/>
            <w:sz w:val="24"/>
            <w:szCs w:val="24"/>
            <w14:ligatures w14:val="standardContextual"/>
          </w:rPr>
          <w:tab/>
        </w:r>
        <w:r w:rsidRPr="00622DF5">
          <w:rPr>
            <w:rStyle w:val="Hyperlink"/>
            <w:noProof/>
          </w:rPr>
          <w:t>Partner Engagement and Audience Engagement and Development</w:t>
        </w:r>
        <w:r>
          <w:rPr>
            <w:noProof/>
            <w:webHidden/>
          </w:rPr>
          <w:tab/>
        </w:r>
        <w:r>
          <w:rPr>
            <w:noProof/>
            <w:webHidden/>
          </w:rPr>
          <w:fldChar w:fldCharType="begin"/>
        </w:r>
        <w:r>
          <w:rPr>
            <w:noProof/>
            <w:webHidden/>
          </w:rPr>
          <w:instrText xml:space="preserve"> PAGEREF _Toc232421139 \h </w:instrText>
        </w:r>
        <w:r>
          <w:rPr>
            <w:noProof/>
            <w:webHidden/>
          </w:rPr>
        </w:r>
        <w:r>
          <w:rPr>
            <w:noProof/>
            <w:webHidden/>
          </w:rPr>
          <w:fldChar w:fldCharType="separate"/>
        </w:r>
        <w:r>
          <w:rPr>
            <w:noProof/>
            <w:webHidden/>
          </w:rPr>
          <w:t>6</w:t>
        </w:r>
        <w:r>
          <w:rPr>
            <w:noProof/>
            <w:webHidden/>
          </w:rPr>
          <w:fldChar w:fldCharType="end"/>
        </w:r>
      </w:hyperlink>
    </w:p>
    <w:p w14:paraId="5A39890A" w14:textId="51AD4FD0"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140" w:history="1">
        <w:r w:rsidRPr="00622DF5">
          <w:rPr>
            <w:rStyle w:val="Hyperlink"/>
            <w:rFonts w:cstheme="minorHAnsi"/>
            <w:noProof/>
          </w:rPr>
          <w:t>3.5</w:t>
        </w:r>
        <w:r>
          <w:rPr>
            <w:rFonts w:asciiTheme="minorHAnsi" w:eastAsiaTheme="minorEastAsia" w:hAnsiTheme="minorHAnsi" w:cstheme="minorBidi"/>
            <w:b w:val="0"/>
            <w:bCs w:val="0"/>
            <w:noProof/>
            <w:kern w:val="2"/>
            <w:sz w:val="24"/>
            <w:szCs w:val="24"/>
            <w14:ligatures w14:val="standardContextual"/>
          </w:rPr>
          <w:tab/>
        </w:r>
        <w:r w:rsidRPr="00622DF5">
          <w:rPr>
            <w:rStyle w:val="Hyperlink"/>
            <w:noProof/>
          </w:rPr>
          <w:t>Program Areas Supported Under This Contract</w:t>
        </w:r>
        <w:r>
          <w:rPr>
            <w:noProof/>
            <w:webHidden/>
          </w:rPr>
          <w:tab/>
        </w:r>
        <w:r>
          <w:rPr>
            <w:noProof/>
            <w:webHidden/>
          </w:rPr>
          <w:fldChar w:fldCharType="begin"/>
        </w:r>
        <w:r>
          <w:rPr>
            <w:noProof/>
            <w:webHidden/>
          </w:rPr>
          <w:instrText xml:space="preserve"> PAGEREF _Toc232421140 \h </w:instrText>
        </w:r>
        <w:r>
          <w:rPr>
            <w:noProof/>
            <w:webHidden/>
          </w:rPr>
        </w:r>
        <w:r>
          <w:rPr>
            <w:noProof/>
            <w:webHidden/>
          </w:rPr>
          <w:fldChar w:fldCharType="separate"/>
        </w:r>
        <w:r>
          <w:rPr>
            <w:noProof/>
            <w:webHidden/>
          </w:rPr>
          <w:t>7</w:t>
        </w:r>
        <w:r>
          <w:rPr>
            <w:noProof/>
            <w:webHidden/>
          </w:rPr>
          <w:fldChar w:fldCharType="end"/>
        </w:r>
      </w:hyperlink>
    </w:p>
    <w:p w14:paraId="6C4B3BC4" w14:textId="09606C08"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141" w:history="1">
        <w:r w:rsidRPr="00622DF5">
          <w:rPr>
            <w:rStyle w:val="Hyperlink"/>
            <w:rFonts w:cstheme="minorHAnsi"/>
            <w:noProof/>
          </w:rPr>
          <w:t>3.6</w:t>
        </w:r>
        <w:r>
          <w:rPr>
            <w:rFonts w:asciiTheme="minorHAnsi" w:eastAsiaTheme="minorEastAsia" w:hAnsiTheme="minorHAnsi" w:cstheme="minorBidi"/>
            <w:b w:val="0"/>
            <w:bCs w:val="0"/>
            <w:noProof/>
            <w:kern w:val="2"/>
            <w:sz w:val="24"/>
            <w:szCs w:val="24"/>
            <w14:ligatures w14:val="standardContextual"/>
          </w:rPr>
          <w:tab/>
        </w:r>
        <w:r w:rsidRPr="00622DF5">
          <w:rPr>
            <w:rStyle w:val="Hyperlink"/>
            <w:noProof/>
          </w:rPr>
          <w:t>Annual Deliverables</w:t>
        </w:r>
        <w:r>
          <w:rPr>
            <w:noProof/>
            <w:webHidden/>
          </w:rPr>
          <w:tab/>
        </w:r>
        <w:r>
          <w:rPr>
            <w:noProof/>
            <w:webHidden/>
          </w:rPr>
          <w:fldChar w:fldCharType="begin"/>
        </w:r>
        <w:r>
          <w:rPr>
            <w:noProof/>
            <w:webHidden/>
          </w:rPr>
          <w:instrText xml:space="preserve"> PAGEREF _Toc232421141 \h </w:instrText>
        </w:r>
        <w:r>
          <w:rPr>
            <w:noProof/>
            <w:webHidden/>
          </w:rPr>
        </w:r>
        <w:r>
          <w:rPr>
            <w:noProof/>
            <w:webHidden/>
          </w:rPr>
          <w:fldChar w:fldCharType="separate"/>
        </w:r>
        <w:r>
          <w:rPr>
            <w:noProof/>
            <w:webHidden/>
          </w:rPr>
          <w:t>10</w:t>
        </w:r>
        <w:r>
          <w:rPr>
            <w:noProof/>
            <w:webHidden/>
          </w:rPr>
          <w:fldChar w:fldCharType="end"/>
        </w:r>
      </w:hyperlink>
    </w:p>
    <w:p w14:paraId="1D40C711" w14:textId="2088FD98"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142" w:history="1">
        <w:r w:rsidRPr="00622DF5">
          <w:rPr>
            <w:rStyle w:val="Hyperlink"/>
            <w:rFonts w:cstheme="minorHAnsi"/>
            <w:noProof/>
          </w:rPr>
          <w:t>3.7</w:t>
        </w:r>
        <w:r>
          <w:rPr>
            <w:rFonts w:asciiTheme="minorHAnsi" w:eastAsiaTheme="minorEastAsia" w:hAnsiTheme="minorHAnsi" w:cstheme="minorBidi"/>
            <w:b w:val="0"/>
            <w:bCs w:val="0"/>
            <w:noProof/>
            <w:kern w:val="2"/>
            <w:sz w:val="24"/>
            <w:szCs w:val="24"/>
            <w14:ligatures w14:val="standardContextual"/>
          </w:rPr>
          <w:tab/>
        </w:r>
        <w:r w:rsidRPr="00622DF5">
          <w:rPr>
            <w:rStyle w:val="Hyperlink"/>
            <w:noProof/>
          </w:rPr>
          <w:t>Performance Measures and Evaluation</w:t>
        </w:r>
        <w:r>
          <w:rPr>
            <w:noProof/>
            <w:webHidden/>
          </w:rPr>
          <w:tab/>
        </w:r>
        <w:r>
          <w:rPr>
            <w:noProof/>
            <w:webHidden/>
          </w:rPr>
          <w:fldChar w:fldCharType="begin"/>
        </w:r>
        <w:r>
          <w:rPr>
            <w:noProof/>
            <w:webHidden/>
          </w:rPr>
          <w:instrText xml:space="preserve"> PAGEREF _Toc232421142 \h </w:instrText>
        </w:r>
        <w:r>
          <w:rPr>
            <w:noProof/>
            <w:webHidden/>
          </w:rPr>
        </w:r>
        <w:r>
          <w:rPr>
            <w:noProof/>
            <w:webHidden/>
          </w:rPr>
          <w:fldChar w:fldCharType="separate"/>
        </w:r>
        <w:r>
          <w:rPr>
            <w:noProof/>
            <w:webHidden/>
          </w:rPr>
          <w:t>12</w:t>
        </w:r>
        <w:r>
          <w:rPr>
            <w:noProof/>
            <w:webHidden/>
          </w:rPr>
          <w:fldChar w:fldCharType="end"/>
        </w:r>
      </w:hyperlink>
    </w:p>
    <w:p w14:paraId="59218A33" w14:textId="30C5A410"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143" w:history="1">
        <w:r w:rsidRPr="00622DF5">
          <w:rPr>
            <w:rStyle w:val="Hyperlink"/>
            <w:rFonts w:cstheme="minorHAnsi"/>
            <w:noProof/>
          </w:rPr>
          <w:t>3.8</w:t>
        </w:r>
        <w:r>
          <w:rPr>
            <w:rFonts w:asciiTheme="minorHAnsi" w:eastAsiaTheme="minorEastAsia" w:hAnsiTheme="minorHAnsi" w:cstheme="minorBidi"/>
            <w:b w:val="0"/>
            <w:bCs w:val="0"/>
            <w:noProof/>
            <w:kern w:val="2"/>
            <w:sz w:val="24"/>
            <w:szCs w:val="24"/>
            <w14:ligatures w14:val="standardContextual"/>
          </w:rPr>
          <w:tab/>
        </w:r>
        <w:r w:rsidRPr="00622DF5">
          <w:rPr>
            <w:rStyle w:val="Hyperlink"/>
            <w:noProof/>
          </w:rPr>
          <w:t>Coordination with DCR</w:t>
        </w:r>
        <w:r>
          <w:rPr>
            <w:noProof/>
            <w:webHidden/>
          </w:rPr>
          <w:tab/>
        </w:r>
        <w:r>
          <w:rPr>
            <w:noProof/>
            <w:webHidden/>
          </w:rPr>
          <w:fldChar w:fldCharType="begin"/>
        </w:r>
        <w:r>
          <w:rPr>
            <w:noProof/>
            <w:webHidden/>
          </w:rPr>
          <w:instrText xml:space="preserve"> PAGEREF _Toc232421143 \h </w:instrText>
        </w:r>
        <w:r>
          <w:rPr>
            <w:noProof/>
            <w:webHidden/>
          </w:rPr>
        </w:r>
        <w:r>
          <w:rPr>
            <w:noProof/>
            <w:webHidden/>
          </w:rPr>
          <w:fldChar w:fldCharType="separate"/>
        </w:r>
        <w:r>
          <w:rPr>
            <w:noProof/>
            <w:webHidden/>
          </w:rPr>
          <w:t>12</w:t>
        </w:r>
        <w:r>
          <w:rPr>
            <w:noProof/>
            <w:webHidden/>
          </w:rPr>
          <w:fldChar w:fldCharType="end"/>
        </w:r>
      </w:hyperlink>
    </w:p>
    <w:p w14:paraId="76BFBB1D" w14:textId="44A49B55"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144" w:history="1">
        <w:r w:rsidRPr="00622DF5">
          <w:rPr>
            <w:rStyle w:val="Hyperlink"/>
            <w:rFonts w:cstheme="minorHAnsi"/>
            <w:noProof/>
          </w:rPr>
          <w:t>3.9</w:t>
        </w:r>
        <w:r>
          <w:rPr>
            <w:rFonts w:asciiTheme="minorHAnsi" w:eastAsiaTheme="minorEastAsia" w:hAnsiTheme="minorHAnsi" w:cstheme="minorBidi"/>
            <w:b w:val="0"/>
            <w:bCs w:val="0"/>
            <w:noProof/>
            <w:kern w:val="2"/>
            <w:sz w:val="24"/>
            <w:szCs w:val="24"/>
            <w14:ligatures w14:val="standardContextual"/>
          </w:rPr>
          <w:tab/>
        </w:r>
        <w:r w:rsidRPr="00622DF5">
          <w:rPr>
            <w:rStyle w:val="Hyperlink"/>
            <w:noProof/>
          </w:rPr>
          <w:t>Contractor Qualifications Specific to Scope Delivery</w:t>
        </w:r>
        <w:r>
          <w:rPr>
            <w:noProof/>
            <w:webHidden/>
          </w:rPr>
          <w:tab/>
        </w:r>
        <w:r>
          <w:rPr>
            <w:noProof/>
            <w:webHidden/>
          </w:rPr>
          <w:fldChar w:fldCharType="begin"/>
        </w:r>
        <w:r>
          <w:rPr>
            <w:noProof/>
            <w:webHidden/>
          </w:rPr>
          <w:instrText xml:space="preserve"> PAGEREF _Toc232421144 \h </w:instrText>
        </w:r>
        <w:r>
          <w:rPr>
            <w:noProof/>
            <w:webHidden/>
          </w:rPr>
        </w:r>
        <w:r>
          <w:rPr>
            <w:noProof/>
            <w:webHidden/>
          </w:rPr>
          <w:fldChar w:fldCharType="separate"/>
        </w:r>
        <w:r>
          <w:rPr>
            <w:noProof/>
            <w:webHidden/>
          </w:rPr>
          <w:t>13</w:t>
        </w:r>
        <w:r>
          <w:rPr>
            <w:noProof/>
            <w:webHidden/>
          </w:rPr>
          <w:fldChar w:fldCharType="end"/>
        </w:r>
      </w:hyperlink>
    </w:p>
    <w:p w14:paraId="347A39A7" w14:textId="4E6D8C26"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145" w:history="1">
        <w:r w:rsidRPr="00622DF5">
          <w:rPr>
            <w:rStyle w:val="Hyperlink"/>
            <w:rFonts w:cstheme="minorHAnsi"/>
            <w:noProof/>
          </w:rPr>
          <w:t>3.10</w:t>
        </w:r>
        <w:r>
          <w:rPr>
            <w:rFonts w:asciiTheme="minorHAnsi" w:eastAsiaTheme="minorEastAsia" w:hAnsiTheme="minorHAnsi" w:cstheme="minorBidi"/>
            <w:b w:val="0"/>
            <w:bCs w:val="0"/>
            <w:noProof/>
            <w:kern w:val="2"/>
            <w:sz w:val="24"/>
            <w:szCs w:val="24"/>
            <w14:ligatures w14:val="standardContextual"/>
          </w:rPr>
          <w:tab/>
        </w:r>
        <w:r w:rsidRPr="00622DF5">
          <w:rPr>
            <w:rStyle w:val="Hyperlink"/>
            <w:noProof/>
          </w:rPr>
          <w:t>Bidder Qualifications</w:t>
        </w:r>
        <w:r>
          <w:rPr>
            <w:noProof/>
            <w:webHidden/>
          </w:rPr>
          <w:tab/>
        </w:r>
        <w:r>
          <w:rPr>
            <w:noProof/>
            <w:webHidden/>
          </w:rPr>
          <w:fldChar w:fldCharType="begin"/>
        </w:r>
        <w:r>
          <w:rPr>
            <w:noProof/>
            <w:webHidden/>
          </w:rPr>
          <w:instrText xml:space="preserve"> PAGEREF _Toc232421145 \h </w:instrText>
        </w:r>
        <w:r>
          <w:rPr>
            <w:noProof/>
            <w:webHidden/>
          </w:rPr>
        </w:r>
        <w:r>
          <w:rPr>
            <w:noProof/>
            <w:webHidden/>
          </w:rPr>
          <w:fldChar w:fldCharType="separate"/>
        </w:r>
        <w:r>
          <w:rPr>
            <w:noProof/>
            <w:webHidden/>
          </w:rPr>
          <w:t>13</w:t>
        </w:r>
        <w:r>
          <w:rPr>
            <w:noProof/>
            <w:webHidden/>
          </w:rPr>
          <w:fldChar w:fldCharType="end"/>
        </w:r>
      </w:hyperlink>
    </w:p>
    <w:p w14:paraId="500287B8" w14:textId="18AC8495" w:rsidR="00500517" w:rsidRDefault="00500517">
      <w:pPr>
        <w:pStyle w:val="TOC3"/>
        <w:tabs>
          <w:tab w:val="left" w:pos="852"/>
          <w:tab w:val="right" w:leader="dot" w:pos="9350"/>
        </w:tabs>
        <w:rPr>
          <w:rFonts w:asciiTheme="minorHAnsi" w:eastAsiaTheme="minorEastAsia" w:hAnsiTheme="minorHAnsi" w:cstheme="minorBidi"/>
          <w:noProof/>
          <w:kern w:val="2"/>
          <w:sz w:val="24"/>
          <w:szCs w:val="24"/>
          <w14:ligatures w14:val="standardContextual"/>
        </w:rPr>
      </w:pPr>
      <w:hyperlink w:anchor="_Toc232421146" w:history="1">
        <w:r w:rsidRPr="00622DF5">
          <w:rPr>
            <w:rStyle w:val="Hyperlink"/>
            <w:noProof/>
          </w:rPr>
          <w:t>3.10.1</w:t>
        </w:r>
        <w:r>
          <w:rPr>
            <w:rFonts w:asciiTheme="minorHAnsi" w:eastAsiaTheme="minorEastAsia" w:hAnsiTheme="minorHAnsi" w:cstheme="minorBidi"/>
            <w:noProof/>
            <w:kern w:val="2"/>
            <w:sz w:val="24"/>
            <w:szCs w:val="24"/>
            <w14:ligatures w14:val="standardContextual"/>
          </w:rPr>
          <w:tab/>
        </w:r>
        <w:r w:rsidRPr="00622DF5">
          <w:rPr>
            <w:rStyle w:val="Hyperlink"/>
            <w:noProof/>
          </w:rPr>
          <w:t>Company experience</w:t>
        </w:r>
        <w:r>
          <w:rPr>
            <w:noProof/>
            <w:webHidden/>
          </w:rPr>
          <w:tab/>
        </w:r>
        <w:r>
          <w:rPr>
            <w:noProof/>
            <w:webHidden/>
          </w:rPr>
          <w:fldChar w:fldCharType="begin"/>
        </w:r>
        <w:r>
          <w:rPr>
            <w:noProof/>
            <w:webHidden/>
          </w:rPr>
          <w:instrText xml:space="preserve"> PAGEREF _Toc232421146 \h </w:instrText>
        </w:r>
        <w:r>
          <w:rPr>
            <w:noProof/>
            <w:webHidden/>
          </w:rPr>
        </w:r>
        <w:r>
          <w:rPr>
            <w:noProof/>
            <w:webHidden/>
          </w:rPr>
          <w:fldChar w:fldCharType="separate"/>
        </w:r>
        <w:r>
          <w:rPr>
            <w:noProof/>
            <w:webHidden/>
          </w:rPr>
          <w:t>13</w:t>
        </w:r>
        <w:r>
          <w:rPr>
            <w:noProof/>
            <w:webHidden/>
          </w:rPr>
          <w:fldChar w:fldCharType="end"/>
        </w:r>
      </w:hyperlink>
    </w:p>
    <w:p w14:paraId="0C1D85B3" w14:textId="663353EC" w:rsidR="00500517" w:rsidRDefault="00500517">
      <w:pPr>
        <w:pStyle w:val="TOC3"/>
        <w:tabs>
          <w:tab w:val="left" w:pos="852"/>
          <w:tab w:val="right" w:leader="dot" w:pos="9350"/>
        </w:tabs>
        <w:rPr>
          <w:rFonts w:asciiTheme="minorHAnsi" w:eastAsiaTheme="minorEastAsia" w:hAnsiTheme="minorHAnsi" w:cstheme="minorBidi"/>
          <w:noProof/>
          <w:kern w:val="2"/>
          <w:sz w:val="24"/>
          <w:szCs w:val="24"/>
          <w14:ligatures w14:val="standardContextual"/>
        </w:rPr>
      </w:pPr>
      <w:hyperlink w:anchor="_Toc232421147" w:history="1">
        <w:r w:rsidRPr="00622DF5">
          <w:rPr>
            <w:rStyle w:val="Hyperlink"/>
            <w:noProof/>
          </w:rPr>
          <w:t>3.10.2</w:t>
        </w:r>
        <w:r>
          <w:rPr>
            <w:rFonts w:asciiTheme="minorHAnsi" w:eastAsiaTheme="minorEastAsia" w:hAnsiTheme="minorHAnsi" w:cstheme="minorBidi"/>
            <w:noProof/>
            <w:kern w:val="2"/>
            <w:sz w:val="24"/>
            <w:szCs w:val="24"/>
            <w14:ligatures w14:val="standardContextual"/>
          </w:rPr>
          <w:tab/>
        </w:r>
        <w:r w:rsidRPr="00622DF5">
          <w:rPr>
            <w:rStyle w:val="Hyperlink"/>
            <w:noProof/>
          </w:rPr>
          <w:t>Financial stability including bankruptcy, litigation, and contract defaults</w:t>
        </w:r>
        <w:r>
          <w:rPr>
            <w:noProof/>
            <w:webHidden/>
          </w:rPr>
          <w:tab/>
        </w:r>
        <w:r>
          <w:rPr>
            <w:noProof/>
            <w:webHidden/>
          </w:rPr>
          <w:fldChar w:fldCharType="begin"/>
        </w:r>
        <w:r>
          <w:rPr>
            <w:noProof/>
            <w:webHidden/>
          </w:rPr>
          <w:instrText xml:space="preserve"> PAGEREF _Toc232421147 \h </w:instrText>
        </w:r>
        <w:r>
          <w:rPr>
            <w:noProof/>
            <w:webHidden/>
          </w:rPr>
        </w:r>
        <w:r>
          <w:rPr>
            <w:noProof/>
            <w:webHidden/>
          </w:rPr>
          <w:fldChar w:fldCharType="separate"/>
        </w:r>
        <w:r>
          <w:rPr>
            <w:noProof/>
            <w:webHidden/>
          </w:rPr>
          <w:t>14</w:t>
        </w:r>
        <w:r>
          <w:rPr>
            <w:noProof/>
            <w:webHidden/>
          </w:rPr>
          <w:fldChar w:fldCharType="end"/>
        </w:r>
      </w:hyperlink>
    </w:p>
    <w:p w14:paraId="639ECE0F" w14:textId="3688DADD" w:rsidR="00500517" w:rsidRDefault="00500517">
      <w:pPr>
        <w:pStyle w:val="TOC3"/>
        <w:tabs>
          <w:tab w:val="left" w:pos="852"/>
          <w:tab w:val="right" w:leader="dot" w:pos="9350"/>
        </w:tabs>
        <w:rPr>
          <w:rFonts w:asciiTheme="minorHAnsi" w:eastAsiaTheme="minorEastAsia" w:hAnsiTheme="minorHAnsi" w:cstheme="minorBidi"/>
          <w:noProof/>
          <w:kern w:val="2"/>
          <w:sz w:val="24"/>
          <w:szCs w:val="24"/>
          <w14:ligatures w14:val="standardContextual"/>
        </w:rPr>
      </w:pPr>
      <w:hyperlink w:anchor="_Toc232421148" w:history="1">
        <w:r w:rsidRPr="00622DF5">
          <w:rPr>
            <w:rStyle w:val="Hyperlink"/>
            <w:noProof/>
          </w:rPr>
          <w:t>3.10.3</w:t>
        </w:r>
        <w:r>
          <w:rPr>
            <w:rFonts w:asciiTheme="minorHAnsi" w:eastAsiaTheme="minorEastAsia" w:hAnsiTheme="minorHAnsi" w:cstheme="minorBidi"/>
            <w:noProof/>
            <w:kern w:val="2"/>
            <w:sz w:val="24"/>
            <w:szCs w:val="24"/>
            <w14:ligatures w14:val="standardContextual"/>
          </w:rPr>
          <w:tab/>
        </w:r>
        <w:r w:rsidRPr="00622DF5">
          <w:rPr>
            <w:rStyle w:val="Hyperlink"/>
            <w:noProof/>
          </w:rPr>
          <w:t>References and reference information and/or requirements</w:t>
        </w:r>
        <w:r>
          <w:rPr>
            <w:noProof/>
            <w:webHidden/>
          </w:rPr>
          <w:tab/>
        </w:r>
        <w:r>
          <w:rPr>
            <w:noProof/>
            <w:webHidden/>
          </w:rPr>
          <w:fldChar w:fldCharType="begin"/>
        </w:r>
        <w:r>
          <w:rPr>
            <w:noProof/>
            <w:webHidden/>
          </w:rPr>
          <w:instrText xml:space="preserve"> PAGEREF _Toc232421148 \h </w:instrText>
        </w:r>
        <w:r>
          <w:rPr>
            <w:noProof/>
            <w:webHidden/>
          </w:rPr>
        </w:r>
        <w:r>
          <w:rPr>
            <w:noProof/>
            <w:webHidden/>
          </w:rPr>
          <w:fldChar w:fldCharType="separate"/>
        </w:r>
        <w:r>
          <w:rPr>
            <w:noProof/>
            <w:webHidden/>
          </w:rPr>
          <w:t>14</w:t>
        </w:r>
        <w:r>
          <w:rPr>
            <w:noProof/>
            <w:webHidden/>
          </w:rPr>
          <w:fldChar w:fldCharType="end"/>
        </w:r>
      </w:hyperlink>
    </w:p>
    <w:p w14:paraId="5E5411D4" w14:textId="4D75A53F" w:rsidR="00500517" w:rsidRDefault="00500517">
      <w:pPr>
        <w:pStyle w:val="TOC3"/>
        <w:tabs>
          <w:tab w:val="left" w:pos="852"/>
          <w:tab w:val="right" w:leader="dot" w:pos="9350"/>
        </w:tabs>
        <w:rPr>
          <w:rFonts w:asciiTheme="minorHAnsi" w:eastAsiaTheme="minorEastAsia" w:hAnsiTheme="minorHAnsi" w:cstheme="minorBidi"/>
          <w:noProof/>
          <w:kern w:val="2"/>
          <w:sz w:val="24"/>
          <w:szCs w:val="24"/>
          <w14:ligatures w14:val="standardContextual"/>
        </w:rPr>
      </w:pPr>
      <w:hyperlink w:anchor="_Toc232421149" w:history="1">
        <w:r w:rsidRPr="00622DF5">
          <w:rPr>
            <w:rStyle w:val="Hyperlink"/>
            <w:noProof/>
          </w:rPr>
          <w:t>3.10.4</w:t>
        </w:r>
        <w:r>
          <w:rPr>
            <w:rFonts w:asciiTheme="minorHAnsi" w:eastAsiaTheme="minorEastAsia" w:hAnsiTheme="minorHAnsi" w:cstheme="minorBidi"/>
            <w:noProof/>
            <w:kern w:val="2"/>
            <w:sz w:val="24"/>
            <w:szCs w:val="24"/>
            <w14:ligatures w14:val="standardContextual"/>
          </w:rPr>
          <w:tab/>
        </w:r>
        <w:r w:rsidRPr="00622DF5">
          <w:rPr>
            <w:rStyle w:val="Hyperlink"/>
            <w:noProof/>
          </w:rPr>
          <w:t>Employee qualifications and/or requirements</w:t>
        </w:r>
        <w:r>
          <w:rPr>
            <w:noProof/>
            <w:webHidden/>
          </w:rPr>
          <w:tab/>
        </w:r>
        <w:r>
          <w:rPr>
            <w:noProof/>
            <w:webHidden/>
          </w:rPr>
          <w:fldChar w:fldCharType="begin"/>
        </w:r>
        <w:r>
          <w:rPr>
            <w:noProof/>
            <w:webHidden/>
          </w:rPr>
          <w:instrText xml:space="preserve"> PAGEREF _Toc232421149 \h </w:instrText>
        </w:r>
        <w:r>
          <w:rPr>
            <w:noProof/>
            <w:webHidden/>
          </w:rPr>
        </w:r>
        <w:r>
          <w:rPr>
            <w:noProof/>
            <w:webHidden/>
          </w:rPr>
          <w:fldChar w:fldCharType="separate"/>
        </w:r>
        <w:r>
          <w:rPr>
            <w:noProof/>
            <w:webHidden/>
          </w:rPr>
          <w:t>14</w:t>
        </w:r>
        <w:r>
          <w:rPr>
            <w:noProof/>
            <w:webHidden/>
          </w:rPr>
          <w:fldChar w:fldCharType="end"/>
        </w:r>
      </w:hyperlink>
    </w:p>
    <w:p w14:paraId="5A3CDFEF" w14:textId="0805A4E7"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150" w:history="1">
        <w:r w:rsidRPr="00622DF5">
          <w:rPr>
            <w:rStyle w:val="Hyperlink"/>
            <w:rFonts w:cstheme="minorHAnsi"/>
            <w:noProof/>
          </w:rPr>
          <w:t>3.11</w:t>
        </w:r>
        <w:r>
          <w:rPr>
            <w:rFonts w:asciiTheme="minorHAnsi" w:eastAsiaTheme="minorEastAsia" w:hAnsiTheme="minorHAnsi" w:cstheme="minorBidi"/>
            <w:b w:val="0"/>
            <w:bCs w:val="0"/>
            <w:noProof/>
            <w:kern w:val="2"/>
            <w:sz w:val="24"/>
            <w:szCs w:val="24"/>
            <w14:ligatures w14:val="standardContextual"/>
          </w:rPr>
          <w:tab/>
        </w:r>
        <w:r w:rsidRPr="00622DF5">
          <w:rPr>
            <w:rStyle w:val="Hyperlink"/>
            <w:rFonts w:cstheme="minorHAnsi"/>
            <w:noProof/>
          </w:rPr>
          <w:t>Service Specifications</w:t>
        </w:r>
        <w:r>
          <w:rPr>
            <w:noProof/>
            <w:webHidden/>
          </w:rPr>
          <w:tab/>
        </w:r>
        <w:r>
          <w:rPr>
            <w:noProof/>
            <w:webHidden/>
          </w:rPr>
          <w:fldChar w:fldCharType="begin"/>
        </w:r>
        <w:r>
          <w:rPr>
            <w:noProof/>
            <w:webHidden/>
          </w:rPr>
          <w:instrText xml:space="preserve"> PAGEREF _Toc232421150 \h </w:instrText>
        </w:r>
        <w:r>
          <w:rPr>
            <w:noProof/>
            <w:webHidden/>
          </w:rPr>
        </w:r>
        <w:r>
          <w:rPr>
            <w:noProof/>
            <w:webHidden/>
          </w:rPr>
          <w:fldChar w:fldCharType="separate"/>
        </w:r>
        <w:r>
          <w:rPr>
            <w:noProof/>
            <w:webHidden/>
          </w:rPr>
          <w:t>14</w:t>
        </w:r>
        <w:r>
          <w:rPr>
            <w:noProof/>
            <w:webHidden/>
          </w:rPr>
          <w:fldChar w:fldCharType="end"/>
        </w:r>
      </w:hyperlink>
    </w:p>
    <w:p w14:paraId="6C67BF92" w14:textId="52FF6EEF" w:rsidR="00500517" w:rsidRDefault="00500517">
      <w:pPr>
        <w:pStyle w:val="TOC3"/>
        <w:tabs>
          <w:tab w:val="left" w:pos="852"/>
          <w:tab w:val="right" w:leader="dot" w:pos="9350"/>
        </w:tabs>
        <w:rPr>
          <w:rFonts w:asciiTheme="minorHAnsi" w:eastAsiaTheme="minorEastAsia" w:hAnsiTheme="minorHAnsi" w:cstheme="minorBidi"/>
          <w:noProof/>
          <w:kern w:val="2"/>
          <w:sz w:val="24"/>
          <w:szCs w:val="24"/>
          <w14:ligatures w14:val="standardContextual"/>
        </w:rPr>
      </w:pPr>
      <w:hyperlink w:anchor="_Toc232421151" w:history="1">
        <w:r w:rsidRPr="00622DF5">
          <w:rPr>
            <w:rStyle w:val="Hyperlink"/>
            <w:noProof/>
          </w:rPr>
          <w:t>3.11.1</w:t>
        </w:r>
        <w:r>
          <w:rPr>
            <w:rFonts w:asciiTheme="minorHAnsi" w:eastAsiaTheme="minorEastAsia" w:hAnsiTheme="minorHAnsi" w:cstheme="minorBidi"/>
            <w:noProof/>
            <w:kern w:val="2"/>
            <w:sz w:val="24"/>
            <w:szCs w:val="24"/>
            <w14:ligatures w14:val="standardContextual"/>
          </w:rPr>
          <w:tab/>
        </w:r>
        <w:r w:rsidRPr="00622DF5">
          <w:rPr>
            <w:rStyle w:val="Hyperlink"/>
            <w:noProof/>
          </w:rPr>
          <w:t>Technical Support</w:t>
        </w:r>
        <w:r>
          <w:rPr>
            <w:noProof/>
            <w:webHidden/>
          </w:rPr>
          <w:tab/>
        </w:r>
        <w:r>
          <w:rPr>
            <w:noProof/>
            <w:webHidden/>
          </w:rPr>
          <w:fldChar w:fldCharType="begin"/>
        </w:r>
        <w:r>
          <w:rPr>
            <w:noProof/>
            <w:webHidden/>
          </w:rPr>
          <w:instrText xml:space="preserve"> PAGEREF _Toc232421151 \h </w:instrText>
        </w:r>
        <w:r>
          <w:rPr>
            <w:noProof/>
            <w:webHidden/>
          </w:rPr>
        </w:r>
        <w:r>
          <w:rPr>
            <w:noProof/>
            <w:webHidden/>
          </w:rPr>
          <w:fldChar w:fldCharType="separate"/>
        </w:r>
        <w:r>
          <w:rPr>
            <w:noProof/>
            <w:webHidden/>
          </w:rPr>
          <w:t>14</w:t>
        </w:r>
        <w:r>
          <w:rPr>
            <w:noProof/>
            <w:webHidden/>
          </w:rPr>
          <w:fldChar w:fldCharType="end"/>
        </w:r>
      </w:hyperlink>
    </w:p>
    <w:p w14:paraId="632D2585" w14:textId="05776F92" w:rsidR="00500517" w:rsidRDefault="00500517">
      <w:pPr>
        <w:pStyle w:val="TOC3"/>
        <w:tabs>
          <w:tab w:val="left" w:pos="852"/>
          <w:tab w:val="right" w:leader="dot" w:pos="9350"/>
        </w:tabs>
        <w:rPr>
          <w:rFonts w:asciiTheme="minorHAnsi" w:eastAsiaTheme="minorEastAsia" w:hAnsiTheme="minorHAnsi" w:cstheme="minorBidi"/>
          <w:noProof/>
          <w:kern w:val="2"/>
          <w:sz w:val="24"/>
          <w:szCs w:val="24"/>
          <w14:ligatures w14:val="standardContextual"/>
        </w:rPr>
      </w:pPr>
      <w:hyperlink w:anchor="_Toc232421152" w:history="1">
        <w:r w:rsidRPr="00622DF5">
          <w:rPr>
            <w:rStyle w:val="Hyperlink"/>
            <w:noProof/>
          </w:rPr>
          <w:t>3.11.2</w:t>
        </w:r>
        <w:r>
          <w:rPr>
            <w:rFonts w:asciiTheme="minorHAnsi" w:eastAsiaTheme="minorEastAsia" w:hAnsiTheme="minorHAnsi" w:cstheme="minorBidi"/>
            <w:noProof/>
            <w:kern w:val="2"/>
            <w:sz w:val="24"/>
            <w:szCs w:val="24"/>
            <w14:ligatures w14:val="standardContextual"/>
          </w:rPr>
          <w:tab/>
        </w:r>
        <w:r w:rsidRPr="00622DF5">
          <w:rPr>
            <w:rStyle w:val="Hyperlink"/>
            <w:noProof/>
          </w:rPr>
          <w:t>Capacity plan, resources, and infrastructure for this Contract</w:t>
        </w:r>
        <w:r>
          <w:rPr>
            <w:noProof/>
            <w:webHidden/>
          </w:rPr>
          <w:tab/>
        </w:r>
        <w:r>
          <w:rPr>
            <w:noProof/>
            <w:webHidden/>
          </w:rPr>
          <w:fldChar w:fldCharType="begin"/>
        </w:r>
        <w:r>
          <w:rPr>
            <w:noProof/>
            <w:webHidden/>
          </w:rPr>
          <w:instrText xml:space="preserve"> PAGEREF _Toc232421152 \h </w:instrText>
        </w:r>
        <w:r>
          <w:rPr>
            <w:noProof/>
            <w:webHidden/>
          </w:rPr>
        </w:r>
        <w:r>
          <w:rPr>
            <w:noProof/>
            <w:webHidden/>
          </w:rPr>
          <w:fldChar w:fldCharType="separate"/>
        </w:r>
        <w:r>
          <w:rPr>
            <w:noProof/>
            <w:webHidden/>
          </w:rPr>
          <w:t>14</w:t>
        </w:r>
        <w:r>
          <w:rPr>
            <w:noProof/>
            <w:webHidden/>
          </w:rPr>
          <w:fldChar w:fldCharType="end"/>
        </w:r>
      </w:hyperlink>
    </w:p>
    <w:p w14:paraId="5605454B" w14:textId="63D4286E" w:rsidR="00500517" w:rsidRDefault="00500517">
      <w:pPr>
        <w:pStyle w:val="TOC3"/>
        <w:tabs>
          <w:tab w:val="left" w:pos="852"/>
          <w:tab w:val="right" w:leader="dot" w:pos="9350"/>
        </w:tabs>
        <w:rPr>
          <w:rFonts w:asciiTheme="minorHAnsi" w:eastAsiaTheme="minorEastAsia" w:hAnsiTheme="minorHAnsi" w:cstheme="minorBidi"/>
          <w:noProof/>
          <w:kern w:val="2"/>
          <w:sz w:val="24"/>
          <w:szCs w:val="24"/>
          <w14:ligatures w14:val="standardContextual"/>
        </w:rPr>
      </w:pPr>
      <w:hyperlink w:anchor="_Toc232421153" w:history="1">
        <w:r w:rsidRPr="00622DF5">
          <w:rPr>
            <w:rStyle w:val="Hyperlink"/>
            <w:noProof/>
          </w:rPr>
          <w:t>3.11.3</w:t>
        </w:r>
        <w:r>
          <w:rPr>
            <w:rFonts w:asciiTheme="minorHAnsi" w:eastAsiaTheme="minorEastAsia" w:hAnsiTheme="minorHAnsi" w:cstheme="minorBidi"/>
            <w:noProof/>
            <w:kern w:val="2"/>
            <w:sz w:val="24"/>
            <w:szCs w:val="24"/>
            <w14:ligatures w14:val="standardContextual"/>
          </w:rPr>
          <w:tab/>
        </w:r>
        <w:r w:rsidRPr="00622DF5">
          <w:rPr>
            <w:rStyle w:val="Hyperlink"/>
            <w:noProof/>
          </w:rPr>
          <w:t>Design requirements</w:t>
        </w:r>
        <w:r>
          <w:rPr>
            <w:noProof/>
            <w:webHidden/>
          </w:rPr>
          <w:tab/>
        </w:r>
        <w:r>
          <w:rPr>
            <w:noProof/>
            <w:webHidden/>
          </w:rPr>
          <w:fldChar w:fldCharType="begin"/>
        </w:r>
        <w:r>
          <w:rPr>
            <w:noProof/>
            <w:webHidden/>
          </w:rPr>
          <w:instrText xml:space="preserve"> PAGEREF _Toc232421153 \h </w:instrText>
        </w:r>
        <w:r>
          <w:rPr>
            <w:noProof/>
            <w:webHidden/>
          </w:rPr>
        </w:r>
        <w:r>
          <w:rPr>
            <w:noProof/>
            <w:webHidden/>
          </w:rPr>
          <w:fldChar w:fldCharType="separate"/>
        </w:r>
        <w:r>
          <w:rPr>
            <w:noProof/>
            <w:webHidden/>
          </w:rPr>
          <w:t>14</w:t>
        </w:r>
        <w:r>
          <w:rPr>
            <w:noProof/>
            <w:webHidden/>
          </w:rPr>
          <w:fldChar w:fldCharType="end"/>
        </w:r>
      </w:hyperlink>
    </w:p>
    <w:p w14:paraId="23403041" w14:textId="2DD42D62" w:rsidR="00500517" w:rsidRDefault="00500517">
      <w:pPr>
        <w:pStyle w:val="TOC3"/>
        <w:tabs>
          <w:tab w:val="left" w:pos="852"/>
          <w:tab w:val="right" w:leader="dot" w:pos="9350"/>
        </w:tabs>
        <w:rPr>
          <w:rFonts w:asciiTheme="minorHAnsi" w:eastAsiaTheme="minorEastAsia" w:hAnsiTheme="minorHAnsi" w:cstheme="minorBidi"/>
          <w:noProof/>
          <w:kern w:val="2"/>
          <w:sz w:val="24"/>
          <w:szCs w:val="24"/>
          <w14:ligatures w14:val="standardContextual"/>
        </w:rPr>
      </w:pPr>
      <w:hyperlink w:anchor="_Toc232421154" w:history="1">
        <w:r w:rsidRPr="00622DF5">
          <w:rPr>
            <w:rStyle w:val="Hyperlink"/>
            <w:noProof/>
          </w:rPr>
          <w:t>3.11.4</w:t>
        </w:r>
        <w:r>
          <w:rPr>
            <w:rFonts w:asciiTheme="minorHAnsi" w:eastAsiaTheme="minorEastAsia" w:hAnsiTheme="minorHAnsi" w:cstheme="minorBidi"/>
            <w:noProof/>
            <w:kern w:val="2"/>
            <w:sz w:val="24"/>
            <w:szCs w:val="24"/>
            <w14:ligatures w14:val="standardContextual"/>
          </w:rPr>
          <w:tab/>
        </w:r>
        <w:r w:rsidRPr="00622DF5">
          <w:rPr>
            <w:rStyle w:val="Hyperlink"/>
            <w:noProof/>
          </w:rPr>
          <w:t>Training &amp; training materials</w:t>
        </w:r>
        <w:r>
          <w:rPr>
            <w:noProof/>
            <w:webHidden/>
          </w:rPr>
          <w:tab/>
        </w:r>
        <w:r>
          <w:rPr>
            <w:noProof/>
            <w:webHidden/>
          </w:rPr>
          <w:fldChar w:fldCharType="begin"/>
        </w:r>
        <w:r>
          <w:rPr>
            <w:noProof/>
            <w:webHidden/>
          </w:rPr>
          <w:instrText xml:space="preserve"> PAGEREF _Toc232421154 \h </w:instrText>
        </w:r>
        <w:r>
          <w:rPr>
            <w:noProof/>
            <w:webHidden/>
          </w:rPr>
        </w:r>
        <w:r>
          <w:rPr>
            <w:noProof/>
            <w:webHidden/>
          </w:rPr>
          <w:fldChar w:fldCharType="separate"/>
        </w:r>
        <w:r>
          <w:rPr>
            <w:noProof/>
            <w:webHidden/>
          </w:rPr>
          <w:t>15</w:t>
        </w:r>
        <w:r>
          <w:rPr>
            <w:noProof/>
            <w:webHidden/>
          </w:rPr>
          <w:fldChar w:fldCharType="end"/>
        </w:r>
      </w:hyperlink>
    </w:p>
    <w:p w14:paraId="7087F791" w14:textId="3C1733D0" w:rsidR="00500517" w:rsidRDefault="00500517">
      <w:pPr>
        <w:pStyle w:val="TOC3"/>
        <w:tabs>
          <w:tab w:val="left" w:pos="852"/>
          <w:tab w:val="right" w:leader="dot" w:pos="9350"/>
        </w:tabs>
        <w:rPr>
          <w:rFonts w:asciiTheme="minorHAnsi" w:eastAsiaTheme="minorEastAsia" w:hAnsiTheme="minorHAnsi" w:cstheme="minorBidi"/>
          <w:noProof/>
          <w:kern w:val="2"/>
          <w:sz w:val="24"/>
          <w:szCs w:val="24"/>
          <w14:ligatures w14:val="standardContextual"/>
        </w:rPr>
      </w:pPr>
      <w:hyperlink w:anchor="_Toc232421155" w:history="1">
        <w:r w:rsidRPr="00622DF5">
          <w:rPr>
            <w:rStyle w:val="Hyperlink"/>
            <w:noProof/>
          </w:rPr>
          <w:t>3.11.5</w:t>
        </w:r>
        <w:r>
          <w:rPr>
            <w:rFonts w:asciiTheme="minorHAnsi" w:eastAsiaTheme="minorEastAsia" w:hAnsiTheme="minorHAnsi" w:cstheme="minorBidi"/>
            <w:noProof/>
            <w:kern w:val="2"/>
            <w:sz w:val="24"/>
            <w:szCs w:val="24"/>
            <w14:ligatures w14:val="standardContextual"/>
          </w:rPr>
          <w:tab/>
        </w:r>
        <w:r w:rsidRPr="00622DF5">
          <w:rPr>
            <w:rStyle w:val="Hyperlink"/>
            <w:noProof/>
          </w:rPr>
          <w:t>Disposal services, data erasure, ability to be recycled and end of life requirements</w:t>
        </w:r>
        <w:r>
          <w:rPr>
            <w:noProof/>
            <w:webHidden/>
          </w:rPr>
          <w:tab/>
        </w:r>
        <w:r>
          <w:rPr>
            <w:noProof/>
            <w:webHidden/>
          </w:rPr>
          <w:fldChar w:fldCharType="begin"/>
        </w:r>
        <w:r>
          <w:rPr>
            <w:noProof/>
            <w:webHidden/>
          </w:rPr>
          <w:instrText xml:space="preserve"> PAGEREF _Toc232421155 \h </w:instrText>
        </w:r>
        <w:r>
          <w:rPr>
            <w:noProof/>
            <w:webHidden/>
          </w:rPr>
        </w:r>
        <w:r>
          <w:rPr>
            <w:noProof/>
            <w:webHidden/>
          </w:rPr>
          <w:fldChar w:fldCharType="separate"/>
        </w:r>
        <w:r>
          <w:rPr>
            <w:noProof/>
            <w:webHidden/>
          </w:rPr>
          <w:t>15</w:t>
        </w:r>
        <w:r>
          <w:rPr>
            <w:noProof/>
            <w:webHidden/>
          </w:rPr>
          <w:fldChar w:fldCharType="end"/>
        </w:r>
      </w:hyperlink>
    </w:p>
    <w:p w14:paraId="2B315A3B" w14:textId="5DB92878" w:rsidR="00500517" w:rsidRDefault="00500517">
      <w:pPr>
        <w:pStyle w:val="TOC3"/>
        <w:tabs>
          <w:tab w:val="left" w:pos="852"/>
          <w:tab w:val="right" w:leader="dot" w:pos="9350"/>
        </w:tabs>
        <w:rPr>
          <w:rFonts w:asciiTheme="minorHAnsi" w:eastAsiaTheme="minorEastAsia" w:hAnsiTheme="minorHAnsi" w:cstheme="minorBidi"/>
          <w:noProof/>
          <w:kern w:val="2"/>
          <w:sz w:val="24"/>
          <w:szCs w:val="24"/>
          <w14:ligatures w14:val="standardContextual"/>
        </w:rPr>
      </w:pPr>
      <w:hyperlink w:anchor="_Toc232421156" w:history="1">
        <w:r w:rsidRPr="00622DF5">
          <w:rPr>
            <w:rStyle w:val="Hyperlink"/>
            <w:noProof/>
          </w:rPr>
          <w:t>3.11.6</w:t>
        </w:r>
        <w:r>
          <w:rPr>
            <w:rFonts w:asciiTheme="minorHAnsi" w:eastAsiaTheme="minorEastAsia" w:hAnsiTheme="minorHAnsi" w:cstheme="minorBidi"/>
            <w:noProof/>
            <w:kern w:val="2"/>
            <w:sz w:val="24"/>
            <w:szCs w:val="24"/>
            <w14:ligatures w14:val="standardContextual"/>
          </w:rPr>
          <w:tab/>
        </w:r>
        <w:r w:rsidRPr="00622DF5">
          <w:rPr>
            <w:rStyle w:val="Hyperlink"/>
            <w:noProof/>
          </w:rPr>
          <w:t>Requirements for consultant and subcontracting services</w:t>
        </w:r>
        <w:r>
          <w:rPr>
            <w:noProof/>
            <w:webHidden/>
          </w:rPr>
          <w:tab/>
        </w:r>
        <w:r>
          <w:rPr>
            <w:noProof/>
            <w:webHidden/>
          </w:rPr>
          <w:fldChar w:fldCharType="begin"/>
        </w:r>
        <w:r>
          <w:rPr>
            <w:noProof/>
            <w:webHidden/>
          </w:rPr>
          <w:instrText xml:space="preserve"> PAGEREF _Toc232421156 \h </w:instrText>
        </w:r>
        <w:r>
          <w:rPr>
            <w:noProof/>
            <w:webHidden/>
          </w:rPr>
        </w:r>
        <w:r>
          <w:rPr>
            <w:noProof/>
            <w:webHidden/>
          </w:rPr>
          <w:fldChar w:fldCharType="separate"/>
        </w:r>
        <w:r>
          <w:rPr>
            <w:noProof/>
            <w:webHidden/>
          </w:rPr>
          <w:t>15</w:t>
        </w:r>
        <w:r>
          <w:rPr>
            <w:noProof/>
            <w:webHidden/>
          </w:rPr>
          <w:fldChar w:fldCharType="end"/>
        </w:r>
      </w:hyperlink>
    </w:p>
    <w:p w14:paraId="1F5F5A49" w14:textId="2C60DFC5" w:rsidR="00500517" w:rsidRDefault="00500517">
      <w:pPr>
        <w:pStyle w:val="TOC3"/>
        <w:tabs>
          <w:tab w:val="left" w:pos="852"/>
          <w:tab w:val="right" w:leader="dot" w:pos="9350"/>
        </w:tabs>
        <w:rPr>
          <w:rFonts w:asciiTheme="minorHAnsi" w:eastAsiaTheme="minorEastAsia" w:hAnsiTheme="minorHAnsi" w:cstheme="minorBidi"/>
          <w:noProof/>
          <w:kern w:val="2"/>
          <w:sz w:val="24"/>
          <w:szCs w:val="24"/>
          <w14:ligatures w14:val="standardContextual"/>
        </w:rPr>
      </w:pPr>
      <w:hyperlink w:anchor="_Toc232421157" w:history="1">
        <w:r w:rsidRPr="00622DF5">
          <w:rPr>
            <w:rStyle w:val="Hyperlink"/>
            <w:noProof/>
          </w:rPr>
          <w:t>3.11.7</w:t>
        </w:r>
        <w:r>
          <w:rPr>
            <w:rFonts w:asciiTheme="minorHAnsi" w:eastAsiaTheme="minorEastAsia" w:hAnsiTheme="minorHAnsi" w:cstheme="minorBidi"/>
            <w:noProof/>
            <w:kern w:val="2"/>
            <w:sz w:val="24"/>
            <w:szCs w:val="24"/>
            <w14:ligatures w14:val="standardContextual"/>
          </w:rPr>
          <w:tab/>
        </w:r>
        <w:r w:rsidRPr="00622DF5">
          <w:rPr>
            <w:rStyle w:val="Hyperlink"/>
            <w:noProof/>
          </w:rPr>
          <w:t>Requirements at Contract or engagement termination</w:t>
        </w:r>
        <w:r>
          <w:rPr>
            <w:noProof/>
            <w:webHidden/>
          </w:rPr>
          <w:tab/>
        </w:r>
        <w:r>
          <w:rPr>
            <w:noProof/>
            <w:webHidden/>
          </w:rPr>
          <w:fldChar w:fldCharType="begin"/>
        </w:r>
        <w:r>
          <w:rPr>
            <w:noProof/>
            <w:webHidden/>
          </w:rPr>
          <w:instrText xml:space="preserve"> PAGEREF _Toc232421157 \h </w:instrText>
        </w:r>
        <w:r>
          <w:rPr>
            <w:noProof/>
            <w:webHidden/>
          </w:rPr>
        </w:r>
        <w:r>
          <w:rPr>
            <w:noProof/>
            <w:webHidden/>
          </w:rPr>
          <w:fldChar w:fldCharType="separate"/>
        </w:r>
        <w:r>
          <w:rPr>
            <w:noProof/>
            <w:webHidden/>
          </w:rPr>
          <w:t>15</w:t>
        </w:r>
        <w:r>
          <w:rPr>
            <w:noProof/>
            <w:webHidden/>
          </w:rPr>
          <w:fldChar w:fldCharType="end"/>
        </w:r>
      </w:hyperlink>
    </w:p>
    <w:p w14:paraId="2817559F" w14:textId="7FA39497"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158" w:history="1">
        <w:r w:rsidRPr="00622DF5">
          <w:rPr>
            <w:rStyle w:val="Hyperlink"/>
            <w:rFonts w:cstheme="minorHAnsi"/>
            <w:noProof/>
          </w:rPr>
          <w:t>3.12</w:t>
        </w:r>
        <w:r>
          <w:rPr>
            <w:rFonts w:asciiTheme="minorHAnsi" w:eastAsiaTheme="minorEastAsia" w:hAnsiTheme="minorHAnsi" w:cstheme="minorBidi"/>
            <w:b w:val="0"/>
            <w:bCs w:val="0"/>
            <w:noProof/>
            <w:kern w:val="2"/>
            <w:sz w:val="24"/>
            <w:szCs w:val="24"/>
            <w14:ligatures w14:val="standardContextual"/>
          </w:rPr>
          <w:tab/>
        </w:r>
        <w:r w:rsidRPr="00622DF5">
          <w:rPr>
            <w:rStyle w:val="Hyperlink"/>
            <w:noProof/>
          </w:rPr>
          <w:t>Small Business Purchasing Program</w:t>
        </w:r>
        <w:r>
          <w:rPr>
            <w:noProof/>
            <w:webHidden/>
          </w:rPr>
          <w:tab/>
        </w:r>
        <w:r>
          <w:rPr>
            <w:noProof/>
            <w:webHidden/>
          </w:rPr>
          <w:fldChar w:fldCharType="begin"/>
        </w:r>
        <w:r>
          <w:rPr>
            <w:noProof/>
            <w:webHidden/>
          </w:rPr>
          <w:instrText xml:space="preserve"> PAGEREF _Toc232421158 \h </w:instrText>
        </w:r>
        <w:r>
          <w:rPr>
            <w:noProof/>
            <w:webHidden/>
          </w:rPr>
        </w:r>
        <w:r>
          <w:rPr>
            <w:noProof/>
            <w:webHidden/>
          </w:rPr>
          <w:fldChar w:fldCharType="separate"/>
        </w:r>
        <w:r>
          <w:rPr>
            <w:noProof/>
            <w:webHidden/>
          </w:rPr>
          <w:t>16</w:t>
        </w:r>
        <w:r>
          <w:rPr>
            <w:noProof/>
            <w:webHidden/>
          </w:rPr>
          <w:fldChar w:fldCharType="end"/>
        </w:r>
      </w:hyperlink>
    </w:p>
    <w:p w14:paraId="223C89F5" w14:textId="27F309B3" w:rsidR="00500517" w:rsidRDefault="00500517">
      <w:pPr>
        <w:pStyle w:val="TOC3"/>
        <w:tabs>
          <w:tab w:val="left" w:pos="852"/>
          <w:tab w:val="right" w:leader="dot" w:pos="9350"/>
        </w:tabs>
        <w:rPr>
          <w:rFonts w:asciiTheme="minorHAnsi" w:eastAsiaTheme="minorEastAsia" w:hAnsiTheme="minorHAnsi" w:cstheme="minorBidi"/>
          <w:noProof/>
          <w:kern w:val="2"/>
          <w:sz w:val="24"/>
          <w:szCs w:val="24"/>
          <w14:ligatures w14:val="standardContextual"/>
        </w:rPr>
      </w:pPr>
      <w:hyperlink w:anchor="_Toc232421159" w:history="1">
        <w:r w:rsidRPr="00622DF5">
          <w:rPr>
            <w:rStyle w:val="Hyperlink"/>
            <w:noProof/>
          </w:rPr>
          <w:t>3.12.1</w:t>
        </w:r>
        <w:r>
          <w:rPr>
            <w:rFonts w:asciiTheme="minorHAnsi" w:eastAsiaTheme="minorEastAsia" w:hAnsiTheme="minorHAnsi" w:cstheme="minorBidi"/>
            <w:noProof/>
            <w:kern w:val="2"/>
            <w:sz w:val="24"/>
            <w:szCs w:val="24"/>
            <w14:ligatures w14:val="standardContextual"/>
          </w:rPr>
          <w:tab/>
        </w:r>
        <w:r w:rsidRPr="00622DF5">
          <w:rPr>
            <w:rStyle w:val="Hyperlink"/>
            <w:noProof/>
          </w:rPr>
          <w:t>Program Background</w:t>
        </w:r>
        <w:r>
          <w:rPr>
            <w:noProof/>
            <w:webHidden/>
          </w:rPr>
          <w:tab/>
        </w:r>
        <w:r>
          <w:rPr>
            <w:noProof/>
            <w:webHidden/>
          </w:rPr>
          <w:fldChar w:fldCharType="begin"/>
        </w:r>
        <w:r>
          <w:rPr>
            <w:noProof/>
            <w:webHidden/>
          </w:rPr>
          <w:instrText xml:space="preserve"> PAGEREF _Toc232421159 \h </w:instrText>
        </w:r>
        <w:r>
          <w:rPr>
            <w:noProof/>
            <w:webHidden/>
          </w:rPr>
        </w:r>
        <w:r>
          <w:rPr>
            <w:noProof/>
            <w:webHidden/>
          </w:rPr>
          <w:fldChar w:fldCharType="separate"/>
        </w:r>
        <w:r>
          <w:rPr>
            <w:noProof/>
            <w:webHidden/>
          </w:rPr>
          <w:t>16</w:t>
        </w:r>
        <w:r>
          <w:rPr>
            <w:noProof/>
            <w:webHidden/>
          </w:rPr>
          <w:fldChar w:fldCharType="end"/>
        </w:r>
      </w:hyperlink>
    </w:p>
    <w:p w14:paraId="078543A4" w14:textId="5B242B06" w:rsidR="00500517" w:rsidRDefault="00500517">
      <w:pPr>
        <w:pStyle w:val="TOC3"/>
        <w:tabs>
          <w:tab w:val="left" w:pos="852"/>
          <w:tab w:val="right" w:leader="dot" w:pos="9350"/>
        </w:tabs>
        <w:rPr>
          <w:rFonts w:asciiTheme="minorHAnsi" w:eastAsiaTheme="minorEastAsia" w:hAnsiTheme="minorHAnsi" w:cstheme="minorBidi"/>
          <w:noProof/>
          <w:kern w:val="2"/>
          <w:sz w:val="24"/>
          <w:szCs w:val="24"/>
          <w14:ligatures w14:val="standardContextual"/>
        </w:rPr>
      </w:pPr>
      <w:hyperlink w:anchor="_Toc232421160" w:history="1">
        <w:r w:rsidRPr="00622DF5">
          <w:rPr>
            <w:rStyle w:val="Hyperlink"/>
            <w:noProof/>
          </w:rPr>
          <w:t>3.12.2</w:t>
        </w:r>
        <w:r>
          <w:rPr>
            <w:rFonts w:asciiTheme="minorHAnsi" w:eastAsiaTheme="minorEastAsia" w:hAnsiTheme="minorHAnsi" w:cstheme="minorBidi"/>
            <w:noProof/>
            <w:kern w:val="2"/>
            <w:sz w:val="24"/>
            <w:szCs w:val="24"/>
            <w14:ligatures w14:val="standardContextual"/>
          </w:rPr>
          <w:tab/>
        </w:r>
        <w:r w:rsidRPr="00622DF5">
          <w:rPr>
            <w:rStyle w:val="Hyperlink"/>
            <w:noProof/>
          </w:rPr>
          <w:t>SBPP Award Preference</w:t>
        </w:r>
        <w:r>
          <w:rPr>
            <w:noProof/>
            <w:webHidden/>
          </w:rPr>
          <w:tab/>
        </w:r>
        <w:r>
          <w:rPr>
            <w:noProof/>
            <w:webHidden/>
          </w:rPr>
          <w:fldChar w:fldCharType="begin"/>
        </w:r>
        <w:r>
          <w:rPr>
            <w:noProof/>
            <w:webHidden/>
          </w:rPr>
          <w:instrText xml:space="preserve"> PAGEREF _Toc232421160 \h </w:instrText>
        </w:r>
        <w:r>
          <w:rPr>
            <w:noProof/>
            <w:webHidden/>
          </w:rPr>
        </w:r>
        <w:r>
          <w:rPr>
            <w:noProof/>
            <w:webHidden/>
          </w:rPr>
          <w:fldChar w:fldCharType="separate"/>
        </w:r>
        <w:r>
          <w:rPr>
            <w:noProof/>
            <w:webHidden/>
          </w:rPr>
          <w:t>16</w:t>
        </w:r>
        <w:r>
          <w:rPr>
            <w:noProof/>
            <w:webHidden/>
          </w:rPr>
          <w:fldChar w:fldCharType="end"/>
        </w:r>
      </w:hyperlink>
    </w:p>
    <w:p w14:paraId="1E809092" w14:textId="518036B0" w:rsidR="00500517" w:rsidRDefault="00500517">
      <w:pPr>
        <w:pStyle w:val="TOC3"/>
        <w:tabs>
          <w:tab w:val="left" w:pos="852"/>
          <w:tab w:val="right" w:leader="dot" w:pos="9350"/>
        </w:tabs>
        <w:rPr>
          <w:rFonts w:asciiTheme="minorHAnsi" w:eastAsiaTheme="minorEastAsia" w:hAnsiTheme="minorHAnsi" w:cstheme="minorBidi"/>
          <w:noProof/>
          <w:kern w:val="2"/>
          <w:sz w:val="24"/>
          <w:szCs w:val="24"/>
          <w14:ligatures w14:val="standardContextual"/>
        </w:rPr>
      </w:pPr>
      <w:hyperlink w:anchor="_Toc232421161" w:history="1">
        <w:r w:rsidRPr="00622DF5">
          <w:rPr>
            <w:rStyle w:val="Hyperlink"/>
            <w:noProof/>
          </w:rPr>
          <w:t>3.12.3</w:t>
        </w:r>
        <w:r>
          <w:rPr>
            <w:rFonts w:asciiTheme="minorHAnsi" w:eastAsiaTheme="minorEastAsia" w:hAnsiTheme="minorHAnsi" w:cstheme="minorBidi"/>
            <w:noProof/>
            <w:kern w:val="2"/>
            <w:sz w:val="24"/>
            <w:szCs w:val="24"/>
            <w14:ligatures w14:val="standardContextual"/>
          </w:rPr>
          <w:tab/>
        </w:r>
        <w:r w:rsidRPr="00622DF5">
          <w:rPr>
            <w:rStyle w:val="Hyperlink"/>
            <w:noProof/>
          </w:rPr>
          <w:t>SBPP Participation Eligibility</w:t>
        </w:r>
        <w:r>
          <w:rPr>
            <w:noProof/>
            <w:webHidden/>
          </w:rPr>
          <w:tab/>
        </w:r>
        <w:r>
          <w:rPr>
            <w:noProof/>
            <w:webHidden/>
          </w:rPr>
          <w:fldChar w:fldCharType="begin"/>
        </w:r>
        <w:r>
          <w:rPr>
            <w:noProof/>
            <w:webHidden/>
          </w:rPr>
          <w:instrText xml:space="preserve"> PAGEREF _Toc232421161 \h </w:instrText>
        </w:r>
        <w:r>
          <w:rPr>
            <w:noProof/>
            <w:webHidden/>
          </w:rPr>
        </w:r>
        <w:r>
          <w:rPr>
            <w:noProof/>
            <w:webHidden/>
          </w:rPr>
          <w:fldChar w:fldCharType="separate"/>
        </w:r>
        <w:r>
          <w:rPr>
            <w:noProof/>
            <w:webHidden/>
          </w:rPr>
          <w:t>16</w:t>
        </w:r>
        <w:r>
          <w:rPr>
            <w:noProof/>
            <w:webHidden/>
          </w:rPr>
          <w:fldChar w:fldCharType="end"/>
        </w:r>
      </w:hyperlink>
    </w:p>
    <w:p w14:paraId="4536E809" w14:textId="3957AB40" w:rsidR="00500517" w:rsidRDefault="00500517">
      <w:pPr>
        <w:pStyle w:val="TOC3"/>
        <w:tabs>
          <w:tab w:val="left" w:pos="852"/>
          <w:tab w:val="right" w:leader="dot" w:pos="9350"/>
        </w:tabs>
        <w:rPr>
          <w:rFonts w:asciiTheme="minorHAnsi" w:eastAsiaTheme="minorEastAsia" w:hAnsiTheme="minorHAnsi" w:cstheme="minorBidi"/>
          <w:noProof/>
          <w:kern w:val="2"/>
          <w:sz w:val="24"/>
          <w:szCs w:val="24"/>
          <w14:ligatures w14:val="standardContextual"/>
        </w:rPr>
      </w:pPr>
      <w:hyperlink w:anchor="_Toc232421162" w:history="1">
        <w:r w:rsidRPr="00622DF5">
          <w:rPr>
            <w:rStyle w:val="Hyperlink"/>
            <w:noProof/>
          </w:rPr>
          <w:t>3.12.4</w:t>
        </w:r>
        <w:r>
          <w:rPr>
            <w:rFonts w:asciiTheme="minorHAnsi" w:eastAsiaTheme="minorEastAsia" w:hAnsiTheme="minorHAnsi" w:cstheme="minorBidi"/>
            <w:noProof/>
            <w:kern w:val="2"/>
            <w:sz w:val="24"/>
            <w:szCs w:val="24"/>
            <w14:ligatures w14:val="standardContextual"/>
          </w:rPr>
          <w:tab/>
        </w:r>
        <w:r w:rsidRPr="00622DF5">
          <w:rPr>
            <w:rStyle w:val="Hyperlink"/>
            <w:noProof/>
          </w:rPr>
          <w:t>SBPP Compliance Requirements</w:t>
        </w:r>
        <w:r>
          <w:rPr>
            <w:noProof/>
            <w:webHidden/>
          </w:rPr>
          <w:tab/>
        </w:r>
        <w:r>
          <w:rPr>
            <w:noProof/>
            <w:webHidden/>
          </w:rPr>
          <w:fldChar w:fldCharType="begin"/>
        </w:r>
        <w:r>
          <w:rPr>
            <w:noProof/>
            <w:webHidden/>
          </w:rPr>
          <w:instrText xml:space="preserve"> PAGEREF _Toc232421162 \h </w:instrText>
        </w:r>
        <w:r>
          <w:rPr>
            <w:noProof/>
            <w:webHidden/>
          </w:rPr>
        </w:r>
        <w:r>
          <w:rPr>
            <w:noProof/>
            <w:webHidden/>
          </w:rPr>
          <w:fldChar w:fldCharType="separate"/>
        </w:r>
        <w:r>
          <w:rPr>
            <w:noProof/>
            <w:webHidden/>
          </w:rPr>
          <w:t>16</w:t>
        </w:r>
        <w:r>
          <w:rPr>
            <w:noProof/>
            <w:webHidden/>
          </w:rPr>
          <w:fldChar w:fldCharType="end"/>
        </w:r>
      </w:hyperlink>
    </w:p>
    <w:p w14:paraId="6670878B" w14:textId="1C2E273A" w:rsidR="00500517" w:rsidRDefault="00500517">
      <w:pPr>
        <w:pStyle w:val="TOC3"/>
        <w:tabs>
          <w:tab w:val="left" w:pos="852"/>
          <w:tab w:val="right" w:leader="dot" w:pos="9350"/>
        </w:tabs>
        <w:rPr>
          <w:rFonts w:asciiTheme="minorHAnsi" w:eastAsiaTheme="minorEastAsia" w:hAnsiTheme="minorHAnsi" w:cstheme="minorBidi"/>
          <w:noProof/>
          <w:kern w:val="2"/>
          <w:sz w:val="24"/>
          <w:szCs w:val="24"/>
          <w14:ligatures w14:val="standardContextual"/>
        </w:rPr>
      </w:pPr>
      <w:hyperlink w:anchor="_Toc232421163" w:history="1">
        <w:r w:rsidRPr="00622DF5">
          <w:rPr>
            <w:rStyle w:val="Hyperlink"/>
            <w:noProof/>
          </w:rPr>
          <w:t>3.12.5</w:t>
        </w:r>
        <w:r>
          <w:rPr>
            <w:rFonts w:asciiTheme="minorHAnsi" w:eastAsiaTheme="minorEastAsia" w:hAnsiTheme="minorHAnsi" w:cstheme="minorBidi"/>
            <w:noProof/>
            <w:kern w:val="2"/>
            <w:sz w:val="24"/>
            <w:szCs w:val="24"/>
            <w14:ligatures w14:val="standardContextual"/>
          </w:rPr>
          <w:tab/>
        </w:r>
        <w:r w:rsidRPr="00622DF5">
          <w:rPr>
            <w:rStyle w:val="Hyperlink"/>
            <w:noProof/>
          </w:rPr>
          <w:t>Program Resources and Assistance</w:t>
        </w:r>
        <w:r>
          <w:rPr>
            <w:noProof/>
            <w:webHidden/>
          </w:rPr>
          <w:tab/>
        </w:r>
        <w:r>
          <w:rPr>
            <w:noProof/>
            <w:webHidden/>
          </w:rPr>
          <w:fldChar w:fldCharType="begin"/>
        </w:r>
        <w:r>
          <w:rPr>
            <w:noProof/>
            <w:webHidden/>
          </w:rPr>
          <w:instrText xml:space="preserve"> PAGEREF _Toc232421163 \h </w:instrText>
        </w:r>
        <w:r>
          <w:rPr>
            <w:noProof/>
            <w:webHidden/>
          </w:rPr>
        </w:r>
        <w:r>
          <w:rPr>
            <w:noProof/>
            <w:webHidden/>
          </w:rPr>
          <w:fldChar w:fldCharType="separate"/>
        </w:r>
        <w:r>
          <w:rPr>
            <w:noProof/>
            <w:webHidden/>
          </w:rPr>
          <w:t>17</w:t>
        </w:r>
        <w:r>
          <w:rPr>
            <w:noProof/>
            <w:webHidden/>
          </w:rPr>
          <w:fldChar w:fldCharType="end"/>
        </w:r>
      </w:hyperlink>
    </w:p>
    <w:p w14:paraId="060CDD61" w14:textId="6CD1E7FE"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164" w:history="1">
        <w:r w:rsidRPr="00622DF5">
          <w:rPr>
            <w:rStyle w:val="Hyperlink"/>
            <w:rFonts w:cstheme="minorHAnsi"/>
            <w:noProof/>
          </w:rPr>
          <w:t>3.13</w:t>
        </w:r>
        <w:r>
          <w:rPr>
            <w:rFonts w:asciiTheme="minorHAnsi" w:eastAsiaTheme="minorEastAsia" w:hAnsiTheme="minorHAnsi" w:cstheme="minorBidi"/>
            <w:b w:val="0"/>
            <w:bCs w:val="0"/>
            <w:noProof/>
            <w:kern w:val="2"/>
            <w:sz w:val="24"/>
            <w:szCs w:val="24"/>
            <w14:ligatures w14:val="standardContextual"/>
          </w:rPr>
          <w:tab/>
        </w:r>
        <w:r w:rsidRPr="00622DF5">
          <w:rPr>
            <w:rStyle w:val="Hyperlink"/>
            <w:noProof/>
          </w:rPr>
          <w:t>Supplier Diversity Program</w:t>
        </w:r>
        <w:r>
          <w:rPr>
            <w:noProof/>
            <w:webHidden/>
          </w:rPr>
          <w:tab/>
        </w:r>
        <w:r>
          <w:rPr>
            <w:noProof/>
            <w:webHidden/>
          </w:rPr>
          <w:fldChar w:fldCharType="begin"/>
        </w:r>
        <w:r>
          <w:rPr>
            <w:noProof/>
            <w:webHidden/>
          </w:rPr>
          <w:instrText xml:space="preserve"> PAGEREF _Toc232421164 \h </w:instrText>
        </w:r>
        <w:r>
          <w:rPr>
            <w:noProof/>
            <w:webHidden/>
          </w:rPr>
        </w:r>
        <w:r>
          <w:rPr>
            <w:noProof/>
            <w:webHidden/>
          </w:rPr>
          <w:fldChar w:fldCharType="separate"/>
        </w:r>
        <w:r>
          <w:rPr>
            <w:noProof/>
            <w:webHidden/>
          </w:rPr>
          <w:t>17</w:t>
        </w:r>
        <w:r>
          <w:rPr>
            <w:noProof/>
            <w:webHidden/>
          </w:rPr>
          <w:fldChar w:fldCharType="end"/>
        </w:r>
      </w:hyperlink>
    </w:p>
    <w:p w14:paraId="36958BB6" w14:textId="4F296E50" w:rsidR="00500517" w:rsidRDefault="00500517">
      <w:pPr>
        <w:pStyle w:val="TOC3"/>
        <w:tabs>
          <w:tab w:val="left" w:pos="852"/>
          <w:tab w:val="right" w:leader="dot" w:pos="9350"/>
        </w:tabs>
        <w:rPr>
          <w:rFonts w:asciiTheme="minorHAnsi" w:eastAsiaTheme="minorEastAsia" w:hAnsiTheme="minorHAnsi" w:cstheme="minorBidi"/>
          <w:noProof/>
          <w:kern w:val="2"/>
          <w:sz w:val="24"/>
          <w:szCs w:val="24"/>
          <w14:ligatures w14:val="standardContextual"/>
        </w:rPr>
      </w:pPr>
      <w:hyperlink w:anchor="_Toc232421165" w:history="1">
        <w:r w:rsidRPr="00622DF5">
          <w:rPr>
            <w:rStyle w:val="Hyperlink"/>
            <w:noProof/>
          </w:rPr>
          <w:t>3.13.1</w:t>
        </w:r>
        <w:r>
          <w:rPr>
            <w:rFonts w:asciiTheme="minorHAnsi" w:eastAsiaTheme="minorEastAsia" w:hAnsiTheme="minorHAnsi" w:cstheme="minorBidi"/>
            <w:noProof/>
            <w:kern w:val="2"/>
            <w:sz w:val="24"/>
            <w:szCs w:val="24"/>
            <w14:ligatures w14:val="standardContextual"/>
          </w:rPr>
          <w:tab/>
        </w:r>
        <w:r w:rsidRPr="00622DF5">
          <w:rPr>
            <w:rStyle w:val="Hyperlink"/>
            <w:noProof/>
          </w:rPr>
          <w:t>Program Background</w:t>
        </w:r>
        <w:r>
          <w:rPr>
            <w:noProof/>
            <w:webHidden/>
          </w:rPr>
          <w:tab/>
        </w:r>
        <w:r>
          <w:rPr>
            <w:noProof/>
            <w:webHidden/>
          </w:rPr>
          <w:fldChar w:fldCharType="begin"/>
        </w:r>
        <w:r>
          <w:rPr>
            <w:noProof/>
            <w:webHidden/>
          </w:rPr>
          <w:instrText xml:space="preserve"> PAGEREF _Toc232421165 \h </w:instrText>
        </w:r>
        <w:r>
          <w:rPr>
            <w:noProof/>
            <w:webHidden/>
          </w:rPr>
        </w:r>
        <w:r>
          <w:rPr>
            <w:noProof/>
            <w:webHidden/>
          </w:rPr>
          <w:fldChar w:fldCharType="separate"/>
        </w:r>
        <w:r>
          <w:rPr>
            <w:noProof/>
            <w:webHidden/>
          </w:rPr>
          <w:t>17</w:t>
        </w:r>
        <w:r>
          <w:rPr>
            <w:noProof/>
            <w:webHidden/>
          </w:rPr>
          <w:fldChar w:fldCharType="end"/>
        </w:r>
      </w:hyperlink>
    </w:p>
    <w:p w14:paraId="221D84CF" w14:textId="7354A479" w:rsidR="00500517" w:rsidRDefault="00500517">
      <w:pPr>
        <w:pStyle w:val="TOC3"/>
        <w:tabs>
          <w:tab w:val="left" w:pos="852"/>
          <w:tab w:val="right" w:leader="dot" w:pos="9350"/>
        </w:tabs>
        <w:rPr>
          <w:rFonts w:asciiTheme="minorHAnsi" w:eastAsiaTheme="minorEastAsia" w:hAnsiTheme="minorHAnsi" w:cstheme="minorBidi"/>
          <w:noProof/>
          <w:kern w:val="2"/>
          <w:sz w:val="24"/>
          <w:szCs w:val="24"/>
          <w14:ligatures w14:val="standardContextual"/>
        </w:rPr>
      </w:pPr>
      <w:hyperlink w:anchor="_Toc232421166" w:history="1">
        <w:r w:rsidRPr="00622DF5">
          <w:rPr>
            <w:rStyle w:val="Hyperlink"/>
            <w:noProof/>
          </w:rPr>
          <w:t>3.13.2</w:t>
        </w:r>
        <w:r>
          <w:rPr>
            <w:rFonts w:asciiTheme="minorHAnsi" w:eastAsiaTheme="minorEastAsia" w:hAnsiTheme="minorHAnsi" w:cstheme="minorBidi"/>
            <w:noProof/>
            <w:kern w:val="2"/>
            <w:sz w:val="24"/>
            <w:szCs w:val="24"/>
            <w14:ligatures w14:val="standardContextual"/>
          </w:rPr>
          <w:tab/>
        </w:r>
        <w:r w:rsidRPr="00622DF5">
          <w:rPr>
            <w:rStyle w:val="Hyperlink"/>
            <w:noProof/>
          </w:rPr>
          <w:t>Financial Commitment Requirements</w:t>
        </w:r>
        <w:r>
          <w:rPr>
            <w:noProof/>
            <w:webHidden/>
          </w:rPr>
          <w:tab/>
        </w:r>
        <w:r>
          <w:rPr>
            <w:noProof/>
            <w:webHidden/>
          </w:rPr>
          <w:fldChar w:fldCharType="begin"/>
        </w:r>
        <w:r>
          <w:rPr>
            <w:noProof/>
            <w:webHidden/>
          </w:rPr>
          <w:instrText xml:space="preserve"> PAGEREF _Toc232421166 \h </w:instrText>
        </w:r>
        <w:r>
          <w:rPr>
            <w:noProof/>
            <w:webHidden/>
          </w:rPr>
        </w:r>
        <w:r>
          <w:rPr>
            <w:noProof/>
            <w:webHidden/>
          </w:rPr>
          <w:fldChar w:fldCharType="separate"/>
        </w:r>
        <w:r>
          <w:rPr>
            <w:noProof/>
            <w:webHidden/>
          </w:rPr>
          <w:t>17</w:t>
        </w:r>
        <w:r>
          <w:rPr>
            <w:noProof/>
            <w:webHidden/>
          </w:rPr>
          <w:fldChar w:fldCharType="end"/>
        </w:r>
      </w:hyperlink>
    </w:p>
    <w:p w14:paraId="617CBBCF" w14:textId="7B6CEF43" w:rsidR="00500517" w:rsidRDefault="00500517">
      <w:pPr>
        <w:pStyle w:val="TOC3"/>
        <w:tabs>
          <w:tab w:val="left" w:pos="852"/>
          <w:tab w:val="right" w:leader="dot" w:pos="9350"/>
        </w:tabs>
        <w:rPr>
          <w:rFonts w:asciiTheme="minorHAnsi" w:eastAsiaTheme="minorEastAsia" w:hAnsiTheme="minorHAnsi" w:cstheme="minorBidi"/>
          <w:noProof/>
          <w:kern w:val="2"/>
          <w:sz w:val="24"/>
          <w:szCs w:val="24"/>
          <w14:ligatures w14:val="standardContextual"/>
        </w:rPr>
      </w:pPr>
      <w:hyperlink w:anchor="_Toc232421167" w:history="1">
        <w:r w:rsidRPr="00622DF5">
          <w:rPr>
            <w:rStyle w:val="Hyperlink"/>
            <w:noProof/>
          </w:rPr>
          <w:t>3.13.3</w:t>
        </w:r>
        <w:r>
          <w:rPr>
            <w:rFonts w:asciiTheme="minorHAnsi" w:eastAsiaTheme="minorEastAsia" w:hAnsiTheme="minorHAnsi" w:cstheme="minorBidi"/>
            <w:noProof/>
            <w:kern w:val="2"/>
            <w:sz w:val="24"/>
            <w:szCs w:val="24"/>
            <w14:ligatures w14:val="standardContextual"/>
          </w:rPr>
          <w:tab/>
        </w:r>
        <w:r w:rsidRPr="00622DF5">
          <w:rPr>
            <w:rStyle w:val="Hyperlink"/>
            <w:noProof/>
          </w:rPr>
          <w:t>Eligible SDP Partner Certification Categories</w:t>
        </w:r>
        <w:r>
          <w:rPr>
            <w:noProof/>
            <w:webHidden/>
          </w:rPr>
          <w:tab/>
        </w:r>
        <w:r>
          <w:rPr>
            <w:noProof/>
            <w:webHidden/>
          </w:rPr>
          <w:fldChar w:fldCharType="begin"/>
        </w:r>
        <w:r>
          <w:rPr>
            <w:noProof/>
            <w:webHidden/>
          </w:rPr>
          <w:instrText xml:space="preserve"> PAGEREF _Toc232421167 \h </w:instrText>
        </w:r>
        <w:r>
          <w:rPr>
            <w:noProof/>
            <w:webHidden/>
          </w:rPr>
        </w:r>
        <w:r>
          <w:rPr>
            <w:noProof/>
            <w:webHidden/>
          </w:rPr>
          <w:fldChar w:fldCharType="separate"/>
        </w:r>
        <w:r>
          <w:rPr>
            <w:noProof/>
            <w:webHidden/>
          </w:rPr>
          <w:t>17</w:t>
        </w:r>
        <w:r>
          <w:rPr>
            <w:noProof/>
            <w:webHidden/>
          </w:rPr>
          <w:fldChar w:fldCharType="end"/>
        </w:r>
      </w:hyperlink>
    </w:p>
    <w:p w14:paraId="093DE066" w14:textId="0192AADE" w:rsidR="00500517" w:rsidRDefault="00500517">
      <w:pPr>
        <w:pStyle w:val="TOC3"/>
        <w:tabs>
          <w:tab w:val="left" w:pos="852"/>
          <w:tab w:val="right" w:leader="dot" w:pos="9350"/>
        </w:tabs>
        <w:rPr>
          <w:rFonts w:asciiTheme="minorHAnsi" w:eastAsiaTheme="minorEastAsia" w:hAnsiTheme="minorHAnsi" w:cstheme="minorBidi"/>
          <w:noProof/>
          <w:kern w:val="2"/>
          <w:sz w:val="24"/>
          <w:szCs w:val="24"/>
          <w14:ligatures w14:val="standardContextual"/>
        </w:rPr>
      </w:pPr>
      <w:hyperlink w:anchor="_Toc232421168" w:history="1">
        <w:r w:rsidRPr="00622DF5">
          <w:rPr>
            <w:rStyle w:val="Hyperlink"/>
            <w:noProof/>
          </w:rPr>
          <w:t>3.13.4</w:t>
        </w:r>
        <w:r>
          <w:rPr>
            <w:rFonts w:asciiTheme="minorHAnsi" w:eastAsiaTheme="minorEastAsia" w:hAnsiTheme="minorHAnsi" w:cstheme="minorBidi"/>
            <w:noProof/>
            <w:kern w:val="2"/>
            <w:sz w:val="24"/>
            <w:szCs w:val="24"/>
            <w14:ligatures w14:val="standardContextual"/>
          </w:rPr>
          <w:tab/>
        </w:r>
        <w:r w:rsidRPr="00622DF5">
          <w:rPr>
            <w:rStyle w:val="Hyperlink"/>
            <w:noProof/>
          </w:rPr>
          <w:t>Eligible Types of Business-to-Business Relationships</w:t>
        </w:r>
        <w:r>
          <w:rPr>
            <w:noProof/>
            <w:webHidden/>
          </w:rPr>
          <w:tab/>
        </w:r>
        <w:r>
          <w:rPr>
            <w:noProof/>
            <w:webHidden/>
          </w:rPr>
          <w:fldChar w:fldCharType="begin"/>
        </w:r>
        <w:r>
          <w:rPr>
            <w:noProof/>
            <w:webHidden/>
          </w:rPr>
          <w:instrText xml:space="preserve"> PAGEREF _Toc232421168 \h </w:instrText>
        </w:r>
        <w:r>
          <w:rPr>
            <w:noProof/>
            <w:webHidden/>
          </w:rPr>
        </w:r>
        <w:r>
          <w:rPr>
            <w:noProof/>
            <w:webHidden/>
          </w:rPr>
          <w:fldChar w:fldCharType="separate"/>
        </w:r>
        <w:r>
          <w:rPr>
            <w:noProof/>
            <w:webHidden/>
          </w:rPr>
          <w:t>18</w:t>
        </w:r>
        <w:r>
          <w:rPr>
            <w:noProof/>
            <w:webHidden/>
          </w:rPr>
          <w:fldChar w:fldCharType="end"/>
        </w:r>
      </w:hyperlink>
    </w:p>
    <w:p w14:paraId="25D6679F" w14:textId="28943FE9" w:rsidR="00500517" w:rsidRDefault="00500517">
      <w:pPr>
        <w:pStyle w:val="TOC3"/>
        <w:tabs>
          <w:tab w:val="left" w:pos="852"/>
          <w:tab w:val="right" w:leader="dot" w:pos="9350"/>
        </w:tabs>
        <w:rPr>
          <w:rFonts w:asciiTheme="minorHAnsi" w:eastAsiaTheme="minorEastAsia" w:hAnsiTheme="minorHAnsi" w:cstheme="minorBidi"/>
          <w:noProof/>
          <w:kern w:val="2"/>
          <w:sz w:val="24"/>
          <w:szCs w:val="24"/>
          <w14:ligatures w14:val="standardContextual"/>
        </w:rPr>
      </w:pPr>
      <w:hyperlink w:anchor="_Toc232421169" w:history="1">
        <w:r w:rsidRPr="00622DF5">
          <w:rPr>
            <w:rStyle w:val="Hyperlink"/>
            <w:noProof/>
          </w:rPr>
          <w:t>3.13.5</w:t>
        </w:r>
        <w:r>
          <w:rPr>
            <w:rFonts w:asciiTheme="minorHAnsi" w:eastAsiaTheme="minorEastAsia" w:hAnsiTheme="minorHAnsi" w:cstheme="minorBidi"/>
            <w:noProof/>
            <w:kern w:val="2"/>
            <w:sz w:val="24"/>
            <w:szCs w:val="24"/>
            <w14:ligatures w14:val="standardContextual"/>
          </w:rPr>
          <w:tab/>
        </w:r>
        <w:r w:rsidRPr="00622DF5">
          <w:rPr>
            <w:rStyle w:val="Hyperlink"/>
            <w:noProof/>
          </w:rPr>
          <w:t>Program Flexibility</w:t>
        </w:r>
        <w:r>
          <w:rPr>
            <w:noProof/>
            <w:webHidden/>
          </w:rPr>
          <w:tab/>
        </w:r>
        <w:r>
          <w:rPr>
            <w:noProof/>
            <w:webHidden/>
          </w:rPr>
          <w:fldChar w:fldCharType="begin"/>
        </w:r>
        <w:r>
          <w:rPr>
            <w:noProof/>
            <w:webHidden/>
          </w:rPr>
          <w:instrText xml:space="preserve"> PAGEREF _Toc232421169 \h </w:instrText>
        </w:r>
        <w:r>
          <w:rPr>
            <w:noProof/>
            <w:webHidden/>
          </w:rPr>
        </w:r>
        <w:r>
          <w:rPr>
            <w:noProof/>
            <w:webHidden/>
          </w:rPr>
          <w:fldChar w:fldCharType="separate"/>
        </w:r>
        <w:r>
          <w:rPr>
            <w:noProof/>
            <w:webHidden/>
          </w:rPr>
          <w:t>18</w:t>
        </w:r>
        <w:r>
          <w:rPr>
            <w:noProof/>
            <w:webHidden/>
          </w:rPr>
          <w:fldChar w:fldCharType="end"/>
        </w:r>
      </w:hyperlink>
    </w:p>
    <w:p w14:paraId="2D520BF0" w14:textId="5FA5B24F" w:rsidR="00500517" w:rsidRDefault="00500517">
      <w:pPr>
        <w:pStyle w:val="TOC3"/>
        <w:tabs>
          <w:tab w:val="left" w:pos="852"/>
          <w:tab w:val="right" w:leader="dot" w:pos="9350"/>
        </w:tabs>
        <w:rPr>
          <w:rFonts w:asciiTheme="minorHAnsi" w:eastAsiaTheme="minorEastAsia" w:hAnsiTheme="minorHAnsi" w:cstheme="minorBidi"/>
          <w:noProof/>
          <w:kern w:val="2"/>
          <w:sz w:val="24"/>
          <w:szCs w:val="24"/>
          <w14:ligatures w14:val="standardContextual"/>
        </w:rPr>
      </w:pPr>
      <w:hyperlink w:anchor="_Toc232421170" w:history="1">
        <w:r w:rsidRPr="00622DF5">
          <w:rPr>
            <w:rStyle w:val="Hyperlink"/>
            <w:noProof/>
          </w:rPr>
          <w:t>3.13.6</w:t>
        </w:r>
        <w:r>
          <w:rPr>
            <w:rFonts w:asciiTheme="minorHAnsi" w:eastAsiaTheme="minorEastAsia" w:hAnsiTheme="minorHAnsi" w:cstheme="minorBidi"/>
            <w:noProof/>
            <w:kern w:val="2"/>
            <w:sz w:val="24"/>
            <w:szCs w:val="24"/>
            <w14:ligatures w14:val="standardContextual"/>
          </w:rPr>
          <w:tab/>
        </w:r>
        <w:r w:rsidRPr="00622DF5">
          <w:rPr>
            <w:rStyle w:val="Hyperlink"/>
            <w:noProof/>
          </w:rPr>
          <w:t>SDP Plan Form Requirements</w:t>
        </w:r>
        <w:r>
          <w:rPr>
            <w:noProof/>
            <w:webHidden/>
          </w:rPr>
          <w:tab/>
        </w:r>
        <w:r>
          <w:rPr>
            <w:noProof/>
            <w:webHidden/>
          </w:rPr>
          <w:fldChar w:fldCharType="begin"/>
        </w:r>
        <w:r>
          <w:rPr>
            <w:noProof/>
            <w:webHidden/>
          </w:rPr>
          <w:instrText xml:space="preserve"> PAGEREF _Toc232421170 \h </w:instrText>
        </w:r>
        <w:r>
          <w:rPr>
            <w:noProof/>
            <w:webHidden/>
          </w:rPr>
        </w:r>
        <w:r>
          <w:rPr>
            <w:noProof/>
            <w:webHidden/>
          </w:rPr>
          <w:fldChar w:fldCharType="separate"/>
        </w:r>
        <w:r>
          <w:rPr>
            <w:noProof/>
            <w:webHidden/>
          </w:rPr>
          <w:t>18</w:t>
        </w:r>
        <w:r>
          <w:rPr>
            <w:noProof/>
            <w:webHidden/>
          </w:rPr>
          <w:fldChar w:fldCharType="end"/>
        </w:r>
      </w:hyperlink>
    </w:p>
    <w:p w14:paraId="3FA0D379" w14:textId="59126DEC" w:rsidR="00500517" w:rsidRDefault="00500517">
      <w:pPr>
        <w:pStyle w:val="TOC3"/>
        <w:tabs>
          <w:tab w:val="left" w:pos="852"/>
          <w:tab w:val="right" w:leader="dot" w:pos="9350"/>
        </w:tabs>
        <w:rPr>
          <w:rFonts w:asciiTheme="minorHAnsi" w:eastAsiaTheme="minorEastAsia" w:hAnsiTheme="minorHAnsi" w:cstheme="minorBidi"/>
          <w:noProof/>
          <w:kern w:val="2"/>
          <w:sz w:val="24"/>
          <w:szCs w:val="24"/>
          <w14:ligatures w14:val="standardContextual"/>
        </w:rPr>
      </w:pPr>
      <w:hyperlink w:anchor="_Toc232421171" w:history="1">
        <w:r w:rsidRPr="00622DF5">
          <w:rPr>
            <w:rStyle w:val="Hyperlink"/>
            <w:noProof/>
          </w:rPr>
          <w:t>3.13.7</w:t>
        </w:r>
        <w:r>
          <w:rPr>
            <w:rFonts w:asciiTheme="minorHAnsi" w:eastAsiaTheme="minorEastAsia" w:hAnsiTheme="minorHAnsi" w:cstheme="minorBidi"/>
            <w:noProof/>
            <w:kern w:val="2"/>
            <w:sz w:val="24"/>
            <w:szCs w:val="24"/>
            <w14:ligatures w14:val="standardContextual"/>
          </w:rPr>
          <w:tab/>
        </w:r>
        <w:r w:rsidRPr="00622DF5">
          <w:rPr>
            <w:rStyle w:val="Hyperlink"/>
            <w:noProof/>
          </w:rPr>
          <w:t>Evaluation of SDP Forms</w:t>
        </w:r>
        <w:r>
          <w:rPr>
            <w:noProof/>
            <w:webHidden/>
          </w:rPr>
          <w:tab/>
        </w:r>
        <w:r>
          <w:rPr>
            <w:noProof/>
            <w:webHidden/>
          </w:rPr>
          <w:fldChar w:fldCharType="begin"/>
        </w:r>
        <w:r>
          <w:rPr>
            <w:noProof/>
            <w:webHidden/>
          </w:rPr>
          <w:instrText xml:space="preserve"> PAGEREF _Toc232421171 \h </w:instrText>
        </w:r>
        <w:r>
          <w:rPr>
            <w:noProof/>
            <w:webHidden/>
          </w:rPr>
        </w:r>
        <w:r>
          <w:rPr>
            <w:noProof/>
            <w:webHidden/>
          </w:rPr>
          <w:fldChar w:fldCharType="separate"/>
        </w:r>
        <w:r>
          <w:rPr>
            <w:noProof/>
            <w:webHidden/>
          </w:rPr>
          <w:t>20</w:t>
        </w:r>
        <w:r>
          <w:rPr>
            <w:noProof/>
            <w:webHidden/>
          </w:rPr>
          <w:fldChar w:fldCharType="end"/>
        </w:r>
      </w:hyperlink>
    </w:p>
    <w:p w14:paraId="17DDA845" w14:textId="05283662" w:rsidR="00500517" w:rsidRDefault="00500517">
      <w:pPr>
        <w:pStyle w:val="TOC3"/>
        <w:tabs>
          <w:tab w:val="left" w:pos="852"/>
          <w:tab w:val="right" w:leader="dot" w:pos="9350"/>
        </w:tabs>
        <w:rPr>
          <w:rFonts w:asciiTheme="minorHAnsi" w:eastAsiaTheme="minorEastAsia" w:hAnsiTheme="minorHAnsi" w:cstheme="minorBidi"/>
          <w:noProof/>
          <w:kern w:val="2"/>
          <w:sz w:val="24"/>
          <w:szCs w:val="24"/>
          <w14:ligatures w14:val="standardContextual"/>
        </w:rPr>
      </w:pPr>
      <w:hyperlink w:anchor="_Toc232421172" w:history="1">
        <w:r w:rsidRPr="00622DF5">
          <w:rPr>
            <w:rStyle w:val="Hyperlink"/>
            <w:noProof/>
          </w:rPr>
          <w:t>3.13.8</w:t>
        </w:r>
        <w:r>
          <w:rPr>
            <w:rFonts w:asciiTheme="minorHAnsi" w:eastAsiaTheme="minorEastAsia" w:hAnsiTheme="minorHAnsi" w:cstheme="minorBidi"/>
            <w:noProof/>
            <w:kern w:val="2"/>
            <w:sz w:val="24"/>
            <w:szCs w:val="24"/>
            <w14:ligatures w14:val="standardContextual"/>
          </w:rPr>
          <w:tab/>
        </w:r>
        <w:r w:rsidRPr="00622DF5">
          <w:rPr>
            <w:rStyle w:val="Hyperlink"/>
            <w:noProof/>
          </w:rPr>
          <w:t>SDP Spending Reports &amp; Compliance</w:t>
        </w:r>
        <w:r>
          <w:rPr>
            <w:noProof/>
            <w:webHidden/>
          </w:rPr>
          <w:tab/>
        </w:r>
        <w:r>
          <w:rPr>
            <w:noProof/>
            <w:webHidden/>
          </w:rPr>
          <w:fldChar w:fldCharType="begin"/>
        </w:r>
        <w:r>
          <w:rPr>
            <w:noProof/>
            <w:webHidden/>
          </w:rPr>
          <w:instrText xml:space="preserve"> PAGEREF _Toc232421172 \h </w:instrText>
        </w:r>
        <w:r>
          <w:rPr>
            <w:noProof/>
            <w:webHidden/>
          </w:rPr>
        </w:r>
        <w:r>
          <w:rPr>
            <w:noProof/>
            <w:webHidden/>
          </w:rPr>
          <w:fldChar w:fldCharType="separate"/>
        </w:r>
        <w:r>
          <w:rPr>
            <w:noProof/>
            <w:webHidden/>
          </w:rPr>
          <w:t>20</w:t>
        </w:r>
        <w:r>
          <w:rPr>
            <w:noProof/>
            <w:webHidden/>
          </w:rPr>
          <w:fldChar w:fldCharType="end"/>
        </w:r>
      </w:hyperlink>
    </w:p>
    <w:p w14:paraId="2D8D1458" w14:textId="0A72F5F6" w:rsidR="00500517" w:rsidRDefault="00500517">
      <w:pPr>
        <w:pStyle w:val="TOC3"/>
        <w:tabs>
          <w:tab w:val="left" w:pos="852"/>
          <w:tab w:val="right" w:leader="dot" w:pos="9350"/>
        </w:tabs>
        <w:rPr>
          <w:rFonts w:asciiTheme="minorHAnsi" w:eastAsiaTheme="minorEastAsia" w:hAnsiTheme="minorHAnsi" w:cstheme="minorBidi"/>
          <w:noProof/>
          <w:kern w:val="2"/>
          <w:sz w:val="24"/>
          <w:szCs w:val="24"/>
          <w14:ligatures w14:val="standardContextual"/>
        </w:rPr>
      </w:pPr>
      <w:hyperlink w:anchor="_Toc232421173" w:history="1">
        <w:r w:rsidRPr="00622DF5">
          <w:rPr>
            <w:rStyle w:val="Hyperlink"/>
            <w:noProof/>
          </w:rPr>
          <w:t>3.13.9</w:t>
        </w:r>
        <w:r>
          <w:rPr>
            <w:rFonts w:asciiTheme="minorHAnsi" w:eastAsiaTheme="minorEastAsia" w:hAnsiTheme="minorHAnsi" w:cstheme="minorBidi"/>
            <w:noProof/>
            <w:kern w:val="2"/>
            <w:sz w:val="24"/>
            <w:szCs w:val="24"/>
            <w14:ligatures w14:val="standardContextual"/>
          </w:rPr>
          <w:tab/>
        </w:r>
        <w:r w:rsidRPr="00622DF5">
          <w:rPr>
            <w:rStyle w:val="Hyperlink"/>
            <w:noProof/>
          </w:rPr>
          <w:t>SDP Spending Verification</w:t>
        </w:r>
        <w:r>
          <w:rPr>
            <w:noProof/>
            <w:webHidden/>
          </w:rPr>
          <w:tab/>
        </w:r>
        <w:r>
          <w:rPr>
            <w:noProof/>
            <w:webHidden/>
          </w:rPr>
          <w:fldChar w:fldCharType="begin"/>
        </w:r>
        <w:r>
          <w:rPr>
            <w:noProof/>
            <w:webHidden/>
          </w:rPr>
          <w:instrText xml:space="preserve"> PAGEREF _Toc232421173 \h </w:instrText>
        </w:r>
        <w:r>
          <w:rPr>
            <w:noProof/>
            <w:webHidden/>
          </w:rPr>
        </w:r>
        <w:r>
          <w:rPr>
            <w:noProof/>
            <w:webHidden/>
          </w:rPr>
          <w:fldChar w:fldCharType="separate"/>
        </w:r>
        <w:r>
          <w:rPr>
            <w:noProof/>
            <w:webHidden/>
          </w:rPr>
          <w:t>21</w:t>
        </w:r>
        <w:r>
          <w:rPr>
            <w:noProof/>
            <w:webHidden/>
          </w:rPr>
          <w:fldChar w:fldCharType="end"/>
        </w:r>
      </w:hyperlink>
    </w:p>
    <w:p w14:paraId="18522D11" w14:textId="33AC746C" w:rsidR="00500517" w:rsidRDefault="00500517">
      <w:pPr>
        <w:pStyle w:val="TOC3"/>
        <w:tabs>
          <w:tab w:val="left" w:pos="974"/>
          <w:tab w:val="right" w:leader="dot" w:pos="9350"/>
        </w:tabs>
        <w:rPr>
          <w:rFonts w:asciiTheme="minorHAnsi" w:eastAsiaTheme="minorEastAsia" w:hAnsiTheme="minorHAnsi" w:cstheme="minorBidi"/>
          <w:noProof/>
          <w:kern w:val="2"/>
          <w:sz w:val="24"/>
          <w:szCs w:val="24"/>
          <w14:ligatures w14:val="standardContextual"/>
        </w:rPr>
      </w:pPr>
      <w:hyperlink w:anchor="_Toc232421174" w:history="1">
        <w:r w:rsidRPr="00622DF5">
          <w:rPr>
            <w:rStyle w:val="Hyperlink"/>
            <w:noProof/>
          </w:rPr>
          <w:t>3.13.10</w:t>
        </w:r>
        <w:r>
          <w:rPr>
            <w:rFonts w:asciiTheme="minorHAnsi" w:eastAsiaTheme="minorEastAsia" w:hAnsiTheme="minorHAnsi" w:cstheme="minorBidi"/>
            <w:noProof/>
            <w:kern w:val="2"/>
            <w:sz w:val="24"/>
            <w:szCs w:val="24"/>
            <w14:ligatures w14:val="standardContextual"/>
          </w:rPr>
          <w:tab/>
        </w:r>
        <w:r w:rsidRPr="00622DF5">
          <w:rPr>
            <w:rStyle w:val="Hyperlink"/>
            <w:noProof/>
          </w:rPr>
          <w:t>Program Resources and Assistance</w:t>
        </w:r>
        <w:r>
          <w:rPr>
            <w:noProof/>
            <w:webHidden/>
          </w:rPr>
          <w:tab/>
        </w:r>
        <w:r>
          <w:rPr>
            <w:noProof/>
            <w:webHidden/>
          </w:rPr>
          <w:fldChar w:fldCharType="begin"/>
        </w:r>
        <w:r>
          <w:rPr>
            <w:noProof/>
            <w:webHidden/>
          </w:rPr>
          <w:instrText xml:space="preserve"> PAGEREF _Toc232421174 \h </w:instrText>
        </w:r>
        <w:r>
          <w:rPr>
            <w:noProof/>
            <w:webHidden/>
          </w:rPr>
        </w:r>
        <w:r>
          <w:rPr>
            <w:noProof/>
            <w:webHidden/>
          </w:rPr>
          <w:fldChar w:fldCharType="separate"/>
        </w:r>
        <w:r>
          <w:rPr>
            <w:noProof/>
            <w:webHidden/>
          </w:rPr>
          <w:t>21</w:t>
        </w:r>
        <w:r>
          <w:rPr>
            <w:noProof/>
            <w:webHidden/>
          </w:rPr>
          <w:fldChar w:fldCharType="end"/>
        </w:r>
      </w:hyperlink>
    </w:p>
    <w:p w14:paraId="2397A863" w14:textId="30203010"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175" w:history="1">
        <w:r w:rsidRPr="00622DF5">
          <w:rPr>
            <w:rStyle w:val="Hyperlink"/>
            <w:rFonts w:cstheme="minorHAnsi"/>
            <w:noProof/>
          </w:rPr>
          <w:t>3.14</w:t>
        </w:r>
        <w:r>
          <w:rPr>
            <w:rFonts w:asciiTheme="minorHAnsi" w:eastAsiaTheme="minorEastAsia" w:hAnsiTheme="minorHAnsi" w:cstheme="minorBidi"/>
            <w:b w:val="0"/>
            <w:bCs w:val="0"/>
            <w:noProof/>
            <w:kern w:val="2"/>
            <w:sz w:val="24"/>
            <w:szCs w:val="24"/>
            <w14:ligatures w14:val="standardContextual"/>
          </w:rPr>
          <w:tab/>
        </w:r>
        <w:r w:rsidRPr="00622DF5">
          <w:rPr>
            <w:rStyle w:val="Hyperlink"/>
            <w:rFonts w:cstheme="minorHAnsi"/>
            <w:noProof/>
          </w:rPr>
          <w:t>Environmental Specifications</w:t>
        </w:r>
        <w:r>
          <w:rPr>
            <w:noProof/>
            <w:webHidden/>
          </w:rPr>
          <w:tab/>
        </w:r>
        <w:r>
          <w:rPr>
            <w:noProof/>
            <w:webHidden/>
          </w:rPr>
          <w:fldChar w:fldCharType="begin"/>
        </w:r>
        <w:r>
          <w:rPr>
            <w:noProof/>
            <w:webHidden/>
          </w:rPr>
          <w:instrText xml:space="preserve"> PAGEREF _Toc232421175 \h </w:instrText>
        </w:r>
        <w:r>
          <w:rPr>
            <w:noProof/>
            <w:webHidden/>
          </w:rPr>
        </w:r>
        <w:r>
          <w:rPr>
            <w:noProof/>
            <w:webHidden/>
          </w:rPr>
          <w:fldChar w:fldCharType="separate"/>
        </w:r>
        <w:r>
          <w:rPr>
            <w:noProof/>
            <w:webHidden/>
          </w:rPr>
          <w:t>21</w:t>
        </w:r>
        <w:r>
          <w:rPr>
            <w:noProof/>
            <w:webHidden/>
          </w:rPr>
          <w:fldChar w:fldCharType="end"/>
        </w:r>
      </w:hyperlink>
    </w:p>
    <w:p w14:paraId="0C23B52F" w14:textId="0F6EEEF7" w:rsidR="00500517" w:rsidRDefault="00500517">
      <w:pPr>
        <w:pStyle w:val="TOC3"/>
        <w:tabs>
          <w:tab w:val="left" w:pos="852"/>
          <w:tab w:val="right" w:leader="dot" w:pos="9350"/>
        </w:tabs>
        <w:rPr>
          <w:rFonts w:asciiTheme="minorHAnsi" w:eastAsiaTheme="minorEastAsia" w:hAnsiTheme="minorHAnsi" w:cstheme="minorBidi"/>
          <w:noProof/>
          <w:kern w:val="2"/>
          <w:sz w:val="24"/>
          <w:szCs w:val="24"/>
          <w14:ligatures w14:val="standardContextual"/>
        </w:rPr>
      </w:pPr>
      <w:hyperlink w:anchor="_Toc232421176" w:history="1">
        <w:r w:rsidRPr="00622DF5">
          <w:rPr>
            <w:rStyle w:val="Hyperlink"/>
            <w:noProof/>
          </w:rPr>
          <w:t>3.14.1</w:t>
        </w:r>
        <w:r>
          <w:rPr>
            <w:rFonts w:asciiTheme="minorHAnsi" w:eastAsiaTheme="minorEastAsia" w:hAnsiTheme="minorHAnsi" w:cstheme="minorBidi"/>
            <w:noProof/>
            <w:kern w:val="2"/>
            <w:sz w:val="24"/>
            <w:szCs w:val="24"/>
            <w14:ligatures w14:val="standardContextual"/>
          </w:rPr>
          <w:tab/>
        </w:r>
        <w:r w:rsidRPr="00622DF5">
          <w:rPr>
            <w:rStyle w:val="Hyperlink"/>
            <w:noProof/>
          </w:rPr>
          <w:t>Executive Order 515, Establishing an Environmental Purchasing Policy</w:t>
        </w:r>
        <w:r>
          <w:rPr>
            <w:noProof/>
            <w:webHidden/>
          </w:rPr>
          <w:tab/>
        </w:r>
        <w:r>
          <w:rPr>
            <w:noProof/>
            <w:webHidden/>
          </w:rPr>
          <w:fldChar w:fldCharType="begin"/>
        </w:r>
        <w:r>
          <w:rPr>
            <w:noProof/>
            <w:webHidden/>
          </w:rPr>
          <w:instrText xml:space="preserve"> PAGEREF _Toc232421176 \h </w:instrText>
        </w:r>
        <w:r>
          <w:rPr>
            <w:noProof/>
            <w:webHidden/>
          </w:rPr>
        </w:r>
        <w:r>
          <w:rPr>
            <w:noProof/>
            <w:webHidden/>
          </w:rPr>
          <w:fldChar w:fldCharType="separate"/>
        </w:r>
        <w:r>
          <w:rPr>
            <w:noProof/>
            <w:webHidden/>
          </w:rPr>
          <w:t>21</w:t>
        </w:r>
        <w:r>
          <w:rPr>
            <w:noProof/>
            <w:webHidden/>
          </w:rPr>
          <w:fldChar w:fldCharType="end"/>
        </w:r>
      </w:hyperlink>
    </w:p>
    <w:p w14:paraId="50EA9009" w14:textId="73175C2E" w:rsidR="00500517" w:rsidRDefault="00500517">
      <w:pPr>
        <w:pStyle w:val="TOC3"/>
        <w:tabs>
          <w:tab w:val="left" w:pos="852"/>
          <w:tab w:val="right" w:leader="dot" w:pos="9350"/>
        </w:tabs>
        <w:rPr>
          <w:rFonts w:asciiTheme="minorHAnsi" w:eastAsiaTheme="minorEastAsia" w:hAnsiTheme="minorHAnsi" w:cstheme="minorBidi"/>
          <w:noProof/>
          <w:kern w:val="2"/>
          <w:sz w:val="24"/>
          <w:szCs w:val="24"/>
          <w14:ligatures w14:val="standardContextual"/>
        </w:rPr>
      </w:pPr>
      <w:hyperlink w:anchor="_Toc232421177" w:history="1">
        <w:r w:rsidRPr="00622DF5">
          <w:rPr>
            <w:rStyle w:val="Hyperlink"/>
            <w:noProof/>
          </w:rPr>
          <w:t>3.14.2</w:t>
        </w:r>
        <w:r>
          <w:rPr>
            <w:rFonts w:asciiTheme="minorHAnsi" w:eastAsiaTheme="minorEastAsia" w:hAnsiTheme="minorHAnsi" w:cstheme="minorBidi"/>
            <w:noProof/>
            <w:kern w:val="2"/>
            <w:sz w:val="24"/>
            <w:szCs w:val="24"/>
            <w14:ligatures w14:val="standardContextual"/>
          </w:rPr>
          <w:tab/>
        </w:r>
        <w:r w:rsidRPr="00622DF5">
          <w:rPr>
            <w:rStyle w:val="Hyperlink"/>
            <w:noProof/>
          </w:rPr>
          <w:t>Environmental Plan</w:t>
        </w:r>
        <w:r>
          <w:rPr>
            <w:noProof/>
            <w:webHidden/>
          </w:rPr>
          <w:tab/>
        </w:r>
        <w:r>
          <w:rPr>
            <w:noProof/>
            <w:webHidden/>
          </w:rPr>
          <w:fldChar w:fldCharType="begin"/>
        </w:r>
        <w:r>
          <w:rPr>
            <w:noProof/>
            <w:webHidden/>
          </w:rPr>
          <w:instrText xml:space="preserve"> PAGEREF _Toc232421177 \h </w:instrText>
        </w:r>
        <w:r>
          <w:rPr>
            <w:noProof/>
            <w:webHidden/>
          </w:rPr>
        </w:r>
        <w:r>
          <w:rPr>
            <w:noProof/>
            <w:webHidden/>
          </w:rPr>
          <w:fldChar w:fldCharType="separate"/>
        </w:r>
        <w:r>
          <w:rPr>
            <w:noProof/>
            <w:webHidden/>
          </w:rPr>
          <w:t>22</w:t>
        </w:r>
        <w:r>
          <w:rPr>
            <w:noProof/>
            <w:webHidden/>
          </w:rPr>
          <w:fldChar w:fldCharType="end"/>
        </w:r>
      </w:hyperlink>
    </w:p>
    <w:p w14:paraId="51A47971" w14:textId="26AFE54E"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178" w:history="1">
        <w:r w:rsidRPr="00622DF5">
          <w:rPr>
            <w:rStyle w:val="Hyperlink"/>
            <w:rFonts w:cstheme="minorHAnsi"/>
            <w:noProof/>
          </w:rPr>
          <w:t>3.15</w:t>
        </w:r>
        <w:r>
          <w:rPr>
            <w:rFonts w:asciiTheme="minorHAnsi" w:eastAsiaTheme="minorEastAsia" w:hAnsiTheme="minorHAnsi" w:cstheme="minorBidi"/>
            <w:b w:val="0"/>
            <w:bCs w:val="0"/>
            <w:noProof/>
            <w:kern w:val="2"/>
            <w:sz w:val="24"/>
            <w:szCs w:val="24"/>
            <w14:ligatures w14:val="standardContextual"/>
          </w:rPr>
          <w:tab/>
        </w:r>
        <w:r w:rsidRPr="00622DF5">
          <w:rPr>
            <w:rStyle w:val="Hyperlink"/>
            <w:rFonts w:cstheme="minorHAnsi"/>
            <w:noProof/>
          </w:rPr>
          <w:t>Compensation Structure/Pricing</w:t>
        </w:r>
        <w:r>
          <w:rPr>
            <w:noProof/>
            <w:webHidden/>
          </w:rPr>
          <w:tab/>
        </w:r>
        <w:r>
          <w:rPr>
            <w:noProof/>
            <w:webHidden/>
          </w:rPr>
          <w:fldChar w:fldCharType="begin"/>
        </w:r>
        <w:r>
          <w:rPr>
            <w:noProof/>
            <w:webHidden/>
          </w:rPr>
          <w:instrText xml:space="preserve"> PAGEREF _Toc232421178 \h </w:instrText>
        </w:r>
        <w:r>
          <w:rPr>
            <w:noProof/>
            <w:webHidden/>
          </w:rPr>
        </w:r>
        <w:r>
          <w:rPr>
            <w:noProof/>
            <w:webHidden/>
          </w:rPr>
          <w:fldChar w:fldCharType="separate"/>
        </w:r>
        <w:r>
          <w:rPr>
            <w:noProof/>
            <w:webHidden/>
          </w:rPr>
          <w:t>23</w:t>
        </w:r>
        <w:r>
          <w:rPr>
            <w:noProof/>
            <w:webHidden/>
          </w:rPr>
          <w:fldChar w:fldCharType="end"/>
        </w:r>
      </w:hyperlink>
    </w:p>
    <w:p w14:paraId="2DD3CB87" w14:textId="2EA29F26" w:rsidR="00500517" w:rsidRDefault="00500517">
      <w:pPr>
        <w:pStyle w:val="TOC3"/>
        <w:tabs>
          <w:tab w:val="left" w:pos="852"/>
          <w:tab w:val="right" w:leader="dot" w:pos="9350"/>
        </w:tabs>
        <w:rPr>
          <w:rFonts w:asciiTheme="minorHAnsi" w:eastAsiaTheme="minorEastAsia" w:hAnsiTheme="minorHAnsi" w:cstheme="minorBidi"/>
          <w:noProof/>
          <w:kern w:val="2"/>
          <w:sz w:val="24"/>
          <w:szCs w:val="24"/>
          <w14:ligatures w14:val="standardContextual"/>
        </w:rPr>
      </w:pPr>
      <w:hyperlink w:anchor="_Toc232421179" w:history="1">
        <w:r w:rsidRPr="00622DF5">
          <w:rPr>
            <w:rStyle w:val="Hyperlink"/>
            <w:noProof/>
          </w:rPr>
          <w:t>3.15.1</w:t>
        </w:r>
        <w:r>
          <w:rPr>
            <w:rFonts w:asciiTheme="minorHAnsi" w:eastAsiaTheme="minorEastAsia" w:hAnsiTheme="minorHAnsi" w:cstheme="minorBidi"/>
            <w:noProof/>
            <w:kern w:val="2"/>
            <w:sz w:val="24"/>
            <w:szCs w:val="24"/>
            <w14:ligatures w14:val="standardContextual"/>
          </w:rPr>
          <w:tab/>
        </w:r>
        <w:r w:rsidRPr="00622DF5">
          <w:rPr>
            <w:rStyle w:val="Hyperlink"/>
            <w:noProof/>
          </w:rPr>
          <w:t>Cost tables</w:t>
        </w:r>
        <w:r>
          <w:rPr>
            <w:noProof/>
            <w:webHidden/>
          </w:rPr>
          <w:tab/>
        </w:r>
        <w:r>
          <w:rPr>
            <w:noProof/>
            <w:webHidden/>
          </w:rPr>
          <w:fldChar w:fldCharType="begin"/>
        </w:r>
        <w:r>
          <w:rPr>
            <w:noProof/>
            <w:webHidden/>
          </w:rPr>
          <w:instrText xml:space="preserve"> PAGEREF _Toc232421179 \h </w:instrText>
        </w:r>
        <w:r>
          <w:rPr>
            <w:noProof/>
            <w:webHidden/>
          </w:rPr>
        </w:r>
        <w:r>
          <w:rPr>
            <w:noProof/>
            <w:webHidden/>
          </w:rPr>
          <w:fldChar w:fldCharType="separate"/>
        </w:r>
        <w:r>
          <w:rPr>
            <w:noProof/>
            <w:webHidden/>
          </w:rPr>
          <w:t>23</w:t>
        </w:r>
        <w:r>
          <w:rPr>
            <w:noProof/>
            <w:webHidden/>
          </w:rPr>
          <w:fldChar w:fldCharType="end"/>
        </w:r>
      </w:hyperlink>
    </w:p>
    <w:p w14:paraId="3133CDF7" w14:textId="0022BB48" w:rsidR="00500517" w:rsidRDefault="00500517">
      <w:pPr>
        <w:pStyle w:val="TOC1"/>
        <w:tabs>
          <w:tab w:val="left" w:pos="362"/>
          <w:tab w:val="right" w:leader="dot" w:pos="9350"/>
        </w:tabs>
        <w:rPr>
          <w:rFonts w:asciiTheme="minorHAnsi" w:eastAsiaTheme="minorEastAsia" w:hAnsiTheme="minorHAnsi" w:cstheme="minorBidi"/>
          <w:b w:val="0"/>
          <w:bCs w:val="0"/>
          <w:caps w:val="0"/>
          <w:noProof/>
          <w:kern w:val="2"/>
          <w:sz w:val="24"/>
          <w:szCs w:val="24"/>
          <w:u w:val="none"/>
          <w14:ligatures w14:val="standardContextual"/>
        </w:rPr>
      </w:pPr>
      <w:hyperlink w:anchor="_Toc232421180" w:history="1">
        <w:r w:rsidRPr="00622DF5">
          <w:rPr>
            <w:rStyle w:val="Hyperlink"/>
            <w:rFonts w:cstheme="minorHAnsi"/>
            <w:noProof/>
          </w:rPr>
          <w:t>4</w:t>
        </w:r>
        <w:r>
          <w:rPr>
            <w:rFonts w:asciiTheme="minorHAnsi" w:eastAsiaTheme="minorEastAsia" w:hAnsiTheme="minorHAnsi" w:cstheme="minorBidi"/>
            <w:b w:val="0"/>
            <w:bCs w:val="0"/>
            <w:caps w:val="0"/>
            <w:noProof/>
            <w:kern w:val="2"/>
            <w:sz w:val="24"/>
            <w:szCs w:val="24"/>
            <w:u w:val="none"/>
            <w14:ligatures w14:val="standardContextual"/>
          </w:rPr>
          <w:tab/>
        </w:r>
        <w:r w:rsidRPr="00622DF5">
          <w:rPr>
            <w:rStyle w:val="Hyperlink"/>
            <w:rFonts w:cstheme="minorHAnsi"/>
            <w:noProof/>
          </w:rPr>
          <w:t>Other Terms</w:t>
        </w:r>
        <w:r>
          <w:rPr>
            <w:noProof/>
            <w:webHidden/>
          </w:rPr>
          <w:tab/>
        </w:r>
        <w:r>
          <w:rPr>
            <w:noProof/>
            <w:webHidden/>
          </w:rPr>
          <w:fldChar w:fldCharType="begin"/>
        </w:r>
        <w:r>
          <w:rPr>
            <w:noProof/>
            <w:webHidden/>
          </w:rPr>
          <w:instrText xml:space="preserve"> PAGEREF _Toc232421180 \h </w:instrText>
        </w:r>
        <w:r>
          <w:rPr>
            <w:noProof/>
            <w:webHidden/>
          </w:rPr>
        </w:r>
        <w:r>
          <w:rPr>
            <w:noProof/>
            <w:webHidden/>
          </w:rPr>
          <w:fldChar w:fldCharType="separate"/>
        </w:r>
        <w:r>
          <w:rPr>
            <w:noProof/>
            <w:webHidden/>
          </w:rPr>
          <w:t>26</w:t>
        </w:r>
        <w:r>
          <w:rPr>
            <w:noProof/>
            <w:webHidden/>
          </w:rPr>
          <w:fldChar w:fldCharType="end"/>
        </w:r>
      </w:hyperlink>
    </w:p>
    <w:p w14:paraId="2B7140FE" w14:textId="31FA06C3"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181" w:history="1">
        <w:r w:rsidRPr="00622DF5">
          <w:rPr>
            <w:rStyle w:val="Hyperlink"/>
            <w:rFonts w:cstheme="minorHAnsi"/>
            <w:noProof/>
          </w:rPr>
          <w:t>4.1</w:t>
        </w:r>
        <w:r>
          <w:rPr>
            <w:rFonts w:asciiTheme="minorHAnsi" w:eastAsiaTheme="minorEastAsia" w:hAnsiTheme="minorHAnsi" w:cstheme="minorBidi"/>
            <w:b w:val="0"/>
            <w:bCs w:val="0"/>
            <w:noProof/>
            <w:kern w:val="2"/>
            <w:sz w:val="24"/>
            <w:szCs w:val="24"/>
            <w14:ligatures w14:val="standardContextual"/>
          </w:rPr>
          <w:tab/>
        </w:r>
        <w:r w:rsidRPr="00622DF5">
          <w:rPr>
            <w:rStyle w:val="Hyperlink"/>
            <w:noProof/>
          </w:rPr>
          <w:t>Continued qualification based on performance</w:t>
        </w:r>
        <w:r>
          <w:rPr>
            <w:noProof/>
            <w:webHidden/>
          </w:rPr>
          <w:tab/>
        </w:r>
        <w:r>
          <w:rPr>
            <w:noProof/>
            <w:webHidden/>
          </w:rPr>
          <w:fldChar w:fldCharType="begin"/>
        </w:r>
        <w:r>
          <w:rPr>
            <w:noProof/>
            <w:webHidden/>
          </w:rPr>
          <w:instrText xml:space="preserve"> PAGEREF _Toc232421181 \h </w:instrText>
        </w:r>
        <w:r>
          <w:rPr>
            <w:noProof/>
            <w:webHidden/>
          </w:rPr>
        </w:r>
        <w:r>
          <w:rPr>
            <w:noProof/>
            <w:webHidden/>
          </w:rPr>
          <w:fldChar w:fldCharType="separate"/>
        </w:r>
        <w:r>
          <w:rPr>
            <w:noProof/>
            <w:webHidden/>
          </w:rPr>
          <w:t>26</w:t>
        </w:r>
        <w:r>
          <w:rPr>
            <w:noProof/>
            <w:webHidden/>
          </w:rPr>
          <w:fldChar w:fldCharType="end"/>
        </w:r>
      </w:hyperlink>
    </w:p>
    <w:p w14:paraId="32D715F5" w14:textId="0306A559"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182" w:history="1">
        <w:r w:rsidRPr="00622DF5">
          <w:rPr>
            <w:rStyle w:val="Hyperlink"/>
            <w:rFonts w:cstheme="minorHAnsi"/>
            <w:noProof/>
          </w:rPr>
          <w:t>4.2</w:t>
        </w:r>
        <w:r>
          <w:rPr>
            <w:rFonts w:asciiTheme="minorHAnsi" w:eastAsiaTheme="minorEastAsia" w:hAnsiTheme="minorHAnsi" w:cstheme="minorBidi"/>
            <w:b w:val="0"/>
            <w:bCs w:val="0"/>
            <w:noProof/>
            <w:kern w:val="2"/>
            <w:sz w:val="24"/>
            <w:szCs w:val="24"/>
            <w14:ligatures w14:val="standardContextual"/>
          </w:rPr>
          <w:tab/>
        </w:r>
        <w:r w:rsidRPr="00622DF5">
          <w:rPr>
            <w:rStyle w:val="Hyperlink"/>
            <w:noProof/>
          </w:rPr>
          <w:t>Reporting</w:t>
        </w:r>
        <w:r>
          <w:rPr>
            <w:noProof/>
            <w:webHidden/>
          </w:rPr>
          <w:tab/>
        </w:r>
        <w:r>
          <w:rPr>
            <w:noProof/>
            <w:webHidden/>
          </w:rPr>
          <w:fldChar w:fldCharType="begin"/>
        </w:r>
        <w:r>
          <w:rPr>
            <w:noProof/>
            <w:webHidden/>
          </w:rPr>
          <w:instrText xml:space="preserve"> PAGEREF _Toc232421182 \h </w:instrText>
        </w:r>
        <w:r>
          <w:rPr>
            <w:noProof/>
            <w:webHidden/>
          </w:rPr>
        </w:r>
        <w:r>
          <w:rPr>
            <w:noProof/>
            <w:webHidden/>
          </w:rPr>
          <w:fldChar w:fldCharType="separate"/>
        </w:r>
        <w:r>
          <w:rPr>
            <w:noProof/>
            <w:webHidden/>
          </w:rPr>
          <w:t>26</w:t>
        </w:r>
        <w:r>
          <w:rPr>
            <w:noProof/>
            <w:webHidden/>
          </w:rPr>
          <w:fldChar w:fldCharType="end"/>
        </w:r>
      </w:hyperlink>
    </w:p>
    <w:p w14:paraId="00722F00" w14:textId="33B7CC1C"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183" w:history="1">
        <w:r w:rsidRPr="00622DF5">
          <w:rPr>
            <w:rStyle w:val="Hyperlink"/>
            <w:rFonts w:cstheme="minorHAnsi"/>
            <w:noProof/>
          </w:rPr>
          <w:t>4.3</w:t>
        </w:r>
        <w:r>
          <w:rPr>
            <w:rFonts w:asciiTheme="minorHAnsi" w:eastAsiaTheme="minorEastAsia" w:hAnsiTheme="minorHAnsi" w:cstheme="minorBidi"/>
            <w:b w:val="0"/>
            <w:bCs w:val="0"/>
            <w:noProof/>
            <w:kern w:val="2"/>
            <w:sz w:val="24"/>
            <w:szCs w:val="24"/>
            <w14:ligatures w14:val="standardContextual"/>
          </w:rPr>
          <w:tab/>
        </w:r>
        <w:r w:rsidRPr="00622DF5">
          <w:rPr>
            <w:rStyle w:val="Hyperlink"/>
            <w:noProof/>
          </w:rPr>
          <w:t>Security and confidentiality</w:t>
        </w:r>
        <w:r>
          <w:rPr>
            <w:noProof/>
            <w:webHidden/>
          </w:rPr>
          <w:tab/>
        </w:r>
        <w:r>
          <w:rPr>
            <w:noProof/>
            <w:webHidden/>
          </w:rPr>
          <w:fldChar w:fldCharType="begin"/>
        </w:r>
        <w:r>
          <w:rPr>
            <w:noProof/>
            <w:webHidden/>
          </w:rPr>
          <w:instrText xml:space="preserve"> PAGEREF _Toc232421183 \h </w:instrText>
        </w:r>
        <w:r>
          <w:rPr>
            <w:noProof/>
            <w:webHidden/>
          </w:rPr>
        </w:r>
        <w:r>
          <w:rPr>
            <w:noProof/>
            <w:webHidden/>
          </w:rPr>
          <w:fldChar w:fldCharType="separate"/>
        </w:r>
        <w:r>
          <w:rPr>
            <w:noProof/>
            <w:webHidden/>
          </w:rPr>
          <w:t>26</w:t>
        </w:r>
        <w:r>
          <w:rPr>
            <w:noProof/>
            <w:webHidden/>
          </w:rPr>
          <w:fldChar w:fldCharType="end"/>
        </w:r>
      </w:hyperlink>
    </w:p>
    <w:p w14:paraId="3781C20E" w14:textId="74C47CDE"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184" w:history="1">
        <w:r w:rsidRPr="00622DF5">
          <w:rPr>
            <w:rStyle w:val="Hyperlink"/>
            <w:rFonts w:cstheme="minorHAnsi"/>
            <w:noProof/>
          </w:rPr>
          <w:t>4.4</w:t>
        </w:r>
        <w:r>
          <w:rPr>
            <w:rFonts w:asciiTheme="minorHAnsi" w:eastAsiaTheme="minorEastAsia" w:hAnsiTheme="minorHAnsi" w:cstheme="minorBidi"/>
            <w:b w:val="0"/>
            <w:bCs w:val="0"/>
            <w:noProof/>
            <w:kern w:val="2"/>
            <w:sz w:val="24"/>
            <w:szCs w:val="24"/>
            <w14:ligatures w14:val="standardContextual"/>
          </w:rPr>
          <w:tab/>
        </w:r>
        <w:r w:rsidRPr="00622DF5">
          <w:rPr>
            <w:rStyle w:val="Hyperlink"/>
            <w:rFonts w:cstheme="minorHAnsi"/>
            <w:noProof/>
          </w:rPr>
          <w:t>Contract Management (Contractor’s interface with Commonwealth’s Contract Manager)</w:t>
        </w:r>
        <w:r>
          <w:rPr>
            <w:noProof/>
            <w:webHidden/>
          </w:rPr>
          <w:tab/>
        </w:r>
        <w:r>
          <w:rPr>
            <w:noProof/>
            <w:webHidden/>
          </w:rPr>
          <w:fldChar w:fldCharType="begin"/>
        </w:r>
        <w:r>
          <w:rPr>
            <w:noProof/>
            <w:webHidden/>
          </w:rPr>
          <w:instrText xml:space="preserve"> PAGEREF _Toc232421184 \h </w:instrText>
        </w:r>
        <w:r>
          <w:rPr>
            <w:noProof/>
            <w:webHidden/>
          </w:rPr>
        </w:r>
        <w:r>
          <w:rPr>
            <w:noProof/>
            <w:webHidden/>
          </w:rPr>
          <w:fldChar w:fldCharType="separate"/>
        </w:r>
        <w:r>
          <w:rPr>
            <w:noProof/>
            <w:webHidden/>
          </w:rPr>
          <w:t>26</w:t>
        </w:r>
        <w:r>
          <w:rPr>
            <w:noProof/>
            <w:webHidden/>
          </w:rPr>
          <w:fldChar w:fldCharType="end"/>
        </w:r>
      </w:hyperlink>
    </w:p>
    <w:p w14:paraId="07FE6FA1" w14:textId="1A9AD04F"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185" w:history="1">
        <w:r w:rsidRPr="00622DF5">
          <w:rPr>
            <w:rStyle w:val="Hyperlink"/>
            <w:rFonts w:cstheme="minorHAnsi"/>
            <w:noProof/>
          </w:rPr>
          <w:t>4.5</w:t>
        </w:r>
        <w:r>
          <w:rPr>
            <w:rFonts w:asciiTheme="minorHAnsi" w:eastAsiaTheme="minorEastAsia" w:hAnsiTheme="minorHAnsi" w:cstheme="minorBidi"/>
            <w:b w:val="0"/>
            <w:bCs w:val="0"/>
            <w:noProof/>
            <w:kern w:val="2"/>
            <w:sz w:val="24"/>
            <w:szCs w:val="24"/>
            <w14:ligatures w14:val="standardContextual"/>
          </w:rPr>
          <w:tab/>
        </w:r>
        <w:r w:rsidRPr="00622DF5">
          <w:rPr>
            <w:rStyle w:val="Hyperlink"/>
            <w:noProof/>
          </w:rPr>
          <w:t>Failure to perform contractual obligations</w:t>
        </w:r>
        <w:r>
          <w:rPr>
            <w:noProof/>
            <w:webHidden/>
          </w:rPr>
          <w:tab/>
        </w:r>
        <w:r>
          <w:rPr>
            <w:noProof/>
            <w:webHidden/>
          </w:rPr>
          <w:fldChar w:fldCharType="begin"/>
        </w:r>
        <w:r>
          <w:rPr>
            <w:noProof/>
            <w:webHidden/>
          </w:rPr>
          <w:instrText xml:space="preserve"> PAGEREF _Toc232421185 \h </w:instrText>
        </w:r>
        <w:r>
          <w:rPr>
            <w:noProof/>
            <w:webHidden/>
          </w:rPr>
        </w:r>
        <w:r>
          <w:rPr>
            <w:noProof/>
            <w:webHidden/>
          </w:rPr>
          <w:fldChar w:fldCharType="separate"/>
        </w:r>
        <w:r>
          <w:rPr>
            <w:noProof/>
            <w:webHidden/>
          </w:rPr>
          <w:t>26</w:t>
        </w:r>
        <w:r>
          <w:rPr>
            <w:noProof/>
            <w:webHidden/>
          </w:rPr>
          <w:fldChar w:fldCharType="end"/>
        </w:r>
      </w:hyperlink>
    </w:p>
    <w:p w14:paraId="470D1894" w14:textId="76606479"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186" w:history="1">
        <w:r w:rsidRPr="00622DF5">
          <w:rPr>
            <w:rStyle w:val="Hyperlink"/>
            <w:rFonts w:cstheme="minorHAnsi"/>
            <w:noProof/>
          </w:rPr>
          <w:t>4.6</w:t>
        </w:r>
        <w:r>
          <w:rPr>
            <w:rFonts w:asciiTheme="minorHAnsi" w:eastAsiaTheme="minorEastAsia" w:hAnsiTheme="minorHAnsi" w:cstheme="minorBidi"/>
            <w:b w:val="0"/>
            <w:bCs w:val="0"/>
            <w:noProof/>
            <w:kern w:val="2"/>
            <w:sz w:val="24"/>
            <w:szCs w:val="24"/>
            <w14:ligatures w14:val="standardContextual"/>
          </w:rPr>
          <w:tab/>
        </w:r>
        <w:r w:rsidRPr="00622DF5">
          <w:rPr>
            <w:rStyle w:val="Hyperlink"/>
            <w:rFonts w:cstheme="minorHAnsi"/>
            <w:noProof/>
          </w:rPr>
          <w:t>2026 FIFA WORLD CUP – BOSTON, MASSACHUSETTS</w:t>
        </w:r>
        <w:r>
          <w:rPr>
            <w:noProof/>
            <w:webHidden/>
          </w:rPr>
          <w:tab/>
        </w:r>
        <w:r>
          <w:rPr>
            <w:noProof/>
            <w:webHidden/>
          </w:rPr>
          <w:fldChar w:fldCharType="begin"/>
        </w:r>
        <w:r>
          <w:rPr>
            <w:noProof/>
            <w:webHidden/>
          </w:rPr>
          <w:instrText xml:space="preserve"> PAGEREF _Toc232421186 \h </w:instrText>
        </w:r>
        <w:r>
          <w:rPr>
            <w:noProof/>
            <w:webHidden/>
          </w:rPr>
        </w:r>
        <w:r>
          <w:rPr>
            <w:noProof/>
            <w:webHidden/>
          </w:rPr>
          <w:fldChar w:fldCharType="separate"/>
        </w:r>
        <w:r>
          <w:rPr>
            <w:noProof/>
            <w:webHidden/>
          </w:rPr>
          <w:t>26</w:t>
        </w:r>
        <w:r>
          <w:rPr>
            <w:noProof/>
            <w:webHidden/>
          </w:rPr>
          <w:fldChar w:fldCharType="end"/>
        </w:r>
      </w:hyperlink>
    </w:p>
    <w:p w14:paraId="5C74BC3B" w14:textId="4C1BF2C7" w:rsidR="00500517" w:rsidRDefault="00500517">
      <w:pPr>
        <w:pStyle w:val="TOC1"/>
        <w:tabs>
          <w:tab w:val="left" w:pos="362"/>
          <w:tab w:val="right" w:leader="dot" w:pos="9350"/>
        </w:tabs>
        <w:rPr>
          <w:rFonts w:asciiTheme="minorHAnsi" w:eastAsiaTheme="minorEastAsia" w:hAnsiTheme="minorHAnsi" w:cstheme="minorBidi"/>
          <w:b w:val="0"/>
          <w:bCs w:val="0"/>
          <w:caps w:val="0"/>
          <w:noProof/>
          <w:kern w:val="2"/>
          <w:sz w:val="24"/>
          <w:szCs w:val="24"/>
          <w:u w:val="none"/>
          <w14:ligatures w14:val="standardContextual"/>
        </w:rPr>
      </w:pPr>
      <w:hyperlink w:anchor="_Toc232421187" w:history="1">
        <w:r w:rsidRPr="00622DF5">
          <w:rPr>
            <w:rStyle w:val="Hyperlink"/>
            <w:rFonts w:cstheme="minorHAnsi"/>
            <w:noProof/>
          </w:rPr>
          <w:t>5</w:t>
        </w:r>
        <w:r>
          <w:rPr>
            <w:rFonts w:asciiTheme="minorHAnsi" w:eastAsiaTheme="minorEastAsia" w:hAnsiTheme="minorHAnsi" w:cstheme="minorBidi"/>
            <w:b w:val="0"/>
            <w:bCs w:val="0"/>
            <w:caps w:val="0"/>
            <w:noProof/>
            <w:kern w:val="2"/>
            <w:sz w:val="24"/>
            <w:szCs w:val="24"/>
            <w:u w:val="none"/>
            <w14:ligatures w14:val="standardContextual"/>
          </w:rPr>
          <w:tab/>
        </w:r>
        <w:r w:rsidRPr="00622DF5">
          <w:rPr>
            <w:rStyle w:val="Hyperlink"/>
            <w:rFonts w:cstheme="minorHAnsi"/>
            <w:noProof/>
          </w:rPr>
          <w:t>Commonwealth Executive Department - Accessibility Contract Language for Digital Assets</w:t>
        </w:r>
        <w:r>
          <w:rPr>
            <w:noProof/>
            <w:webHidden/>
          </w:rPr>
          <w:tab/>
        </w:r>
        <w:r>
          <w:rPr>
            <w:noProof/>
            <w:webHidden/>
          </w:rPr>
          <w:fldChar w:fldCharType="begin"/>
        </w:r>
        <w:r>
          <w:rPr>
            <w:noProof/>
            <w:webHidden/>
          </w:rPr>
          <w:instrText xml:space="preserve"> PAGEREF _Toc232421187 \h </w:instrText>
        </w:r>
        <w:r>
          <w:rPr>
            <w:noProof/>
            <w:webHidden/>
          </w:rPr>
        </w:r>
        <w:r>
          <w:rPr>
            <w:noProof/>
            <w:webHidden/>
          </w:rPr>
          <w:fldChar w:fldCharType="separate"/>
        </w:r>
        <w:r>
          <w:rPr>
            <w:noProof/>
            <w:webHidden/>
          </w:rPr>
          <w:t>27</w:t>
        </w:r>
        <w:r>
          <w:rPr>
            <w:noProof/>
            <w:webHidden/>
          </w:rPr>
          <w:fldChar w:fldCharType="end"/>
        </w:r>
      </w:hyperlink>
    </w:p>
    <w:p w14:paraId="056614CE" w14:textId="3F39F918" w:rsidR="00500517" w:rsidRDefault="00500517">
      <w:pPr>
        <w:pStyle w:val="TOC1"/>
        <w:tabs>
          <w:tab w:val="left" w:pos="362"/>
          <w:tab w:val="right" w:leader="dot" w:pos="9350"/>
        </w:tabs>
        <w:rPr>
          <w:rFonts w:asciiTheme="minorHAnsi" w:eastAsiaTheme="minorEastAsia" w:hAnsiTheme="minorHAnsi" w:cstheme="minorBidi"/>
          <w:b w:val="0"/>
          <w:bCs w:val="0"/>
          <w:caps w:val="0"/>
          <w:noProof/>
          <w:kern w:val="2"/>
          <w:sz w:val="24"/>
          <w:szCs w:val="24"/>
          <w:u w:val="none"/>
          <w14:ligatures w14:val="standardContextual"/>
        </w:rPr>
      </w:pPr>
      <w:hyperlink w:anchor="_Toc232421188" w:history="1">
        <w:r w:rsidRPr="00622DF5">
          <w:rPr>
            <w:rStyle w:val="Hyperlink"/>
            <w:rFonts w:cstheme="minorHAnsi"/>
            <w:noProof/>
          </w:rPr>
          <w:t>6</w:t>
        </w:r>
        <w:r>
          <w:rPr>
            <w:rFonts w:asciiTheme="minorHAnsi" w:eastAsiaTheme="minorEastAsia" w:hAnsiTheme="minorHAnsi" w:cstheme="minorBidi"/>
            <w:b w:val="0"/>
            <w:bCs w:val="0"/>
            <w:caps w:val="0"/>
            <w:noProof/>
            <w:kern w:val="2"/>
            <w:sz w:val="24"/>
            <w:szCs w:val="24"/>
            <w:u w:val="none"/>
            <w14:ligatures w14:val="standardContextual"/>
          </w:rPr>
          <w:tab/>
        </w:r>
        <w:r w:rsidRPr="00622DF5">
          <w:rPr>
            <w:rStyle w:val="Hyperlink"/>
            <w:rFonts w:cstheme="minorHAnsi"/>
            <w:noProof/>
          </w:rPr>
          <w:t>Audit</w:t>
        </w:r>
        <w:r>
          <w:rPr>
            <w:noProof/>
            <w:webHidden/>
          </w:rPr>
          <w:tab/>
        </w:r>
        <w:r>
          <w:rPr>
            <w:noProof/>
            <w:webHidden/>
          </w:rPr>
          <w:fldChar w:fldCharType="begin"/>
        </w:r>
        <w:r>
          <w:rPr>
            <w:noProof/>
            <w:webHidden/>
          </w:rPr>
          <w:instrText xml:space="preserve"> PAGEREF _Toc232421188 \h </w:instrText>
        </w:r>
        <w:r>
          <w:rPr>
            <w:noProof/>
            <w:webHidden/>
          </w:rPr>
        </w:r>
        <w:r>
          <w:rPr>
            <w:noProof/>
            <w:webHidden/>
          </w:rPr>
          <w:fldChar w:fldCharType="separate"/>
        </w:r>
        <w:r>
          <w:rPr>
            <w:noProof/>
            <w:webHidden/>
          </w:rPr>
          <w:t>27</w:t>
        </w:r>
        <w:r>
          <w:rPr>
            <w:noProof/>
            <w:webHidden/>
          </w:rPr>
          <w:fldChar w:fldCharType="end"/>
        </w:r>
      </w:hyperlink>
    </w:p>
    <w:p w14:paraId="3838CF7E" w14:textId="1A585F80" w:rsidR="00500517" w:rsidRDefault="00500517">
      <w:pPr>
        <w:pStyle w:val="TOC1"/>
        <w:tabs>
          <w:tab w:val="left" w:pos="362"/>
          <w:tab w:val="right" w:leader="dot" w:pos="9350"/>
        </w:tabs>
        <w:rPr>
          <w:rFonts w:asciiTheme="minorHAnsi" w:eastAsiaTheme="minorEastAsia" w:hAnsiTheme="minorHAnsi" w:cstheme="minorBidi"/>
          <w:b w:val="0"/>
          <w:bCs w:val="0"/>
          <w:caps w:val="0"/>
          <w:noProof/>
          <w:kern w:val="2"/>
          <w:sz w:val="24"/>
          <w:szCs w:val="24"/>
          <w:u w:val="none"/>
          <w14:ligatures w14:val="standardContextual"/>
        </w:rPr>
      </w:pPr>
      <w:hyperlink w:anchor="_Toc232421189" w:history="1">
        <w:r w:rsidRPr="00622DF5">
          <w:rPr>
            <w:rStyle w:val="Hyperlink"/>
            <w:noProof/>
          </w:rPr>
          <w:t>7</w:t>
        </w:r>
        <w:r>
          <w:rPr>
            <w:rFonts w:asciiTheme="minorHAnsi" w:eastAsiaTheme="minorEastAsia" w:hAnsiTheme="minorHAnsi" w:cstheme="minorBidi"/>
            <w:b w:val="0"/>
            <w:bCs w:val="0"/>
            <w:caps w:val="0"/>
            <w:noProof/>
            <w:kern w:val="2"/>
            <w:sz w:val="24"/>
            <w:szCs w:val="24"/>
            <w:u w:val="none"/>
            <w14:ligatures w14:val="standardContextual"/>
          </w:rPr>
          <w:tab/>
        </w:r>
        <w:r w:rsidRPr="00622DF5">
          <w:rPr>
            <w:rStyle w:val="Hyperlink"/>
            <w:noProof/>
          </w:rPr>
          <w:t>Evaluation criteria</w:t>
        </w:r>
        <w:r>
          <w:rPr>
            <w:noProof/>
            <w:webHidden/>
          </w:rPr>
          <w:tab/>
        </w:r>
        <w:r>
          <w:rPr>
            <w:noProof/>
            <w:webHidden/>
          </w:rPr>
          <w:fldChar w:fldCharType="begin"/>
        </w:r>
        <w:r>
          <w:rPr>
            <w:noProof/>
            <w:webHidden/>
          </w:rPr>
          <w:instrText xml:space="preserve"> PAGEREF _Toc232421189 \h </w:instrText>
        </w:r>
        <w:r>
          <w:rPr>
            <w:noProof/>
            <w:webHidden/>
          </w:rPr>
        </w:r>
        <w:r>
          <w:rPr>
            <w:noProof/>
            <w:webHidden/>
          </w:rPr>
          <w:fldChar w:fldCharType="separate"/>
        </w:r>
        <w:r>
          <w:rPr>
            <w:noProof/>
            <w:webHidden/>
          </w:rPr>
          <w:t>28</w:t>
        </w:r>
        <w:r>
          <w:rPr>
            <w:noProof/>
            <w:webHidden/>
          </w:rPr>
          <w:fldChar w:fldCharType="end"/>
        </w:r>
      </w:hyperlink>
    </w:p>
    <w:p w14:paraId="767CF880" w14:textId="04026AD6"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190" w:history="1">
        <w:r w:rsidRPr="00622DF5">
          <w:rPr>
            <w:rStyle w:val="Hyperlink"/>
            <w:rFonts w:cstheme="minorHAnsi"/>
            <w:noProof/>
          </w:rPr>
          <w:t>7.1</w:t>
        </w:r>
        <w:r>
          <w:rPr>
            <w:rFonts w:asciiTheme="minorHAnsi" w:eastAsiaTheme="minorEastAsia" w:hAnsiTheme="minorHAnsi" w:cstheme="minorBidi"/>
            <w:b w:val="0"/>
            <w:bCs w:val="0"/>
            <w:noProof/>
            <w:kern w:val="2"/>
            <w:sz w:val="24"/>
            <w:szCs w:val="24"/>
            <w14:ligatures w14:val="standardContextual"/>
          </w:rPr>
          <w:tab/>
        </w:r>
        <w:r w:rsidRPr="00622DF5">
          <w:rPr>
            <w:rStyle w:val="Hyperlink"/>
            <w:rFonts w:cstheme="minorHAnsi"/>
            <w:noProof/>
          </w:rPr>
          <w:t>Mandatory requirements</w:t>
        </w:r>
        <w:r>
          <w:rPr>
            <w:noProof/>
            <w:webHidden/>
          </w:rPr>
          <w:tab/>
        </w:r>
        <w:r>
          <w:rPr>
            <w:noProof/>
            <w:webHidden/>
          </w:rPr>
          <w:fldChar w:fldCharType="begin"/>
        </w:r>
        <w:r>
          <w:rPr>
            <w:noProof/>
            <w:webHidden/>
          </w:rPr>
          <w:instrText xml:space="preserve"> PAGEREF _Toc232421190 \h </w:instrText>
        </w:r>
        <w:r>
          <w:rPr>
            <w:noProof/>
            <w:webHidden/>
          </w:rPr>
        </w:r>
        <w:r>
          <w:rPr>
            <w:noProof/>
            <w:webHidden/>
          </w:rPr>
          <w:fldChar w:fldCharType="separate"/>
        </w:r>
        <w:r>
          <w:rPr>
            <w:noProof/>
            <w:webHidden/>
          </w:rPr>
          <w:t>28</w:t>
        </w:r>
        <w:r>
          <w:rPr>
            <w:noProof/>
            <w:webHidden/>
          </w:rPr>
          <w:fldChar w:fldCharType="end"/>
        </w:r>
      </w:hyperlink>
    </w:p>
    <w:p w14:paraId="33563DA3" w14:textId="223CD259"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191" w:history="1">
        <w:r w:rsidRPr="00622DF5">
          <w:rPr>
            <w:rStyle w:val="Hyperlink"/>
            <w:rFonts w:cstheme="minorHAnsi"/>
            <w:noProof/>
          </w:rPr>
          <w:t>7.2</w:t>
        </w:r>
        <w:r>
          <w:rPr>
            <w:rFonts w:asciiTheme="minorHAnsi" w:eastAsiaTheme="minorEastAsia" w:hAnsiTheme="minorHAnsi" w:cstheme="minorBidi"/>
            <w:b w:val="0"/>
            <w:bCs w:val="0"/>
            <w:noProof/>
            <w:kern w:val="2"/>
            <w:sz w:val="24"/>
            <w:szCs w:val="24"/>
            <w14:ligatures w14:val="standardContextual"/>
          </w:rPr>
          <w:tab/>
        </w:r>
        <w:r w:rsidRPr="00622DF5">
          <w:rPr>
            <w:rStyle w:val="Hyperlink"/>
            <w:noProof/>
          </w:rPr>
          <w:t>Desirable specifications</w:t>
        </w:r>
        <w:r>
          <w:rPr>
            <w:noProof/>
            <w:webHidden/>
          </w:rPr>
          <w:tab/>
        </w:r>
        <w:r>
          <w:rPr>
            <w:noProof/>
            <w:webHidden/>
          </w:rPr>
          <w:fldChar w:fldCharType="begin"/>
        </w:r>
        <w:r>
          <w:rPr>
            <w:noProof/>
            <w:webHidden/>
          </w:rPr>
          <w:instrText xml:space="preserve"> PAGEREF _Toc232421191 \h </w:instrText>
        </w:r>
        <w:r>
          <w:rPr>
            <w:noProof/>
            <w:webHidden/>
          </w:rPr>
        </w:r>
        <w:r>
          <w:rPr>
            <w:noProof/>
            <w:webHidden/>
          </w:rPr>
          <w:fldChar w:fldCharType="separate"/>
        </w:r>
        <w:r>
          <w:rPr>
            <w:noProof/>
            <w:webHidden/>
          </w:rPr>
          <w:t>28</w:t>
        </w:r>
        <w:r>
          <w:rPr>
            <w:noProof/>
            <w:webHidden/>
          </w:rPr>
          <w:fldChar w:fldCharType="end"/>
        </w:r>
      </w:hyperlink>
    </w:p>
    <w:p w14:paraId="0E8768DD" w14:textId="49F56486"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192" w:history="1">
        <w:r w:rsidRPr="00622DF5">
          <w:rPr>
            <w:rStyle w:val="Hyperlink"/>
            <w:rFonts w:cstheme="minorHAnsi"/>
            <w:noProof/>
          </w:rPr>
          <w:t>7.3</w:t>
        </w:r>
        <w:r>
          <w:rPr>
            <w:rFonts w:asciiTheme="minorHAnsi" w:eastAsiaTheme="minorEastAsia" w:hAnsiTheme="minorHAnsi" w:cstheme="minorBidi"/>
            <w:b w:val="0"/>
            <w:bCs w:val="0"/>
            <w:noProof/>
            <w:kern w:val="2"/>
            <w:sz w:val="24"/>
            <w:szCs w:val="24"/>
            <w14:ligatures w14:val="standardContextual"/>
          </w:rPr>
          <w:tab/>
        </w:r>
        <w:r w:rsidRPr="00622DF5">
          <w:rPr>
            <w:rStyle w:val="Hyperlink"/>
            <w:rFonts w:cstheme="minorHAnsi"/>
            <w:noProof/>
          </w:rPr>
          <w:t>Evaluation Components</w:t>
        </w:r>
        <w:r>
          <w:rPr>
            <w:noProof/>
            <w:webHidden/>
          </w:rPr>
          <w:tab/>
        </w:r>
        <w:r>
          <w:rPr>
            <w:noProof/>
            <w:webHidden/>
          </w:rPr>
          <w:fldChar w:fldCharType="begin"/>
        </w:r>
        <w:r>
          <w:rPr>
            <w:noProof/>
            <w:webHidden/>
          </w:rPr>
          <w:instrText xml:space="preserve"> PAGEREF _Toc232421192 \h </w:instrText>
        </w:r>
        <w:r>
          <w:rPr>
            <w:noProof/>
            <w:webHidden/>
          </w:rPr>
        </w:r>
        <w:r>
          <w:rPr>
            <w:noProof/>
            <w:webHidden/>
          </w:rPr>
          <w:fldChar w:fldCharType="separate"/>
        </w:r>
        <w:r>
          <w:rPr>
            <w:noProof/>
            <w:webHidden/>
          </w:rPr>
          <w:t>29</w:t>
        </w:r>
        <w:r>
          <w:rPr>
            <w:noProof/>
            <w:webHidden/>
          </w:rPr>
          <w:fldChar w:fldCharType="end"/>
        </w:r>
      </w:hyperlink>
    </w:p>
    <w:p w14:paraId="7BCEA72B" w14:textId="3188FE63" w:rsidR="00500517" w:rsidRDefault="00500517">
      <w:pPr>
        <w:pStyle w:val="TOC3"/>
        <w:tabs>
          <w:tab w:val="left" w:pos="729"/>
          <w:tab w:val="right" w:leader="dot" w:pos="9350"/>
        </w:tabs>
        <w:rPr>
          <w:rFonts w:asciiTheme="minorHAnsi" w:eastAsiaTheme="minorEastAsia" w:hAnsiTheme="minorHAnsi" w:cstheme="minorBidi"/>
          <w:noProof/>
          <w:kern w:val="2"/>
          <w:sz w:val="24"/>
          <w:szCs w:val="24"/>
          <w14:ligatures w14:val="standardContextual"/>
        </w:rPr>
      </w:pPr>
      <w:hyperlink w:anchor="_Toc232421193" w:history="1">
        <w:r w:rsidRPr="00622DF5">
          <w:rPr>
            <w:rStyle w:val="Hyperlink"/>
            <w:noProof/>
          </w:rPr>
          <w:t>7.3.1</w:t>
        </w:r>
        <w:r>
          <w:rPr>
            <w:rFonts w:asciiTheme="minorHAnsi" w:eastAsiaTheme="minorEastAsia" w:hAnsiTheme="minorHAnsi" w:cstheme="minorBidi"/>
            <w:noProof/>
            <w:kern w:val="2"/>
            <w:sz w:val="24"/>
            <w:szCs w:val="24"/>
            <w14:ligatures w14:val="standardContextual"/>
          </w:rPr>
          <w:tab/>
        </w:r>
        <w:r w:rsidRPr="00622DF5">
          <w:rPr>
            <w:rStyle w:val="Hyperlink"/>
            <w:noProof/>
          </w:rPr>
          <w:t>Price</w:t>
        </w:r>
        <w:r>
          <w:rPr>
            <w:noProof/>
            <w:webHidden/>
          </w:rPr>
          <w:tab/>
        </w:r>
        <w:r>
          <w:rPr>
            <w:noProof/>
            <w:webHidden/>
          </w:rPr>
          <w:fldChar w:fldCharType="begin"/>
        </w:r>
        <w:r>
          <w:rPr>
            <w:noProof/>
            <w:webHidden/>
          </w:rPr>
          <w:instrText xml:space="preserve"> PAGEREF _Toc232421193 \h </w:instrText>
        </w:r>
        <w:r>
          <w:rPr>
            <w:noProof/>
            <w:webHidden/>
          </w:rPr>
        </w:r>
        <w:r>
          <w:rPr>
            <w:noProof/>
            <w:webHidden/>
          </w:rPr>
          <w:fldChar w:fldCharType="separate"/>
        </w:r>
        <w:r>
          <w:rPr>
            <w:noProof/>
            <w:webHidden/>
          </w:rPr>
          <w:t>29</w:t>
        </w:r>
        <w:r>
          <w:rPr>
            <w:noProof/>
            <w:webHidden/>
          </w:rPr>
          <w:fldChar w:fldCharType="end"/>
        </w:r>
      </w:hyperlink>
    </w:p>
    <w:p w14:paraId="41F0285D" w14:textId="1838C94E" w:rsidR="00500517" w:rsidRDefault="00500517">
      <w:pPr>
        <w:pStyle w:val="TOC3"/>
        <w:tabs>
          <w:tab w:val="left" w:pos="729"/>
          <w:tab w:val="right" w:leader="dot" w:pos="9350"/>
        </w:tabs>
        <w:rPr>
          <w:rFonts w:asciiTheme="minorHAnsi" w:eastAsiaTheme="minorEastAsia" w:hAnsiTheme="minorHAnsi" w:cstheme="minorBidi"/>
          <w:noProof/>
          <w:kern w:val="2"/>
          <w:sz w:val="24"/>
          <w:szCs w:val="24"/>
          <w14:ligatures w14:val="standardContextual"/>
        </w:rPr>
      </w:pPr>
      <w:hyperlink w:anchor="_Toc232421194" w:history="1">
        <w:r w:rsidRPr="00622DF5">
          <w:rPr>
            <w:rStyle w:val="Hyperlink"/>
            <w:noProof/>
          </w:rPr>
          <w:t>7.3.2</w:t>
        </w:r>
        <w:r>
          <w:rPr>
            <w:rFonts w:asciiTheme="minorHAnsi" w:eastAsiaTheme="minorEastAsia" w:hAnsiTheme="minorHAnsi" w:cstheme="minorBidi"/>
            <w:noProof/>
            <w:kern w:val="2"/>
            <w:sz w:val="24"/>
            <w:szCs w:val="24"/>
            <w14:ligatures w14:val="standardContextual"/>
          </w:rPr>
          <w:tab/>
        </w:r>
        <w:r w:rsidRPr="00622DF5">
          <w:rPr>
            <w:rStyle w:val="Hyperlink"/>
            <w:noProof/>
          </w:rPr>
          <w:t>Supplier Diversity Plan</w:t>
        </w:r>
        <w:r>
          <w:rPr>
            <w:noProof/>
            <w:webHidden/>
          </w:rPr>
          <w:tab/>
        </w:r>
        <w:r>
          <w:rPr>
            <w:noProof/>
            <w:webHidden/>
          </w:rPr>
          <w:fldChar w:fldCharType="begin"/>
        </w:r>
        <w:r>
          <w:rPr>
            <w:noProof/>
            <w:webHidden/>
          </w:rPr>
          <w:instrText xml:space="preserve"> PAGEREF _Toc232421194 \h </w:instrText>
        </w:r>
        <w:r>
          <w:rPr>
            <w:noProof/>
            <w:webHidden/>
          </w:rPr>
        </w:r>
        <w:r>
          <w:rPr>
            <w:noProof/>
            <w:webHidden/>
          </w:rPr>
          <w:fldChar w:fldCharType="separate"/>
        </w:r>
        <w:r>
          <w:rPr>
            <w:noProof/>
            <w:webHidden/>
          </w:rPr>
          <w:t>29</w:t>
        </w:r>
        <w:r>
          <w:rPr>
            <w:noProof/>
            <w:webHidden/>
          </w:rPr>
          <w:fldChar w:fldCharType="end"/>
        </w:r>
      </w:hyperlink>
    </w:p>
    <w:p w14:paraId="3549487C" w14:textId="7E10130D" w:rsidR="00500517" w:rsidRDefault="00500517">
      <w:pPr>
        <w:pStyle w:val="TOC3"/>
        <w:tabs>
          <w:tab w:val="left" w:pos="729"/>
          <w:tab w:val="right" w:leader="dot" w:pos="9350"/>
        </w:tabs>
        <w:rPr>
          <w:rFonts w:asciiTheme="minorHAnsi" w:eastAsiaTheme="minorEastAsia" w:hAnsiTheme="minorHAnsi" w:cstheme="minorBidi"/>
          <w:noProof/>
          <w:kern w:val="2"/>
          <w:sz w:val="24"/>
          <w:szCs w:val="24"/>
          <w14:ligatures w14:val="standardContextual"/>
        </w:rPr>
      </w:pPr>
      <w:hyperlink w:anchor="_Toc232421195" w:history="1">
        <w:r w:rsidRPr="00622DF5">
          <w:rPr>
            <w:rStyle w:val="Hyperlink"/>
            <w:noProof/>
          </w:rPr>
          <w:t>7.3.3</w:t>
        </w:r>
        <w:r>
          <w:rPr>
            <w:rFonts w:asciiTheme="minorHAnsi" w:eastAsiaTheme="minorEastAsia" w:hAnsiTheme="minorHAnsi" w:cstheme="minorBidi"/>
            <w:noProof/>
            <w:kern w:val="2"/>
            <w:sz w:val="24"/>
            <w:szCs w:val="24"/>
            <w14:ligatures w14:val="standardContextual"/>
          </w:rPr>
          <w:tab/>
        </w:r>
        <w:r w:rsidRPr="00622DF5">
          <w:rPr>
            <w:rStyle w:val="Hyperlink"/>
            <w:noProof/>
          </w:rPr>
          <w:t>Company experience</w:t>
        </w:r>
        <w:r>
          <w:rPr>
            <w:noProof/>
            <w:webHidden/>
          </w:rPr>
          <w:tab/>
        </w:r>
        <w:r>
          <w:rPr>
            <w:noProof/>
            <w:webHidden/>
          </w:rPr>
          <w:fldChar w:fldCharType="begin"/>
        </w:r>
        <w:r>
          <w:rPr>
            <w:noProof/>
            <w:webHidden/>
          </w:rPr>
          <w:instrText xml:space="preserve"> PAGEREF _Toc232421195 \h </w:instrText>
        </w:r>
        <w:r>
          <w:rPr>
            <w:noProof/>
            <w:webHidden/>
          </w:rPr>
        </w:r>
        <w:r>
          <w:rPr>
            <w:noProof/>
            <w:webHidden/>
          </w:rPr>
          <w:fldChar w:fldCharType="separate"/>
        </w:r>
        <w:r>
          <w:rPr>
            <w:noProof/>
            <w:webHidden/>
          </w:rPr>
          <w:t>29</w:t>
        </w:r>
        <w:r>
          <w:rPr>
            <w:noProof/>
            <w:webHidden/>
          </w:rPr>
          <w:fldChar w:fldCharType="end"/>
        </w:r>
      </w:hyperlink>
    </w:p>
    <w:p w14:paraId="576E8893" w14:textId="2EF6566A" w:rsidR="00500517" w:rsidRDefault="00500517">
      <w:pPr>
        <w:pStyle w:val="TOC3"/>
        <w:tabs>
          <w:tab w:val="left" w:pos="729"/>
          <w:tab w:val="right" w:leader="dot" w:pos="9350"/>
        </w:tabs>
        <w:rPr>
          <w:rFonts w:asciiTheme="minorHAnsi" w:eastAsiaTheme="minorEastAsia" w:hAnsiTheme="minorHAnsi" w:cstheme="minorBidi"/>
          <w:noProof/>
          <w:kern w:val="2"/>
          <w:sz w:val="24"/>
          <w:szCs w:val="24"/>
          <w14:ligatures w14:val="standardContextual"/>
        </w:rPr>
      </w:pPr>
      <w:hyperlink w:anchor="_Toc232421196" w:history="1">
        <w:r w:rsidRPr="00622DF5">
          <w:rPr>
            <w:rStyle w:val="Hyperlink"/>
            <w:noProof/>
          </w:rPr>
          <w:t>7.3.4</w:t>
        </w:r>
        <w:r>
          <w:rPr>
            <w:rFonts w:asciiTheme="minorHAnsi" w:eastAsiaTheme="minorEastAsia" w:hAnsiTheme="minorHAnsi" w:cstheme="minorBidi"/>
            <w:noProof/>
            <w:kern w:val="2"/>
            <w:sz w:val="24"/>
            <w:szCs w:val="24"/>
            <w14:ligatures w14:val="standardContextual"/>
          </w:rPr>
          <w:tab/>
        </w:r>
        <w:r w:rsidRPr="00622DF5">
          <w:rPr>
            <w:rStyle w:val="Hyperlink"/>
            <w:noProof/>
          </w:rPr>
          <w:t>Financial stability including disclosure of all information pertaining to bankruptcy, litigation, and contract defaults</w:t>
        </w:r>
        <w:r>
          <w:rPr>
            <w:noProof/>
            <w:webHidden/>
          </w:rPr>
          <w:tab/>
        </w:r>
        <w:r>
          <w:rPr>
            <w:noProof/>
            <w:webHidden/>
          </w:rPr>
          <w:fldChar w:fldCharType="begin"/>
        </w:r>
        <w:r>
          <w:rPr>
            <w:noProof/>
            <w:webHidden/>
          </w:rPr>
          <w:instrText xml:space="preserve"> PAGEREF _Toc232421196 \h </w:instrText>
        </w:r>
        <w:r>
          <w:rPr>
            <w:noProof/>
            <w:webHidden/>
          </w:rPr>
        </w:r>
        <w:r>
          <w:rPr>
            <w:noProof/>
            <w:webHidden/>
          </w:rPr>
          <w:fldChar w:fldCharType="separate"/>
        </w:r>
        <w:r>
          <w:rPr>
            <w:noProof/>
            <w:webHidden/>
          </w:rPr>
          <w:t>29</w:t>
        </w:r>
        <w:r>
          <w:rPr>
            <w:noProof/>
            <w:webHidden/>
          </w:rPr>
          <w:fldChar w:fldCharType="end"/>
        </w:r>
      </w:hyperlink>
    </w:p>
    <w:p w14:paraId="467A4CD6" w14:textId="1ABC8F29" w:rsidR="00500517" w:rsidRDefault="00500517">
      <w:pPr>
        <w:pStyle w:val="TOC3"/>
        <w:tabs>
          <w:tab w:val="left" w:pos="729"/>
          <w:tab w:val="right" w:leader="dot" w:pos="9350"/>
        </w:tabs>
        <w:rPr>
          <w:rFonts w:asciiTheme="minorHAnsi" w:eastAsiaTheme="minorEastAsia" w:hAnsiTheme="minorHAnsi" w:cstheme="minorBidi"/>
          <w:noProof/>
          <w:kern w:val="2"/>
          <w:sz w:val="24"/>
          <w:szCs w:val="24"/>
          <w14:ligatures w14:val="standardContextual"/>
        </w:rPr>
      </w:pPr>
      <w:hyperlink w:anchor="_Toc232421197" w:history="1">
        <w:r w:rsidRPr="00622DF5">
          <w:rPr>
            <w:rStyle w:val="Hyperlink"/>
            <w:noProof/>
          </w:rPr>
          <w:t>7.3.5</w:t>
        </w:r>
        <w:r>
          <w:rPr>
            <w:rFonts w:asciiTheme="minorHAnsi" w:eastAsiaTheme="minorEastAsia" w:hAnsiTheme="minorHAnsi" w:cstheme="minorBidi"/>
            <w:noProof/>
            <w:kern w:val="2"/>
            <w:sz w:val="24"/>
            <w:szCs w:val="24"/>
            <w14:ligatures w14:val="standardContextual"/>
          </w:rPr>
          <w:tab/>
        </w:r>
        <w:r w:rsidRPr="00622DF5">
          <w:rPr>
            <w:rStyle w:val="Hyperlink"/>
            <w:noProof/>
          </w:rPr>
          <w:t>References and reference information and/or requirements</w:t>
        </w:r>
        <w:r>
          <w:rPr>
            <w:noProof/>
            <w:webHidden/>
          </w:rPr>
          <w:tab/>
        </w:r>
        <w:r>
          <w:rPr>
            <w:noProof/>
            <w:webHidden/>
          </w:rPr>
          <w:fldChar w:fldCharType="begin"/>
        </w:r>
        <w:r>
          <w:rPr>
            <w:noProof/>
            <w:webHidden/>
          </w:rPr>
          <w:instrText xml:space="preserve"> PAGEREF _Toc232421197 \h </w:instrText>
        </w:r>
        <w:r>
          <w:rPr>
            <w:noProof/>
            <w:webHidden/>
          </w:rPr>
        </w:r>
        <w:r>
          <w:rPr>
            <w:noProof/>
            <w:webHidden/>
          </w:rPr>
          <w:fldChar w:fldCharType="separate"/>
        </w:r>
        <w:r>
          <w:rPr>
            <w:noProof/>
            <w:webHidden/>
          </w:rPr>
          <w:t>29</w:t>
        </w:r>
        <w:r>
          <w:rPr>
            <w:noProof/>
            <w:webHidden/>
          </w:rPr>
          <w:fldChar w:fldCharType="end"/>
        </w:r>
      </w:hyperlink>
    </w:p>
    <w:p w14:paraId="5CE29AFC" w14:textId="226EE401" w:rsidR="00500517" w:rsidRDefault="00500517">
      <w:pPr>
        <w:pStyle w:val="TOC3"/>
        <w:tabs>
          <w:tab w:val="left" w:pos="729"/>
          <w:tab w:val="right" w:leader="dot" w:pos="9350"/>
        </w:tabs>
        <w:rPr>
          <w:rFonts w:asciiTheme="minorHAnsi" w:eastAsiaTheme="minorEastAsia" w:hAnsiTheme="minorHAnsi" w:cstheme="minorBidi"/>
          <w:noProof/>
          <w:kern w:val="2"/>
          <w:sz w:val="24"/>
          <w:szCs w:val="24"/>
          <w14:ligatures w14:val="standardContextual"/>
        </w:rPr>
      </w:pPr>
      <w:hyperlink w:anchor="_Toc232421198" w:history="1">
        <w:r w:rsidRPr="00622DF5">
          <w:rPr>
            <w:rStyle w:val="Hyperlink"/>
            <w:noProof/>
          </w:rPr>
          <w:t>7.3.6</w:t>
        </w:r>
        <w:r>
          <w:rPr>
            <w:rFonts w:asciiTheme="minorHAnsi" w:eastAsiaTheme="minorEastAsia" w:hAnsiTheme="minorHAnsi" w:cstheme="minorBidi"/>
            <w:noProof/>
            <w:kern w:val="2"/>
            <w:sz w:val="24"/>
            <w:szCs w:val="24"/>
            <w14:ligatures w14:val="standardContextual"/>
          </w:rPr>
          <w:tab/>
        </w:r>
        <w:r w:rsidRPr="00622DF5">
          <w:rPr>
            <w:rStyle w:val="Hyperlink"/>
            <w:noProof/>
          </w:rPr>
          <w:t>Employee qualifications and/or requirements</w:t>
        </w:r>
        <w:r>
          <w:rPr>
            <w:noProof/>
            <w:webHidden/>
          </w:rPr>
          <w:tab/>
        </w:r>
        <w:r>
          <w:rPr>
            <w:noProof/>
            <w:webHidden/>
          </w:rPr>
          <w:fldChar w:fldCharType="begin"/>
        </w:r>
        <w:r>
          <w:rPr>
            <w:noProof/>
            <w:webHidden/>
          </w:rPr>
          <w:instrText xml:space="preserve"> PAGEREF _Toc232421198 \h </w:instrText>
        </w:r>
        <w:r>
          <w:rPr>
            <w:noProof/>
            <w:webHidden/>
          </w:rPr>
        </w:r>
        <w:r>
          <w:rPr>
            <w:noProof/>
            <w:webHidden/>
          </w:rPr>
          <w:fldChar w:fldCharType="separate"/>
        </w:r>
        <w:r>
          <w:rPr>
            <w:noProof/>
            <w:webHidden/>
          </w:rPr>
          <w:t>29</w:t>
        </w:r>
        <w:r>
          <w:rPr>
            <w:noProof/>
            <w:webHidden/>
          </w:rPr>
          <w:fldChar w:fldCharType="end"/>
        </w:r>
      </w:hyperlink>
    </w:p>
    <w:p w14:paraId="7C60AF4D" w14:textId="5C86AADA" w:rsidR="00500517" w:rsidRDefault="00500517">
      <w:pPr>
        <w:pStyle w:val="TOC3"/>
        <w:tabs>
          <w:tab w:val="left" w:pos="729"/>
          <w:tab w:val="right" w:leader="dot" w:pos="9350"/>
        </w:tabs>
        <w:rPr>
          <w:rFonts w:asciiTheme="minorHAnsi" w:eastAsiaTheme="minorEastAsia" w:hAnsiTheme="minorHAnsi" w:cstheme="minorBidi"/>
          <w:noProof/>
          <w:kern w:val="2"/>
          <w:sz w:val="24"/>
          <w:szCs w:val="24"/>
          <w14:ligatures w14:val="standardContextual"/>
        </w:rPr>
      </w:pPr>
      <w:hyperlink w:anchor="_Toc232421199" w:history="1">
        <w:r w:rsidRPr="00622DF5">
          <w:rPr>
            <w:rStyle w:val="Hyperlink"/>
            <w:noProof/>
          </w:rPr>
          <w:t>7.3.7</w:t>
        </w:r>
        <w:r>
          <w:rPr>
            <w:rFonts w:asciiTheme="minorHAnsi" w:eastAsiaTheme="minorEastAsia" w:hAnsiTheme="minorHAnsi" w:cstheme="minorBidi"/>
            <w:noProof/>
            <w:kern w:val="2"/>
            <w:sz w:val="24"/>
            <w:szCs w:val="24"/>
            <w14:ligatures w14:val="standardContextual"/>
          </w:rPr>
          <w:tab/>
        </w:r>
        <w:r w:rsidRPr="00622DF5">
          <w:rPr>
            <w:rStyle w:val="Hyperlink"/>
            <w:noProof/>
          </w:rPr>
          <w:t>Capacity plan, resources, and infrastructure for this Contract</w:t>
        </w:r>
        <w:r>
          <w:rPr>
            <w:noProof/>
            <w:webHidden/>
          </w:rPr>
          <w:tab/>
        </w:r>
        <w:r>
          <w:rPr>
            <w:noProof/>
            <w:webHidden/>
          </w:rPr>
          <w:fldChar w:fldCharType="begin"/>
        </w:r>
        <w:r>
          <w:rPr>
            <w:noProof/>
            <w:webHidden/>
          </w:rPr>
          <w:instrText xml:space="preserve"> PAGEREF _Toc232421199 \h </w:instrText>
        </w:r>
        <w:r>
          <w:rPr>
            <w:noProof/>
            <w:webHidden/>
          </w:rPr>
        </w:r>
        <w:r>
          <w:rPr>
            <w:noProof/>
            <w:webHidden/>
          </w:rPr>
          <w:fldChar w:fldCharType="separate"/>
        </w:r>
        <w:r>
          <w:rPr>
            <w:noProof/>
            <w:webHidden/>
          </w:rPr>
          <w:t>30</w:t>
        </w:r>
        <w:r>
          <w:rPr>
            <w:noProof/>
            <w:webHidden/>
          </w:rPr>
          <w:fldChar w:fldCharType="end"/>
        </w:r>
      </w:hyperlink>
    </w:p>
    <w:p w14:paraId="2432238C" w14:textId="243C8E50" w:rsidR="00500517" w:rsidRDefault="00500517">
      <w:pPr>
        <w:pStyle w:val="TOC3"/>
        <w:tabs>
          <w:tab w:val="left" w:pos="729"/>
          <w:tab w:val="right" w:leader="dot" w:pos="9350"/>
        </w:tabs>
        <w:rPr>
          <w:rFonts w:asciiTheme="minorHAnsi" w:eastAsiaTheme="minorEastAsia" w:hAnsiTheme="minorHAnsi" w:cstheme="minorBidi"/>
          <w:noProof/>
          <w:kern w:val="2"/>
          <w:sz w:val="24"/>
          <w:szCs w:val="24"/>
          <w14:ligatures w14:val="standardContextual"/>
        </w:rPr>
      </w:pPr>
      <w:hyperlink w:anchor="_Toc232421200" w:history="1">
        <w:r w:rsidRPr="00622DF5">
          <w:rPr>
            <w:rStyle w:val="Hyperlink"/>
            <w:noProof/>
          </w:rPr>
          <w:t>7.3.8</w:t>
        </w:r>
        <w:r>
          <w:rPr>
            <w:rFonts w:asciiTheme="minorHAnsi" w:eastAsiaTheme="minorEastAsia" w:hAnsiTheme="minorHAnsi" w:cstheme="minorBidi"/>
            <w:noProof/>
            <w:kern w:val="2"/>
            <w:sz w:val="24"/>
            <w:szCs w:val="24"/>
            <w14:ligatures w14:val="standardContextual"/>
          </w:rPr>
          <w:tab/>
        </w:r>
        <w:r w:rsidRPr="00622DF5">
          <w:rPr>
            <w:rStyle w:val="Hyperlink"/>
            <w:noProof/>
          </w:rPr>
          <w:t>Environmental specifications</w:t>
        </w:r>
        <w:r>
          <w:rPr>
            <w:noProof/>
            <w:webHidden/>
          </w:rPr>
          <w:tab/>
        </w:r>
        <w:r>
          <w:rPr>
            <w:noProof/>
            <w:webHidden/>
          </w:rPr>
          <w:fldChar w:fldCharType="begin"/>
        </w:r>
        <w:r>
          <w:rPr>
            <w:noProof/>
            <w:webHidden/>
          </w:rPr>
          <w:instrText xml:space="preserve"> PAGEREF _Toc232421200 \h </w:instrText>
        </w:r>
        <w:r>
          <w:rPr>
            <w:noProof/>
            <w:webHidden/>
          </w:rPr>
        </w:r>
        <w:r>
          <w:rPr>
            <w:noProof/>
            <w:webHidden/>
          </w:rPr>
          <w:fldChar w:fldCharType="separate"/>
        </w:r>
        <w:r>
          <w:rPr>
            <w:noProof/>
            <w:webHidden/>
          </w:rPr>
          <w:t>30</w:t>
        </w:r>
        <w:r>
          <w:rPr>
            <w:noProof/>
            <w:webHidden/>
          </w:rPr>
          <w:fldChar w:fldCharType="end"/>
        </w:r>
      </w:hyperlink>
    </w:p>
    <w:p w14:paraId="328A6E07" w14:textId="3B5822BD" w:rsidR="00500517" w:rsidRDefault="00500517">
      <w:pPr>
        <w:pStyle w:val="TOC3"/>
        <w:tabs>
          <w:tab w:val="left" w:pos="729"/>
          <w:tab w:val="right" w:leader="dot" w:pos="9350"/>
        </w:tabs>
        <w:rPr>
          <w:rFonts w:asciiTheme="minorHAnsi" w:eastAsiaTheme="minorEastAsia" w:hAnsiTheme="minorHAnsi" w:cstheme="minorBidi"/>
          <w:noProof/>
          <w:kern w:val="2"/>
          <w:sz w:val="24"/>
          <w:szCs w:val="24"/>
          <w14:ligatures w14:val="standardContextual"/>
        </w:rPr>
      </w:pPr>
      <w:hyperlink w:anchor="_Toc232421201" w:history="1">
        <w:r w:rsidRPr="00622DF5">
          <w:rPr>
            <w:rStyle w:val="Hyperlink"/>
            <w:noProof/>
          </w:rPr>
          <w:t>7.3.9</w:t>
        </w:r>
        <w:r>
          <w:rPr>
            <w:rFonts w:asciiTheme="minorHAnsi" w:eastAsiaTheme="minorEastAsia" w:hAnsiTheme="minorHAnsi" w:cstheme="minorBidi"/>
            <w:noProof/>
            <w:kern w:val="2"/>
            <w:sz w:val="24"/>
            <w:szCs w:val="24"/>
            <w14:ligatures w14:val="standardContextual"/>
          </w:rPr>
          <w:tab/>
        </w:r>
        <w:r w:rsidRPr="00622DF5">
          <w:rPr>
            <w:rStyle w:val="Hyperlink"/>
            <w:noProof/>
          </w:rPr>
          <w:t>Online/web capability</w:t>
        </w:r>
        <w:r>
          <w:rPr>
            <w:noProof/>
            <w:webHidden/>
          </w:rPr>
          <w:tab/>
        </w:r>
        <w:r>
          <w:rPr>
            <w:noProof/>
            <w:webHidden/>
          </w:rPr>
          <w:fldChar w:fldCharType="begin"/>
        </w:r>
        <w:r>
          <w:rPr>
            <w:noProof/>
            <w:webHidden/>
          </w:rPr>
          <w:instrText xml:space="preserve"> PAGEREF _Toc232421201 \h </w:instrText>
        </w:r>
        <w:r>
          <w:rPr>
            <w:noProof/>
            <w:webHidden/>
          </w:rPr>
        </w:r>
        <w:r>
          <w:rPr>
            <w:noProof/>
            <w:webHidden/>
          </w:rPr>
          <w:fldChar w:fldCharType="separate"/>
        </w:r>
        <w:r>
          <w:rPr>
            <w:noProof/>
            <w:webHidden/>
          </w:rPr>
          <w:t>30</w:t>
        </w:r>
        <w:r>
          <w:rPr>
            <w:noProof/>
            <w:webHidden/>
          </w:rPr>
          <w:fldChar w:fldCharType="end"/>
        </w:r>
      </w:hyperlink>
    </w:p>
    <w:p w14:paraId="03ABD6EB" w14:textId="1E28BFD2" w:rsidR="00500517" w:rsidRDefault="00500517">
      <w:pPr>
        <w:pStyle w:val="TOC1"/>
        <w:tabs>
          <w:tab w:val="left" w:pos="362"/>
          <w:tab w:val="right" w:leader="dot" w:pos="9350"/>
        </w:tabs>
        <w:rPr>
          <w:rFonts w:asciiTheme="minorHAnsi" w:eastAsiaTheme="minorEastAsia" w:hAnsiTheme="minorHAnsi" w:cstheme="minorBidi"/>
          <w:b w:val="0"/>
          <w:bCs w:val="0"/>
          <w:caps w:val="0"/>
          <w:noProof/>
          <w:kern w:val="2"/>
          <w:sz w:val="24"/>
          <w:szCs w:val="24"/>
          <w:u w:val="none"/>
          <w14:ligatures w14:val="standardContextual"/>
        </w:rPr>
      </w:pPr>
      <w:hyperlink w:anchor="_Toc232421202" w:history="1">
        <w:r w:rsidRPr="00622DF5">
          <w:rPr>
            <w:rStyle w:val="Hyperlink"/>
            <w:rFonts w:cstheme="minorHAnsi"/>
            <w:noProof/>
          </w:rPr>
          <w:t>8</w:t>
        </w:r>
        <w:r>
          <w:rPr>
            <w:rFonts w:asciiTheme="minorHAnsi" w:eastAsiaTheme="minorEastAsia" w:hAnsiTheme="minorHAnsi" w:cstheme="minorBidi"/>
            <w:b w:val="0"/>
            <w:bCs w:val="0"/>
            <w:caps w:val="0"/>
            <w:noProof/>
            <w:kern w:val="2"/>
            <w:sz w:val="24"/>
            <w:szCs w:val="24"/>
            <w:u w:val="none"/>
            <w14:ligatures w14:val="standardContextual"/>
          </w:rPr>
          <w:tab/>
        </w:r>
        <w:r w:rsidRPr="00622DF5">
          <w:rPr>
            <w:rStyle w:val="Hyperlink"/>
            <w:rFonts w:cstheme="minorHAnsi"/>
            <w:noProof/>
          </w:rPr>
          <w:t>HOW TO SUBMIT A quote</w:t>
        </w:r>
        <w:r>
          <w:rPr>
            <w:noProof/>
            <w:webHidden/>
          </w:rPr>
          <w:tab/>
        </w:r>
        <w:r>
          <w:rPr>
            <w:noProof/>
            <w:webHidden/>
          </w:rPr>
          <w:fldChar w:fldCharType="begin"/>
        </w:r>
        <w:r>
          <w:rPr>
            <w:noProof/>
            <w:webHidden/>
          </w:rPr>
          <w:instrText xml:space="preserve"> PAGEREF _Toc232421202 \h </w:instrText>
        </w:r>
        <w:r>
          <w:rPr>
            <w:noProof/>
            <w:webHidden/>
          </w:rPr>
        </w:r>
        <w:r>
          <w:rPr>
            <w:noProof/>
            <w:webHidden/>
          </w:rPr>
          <w:fldChar w:fldCharType="separate"/>
        </w:r>
        <w:r>
          <w:rPr>
            <w:noProof/>
            <w:webHidden/>
          </w:rPr>
          <w:t>30</w:t>
        </w:r>
        <w:r>
          <w:rPr>
            <w:noProof/>
            <w:webHidden/>
          </w:rPr>
          <w:fldChar w:fldCharType="end"/>
        </w:r>
      </w:hyperlink>
    </w:p>
    <w:p w14:paraId="726096B6" w14:textId="4CF7A29B"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203" w:history="1">
        <w:r w:rsidRPr="00622DF5">
          <w:rPr>
            <w:rStyle w:val="Hyperlink"/>
            <w:rFonts w:cstheme="minorHAnsi"/>
            <w:noProof/>
          </w:rPr>
          <w:t>8.1</w:t>
        </w:r>
        <w:r>
          <w:rPr>
            <w:rFonts w:asciiTheme="minorHAnsi" w:eastAsiaTheme="minorEastAsia" w:hAnsiTheme="minorHAnsi" w:cstheme="minorBidi"/>
            <w:b w:val="0"/>
            <w:bCs w:val="0"/>
            <w:noProof/>
            <w:kern w:val="2"/>
            <w:sz w:val="24"/>
            <w:szCs w:val="24"/>
            <w14:ligatures w14:val="standardContextual"/>
          </w:rPr>
          <w:tab/>
        </w:r>
        <w:r w:rsidRPr="00622DF5">
          <w:rPr>
            <w:rStyle w:val="Hyperlink"/>
            <w:rFonts w:cstheme="minorHAnsi"/>
            <w:noProof/>
          </w:rPr>
          <w:t>Quote Submission Method</w:t>
        </w:r>
        <w:r>
          <w:rPr>
            <w:noProof/>
            <w:webHidden/>
          </w:rPr>
          <w:tab/>
        </w:r>
        <w:r>
          <w:rPr>
            <w:noProof/>
            <w:webHidden/>
          </w:rPr>
          <w:fldChar w:fldCharType="begin"/>
        </w:r>
        <w:r>
          <w:rPr>
            <w:noProof/>
            <w:webHidden/>
          </w:rPr>
          <w:instrText xml:space="preserve"> PAGEREF _Toc232421203 \h </w:instrText>
        </w:r>
        <w:r>
          <w:rPr>
            <w:noProof/>
            <w:webHidden/>
          </w:rPr>
        </w:r>
        <w:r>
          <w:rPr>
            <w:noProof/>
            <w:webHidden/>
          </w:rPr>
          <w:fldChar w:fldCharType="separate"/>
        </w:r>
        <w:r>
          <w:rPr>
            <w:noProof/>
            <w:webHidden/>
          </w:rPr>
          <w:t>30</w:t>
        </w:r>
        <w:r>
          <w:rPr>
            <w:noProof/>
            <w:webHidden/>
          </w:rPr>
          <w:fldChar w:fldCharType="end"/>
        </w:r>
      </w:hyperlink>
    </w:p>
    <w:p w14:paraId="7E82BDCC" w14:textId="73BA7C1E"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204" w:history="1">
        <w:r w:rsidRPr="00622DF5">
          <w:rPr>
            <w:rStyle w:val="Hyperlink"/>
            <w:rFonts w:cstheme="minorHAnsi"/>
            <w:noProof/>
          </w:rPr>
          <w:t>8.2</w:t>
        </w:r>
        <w:r>
          <w:rPr>
            <w:rFonts w:asciiTheme="minorHAnsi" w:eastAsiaTheme="minorEastAsia" w:hAnsiTheme="minorHAnsi" w:cstheme="minorBidi"/>
            <w:b w:val="0"/>
            <w:bCs w:val="0"/>
            <w:noProof/>
            <w:kern w:val="2"/>
            <w:sz w:val="24"/>
            <w:szCs w:val="24"/>
            <w14:ligatures w14:val="standardContextual"/>
          </w:rPr>
          <w:tab/>
        </w:r>
        <w:r w:rsidRPr="00622DF5">
          <w:rPr>
            <w:rStyle w:val="Hyperlink"/>
            <w:rFonts w:cstheme="minorHAnsi"/>
            <w:noProof/>
          </w:rPr>
          <w:t>COMMBUYS Quote Submission Training and Instructions</w:t>
        </w:r>
        <w:r>
          <w:rPr>
            <w:noProof/>
            <w:webHidden/>
          </w:rPr>
          <w:tab/>
        </w:r>
        <w:r>
          <w:rPr>
            <w:noProof/>
            <w:webHidden/>
          </w:rPr>
          <w:fldChar w:fldCharType="begin"/>
        </w:r>
        <w:r>
          <w:rPr>
            <w:noProof/>
            <w:webHidden/>
          </w:rPr>
          <w:instrText xml:space="preserve"> PAGEREF _Toc232421204 \h </w:instrText>
        </w:r>
        <w:r>
          <w:rPr>
            <w:noProof/>
            <w:webHidden/>
          </w:rPr>
        </w:r>
        <w:r>
          <w:rPr>
            <w:noProof/>
            <w:webHidden/>
          </w:rPr>
          <w:fldChar w:fldCharType="separate"/>
        </w:r>
        <w:r>
          <w:rPr>
            <w:noProof/>
            <w:webHidden/>
          </w:rPr>
          <w:t>31</w:t>
        </w:r>
        <w:r>
          <w:rPr>
            <w:noProof/>
            <w:webHidden/>
          </w:rPr>
          <w:fldChar w:fldCharType="end"/>
        </w:r>
      </w:hyperlink>
    </w:p>
    <w:p w14:paraId="78B83AB6" w14:textId="15F5B060"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205" w:history="1">
        <w:r w:rsidRPr="00622DF5">
          <w:rPr>
            <w:rStyle w:val="Hyperlink"/>
            <w:rFonts w:cstheme="minorHAnsi"/>
            <w:noProof/>
          </w:rPr>
          <w:t>8.3</w:t>
        </w:r>
        <w:r>
          <w:rPr>
            <w:rFonts w:asciiTheme="minorHAnsi" w:eastAsiaTheme="minorEastAsia" w:hAnsiTheme="minorHAnsi" w:cstheme="minorBidi"/>
            <w:b w:val="0"/>
            <w:bCs w:val="0"/>
            <w:noProof/>
            <w:kern w:val="2"/>
            <w:sz w:val="24"/>
            <w:szCs w:val="24"/>
            <w14:ligatures w14:val="standardContextual"/>
          </w:rPr>
          <w:tab/>
        </w:r>
        <w:r w:rsidRPr="00622DF5">
          <w:rPr>
            <w:rStyle w:val="Hyperlink"/>
            <w:rFonts w:cstheme="minorHAnsi"/>
            <w:noProof/>
          </w:rPr>
          <w:t>COMMBUYS Support</w:t>
        </w:r>
        <w:r>
          <w:rPr>
            <w:noProof/>
            <w:webHidden/>
          </w:rPr>
          <w:tab/>
        </w:r>
        <w:r>
          <w:rPr>
            <w:noProof/>
            <w:webHidden/>
          </w:rPr>
          <w:fldChar w:fldCharType="begin"/>
        </w:r>
        <w:r>
          <w:rPr>
            <w:noProof/>
            <w:webHidden/>
          </w:rPr>
          <w:instrText xml:space="preserve"> PAGEREF _Toc232421205 \h </w:instrText>
        </w:r>
        <w:r>
          <w:rPr>
            <w:noProof/>
            <w:webHidden/>
          </w:rPr>
        </w:r>
        <w:r>
          <w:rPr>
            <w:noProof/>
            <w:webHidden/>
          </w:rPr>
          <w:fldChar w:fldCharType="separate"/>
        </w:r>
        <w:r>
          <w:rPr>
            <w:noProof/>
            <w:webHidden/>
          </w:rPr>
          <w:t>31</w:t>
        </w:r>
        <w:r>
          <w:rPr>
            <w:noProof/>
            <w:webHidden/>
          </w:rPr>
          <w:fldChar w:fldCharType="end"/>
        </w:r>
      </w:hyperlink>
    </w:p>
    <w:p w14:paraId="4EB13ED8" w14:textId="68DEA9F2"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206" w:history="1">
        <w:r w:rsidRPr="00622DF5">
          <w:rPr>
            <w:rStyle w:val="Hyperlink"/>
            <w:rFonts w:cstheme="minorHAnsi"/>
            <w:noProof/>
          </w:rPr>
          <w:t>8.4</w:t>
        </w:r>
        <w:r>
          <w:rPr>
            <w:rFonts w:asciiTheme="minorHAnsi" w:eastAsiaTheme="minorEastAsia" w:hAnsiTheme="minorHAnsi" w:cstheme="minorBidi"/>
            <w:b w:val="0"/>
            <w:bCs w:val="0"/>
            <w:noProof/>
            <w:kern w:val="2"/>
            <w:sz w:val="24"/>
            <w:szCs w:val="24"/>
            <w14:ligatures w14:val="standardContextual"/>
          </w:rPr>
          <w:tab/>
        </w:r>
        <w:r w:rsidRPr="00622DF5">
          <w:rPr>
            <w:rStyle w:val="Hyperlink"/>
            <w:rFonts w:cstheme="minorHAnsi"/>
            <w:noProof/>
          </w:rPr>
          <w:t>Bid Opening Date/Time</w:t>
        </w:r>
        <w:r>
          <w:rPr>
            <w:noProof/>
            <w:webHidden/>
          </w:rPr>
          <w:tab/>
        </w:r>
        <w:r>
          <w:rPr>
            <w:noProof/>
            <w:webHidden/>
          </w:rPr>
          <w:fldChar w:fldCharType="begin"/>
        </w:r>
        <w:r>
          <w:rPr>
            <w:noProof/>
            <w:webHidden/>
          </w:rPr>
          <w:instrText xml:space="preserve"> PAGEREF _Toc232421206 \h </w:instrText>
        </w:r>
        <w:r>
          <w:rPr>
            <w:noProof/>
            <w:webHidden/>
          </w:rPr>
        </w:r>
        <w:r>
          <w:rPr>
            <w:noProof/>
            <w:webHidden/>
          </w:rPr>
          <w:fldChar w:fldCharType="separate"/>
        </w:r>
        <w:r>
          <w:rPr>
            <w:noProof/>
            <w:webHidden/>
          </w:rPr>
          <w:t>31</w:t>
        </w:r>
        <w:r>
          <w:rPr>
            <w:noProof/>
            <w:webHidden/>
          </w:rPr>
          <w:fldChar w:fldCharType="end"/>
        </w:r>
      </w:hyperlink>
    </w:p>
    <w:p w14:paraId="00C4BF83" w14:textId="1870C612"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207" w:history="1">
        <w:r w:rsidRPr="00622DF5">
          <w:rPr>
            <w:rStyle w:val="Hyperlink"/>
            <w:rFonts w:cstheme="minorHAnsi"/>
            <w:noProof/>
          </w:rPr>
          <w:t>8.5</w:t>
        </w:r>
        <w:r>
          <w:rPr>
            <w:rFonts w:asciiTheme="minorHAnsi" w:eastAsiaTheme="minorEastAsia" w:hAnsiTheme="minorHAnsi" w:cstheme="minorBidi"/>
            <w:b w:val="0"/>
            <w:bCs w:val="0"/>
            <w:noProof/>
            <w:kern w:val="2"/>
            <w:sz w:val="24"/>
            <w:szCs w:val="24"/>
            <w14:ligatures w14:val="standardContextual"/>
          </w:rPr>
          <w:tab/>
        </w:r>
        <w:r w:rsidRPr="00622DF5">
          <w:rPr>
            <w:rStyle w:val="Hyperlink"/>
            <w:rFonts w:cstheme="minorHAnsi"/>
            <w:noProof/>
          </w:rPr>
          <w:t>Quote Contents</w:t>
        </w:r>
        <w:r>
          <w:rPr>
            <w:noProof/>
            <w:webHidden/>
          </w:rPr>
          <w:tab/>
        </w:r>
        <w:r>
          <w:rPr>
            <w:noProof/>
            <w:webHidden/>
          </w:rPr>
          <w:fldChar w:fldCharType="begin"/>
        </w:r>
        <w:r>
          <w:rPr>
            <w:noProof/>
            <w:webHidden/>
          </w:rPr>
          <w:instrText xml:space="preserve"> PAGEREF _Toc232421207 \h </w:instrText>
        </w:r>
        <w:r>
          <w:rPr>
            <w:noProof/>
            <w:webHidden/>
          </w:rPr>
        </w:r>
        <w:r>
          <w:rPr>
            <w:noProof/>
            <w:webHidden/>
          </w:rPr>
          <w:fldChar w:fldCharType="separate"/>
        </w:r>
        <w:r>
          <w:rPr>
            <w:noProof/>
            <w:webHidden/>
          </w:rPr>
          <w:t>32</w:t>
        </w:r>
        <w:r>
          <w:rPr>
            <w:noProof/>
            <w:webHidden/>
          </w:rPr>
          <w:fldChar w:fldCharType="end"/>
        </w:r>
      </w:hyperlink>
    </w:p>
    <w:p w14:paraId="16F3AC4E" w14:textId="67127D26" w:rsidR="00500517" w:rsidRDefault="00500517">
      <w:pPr>
        <w:pStyle w:val="TOC3"/>
        <w:tabs>
          <w:tab w:val="left" w:pos="729"/>
          <w:tab w:val="right" w:leader="dot" w:pos="9350"/>
        </w:tabs>
        <w:rPr>
          <w:rFonts w:asciiTheme="minorHAnsi" w:eastAsiaTheme="minorEastAsia" w:hAnsiTheme="minorHAnsi" w:cstheme="minorBidi"/>
          <w:noProof/>
          <w:kern w:val="2"/>
          <w:sz w:val="24"/>
          <w:szCs w:val="24"/>
          <w14:ligatures w14:val="standardContextual"/>
        </w:rPr>
      </w:pPr>
      <w:hyperlink w:anchor="_Toc232421208" w:history="1">
        <w:r w:rsidRPr="00622DF5">
          <w:rPr>
            <w:rStyle w:val="Hyperlink"/>
            <w:noProof/>
          </w:rPr>
          <w:t>8.5.1</w:t>
        </w:r>
        <w:r>
          <w:rPr>
            <w:rFonts w:asciiTheme="minorHAnsi" w:eastAsiaTheme="minorEastAsia" w:hAnsiTheme="minorHAnsi" w:cstheme="minorBidi"/>
            <w:noProof/>
            <w:kern w:val="2"/>
            <w:sz w:val="24"/>
            <w:szCs w:val="24"/>
            <w14:ligatures w14:val="standardContextual"/>
          </w:rPr>
          <w:tab/>
        </w:r>
        <w:r w:rsidRPr="00622DF5">
          <w:rPr>
            <w:rStyle w:val="Hyperlink"/>
            <w:noProof/>
          </w:rPr>
          <w:t>Electronic Signatures</w:t>
        </w:r>
        <w:r>
          <w:rPr>
            <w:noProof/>
            <w:webHidden/>
          </w:rPr>
          <w:tab/>
        </w:r>
        <w:r>
          <w:rPr>
            <w:noProof/>
            <w:webHidden/>
          </w:rPr>
          <w:fldChar w:fldCharType="begin"/>
        </w:r>
        <w:r>
          <w:rPr>
            <w:noProof/>
            <w:webHidden/>
          </w:rPr>
          <w:instrText xml:space="preserve"> PAGEREF _Toc232421208 \h </w:instrText>
        </w:r>
        <w:r>
          <w:rPr>
            <w:noProof/>
            <w:webHidden/>
          </w:rPr>
        </w:r>
        <w:r>
          <w:rPr>
            <w:noProof/>
            <w:webHidden/>
          </w:rPr>
          <w:fldChar w:fldCharType="separate"/>
        </w:r>
        <w:r>
          <w:rPr>
            <w:noProof/>
            <w:webHidden/>
          </w:rPr>
          <w:t>32</w:t>
        </w:r>
        <w:r>
          <w:rPr>
            <w:noProof/>
            <w:webHidden/>
          </w:rPr>
          <w:fldChar w:fldCharType="end"/>
        </w:r>
      </w:hyperlink>
    </w:p>
    <w:p w14:paraId="1D25EA28" w14:textId="08A48BDE" w:rsidR="00500517" w:rsidRDefault="00500517">
      <w:pPr>
        <w:pStyle w:val="TOC3"/>
        <w:tabs>
          <w:tab w:val="left" w:pos="729"/>
          <w:tab w:val="right" w:leader="dot" w:pos="9350"/>
        </w:tabs>
        <w:rPr>
          <w:rFonts w:asciiTheme="minorHAnsi" w:eastAsiaTheme="minorEastAsia" w:hAnsiTheme="minorHAnsi" w:cstheme="minorBidi"/>
          <w:noProof/>
          <w:kern w:val="2"/>
          <w:sz w:val="24"/>
          <w:szCs w:val="24"/>
          <w14:ligatures w14:val="standardContextual"/>
        </w:rPr>
      </w:pPr>
      <w:hyperlink w:anchor="_Toc232421209" w:history="1">
        <w:r w:rsidRPr="00622DF5">
          <w:rPr>
            <w:rStyle w:val="Hyperlink"/>
            <w:noProof/>
          </w:rPr>
          <w:t>8.5.2</w:t>
        </w:r>
        <w:r>
          <w:rPr>
            <w:rFonts w:asciiTheme="minorHAnsi" w:eastAsiaTheme="minorEastAsia" w:hAnsiTheme="minorHAnsi" w:cstheme="minorBidi"/>
            <w:noProof/>
            <w:kern w:val="2"/>
            <w:sz w:val="24"/>
            <w:szCs w:val="24"/>
            <w14:ligatures w14:val="standardContextual"/>
          </w:rPr>
          <w:tab/>
        </w:r>
        <w:r w:rsidRPr="00622DF5">
          <w:rPr>
            <w:rStyle w:val="Hyperlink"/>
            <w:noProof/>
          </w:rPr>
          <w:t>Acceptable Forms of Signature</w:t>
        </w:r>
        <w:r>
          <w:rPr>
            <w:noProof/>
            <w:webHidden/>
          </w:rPr>
          <w:tab/>
        </w:r>
        <w:r>
          <w:rPr>
            <w:noProof/>
            <w:webHidden/>
          </w:rPr>
          <w:fldChar w:fldCharType="begin"/>
        </w:r>
        <w:r>
          <w:rPr>
            <w:noProof/>
            <w:webHidden/>
          </w:rPr>
          <w:instrText xml:space="preserve"> PAGEREF _Toc232421209 \h </w:instrText>
        </w:r>
        <w:r>
          <w:rPr>
            <w:noProof/>
            <w:webHidden/>
          </w:rPr>
        </w:r>
        <w:r>
          <w:rPr>
            <w:noProof/>
            <w:webHidden/>
          </w:rPr>
          <w:fldChar w:fldCharType="separate"/>
        </w:r>
        <w:r>
          <w:rPr>
            <w:noProof/>
            <w:webHidden/>
          </w:rPr>
          <w:t>32</w:t>
        </w:r>
        <w:r>
          <w:rPr>
            <w:noProof/>
            <w:webHidden/>
          </w:rPr>
          <w:fldChar w:fldCharType="end"/>
        </w:r>
      </w:hyperlink>
    </w:p>
    <w:p w14:paraId="5294B9E3" w14:textId="45AA00B4"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210" w:history="1">
        <w:r w:rsidRPr="00622DF5">
          <w:rPr>
            <w:rStyle w:val="Hyperlink"/>
            <w:rFonts w:cstheme="minorHAnsi"/>
            <w:noProof/>
          </w:rPr>
          <w:t>8.6</w:t>
        </w:r>
        <w:r>
          <w:rPr>
            <w:rFonts w:asciiTheme="minorHAnsi" w:eastAsiaTheme="minorEastAsia" w:hAnsiTheme="minorHAnsi" w:cstheme="minorBidi"/>
            <w:b w:val="0"/>
            <w:bCs w:val="0"/>
            <w:noProof/>
            <w:kern w:val="2"/>
            <w:sz w:val="24"/>
            <w:szCs w:val="24"/>
            <w14:ligatures w14:val="standardContextual"/>
          </w:rPr>
          <w:tab/>
        </w:r>
        <w:r w:rsidRPr="00622DF5">
          <w:rPr>
            <w:rStyle w:val="Hyperlink"/>
            <w:rFonts w:cstheme="minorHAnsi"/>
            <w:noProof/>
          </w:rPr>
          <w:t>Limits and Restrictions</w:t>
        </w:r>
        <w:r>
          <w:rPr>
            <w:noProof/>
            <w:webHidden/>
          </w:rPr>
          <w:tab/>
        </w:r>
        <w:r>
          <w:rPr>
            <w:noProof/>
            <w:webHidden/>
          </w:rPr>
          <w:fldChar w:fldCharType="begin"/>
        </w:r>
        <w:r>
          <w:rPr>
            <w:noProof/>
            <w:webHidden/>
          </w:rPr>
          <w:instrText xml:space="preserve"> PAGEREF _Toc232421210 \h </w:instrText>
        </w:r>
        <w:r>
          <w:rPr>
            <w:noProof/>
            <w:webHidden/>
          </w:rPr>
        </w:r>
        <w:r>
          <w:rPr>
            <w:noProof/>
            <w:webHidden/>
          </w:rPr>
          <w:fldChar w:fldCharType="separate"/>
        </w:r>
        <w:r>
          <w:rPr>
            <w:noProof/>
            <w:webHidden/>
          </w:rPr>
          <w:t>32</w:t>
        </w:r>
        <w:r>
          <w:rPr>
            <w:noProof/>
            <w:webHidden/>
          </w:rPr>
          <w:fldChar w:fldCharType="end"/>
        </w:r>
      </w:hyperlink>
    </w:p>
    <w:p w14:paraId="2EAC283F" w14:textId="162E320C" w:rsidR="00500517" w:rsidRDefault="00500517">
      <w:pPr>
        <w:pStyle w:val="TOC3"/>
        <w:tabs>
          <w:tab w:val="left" w:pos="729"/>
          <w:tab w:val="right" w:leader="dot" w:pos="9350"/>
        </w:tabs>
        <w:rPr>
          <w:rFonts w:asciiTheme="minorHAnsi" w:eastAsiaTheme="minorEastAsia" w:hAnsiTheme="minorHAnsi" w:cstheme="minorBidi"/>
          <w:noProof/>
          <w:kern w:val="2"/>
          <w:sz w:val="24"/>
          <w:szCs w:val="24"/>
          <w14:ligatures w14:val="standardContextual"/>
        </w:rPr>
      </w:pPr>
      <w:hyperlink w:anchor="_Toc232421211" w:history="1">
        <w:r w:rsidRPr="00622DF5">
          <w:rPr>
            <w:rStyle w:val="Hyperlink"/>
            <w:noProof/>
          </w:rPr>
          <w:t>8.6.1</w:t>
        </w:r>
        <w:r>
          <w:rPr>
            <w:rFonts w:asciiTheme="minorHAnsi" w:eastAsiaTheme="minorEastAsia" w:hAnsiTheme="minorHAnsi" w:cstheme="minorBidi"/>
            <w:noProof/>
            <w:kern w:val="2"/>
            <w:sz w:val="24"/>
            <w:szCs w:val="24"/>
            <w14:ligatures w14:val="standardContextual"/>
          </w:rPr>
          <w:tab/>
        </w:r>
        <w:r w:rsidRPr="00622DF5">
          <w:rPr>
            <w:rStyle w:val="Hyperlink"/>
            <w:noProof/>
          </w:rPr>
          <w:t>File Naming Conventions</w:t>
        </w:r>
        <w:r>
          <w:rPr>
            <w:noProof/>
            <w:webHidden/>
          </w:rPr>
          <w:tab/>
        </w:r>
        <w:r>
          <w:rPr>
            <w:noProof/>
            <w:webHidden/>
          </w:rPr>
          <w:fldChar w:fldCharType="begin"/>
        </w:r>
        <w:r>
          <w:rPr>
            <w:noProof/>
            <w:webHidden/>
          </w:rPr>
          <w:instrText xml:space="preserve"> PAGEREF _Toc232421211 \h </w:instrText>
        </w:r>
        <w:r>
          <w:rPr>
            <w:noProof/>
            <w:webHidden/>
          </w:rPr>
        </w:r>
        <w:r>
          <w:rPr>
            <w:noProof/>
            <w:webHidden/>
          </w:rPr>
          <w:fldChar w:fldCharType="separate"/>
        </w:r>
        <w:r>
          <w:rPr>
            <w:noProof/>
            <w:webHidden/>
          </w:rPr>
          <w:t>32</w:t>
        </w:r>
        <w:r>
          <w:rPr>
            <w:noProof/>
            <w:webHidden/>
          </w:rPr>
          <w:fldChar w:fldCharType="end"/>
        </w:r>
      </w:hyperlink>
    </w:p>
    <w:p w14:paraId="1D90D4E7" w14:textId="6CECC0B5" w:rsidR="00500517" w:rsidRDefault="00500517">
      <w:pPr>
        <w:pStyle w:val="TOC3"/>
        <w:tabs>
          <w:tab w:val="left" w:pos="729"/>
          <w:tab w:val="right" w:leader="dot" w:pos="9350"/>
        </w:tabs>
        <w:rPr>
          <w:rFonts w:asciiTheme="minorHAnsi" w:eastAsiaTheme="minorEastAsia" w:hAnsiTheme="minorHAnsi" w:cstheme="minorBidi"/>
          <w:noProof/>
          <w:kern w:val="2"/>
          <w:sz w:val="24"/>
          <w:szCs w:val="24"/>
          <w14:ligatures w14:val="standardContextual"/>
        </w:rPr>
      </w:pPr>
      <w:hyperlink w:anchor="_Toc232421212" w:history="1">
        <w:r w:rsidRPr="00622DF5">
          <w:rPr>
            <w:rStyle w:val="Hyperlink"/>
            <w:noProof/>
          </w:rPr>
          <w:t>8.6.2</w:t>
        </w:r>
        <w:r>
          <w:rPr>
            <w:rFonts w:asciiTheme="minorHAnsi" w:eastAsiaTheme="minorEastAsia" w:hAnsiTheme="minorHAnsi" w:cstheme="minorBidi"/>
            <w:noProof/>
            <w:kern w:val="2"/>
            <w:sz w:val="24"/>
            <w:szCs w:val="24"/>
            <w14:ligatures w14:val="standardContextual"/>
          </w:rPr>
          <w:tab/>
        </w:r>
        <w:r w:rsidRPr="00622DF5">
          <w:rPr>
            <w:rStyle w:val="Hyperlink"/>
            <w:noProof/>
          </w:rPr>
          <w:t>File Size Limits</w:t>
        </w:r>
        <w:r>
          <w:rPr>
            <w:noProof/>
            <w:webHidden/>
          </w:rPr>
          <w:tab/>
        </w:r>
        <w:r>
          <w:rPr>
            <w:noProof/>
            <w:webHidden/>
          </w:rPr>
          <w:fldChar w:fldCharType="begin"/>
        </w:r>
        <w:r>
          <w:rPr>
            <w:noProof/>
            <w:webHidden/>
          </w:rPr>
          <w:instrText xml:space="preserve"> PAGEREF _Toc232421212 \h </w:instrText>
        </w:r>
        <w:r>
          <w:rPr>
            <w:noProof/>
            <w:webHidden/>
          </w:rPr>
        </w:r>
        <w:r>
          <w:rPr>
            <w:noProof/>
            <w:webHidden/>
          </w:rPr>
          <w:fldChar w:fldCharType="separate"/>
        </w:r>
        <w:r>
          <w:rPr>
            <w:noProof/>
            <w:webHidden/>
          </w:rPr>
          <w:t>33</w:t>
        </w:r>
        <w:r>
          <w:rPr>
            <w:noProof/>
            <w:webHidden/>
          </w:rPr>
          <w:fldChar w:fldCharType="end"/>
        </w:r>
      </w:hyperlink>
    </w:p>
    <w:p w14:paraId="5844577E" w14:textId="7D0FEB07" w:rsidR="00500517" w:rsidRDefault="00500517">
      <w:pPr>
        <w:pStyle w:val="TOC3"/>
        <w:tabs>
          <w:tab w:val="left" w:pos="729"/>
          <w:tab w:val="right" w:leader="dot" w:pos="9350"/>
        </w:tabs>
        <w:rPr>
          <w:rFonts w:asciiTheme="minorHAnsi" w:eastAsiaTheme="minorEastAsia" w:hAnsiTheme="minorHAnsi" w:cstheme="minorBidi"/>
          <w:noProof/>
          <w:kern w:val="2"/>
          <w:sz w:val="24"/>
          <w:szCs w:val="24"/>
          <w14:ligatures w14:val="standardContextual"/>
        </w:rPr>
      </w:pPr>
      <w:hyperlink w:anchor="_Toc232421213" w:history="1">
        <w:r w:rsidRPr="00622DF5">
          <w:rPr>
            <w:rStyle w:val="Hyperlink"/>
            <w:noProof/>
          </w:rPr>
          <w:t>8.6.3</w:t>
        </w:r>
        <w:r>
          <w:rPr>
            <w:rFonts w:asciiTheme="minorHAnsi" w:eastAsiaTheme="minorEastAsia" w:hAnsiTheme="minorHAnsi" w:cstheme="minorBidi"/>
            <w:noProof/>
            <w:kern w:val="2"/>
            <w:sz w:val="24"/>
            <w:szCs w:val="24"/>
            <w14:ligatures w14:val="standardContextual"/>
          </w:rPr>
          <w:tab/>
        </w:r>
        <w:r w:rsidRPr="00622DF5">
          <w:rPr>
            <w:rStyle w:val="Hyperlink"/>
            <w:noProof/>
          </w:rPr>
          <w:t>File Format Restrictions</w:t>
        </w:r>
        <w:r>
          <w:rPr>
            <w:noProof/>
            <w:webHidden/>
          </w:rPr>
          <w:tab/>
        </w:r>
        <w:r>
          <w:rPr>
            <w:noProof/>
            <w:webHidden/>
          </w:rPr>
          <w:fldChar w:fldCharType="begin"/>
        </w:r>
        <w:r>
          <w:rPr>
            <w:noProof/>
            <w:webHidden/>
          </w:rPr>
          <w:instrText xml:space="preserve"> PAGEREF _Toc232421213 \h </w:instrText>
        </w:r>
        <w:r>
          <w:rPr>
            <w:noProof/>
            <w:webHidden/>
          </w:rPr>
        </w:r>
        <w:r>
          <w:rPr>
            <w:noProof/>
            <w:webHidden/>
          </w:rPr>
          <w:fldChar w:fldCharType="separate"/>
        </w:r>
        <w:r>
          <w:rPr>
            <w:noProof/>
            <w:webHidden/>
          </w:rPr>
          <w:t>33</w:t>
        </w:r>
        <w:r>
          <w:rPr>
            <w:noProof/>
            <w:webHidden/>
          </w:rPr>
          <w:fldChar w:fldCharType="end"/>
        </w:r>
      </w:hyperlink>
    </w:p>
    <w:p w14:paraId="50DD51BE" w14:textId="48E2948C"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214" w:history="1">
        <w:r w:rsidRPr="00622DF5">
          <w:rPr>
            <w:rStyle w:val="Hyperlink"/>
            <w:rFonts w:cstheme="minorHAnsi"/>
            <w:noProof/>
          </w:rPr>
          <w:t>8.7</w:t>
        </w:r>
        <w:r>
          <w:rPr>
            <w:rFonts w:asciiTheme="minorHAnsi" w:eastAsiaTheme="minorEastAsia" w:hAnsiTheme="minorHAnsi" w:cstheme="minorBidi"/>
            <w:b w:val="0"/>
            <w:bCs w:val="0"/>
            <w:noProof/>
            <w:kern w:val="2"/>
            <w:sz w:val="24"/>
            <w:szCs w:val="24"/>
            <w14:ligatures w14:val="standardContextual"/>
          </w:rPr>
          <w:tab/>
        </w:r>
        <w:r w:rsidRPr="00622DF5">
          <w:rPr>
            <w:rStyle w:val="Hyperlink"/>
            <w:rFonts w:cstheme="minorHAnsi"/>
            <w:noProof/>
          </w:rPr>
          <w:t>Withdrawing a Quote</w:t>
        </w:r>
        <w:r>
          <w:rPr>
            <w:noProof/>
            <w:webHidden/>
          </w:rPr>
          <w:tab/>
        </w:r>
        <w:r>
          <w:rPr>
            <w:noProof/>
            <w:webHidden/>
          </w:rPr>
          <w:fldChar w:fldCharType="begin"/>
        </w:r>
        <w:r>
          <w:rPr>
            <w:noProof/>
            <w:webHidden/>
          </w:rPr>
          <w:instrText xml:space="preserve"> PAGEREF _Toc232421214 \h </w:instrText>
        </w:r>
        <w:r>
          <w:rPr>
            <w:noProof/>
            <w:webHidden/>
          </w:rPr>
        </w:r>
        <w:r>
          <w:rPr>
            <w:noProof/>
            <w:webHidden/>
          </w:rPr>
          <w:fldChar w:fldCharType="separate"/>
        </w:r>
        <w:r>
          <w:rPr>
            <w:noProof/>
            <w:webHidden/>
          </w:rPr>
          <w:t>34</w:t>
        </w:r>
        <w:r>
          <w:rPr>
            <w:noProof/>
            <w:webHidden/>
          </w:rPr>
          <w:fldChar w:fldCharType="end"/>
        </w:r>
      </w:hyperlink>
    </w:p>
    <w:p w14:paraId="5595BF1D" w14:textId="6C2A5922" w:rsidR="00500517" w:rsidRDefault="00500517">
      <w:pPr>
        <w:pStyle w:val="TOC3"/>
        <w:tabs>
          <w:tab w:val="left" w:pos="729"/>
          <w:tab w:val="right" w:leader="dot" w:pos="9350"/>
        </w:tabs>
        <w:rPr>
          <w:rFonts w:asciiTheme="minorHAnsi" w:eastAsiaTheme="minorEastAsia" w:hAnsiTheme="minorHAnsi" w:cstheme="minorBidi"/>
          <w:noProof/>
          <w:kern w:val="2"/>
          <w:sz w:val="24"/>
          <w:szCs w:val="24"/>
          <w14:ligatures w14:val="standardContextual"/>
        </w:rPr>
      </w:pPr>
      <w:hyperlink w:anchor="_Toc232421215" w:history="1">
        <w:r w:rsidRPr="00622DF5">
          <w:rPr>
            <w:rStyle w:val="Hyperlink"/>
            <w:noProof/>
          </w:rPr>
          <w:t>8.7.1</w:t>
        </w:r>
        <w:r>
          <w:rPr>
            <w:rFonts w:asciiTheme="minorHAnsi" w:eastAsiaTheme="minorEastAsia" w:hAnsiTheme="minorHAnsi" w:cstheme="minorBidi"/>
            <w:noProof/>
            <w:kern w:val="2"/>
            <w:sz w:val="24"/>
            <w:szCs w:val="24"/>
            <w14:ligatures w14:val="standardContextual"/>
          </w:rPr>
          <w:tab/>
        </w:r>
        <w:r w:rsidRPr="00622DF5">
          <w:rPr>
            <w:rStyle w:val="Hyperlink"/>
            <w:noProof/>
          </w:rPr>
          <w:t>Prior to Bid Opening Date/Time</w:t>
        </w:r>
        <w:r>
          <w:rPr>
            <w:noProof/>
            <w:webHidden/>
          </w:rPr>
          <w:tab/>
        </w:r>
        <w:r>
          <w:rPr>
            <w:noProof/>
            <w:webHidden/>
          </w:rPr>
          <w:fldChar w:fldCharType="begin"/>
        </w:r>
        <w:r>
          <w:rPr>
            <w:noProof/>
            <w:webHidden/>
          </w:rPr>
          <w:instrText xml:space="preserve"> PAGEREF _Toc232421215 \h </w:instrText>
        </w:r>
        <w:r>
          <w:rPr>
            <w:noProof/>
            <w:webHidden/>
          </w:rPr>
        </w:r>
        <w:r>
          <w:rPr>
            <w:noProof/>
            <w:webHidden/>
          </w:rPr>
          <w:fldChar w:fldCharType="separate"/>
        </w:r>
        <w:r>
          <w:rPr>
            <w:noProof/>
            <w:webHidden/>
          </w:rPr>
          <w:t>34</w:t>
        </w:r>
        <w:r>
          <w:rPr>
            <w:noProof/>
            <w:webHidden/>
          </w:rPr>
          <w:fldChar w:fldCharType="end"/>
        </w:r>
      </w:hyperlink>
    </w:p>
    <w:p w14:paraId="6CD1943F" w14:textId="350C36DC" w:rsidR="00500517" w:rsidRDefault="00500517">
      <w:pPr>
        <w:pStyle w:val="TOC3"/>
        <w:tabs>
          <w:tab w:val="left" w:pos="729"/>
          <w:tab w:val="right" w:leader="dot" w:pos="9350"/>
        </w:tabs>
        <w:rPr>
          <w:rFonts w:asciiTheme="minorHAnsi" w:eastAsiaTheme="minorEastAsia" w:hAnsiTheme="minorHAnsi" w:cstheme="minorBidi"/>
          <w:noProof/>
          <w:kern w:val="2"/>
          <w:sz w:val="24"/>
          <w:szCs w:val="24"/>
          <w14:ligatures w14:val="standardContextual"/>
        </w:rPr>
      </w:pPr>
      <w:hyperlink w:anchor="_Toc232421216" w:history="1">
        <w:r w:rsidRPr="00622DF5">
          <w:rPr>
            <w:rStyle w:val="Hyperlink"/>
            <w:noProof/>
          </w:rPr>
          <w:t>8.7.2</w:t>
        </w:r>
        <w:r>
          <w:rPr>
            <w:rFonts w:asciiTheme="minorHAnsi" w:eastAsiaTheme="minorEastAsia" w:hAnsiTheme="minorHAnsi" w:cstheme="minorBidi"/>
            <w:noProof/>
            <w:kern w:val="2"/>
            <w:sz w:val="24"/>
            <w:szCs w:val="24"/>
            <w14:ligatures w14:val="standardContextual"/>
          </w:rPr>
          <w:tab/>
        </w:r>
        <w:r w:rsidRPr="00622DF5">
          <w:rPr>
            <w:rStyle w:val="Hyperlink"/>
            <w:noProof/>
          </w:rPr>
          <w:t>After Bid Opening Date/Time</w:t>
        </w:r>
        <w:r>
          <w:rPr>
            <w:noProof/>
            <w:webHidden/>
          </w:rPr>
          <w:tab/>
        </w:r>
        <w:r>
          <w:rPr>
            <w:noProof/>
            <w:webHidden/>
          </w:rPr>
          <w:fldChar w:fldCharType="begin"/>
        </w:r>
        <w:r>
          <w:rPr>
            <w:noProof/>
            <w:webHidden/>
          </w:rPr>
          <w:instrText xml:space="preserve"> PAGEREF _Toc232421216 \h </w:instrText>
        </w:r>
        <w:r>
          <w:rPr>
            <w:noProof/>
            <w:webHidden/>
          </w:rPr>
        </w:r>
        <w:r>
          <w:rPr>
            <w:noProof/>
            <w:webHidden/>
          </w:rPr>
          <w:fldChar w:fldCharType="separate"/>
        </w:r>
        <w:r>
          <w:rPr>
            <w:noProof/>
            <w:webHidden/>
          </w:rPr>
          <w:t>34</w:t>
        </w:r>
        <w:r>
          <w:rPr>
            <w:noProof/>
            <w:webHidden/>
          </w:rPr>
          <w:fldChar w:fldCharType="end"/>
        </w:r>
      </w:hyperlink>
    </w:p>
    <w:p w14:paraId="3F31377D" w14:textId="38C5A5FE"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217" w:history="1">
        <w:r w:rsidRPr="00622DF5">
          <w:rPr>
            <w:rStyle w:val="Hyperlink"/>
            <w:rFonts w:cstheme="minorHAnsi"/>
            <w:noProof/>
          </w:rPr>
          <w:t>8.8</w:t>
        </w:r>
        <w:r>
          <w:rPr>
            <w:rFonts w:asciiTheme="minorHAnsi" w:eastAsiaTheme="minorEastAsia" w:hAnsiTheme="minorHAnsi" w:cstheme="minorBidi"/>
            <w:b w:val="0"/>
            <w:bCs w:val="0"/>
            <w:noProof/>
            <w:kern w:val="2"/>
            <w:sz w:val="24"/>
            <w:szCs w:val="24"/>
            <w14:ligatures w14:val="standardContextual"/>
          </w:rPr>
          <w:tab/>
        </w:r>
        <w:r w:rsidRPr="00622DF5">
          <w:rPr>
            <w:rStyle w:val="Hyperlink"/>
            <w:rFonts w:cstheme="minorHAnsi"/>
            <w:noProof/>
          </w:rPr>
          <w:t>Additional Quote Terms</w:t>
        </w:r>
        <w:r>
          <w:rPr>
            <w:noProof/>
            <w:webHidden/>
          </w:rPr>
          <w:tab/>
        </w:r>
        <w:r>
          <w:rPr>
            <w:noProof/>
            <w:webHidden/>
          </w:rPr>
          <w:fldChar w:fldCharType="begin"/>
        </w:r>
        <w:r>
          <w:rPr>
            <w:noProof/>
            <w:webHidden/>
          </w:rPr>
          <w:instrText xml:space="preserve"> PAGEREF _Toc232421217 \h </w:instrText>
        </w:r>
        <w:r>
          <w:rPr>
            <w:noProof/>
            <w:webHidden/>
          </w:rPr>
        </w:r>
        <w:r>
          <w:rPr>
            <w:noProof/>
            <w:webHidden/>
          </w:rPr>
          <w:fldChar w:fldCharType="separate"/>
        </w:r>
        <w:r>
          <w:rPr>
            <w:noProof/>
            <w:webHidden/>
          </w:rPr>
          <w:t>34</w:t>
        </w:r>
        <w:r>
          <w:rPr>
            <w:noProof/>
            <w:webHidden/>
          </w:rPr>
          <w:fldChar w:fldCharType="end"/>
        </w:r>
      </w:hyperlink>
    </w:p>
    <w:p w14:paraId="5E2A80F6" w14:textId="220FB2F2" w:rsidR="00500517" w:rsidRDefault="00500517">
      <w:pPr>
        <w:pStyle w:val="TOC3"/>
        <w:tabs>
          <w:tab w:val="left" w:pos="729"/>
          <w:tab w:val="right" w:leader="dot" w:pos="9350"/>
        </w:tabs>
        <w:rPr>
          <w:rFonts w:asciiTheme="minorHAnsi" w:eastAsiaTheme="minorEastAsia" w:hAnsiTheme="minorHAnsi" w:cstheme="minorBidi"/>
          <w:noProof/>
          <w:kern w:val="2"/>
          <w:sz w:val="24"/>
          <w:szCs w:val="24"/>
          <w14:ligatures w14:val="standardContextual"/>
        </w:rPr>
      </w:pPr>
      <w:hyperlink w:anchor="_Toc232421218" w:history="1">
        <w:r w:rsidRPr="00622DF5">
          <w:rPr>
            <w:rStyle w:val="Hyperlink"/>
            <w:noProof/>
          </w:rPr>
          <w:t>8.8.1</w:t>
        </w:r>
        <w:r>
          <w:rPr>
            <w:rFonts w:asciiTheme="minorHAnsi" w:eastAsiaTheme="minorEastAsia" w:hAnsiTheme="minorHAnsi" w:cstheme="minorBidi"/>
            <w:noProof/>
            <w:kern w:val="2"/>
            <w:sz w:val="24"/>
            <w:szCs w:val="24"/>
            <w14:ligatures w14:val="standardContextual"/>
          </w:rPr>
          <w:tab/>
        </w:r>
        <w:r w:rsidRPr="00622DF5">
          <w:rPr>
            <w:rStyle w:val="Hyperlink"/>
            <w:noProof/>
          </w:rPr>
          <w:t>Prohibition regarding contract terms</w:t>
        </w:r>
        <w:r>
          <w:rPr>
            <w:noProof/>
            <w:webHidden/>
          </w:rPr>
          <w:tab/>
        </w:r>
        <w:r>
          <w:rPr>
            <w:noProof/>
            <w:webHidden/>
          </w:rPr>
          <w:fldChar w:fldCharType="begin"/>
        </w:r>
        <w:r>
          <w:rPr>
            <w:noProof/>
            <w:webHidden/>
          </w:rPr>
          <w:instrText xml:space="preserve"> PAGEREF _Toc232421218 \h </w:instrText>
        </w:r>
        <w:r>
          <w:rPr>
            <w:noProof/>
            <w:webHidden/>
          </w:rPr>
        </w:r>
        <w:r>
          <w:rPr>
            <w:noProof/>
            <w:webHidden/>
          </w:rPr>
          <w:fldChar w:fldCharType="separate"/>
        </w:r>
        <w:r>
          <w:rPr>
            <w:noProof/>
            <w:webHidden/>
          </w:rPr>
          <w:t>34</w:t>
        </w:r>
        <w:r>
          <w:rPr>
            <w:noProof/>
            <w:webHidden/>
          </w:rPr>
          <w:fldChar w:fldCharType="end"/>
        </w:r>
      </w:hyperlink>
    </w:p>
    <w:p w14:paraId="1FA2534E" w14:textId="6565D2D0" w:rsidR="00500517" w:rsidRDefault="00500517">
      <w:pPr>
        <w:pStyle w:val="TOC3"/>
        <w:tabs>
          <w:tab w:val="left" w:pos="729"/>
          <w:tab w:val="right" w:leader="dot" w:pos="9350"/>
        </w:tabs>
        <w:rPr>
          <w:rFonts w:asciiTheme="minorHAnsi" w:eastAsiaTheme="minorEastAsia" w:hAnsiTheme="minorHAnsi" w:cstheme="minorBidi"/>
          <w:noProof/>
          <w:kern w:val="2"/>
          <w:sz w:val="24"/>
          <w:szCs w:val="24"/>
          <w14:ligatures w14:val="standardContextual"/>
        </w:rPr>
      </w:pPr>
      <w:hyperlink w:anchor="_Toc232421219" w:history="1">
        <w:r w:rsidRPr="00622DF5">
          <w:rPr>
            <w:rStyle w:val="Hyperlink"/>
            <w:noProof/>
          </w:rPr>
          <w:t>8.8.2</w:t>
        </w:r>
        <w:r>
          <w:rPr>
            <w:rFonts w:asciiTheme="minorHAnsi" w:eastAsiaTheme="minorEastAsia" w:hAnsiTheme="minorHAnsi" w:cstheme="minorBidi"/>
            <w:noProof/>
            <w:kern w:val="2"/>
            <w:sz w:val="24"/>
            <w:szCs w:val="24"/>
            <w14:ligatures w14:val="standardContextual"/>
          </w:rPr>
          <w:tab/>
        </w:r>
        <w:r w:rsidRPr="00622DF5">
          <w:rPr>
            <w:rStyle w:val="Hyperlink"/>
            <w:noProof/>
          </w:rPr>
          <w:t>Bidder Response Form</w:t>
        </w:r>
        <w:r>
          <w:rPr>
            <w:noProof/>
            <w:webHidden/>
          </w:rPr>
          <w:tab/>
        </w:r>
        <w:r>
          <w:rPr>
            <w:noProof/>
            <w:webHidden/>
          </w:rPr>
          <w:fldChar w:fldCharType="begin"/>
        </w:r>
        <w:r>
          <w:rPr>
            <w:noProof/>
            <w:webHidden/>
          </w:rPr>
          <w:instrText xml:space="preserve"> PAGEREF _Toc232421219 \h </w:instrText>
        </w:r>
        <w:r>
          <w:rPr>
            <w:noProof/>
            <w:webHidden/>
          </w:rPr>
        </w:r>
        <w:r>
          <w:rPr>
            <w:noProof/>
            <w:webHidden/>
          </w:rPr>
          <w:fldChar w:fldCharType="separate"/>
        </w:r>
        <w:r>
          <w:rPr>
            <w:noProof/>
            <w:webHidden/>
          </w:rPr>
          <w:t>34</w:t>
        </w:r>
        <w:r>
          <w:rPr>
            <w:noProof/>
            <w:webHidden/>
          </w:rPr>
          <w:fldChar w:fldCharType="end"/>
        </w:r>
      </w:hyperlink>
    </w:p>
    <w:p w14:paraId="3162AD6E" w14:textId="7F011878" w:rsidR="00500517" w:rsidRDefault="00500517">
      <w:pPr>
        <w:pStyle w:val="TOC1"/>
        <w:tabs>
          <w:tab w:val="left" w:pos="362"/>
          <w:tab w:val="right" w:leader="dot" w:pos="9350"/>
        </w:tabs>
        <w:rPr>
          <w:rFonts w:asciiTheme="minorHAnsi" w:eastAsiaTheme="minorEastAsia" w:hAnsiTheme="minorHAnsi" w:cstheme="minorBidi"/>
          <w:b w:val="0"/>
          <w:bCs w:val="0"/>
          <w:caps w:val="0"/>
          <w:noProof/>
          <w:kern w:val="2"/>
          <w:sz w:val="24"/>
          <w:szCs w:val="24"/>
          <w:u w:val="none"/>
          <w14:ligatures w14:val="standardContextual"/>
        </w:rPr>
      </w:pPr>
      <w:hyperlink w:anchor="_Toc232421220" w:history="1">
        <w:r w:rsidRPr="00622DF5">
          <w:rPr>
            <w:rStyle w:val="Hyperlink"/>
            <w:rFonts w:cstheme="minorHAnsi"/>
            <w:noProof/>
          </w:rPr>
          <w:t>9</w:t>
        </w:r>
        <w:r>
          <w:rPr>
            <w:rFonts w:asciiTheme="minorHAnsi" w:eastAsiaTheme="minorEastAsia" w:hAnsiTheme="minorHAnsi" w:cstheme="minorBidi"/>
            <w:b w:val="0"/>
            <w:bCs w:val="0"/>
            <w:caps w:val="0"/>
            <w:noProof/>
            <w:kern w:val="2"/>
            <w:sz w:val="24"/>
            <w:szCs w:val="24"/>
            <w:u w:val="none"/>
            <w14:ligatures w14:val="standardContextual"/>
          </w:rPr>
          <w:tab/>
        </w:r>
        <w:r w:rsidRPr="00622DF5">
          <w:rPr>
            <w:rStyle w:val="Hyperlink"/>
            <w:rFonts w:cstheme="minorHAnsi"/>
            <w:noProof/>
          </w:rPr>
          <w:t>Appendix 1 – Required Terms for all  RFRs</w:t>
        </w:r>
        <w:r>
          <w:rPr>
            <w:noProof/>
            <w:webHidden/>
          </w:rPr>
          <w:tab/>
        </w:r>
        <w:r>
          <w:rPr>
            <w:noProof/>
            <w:webHidden/>
          </w:rPr>
          <w:fldChar w:fldCharType="begin"/>
        </w:r>
        <w:r>
          <w:rPr>
            <w:noProof/>
            <w:webHidden/>
          </w:rPr>
          <w:instrText xml:space="preserve"> PAGEREF _Toc232421220 \h </w:instrText>
        </w:r>
        <w:r>
          <w:rPr>
            <w:noProof/>
            <w:webHidden/>
          </w:rPr>
        </w:r>
        <w:r>
          <w:rPr>
            <w:noProof/>
            <w:webHidden/>
          </w:rPr>
          <w:fldChar w:fldCharType="separate"/>
        </w:r>
        <w:r>
          <w:rPr>
            <w:noProof/>
            <w:webHidden/>
          </w:rPr>
          <w:t>35</w:t>
        </w:r>
        <w:r>
          <w:rPr>
            <w:noProof/>
            <w:webHidden/>
          </w:rPr>
          <w:fldChar w:fldCharType="end"/>
        </w:r>
      </w:hyperlink>
    </w:p>
    <w:p w14:paraId="31A4237D" w14:textId="7A31AE3C"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221" w:history="1">
        <w:r w:rsidRPr="00622DF5">
          <w:rPr>
            <w:rStyle w:val="Hyperlink"/>
            <w:rFonts w:cstheme="minorHAnsi"/>
            <w:noProof/>
          </w:rPr>
          <w:t>9.1</w:t>
        </w:r>
        <w:r>
          <w:rPr>
            <w:rFonts w:asciiTheme="minorHAnsi" w:eastAsiaTheme="minorEastAsia" w:hAnsiTheme="minorHAnsi" w:cstheme="minorBidi"/>
            <w:b w:val="0"/>
            <w:bCs w:val="0"/>
            <w:noProof/>
            <w:kern w:val="2"/>
            <w:sz w:val="24"/>
            <w:szCs w:val="24"/>
            <w14:ligatures w14:val="standardContextual"/>
          </w:rPr>
          <w:tab/>
        </w:r>
        <w:r w:rsidRPr="00622DF5">
          <w:rPr>
            <w:rStyle w:val="Hyperlink"/>
            <w:rFonts w:cstheme="minorHAnsi"/>
            <w:noProof/>
          </w:rPr>
          <w:t>General Procurement Information</w:t>
        </w:r>
        <w:r>
          <w:rPr>
            <w:noProof/>
            <w:webHidden/>
          </w:rPr>
          <w:tab/>
        </w:r>
        <w:r>
          <w:rPr>
            <w:noProof/>
            <w:webHidden/>
          </w:rPr>
          <w:fldChar w:fldCharType="begin"/>
        </w:r>
        <w:r>
          <w:rPr>
            <w:noProof/>
            <w:webHidden/>
          </w:rPr>
          <w:instrText xml:space="preserve"> PAGEREF _Toc232421221 \h </w:instrText>
        </w:r>
        <w:r>
          <w:rPr>
            <w:noProof/>
            <w:webHidden/>
          </w:rPr>
        </w:r>
        <w:r>
          <w:rPr>
            <w:noProof/>
            <w:webHidden/>
          </w:rPr>
          <w:fldChar w:fldCharType="separate"/>
        </w:r>
        <w:r>
          <w:rPr>
            <w:noProof/>
            <w:webHidden/>
          </w:rPr>
          <w:t>35</w:t>
        </w:r>
        <w:r>
          <w:rPr>
            <w:noProof/>
            <w:webHidden/>
          </w:rPr>
          <w:fldChar w:fldCharType="end"/>
        </w:r>
      </w:hyperlink>
    </w:p>
    <w:p w14:paraId="00F233AD" w14:textId="245B6B2A" w:rsidR="00500517" w:rsidRDefault="00500517">
      <w:pPr>
        <w:pStyle w:val="TOC3"/>
        <w:tabs>
          <w:tab w:val="left" w:pos="729"/>
          <w:tab w:val="right" w:leader="dot" w:pos="9350"/>
        </w:tabs>
        <w:rPr>
          <w:rFonts w:asciiTheme="minorHAnsi" w:eastAsiaTheme="minorEastAsia" w:hAnsiTheme="minorHAnsi" w:cstheme="minorBidi"/>
          <w:noProof/>
          <w:kern w:val="2"/>
          <w:sz w:val="24"/>
          <w:szCs w:val="24"/>
          <w14:ligatures w14:val="standardContextual"/>
        </w:rPr>
      </w:pPr>
      <w:hyperlink w:anchor="_Toc232421222" w:history="1">
        <w:r w:rsidRPr="00622DF5">
          <w:rPr>
            <w:rStyle w:val="Hyperlink"/>
            <w:noProof/>
          </w:rPr>
          <w:t>9.1.1</w:t>
        </w:r>
        <w:r>
          <w:rPr>
            <w:rFonts w:asciiTheme="minorHAnsi" w:eastAsiaTheme="minorEastAsia" w:hAnsiTheme="minorHAnsi" w:cstheme="minorBidi"/>
            <w:noProof/>
            <w:kern w:val="2"/>
            <w:sz w:val="24"/>
            <w:szCs w:val="24"/>
            <w14:ligatures w14:val="standardContextual"/>
          </w:rPr>
          <w:tab/>
        </w:r>
        <w:r w:rsidRPr="00622DF5">
          <w:rPr>
            <w:rStyle w:val="Hyperlink"/>
            <w:noProof/>
          </w:rPr>
          <w:t>Access to security-sensitive information</w:t>
        </w:r>
        <w:r>
          <w:rPr>
            <w:noProof/>
            <w:webHidden/>
          </w:rPr>
          <w:tab/>
        </w:r>
        <w:r>
          <w:rPr>
            <w:noProof/>
            <w:webHidden/>
          </w:rPr>
          <w:fldChar w:fldCharType="begin"/>
        </w:r>
        <w:r>
          <w:rPr>
            <w:noProof/>
            <w:webHidden/>
          </w:rPr>
          <w:instrText xml:space="preserve"> PAGEREF _Toc232421222 \h </w:instrText>
        </w:r>
        <w:r>
          <w:rPr>
            <w:noProof/>
            <w:webHidden/>
          </w:rPr>
        </w:r>
        <w:r>
          <w:rPr>
            <w:noProof/>
            <w:webHidden/>
          </w:rPr>
          <w:fldChar w:fldCharType="separate"/>
        </w:r>
        <w:r>
          <w:rPr>
            <w:noProof/>
            <w:webHidden/>
          </w:rPr>
          <w:t>35</w:t>
        </w:r>
        <w:r>
          <w:rPr>
            <w:noProof/>
            <w:webHidden/>
          </w:rPr>
          <w:fldChar w:fldCharType="end"/>
        </w:r>
      </w:hyperlink>
    </w:p>
    <w:p w14:paraId="66B52F57" w14:textId="21F961ED" w:rsidR="00500517" w:rsidRDefault="00500517">
      <w:pPr>
        <w:pStyle w:val="TOC3"/>
        <w:tabs>
          <w:tab w:val="left" w:pos="729"/>
          <w:tab w:val="right" w:leader="dot" w:pos="9350"/>
        </w:tabs>
        <w:rPr>
          <w:rFonts w:asciiTheme="minorHAnsi" w:eastAsiaTheme="minorEastAsia" w:hAnsiTheme="minorHAnsi" w:cstheme="minorBidi"/>
          <w:noProof/>
          <w:kern w:val="2"/>
          <w:sz w:val="24"/>
          <w:szCs w:val="24"/>
          <w14:ligatures w14:val="standardContextual"/>
        </w:rPr>
      </w:pPr>
      <w:hyperlink w:anchor="_Toc232421223" w:history="1">
        <w:r w:rsidRPr="00622DF5">
          <w:rPr>
            <w:rStyle w:val="Hyperlink"/>
            <w:noProof/>
          </w:rPr>
          <w:t>9.1.2</w:t>
        </w:r>
        <w:r>
          <w:rPr>
            <w:rFonts w:asciiTheme="minorHAnsi" w:eastAsiaTheme="minorEastAsia" w:hAnsiTheme="minorHAnsi" w:cstheme="minorBidi"/>
            <w:noProof/>
            <w:kern w:val="2"/>
            <w:sz w:val="24"/>
            <w:szCs w:val="24"/>
            <w14:ligatures w14:val="standardContextual"/>
          </w:rPr>
          <w:tab/>
        </w:r>
        <w:r w:rsidRPr="00622DF5">
          <w:rPr>
            <w:rStyle w:val="Hyperlink"/>
            <w:noProof/>
          </w:rPr>
          <w:t>Alterations</w:t>
        </w:r>
        <w:r>
          <w:rPr>
            <w:noProof/>
            <w:webHidden/>
          </w:rPr>
          <w:tab/>
        </w:r>
        <w:r>
          <w:rPr>
            <w:noProof/>
            <w:webHidden/>
          </w:rPr>
          <w:fldChar w:fldCharType="begin"/>
        </w:r>
        <w:r>
          <w:rPr>
            <w:noProof/>
            <w:webHidden/>
          </w:rPr>
          <w:instrText xml:space="preserve"> PAGEREF _Toc232421223 \h </w:instrText>
        </w:r>
        <w:r>
          <w:rPr>
            <w:noProof/>
            <w:webHidden/>
          </w:rPr>
        </w:r>
        <w:r>
          <w:rPr>
            <w:noProof/>
            <w:webHidden/>
          </w:rPr>
          <w:fldChar w:fldCharType="separate"/>
        </w:r>
        <w:r>
          <w:rPr>
            <w:noProof/>
            <w:webHidden/>
          </w:rPr>
          <w:t>35</w:t>
        </w:r>
        <w:r>
          <w:rPr>
            <w:noProof/>
            <w:webHidden/>
          </w:rPr>
          <w:fldChar w:fldCharType="end"/>
        </w:r>
      </w:hyperlink>
    </w:p>
    <w:p w14:paraId="4FE5FEFD" w14:textId="50D2A82E" w:rsidR="00500517" w:rsidRDefault="00500517">
      <w:pPr>
        <w:pStyle w:val="TOC3"/>
        <w:tabs>
          <w:tab w:val="left" w:pos="729"/>
          <w:tab w:val="right" w:leader="dot" w:pos="9350"/>
        </w:tabs>
        <w:rPr>
          <w:rFonts w:asciiTheme="minorHAnsi" w:eastAsiaTheme="minorEastAsia" w:hAnsiTheme="minorHAnsi" w:cstheme="minorBidi"/>
          <w:noProof/>
          <w:kern w:val="2"/>
          <w:sz w:val="24"/>
          <w:szCs w:val="24"/>
          <w14:ligatures w14:val="standardContextual"/>
        </w:rPr>
      </w:pPr>
      <w:hyperlink w:anchor="_Toc232421224" w:history="1">
        <w:r w:rsidRPr="00622DF5">
          <w:rPr>
            <w:rStyle w:val="Hyperlink"/>
            <w:noProof/>
          </w:rPr>
          <w:t>9.1.3</w:t>
        </w:r>
        <w:r>
          <w:rPr>
            <w:rFonts w:asciiTheme="minorHAnsi" w:eastAsiaTheme="minorEastAsia" w:hAnsiTheme="minorHAnsi" w:cstheme="minorBidi"/>
            <w:noProof/>
            <w:kern w:val="2"/>
            <w:sz w:val="24"/>
            <w:szCs w:val="24"/>
            <w14:ligatures w14:val="standardContextual"/>
          </w:rPr>
          <w:tab/>
        </w:r>
        <w:r w:rsidRPr="00622DF5">
          <w:rPr>
            <w:rStyle w:val="Hyperlink"/>
            <w:noProof/>
          </w:rPr>
          <w:t>Ownership of Submitted Quotes</w:t>
        </w:r>
        <w:r>
          <w:rPr>
            <w:noProof/>
            <w:webHidden/>
          </w:rPr>
          <w:tab/>
        </w:r>
        <w:r>
          <w:rPr>
            <w:noProof/>
            <w:webHidden/>
          </w:rPr>
          <w:fldChar w:fldCharType="begin"/>
        </w:r>
        <w:r>
          <w:rPr>
            <w:noProof/>
            <w:webHidden/>
          </w:rPr>
          <w:instrText xml:space="preserve"> PAGEREF _Toc232421224 \h </w:instrText>
        </w:r>
        <w:r>
          <w:rPr>
            <w:noProof/>
            <w:webHidden/>
          </w:rPr>
        </w:r>
        <w:r>
          <w:rPr>
            <w:noProof/>
            <w:webHidden/>
          </w:rPr>
          <w:fldChar w:fldCharType="separate"/>
        </w:r>
        <w:r>
          <w:rPr>
            <w:noProof/>
            <w:webHidden/>
          </w:rPr>
          <w:t>35</w:t>
        </w:r>
        <w:r>
          <w:rPr>
            <w:noProof/>
            <w:webHidden/>
          </w:rPr>
          <w:fldChar w:fldCharType="end"/>
        </w:r>
      </w:hyperlink>
    </w:p>
    <w:p w14:paraId="457401CF" w14:textId="33405D46" w:rsidR="00500517" w:rsidRDefault="00500517">
      <w:pPr>
        <w:pStyle w:val="TOC3"/>
        <w:tabs>
          <w:tab w:val="left" w:pos="729"/>
          <w:tab w:val="right" w:leader="dot" w:pos="9350"/>
        </w:tabs>
        <w:rPr>
          <w:rFonts w:asciiTheme="minorHAnsi" w:eastAsiaTheme="minorEastAsia" w:hAnsiTheme="minorHAnsi" w:cstheme="minorBidi"/>
          <w:noProof/>
          <w:kern w:val="2"/>
          <w:sz w:val="24"/>
          <w:szCs w:val="24"/>
          <w14:ligatures w14:val="standardContextual"/>
        </w:rPr>
      </w:pPr>
      <w:hyperlink w:anchor="_Toc232421225" w:history="1">
        <w:r w:rsidRPr="00622DF5">
          <w:rPr>
            <w:rStyle w:val="Hyperlink"/>
            <w:noProof/>
          </w:rPr>
          <w:t>9.1.4</w:t>
        </w:r>
        <w:r>
          <w:rPr>
            <w:rFonts w:asciiTheme="minorHAnsi" w:eastAsiaTheme="minorEastAsia" w:hAnsiTheme="minorHAnsi" w:cstheme="minorBidi"/>
            <w:noProof/>
            <w:kern w:val="2"/>
            <w:sz w:val="24"/>
            <w:szCs w:val="24"/>
            <w14:ligatures w14:val="standardContextual"/>
          </w:rPr>
          <w:tab/>
        </w:r>
        <w:r w:rsidRPr="00622DF5">
          <w:rPr>
            <w:rStyle w:val="Hyperlink"/>
            <w:noProof/>
          </w:rPr>
          <w:t>Prohibitions</w:t>
        </w:r>
        <w:r>
          <w:rPr>
            <w:noProof/>
            <w:webHidden/>
          </w:rPr>
          <w:tab/>
        </w:r>
        <w:r>
          <w:rPr>
            <w:noProof/>
            <w:webHidden/>
          </w:rPr>
          <w:fldChar w:fldCharType="begin"/>
        </w:r>
        <w:r>
          <w:rPr>
            <w:noProof/>
            <w:webHidden/>
          </w:rPr>
          <w:instrText xml:space="preserve"> PAGEREF _Toc232421225 \h </w:instrText>
        </w:r>
        <w:r>
          <w:rPr>
            <w:noProof/>
            <w:webHidden/>
          </w:rPr>
        </w:r>
        <w:r>
          <w:rPr>
            <w:noProof/>
            <w:webHidden/>
          </w:rPr>
          <w:fldChar w:fldCharType="separate"/>
        </w:r>
        <w:r>
          <w:rPr>
            <w:noProof/>
            <w:webHidden/>
          </w:rPr>
          <w:t>36</w:t>
        </w:r>
        <w:r>
          <w:rPr>
            <w:noProof/>
            <w:webHidden/>
          </w:rPr>
          <w:fldChar w:fldCharType="end"/>
        </w:r>
      </w:hyperlink>
    </w:p>
    <w:p w14:paraId="0E762A22" w14:textId="0E910A09"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226" w:history="1">
        <w:r w:rsidRPr="00622DF5">
          <w:rPr>
            <w:rStyle w:val="Hyperlink"/>
            <w:rFonts w:cstheme="minorHAnsi"/>
            <w:noProof/>
          </w:rPr>
          <w:t>9.2</w:t>
        </w:r>
        <w:r>
          <w:rPr>
            <w:rFonts w:asciiTheme="minorHAnsi" w:eastAsiaTheme="minorEastAsia" w:hAnsiTheme="minorHAnsi" w:cstheme="minorBidi"/>
            <w:b w:val="0"/>
            <w:bCs w:val="0"/>
            <w:noProof/>
            <w:kern w:val="2"/>
            <w:sz w:val="24"/>
            <w:szCs w:val="24"/>
            <w14:ligatures w14:val="standardContextual"/>
          </w:rPr>
          <w:tab/>
        </w:r>
        <w:r w:rsidRPr="00622DF5">
          <w:rPr>
            <w:rStyle w:val="Hyperlink"/>
            <w:rFonts w:cstheme="minorHAnsi"/>
            <w:noProof/>
          </w:rPr>
          <w:t>Terms and Requirements Pertaining to Awarded Contracts</w:t>
        </w:r>
        <w:r>
          <w:rPr>
            <w:noProof/>
            <w:webHidden/>
          </w:rPr>
          <w:tab/>
        </w:r>
        <w:r>
          <w:rPr>
            <w:noProof/>
            <w:webHidden/>
          </w:rPr>
          <w:fldChar w:fldCharType="begin"/>
        </w:r>
        <w:r>
          <w:rPr>
            <w:noProof/>
            <w:webHidden/>
          </w:rPr>
          <w:instrText xml:space="preserve"> PAGEREF _Toc232421226 \h </w:instrText>
        </w:r>
        <w:r>
          <w:rPr>
            <w:noProof/>
            <w:webHidden/>
          </w:rPr>
        </w:r>
        <w:r>
          <w:rPr>
            <w:noProof/>
            <w:webHidden/>
          </w:rPr>
          <w:fldChar w:fldCharType="separate"/>
        </w:r>
        <w:r>
          <w:rPr>
            <w:noProof/>
            <w:webHidden/>
          </w:rPr>
          <w:t>36</w:t>
        </w:r>
        <w:r>
          <w:rPr>
            <w:noProof/>
            <w:webHidden/>
          </w:rPr>
          <w:fldChar w:fldCharType="end"/>
        </w:r>
      </w:hyperlink>
    </w:p>
    <w:p w14:paraId="663B1C36" w14:textId="7FAAA2EB" w:rsidR="00500517" w:rsidRDefault="00500517">
      <w:pPr>
        <w:pStyle w:val="TOC3"/>
        <w:tabs>
          <w:tab w:val="left" w:pos="729"/>
          <w:tab w:val="right" w:leader="dot" w:pos="9350"/>
        </w:tabs>
        <w:rPr>
          <w:rFonts w:asciiTheme="minorHAnsi" w:eastAsiaTheme="minorEastAsia" w:hAnsiTheme="minorHAnsi" w:cstheme="minorBidi"/>
          <w:noProof/>
          <w:kern w:val="2"/>
          <w:sz w:val="24"/>
          <w:szCs w:val="24"/>
          <w14:ligatures w14:val="standardContextual"/>
        </w:rPr>
      </w:pPr>
      <w:hyperlink w:anchor="_Toc232421227" w:history="1">
        <w:r w:rsidRPr="00622DF5">
          <w:rPr>
            <w:rStyle w:val="Hyperlink"/>
            <w:noProof/>
          </w:rPr>
          <w:t>9.2.1</w:t>
        </w:r>
        <w:r>
          <w:rPr>
            <w:rFonts w:asciiTheme="minorHAnsi" w:eastAsiaTheme="minorEastAsia" w:hAnsiTheme="minorHAnsi" w:cstheme="minorBidi"/>
            <w:noProof/>
            <w:kern w:val="2"/>
            <w:sz w:val="24"/>
            <w:szCs w:val="24"/>
            <w14:ligatures w14:val="standardContextual"/>
          </w:rPr>
          <w:tab/>
        </w:r>
        <w:r w:rsidRPr="00622DF5">
          <w:rPr>
            <w:rStyle w:val="Hyperlink"/>
            <w:noProof/>
          </w:rPr>
          <w:t>Commonwealth Tax Exemption</w:t>
        </w:r>
        <w:r>
          <w:rPr>
            <w:noProof/>
            <w:webHidden/>
          </w:rPr>
          <w:tab/>
        </w:r>
        <w:r>
          <w:rPr>
            <w:noProof/>
            <w:webHidden/>
          </w:rPr>
          <w:fldChar w:fldCharType="begin"/>
        </w:r>
        <w:r>
          <w:rPr>
            <w:noProof/>
            <w:webHidden/>
          </w:rPr>
          <w:instrText xml:space="preserve"> PAGEREF _Toc232421227 \h </w:instrText>
        </w:r>
        <w:r>
          <w:rPr>
            <w:noProof/>
            <w:webHidden/>
          </w:rPr>
        </w:r>
        <w:r>
          <w:rPr>
            <w:noProof/>
            <w:webHidden/>
          </w:rPr>
          <w:fldChar w:fldCharType="separate"/>
        </w:r>
        <w:r>
          <w:rPr>
            <w:noProof/>
            <w:webHidden/>
          </w:rPr>
          <w:t>36</w:t>
        </w:r>
        <w:r>
          <w:rPr>
            <w:noProof/>
            <w:webHidden/>
          </w:rPr>
          <w:fldChar w:fldCharType="end"/>
        </w:r>
      </w:hyperlink>
    </w:p>
    <w:p w14:paraId="04B636DC" w14:textId="35D4A3A3" w:rsidR="00500517" w:rsidRDefault="00500517">
      <w:pPr>
        <w:pStyle w:val="TOC3"/>
        <w:tabs>
          <w:tab w:val="left" w:pos="729"/>
          <w:tab w:val="right" w:leader="dot" w:pos="9350"/>
        </w:tabs>
        <w:rPr>
          <w:rFonts w:asciiTheme="minorHAnsi" w:eastAsiaTheme="minorEastAsia" w:hAnsiTheme="minorHAnsi" w:cstheme="minorBidi"/>
          <w:noProof/>
          <w:kern w:val="2"/>
          <w:sz w:val="24"/>
          <w:szCs w:val="24"/>
          <w14:ligatures w14:val="standardContextual"/>
        </w:rPr>
      </w:pPr>
      <w:hyperlink w:anchor="_Toc232421228" w:history="1">
        <w:r w:rsidRPr="00622DF5">
          <w:rPr>
            <w:rStyle w:val="Hyperlink"/>
            <w:noProof/>
          </w:rPr>
          <w:t>9.2.2</w:t>
        </w:r>
        <w:r>
          <w:rPr>
            <w:rFonts w:asciiTheme="minorHAnsi" w:eastAsiaTheme="minorEastAsia" w:hAnsiTheme="minorHAnsi" w:cstheme="minorBidi"/>
            <w:noProof/>
            <w:kern w:val="2"/>
            <w:sz w:val="24"/>
            <w:szCs w:val="24"/>
            <w14:ligatures w14:val="standardContextual"/>
          </w:rPr>
          <w:tab/>
        </w:r>
        <w:r w:rsidRPr="00622DF5">
          <w:rPr>
            <w:rStyle w:val="Hyperlink"/>
            <w:noProof/>
          </w:rPr>
          <w:t>Contractor’s Contact Information</w:t>
        </w:r>
        <w:r>
          <w:rPr>
            <w:noProof/>
            <w:webHidden/>
          </w:rPr>
          <w:tab/>
        </w:r>
        <w:r>
          <w:rPr>
            <w:noProof/>
            <w:webHidden/>
          </w:rPr>
          <w:fldChar w:fldCharType="begin"/>
        </w:r>
        <w:r>
          <w:rPr>
            <w:noProof/>
            <w:webHidden/>
          </w:rPr>
          <w:instrText xml:space="preserve"> PAGEREF _Toc232421228 \h </w:instrText>
        </w:r>
        <w:r>
          <w:rPr>
            <w:noProof/>
            <w:webHidden/>
          </w:rPr>
        </w:r>
        <w:r>
          <w:rPr>
            <w:noProof/>
            <w:webHidden/>
          </w:rPr>
          <w:fldChar w:fldCharType="separate"/>
        </w:r>
        <w:r>
          <w:rPr>
            <w:noProof/>
            <w:webHidden/>
          </w:rPr>
          <w:t>36</w:t>
        </w:r>
        <w:r>
          <w:rPr>
            <w:noProof/>
            <w:webHidden/>
          </w:rPr>
          <w:fldChar w:fldCharType="end"/>
        </w:r>
      </w:hyperlink>
    </w:p>
    <w:p w14:paraId="5D635755" w14:textId="5B7D6721" w:rsidR="00500517" w:rsidRDefault="00500517">
      <w:pPr>
        <w:pStyle w:val="TOC3"/>
        <w:tabs>
          <w:tab w:val="left" w:pos="729"/>
          <w:tab w:val="right" w:leader="dot" w:pos="9350"/>
        </w:tabs>
        <w:rPr>
          <w:rFonts w:asciiTheme="minorHAnsi" w:eastAsiaTheme="minorEastAsia" w:hAnsiTheme="minorHAnsi" w:cstheme="minorBidi"/>
          <w:noProof/>
          <w:kern w:val="2"/>
          <w:sz w:val="24"/>
          <w:szCs w:val="24"/>
          <w14:ligatures w14:val="standardContextual"/>
        </w:rPr>
      </w:pPr>
      <w:hyperlink w:anchor="_Toc232421229" w:history="1">
        <w:r w:rsidRPr="00622DF5">
          <w:rPr>
            <w:rStyle w:val="Hyperlink"/>
            <w:noProof/>
          </w:rPr>
          <w:t>9.2.3</w:t>
        </w:r>
        <w:r>
          <w:rPr>
            <w:rFonts w:asciiTheme="minorHAnsi" w:eastAsiaTheme="minorEastAsia" w:hAnsiTheme="minorHAnsi" w:cstheme="minorBidi"/>
            <w:noProof/>
            <w:kern w:val="2"/>
            <w:sz w:val="24"/>
            <w:szCs w:val="24"/>
            <w14:ligatures w14:val="standardContextual"/>
          </w:rPr>
          <w:tab/>
        </w:r>
        <w:r w:rsidRPr="00622DF5">
          <w:rPr>
            <w:rStyle w:val="Hyperlink"/>
            <w:noProof/>
          </w:rPr>
          <w:t>Publicity</w:t>
        </w:r>
        <w:r>
          <w:rPr>
            <w:noProof/>
            <w:webHidden/>
          </w:rPr>
          <w:tab/>
        </w:r>
        <w:r>
          <w:rPr>
            <w:noProof/>
            <w:webHidden/>
          </w:rPr>
          <w:fldChar w:fldCharType="begin"/>
        </w:r>
        <w:r>
          <w:rPr>
            <w:noProof/>
            <w:webHidden/>
          </w:rPr>
          <w:instrText xml:space="preserve"> PAGEREF _Toc232421229 \h </w:instrText>
        </w:r>
        <w:r>
          <w:rPr>
            <w:noProof/>
            <w:webHidden/>
          </w:rPr>
        </w:r>
        <w:r>
          <w:rPr>
            <w:noProof/>
            <w:webHidden/>
          </w:rPr>
          <w:fldChar w:fldCharType="separate"/>
        </w:r>
        <w:r>
          <w:rPr>
            <w:noProof/>
            <w:webHidden/>
          </w:rPr>
          <w:t>37</w:t>
        </w:r>
        <w:r>
          <w:rPr>
            <w:noProof/>
            <w:webHidden/>
          </w:rPr>
          <w:fldChar w:fldCharType="end"/>
        </w:r>
      </w:hyperlink>
    </w:p>
    <w:p w14:paraId="471A47AC" w14:textId="5B906ECB" w:rsidR="00500517" w:rsidRDefault="00500517">
      <w:pPr>
        <w:pStyle w:val="TOC1"/>
        <w:tabs>
          <w:tab w:val="left" w:pos="485"/>
          <w:tab w:val="right" w:leader="dot" w:pos="9350"/>
        </w:tabs>
        <w:rPr>
          <w:rFonts w:asciiTheme="minorHAnsi" w:eastAsiaTheme="minorEastAsia" w:hAnsiTheme="minorHAnsi" w:cstheme="minorBidi"/>
          <w:b w:val="0"/>
          <w:bCs w:val="0"/>
          <w:caps w:val="0"/>
          <w:noProof/>
          <w:kern w:val="2"/>
          <w:sz w:val="24"/>
          <w:szCs w:val="24"/>
          <w:u w:val="none"/>
          <w14:ligatures w14:val="standardContextual"/>
        </w:rPr>
      </w:pPr>
      <w:hyperlink w:anchor="_Toc232421230" w:history="1">
        <w:r w:rsidRPr="00622DF5">
          <w:rPr>
            <w:rStyle w:val="Hyperlink"/>
            <w:rFonts w:cstheme="minorHAnsi"/>
            <w:noProof/>
          </w:rPr>
          <w:t>10</w:t>
        </w:r>
        <w:r>
          <w:rPr>
            <w:rFonts w:asciiTheme="minorHAnsi" w:eastAsiaTheme="minorEastAsia" w:hAnsiTheme="minorHAnsi" w:cstheme="minorBidi"/>
            <w:b w:val="0"/>
            <w:bCs w:val="0"/>
            <w:caps w:val="0"/>
            <w:noProof/>
            <w:kern w:val="2"/>
            <w:sz w:val="24"/>
            <w:szCs w:val="24"/>
            <w:u w:val="none"/>
            <w14:ligatures w14:val="standardContextual"/>
          </w:rPr>
          <w:tab/>
        </w:r>
        <w:r w:rsidRPr="00622DF5">
          <w:rPr>
            <w:rStyle w:val="Hyperlink"/>
            <w:rFonts w:cstheme="minorHAnsi"/>
            <w:noProof/>
          </w:rPr>
          <w:t>Appendix 2 - RFR - Required Specifications</w:t>
        </w:r>
        <w:r>
          <w:rPr>
            <w:noProof/>
            <w:webHidden/>
          </w:rPr>
          <w:tab/>
        </w:r>
        <w:r>
          <w:rPr>
            <w:noProof/>
            <w:webHidden/>
          </w:rPr>
          <w:fldChar w:fldCharType="begin"/>
        </w:r>
        <w:r>
          <w:rPr>
            <w:noProof/>
            <w:webHidden/>
          </w:rPr>
          <w:instrText xml:space="preserve"> PAGEREF _Toc232421230 \h </w:instrText>
        </w:r>
        <w:r>
          <w:rPr>
            <w:noProof/>
            <w:webHidden/>
          </w:rPr>
        </w:r>
        <w:r>
          <w:rPr>
            <w:noProof/>
            <w:webHidden/>
          </w:rPr>
          <w:fldChar w:fldCharType="separate"/>
        </w:r>
        <w:r>
          <w:rPr>
            <w:noProof/>
            <w:webHidden/>
          </w:rPr>
          <w:t>37</w:t>
        </w:r>
        <w:r>
          <w:rPr>
            <w:noProof/>
            <w:webHidden/>
          </w:rPr>
          <w:fldChar w:fldCharType="end"/>
        </w:r>
      </w:hyperlink>
    </w:p>
    <w:p w14:paraId="563C6B9F" w14:textId="00AC9907" w:rsidR="00500517" w:rsidRDefault="00500517">
      <w:pPr>
        <w:pStyle w:val="TOC1"/>
        <w:tabs>
          <w:tab w:val="left" w:pos="485"/>
          <w:tab w:val="right" w:leader="dot" w:pos="9350"/>
        </w:tabs>
        <w:rPr>
          <w:rFonts w:asciiTheme="minorHAnsi" w:eastAsiaTheme="minorEastAsia" w:hAnsiTheme="minorHAnsi" w:cstheme="minorBidi"/>
          <w:b w:val="0"/>
          <w:bCs w:val="0"/>
          <w:caps w:val="0"/>
          <w:noProof/>
          <w:kern w:val="2"/>
          <w:sz w:val="24"/>
          <w:szCs w:val="24"/>
          <w:u w:val="none"/>
          <w14:ligatures w14:val="standardContextual"/>
        </w:rPr>
      </w:pPr>
      <w:hyperlink w:anchor="_Toc232421231" w:history="1">
        <w:r w:rsidRPr="00622DF5">
          <w:rPr>
            <w:rStyle w:val="Hyperlink"/>
            <w:rFonts w:cstheme="minorHAnsi"/>
            <w:noProof/>
          </w:rPr>
          <w:t>11</w:t>
        </w:r>
        <w:r>
          <w:rPr>
            <w:rFonts w:asciiTheme="minorHAnsi" w:eastAsiaTheme="minorEastAsia" w:hAnsiTheme="minorHAnsi" w:cstheme="minorBidi"/>
            <w:b w:val="0"/>
            <w:bCs w:val="0"/>
            <w:caps w:val="0"/>
            <w:noProof/>
            <w:kern w:val="2"/>
            <w:sz w:val="24"/>
            <w:szCs w:val="24"/>
            <w:u w:val="none"/>
            <w14:ligatures w14:val="standardContextual"/>
          </w:rPr>
          <w:tab/>
        </w:r>
        <w:r w:rsidRPr="00622DF5">
          <w:rPr>
            <w:rStyle w:val="Hyperlink"/>
            <w:rFonts w:cstheme="minorHAnsi"/>
            <w:noProof/>
          </w:rPr>
          <w:t>Appendix 3 - Other Specifications</w:t>
        </w:r>
        <w:r>
          <w:rPr>
            <w:noProof/>
            <w:webHidden/>
          </w:rPr>
          <w:tab/>
        </w:r>
        <w:r>
          <w:rPr>
            <w:noProof/>
            <w:webHidden/>
          </w:rPr>
          <w:fldChar w:fldCharType="begin"/>
        </w:r>
        <w:r>
          <w:rPr>
            <w:noProof/>
            <w:webHidden/>
          </w:rPr>
          <w:instrText xml:space="preserve"> PAGEREF _Toc232421231 \h </w:instrText>
        </w:r>
        <w:r>
          <w:rPr>
            <w:noProof/>
            <w:webHidden/>
          </w:rPr>
        </w:r>
        <w:r>
          <w:rPr>
            <w:noProof/>
            <w:webHidden/>
          </w:rPr>
          <w:fldChar w:fldCharType="separate"/>
        </w:r>
        <w:r>
          <w:rPr>
            <w:noProof/>
            <w:webHidden/>
          </w:rPr>
          <w:t>37</w:t>
        </w:r>
        <w:r>
          <w:rPr>
            <w:noProof/>
            <w:webHidden/>
          </w:rPr>
          <w:fldChar w:fldCharType="end"/>
        </w:r>
      </w:hyperlink>
    </w:p>
    <w:p w14:paraId="66F9A04E" w14:textId="12E34B10" w:rsidR="00500517" w:rsidRDefault="00500517">
      <w:pPr>
        <w:pStyle w:val="TOC1"/>
        <w:tabs>
          <w:tab w:val="left" w:pos="485"/>
          <w:tab w:val="right" w:leader="dot" w:pos="9350"/>
        </w:tabs>
        <w:rPr>
          <w:rFonts w:asciiTheme="minorHAnsi" w:eastAsiaTheme="minorEastAsia" w:hAnsiTheme="minorHAnsi" w:cstheme="minorBidi"/>
          <w:b w:val="0"/>
          <w:bCs w:val="0"/>
          <w:caps w:val="0"/>
          <w:noProof/>
          <w:kern w:val="2"/>
          <w:sz w:val="24"/>
          <w:szCs w:val="24"/>
          <w:u w:val="none"/>
          <w14:ligatures w14:val="standardContextual"/>
        </w:rPr>
      </w:pPr>
      <w:hyperlink w:anchor="_Toc232421232" w:history="1">
        <w:r w:rsidRPr="00622DF5">
          <w:rPr>
            <w:rStyle w:val="Hyperlink"/>
            <w:rFonts w:cstheme="minorHAnsi"/>
            <w:noProof/>
          </w:rPr>
          <w:t>12</w:t>
        </w:r>
        <w:r>
          <w:rPr>
            <w:rFonts w:asciiTheme="minorHAnsi" w:eastAsiaTheme="minorEastAsia" w:hAnsiTheme="minorHAnsi" w:cstheme="minorBidi"/>
            <w:b w:val="0"/>
            <w:bCs w:val="0"/>
            <w:caps w:val="0"/>
            <w:noProof/>
            <w:kern w:val="2"/>
            <w:sz w:val="24"/>
            <w:szCs w:val="24"/>
            <w:u w:val="none"/>
            <w14:ligatures w14:val="standardContextual"/>
          </w:rPr>
          <w:tab/>
        </w:r>
        <w:r w:rsidRPr="00622DF5">
          <w:rPr>
            <w:rStyle w:val="Hyperlink"/>
            <w:rFonts w:cstheme="minorHAnsi"/>
            <w:noProof/>
          </w:rPr>
          <w:t>Appendix 4 - Instructions for Execution and Submission of Commonwealth Standard Forms</w:t>
        </w:r>
        <w:r>
          <w:rPr>
            <w:noProof/>
            <w:webHidden/>
          </w:rPr>
          <w:tab/>
        </w:r>
        <w:r>
          <w:rPr>
            <w:noProof/>
            <w:webHidden/>
          </w:rPr>
          <w:fldChar w:fldCharType="begin"/>
        </w:r>
        <w:r>
          <w:rPr>
            <w:noProof/>
            <w:webHidden/>
          </w:rPr>
          <w:instrText xml:space="preserve"> PAGEREF _Toc232421232 \h </w:instrText>
        </w:r>
        <w:r>
          <w:rPr>
            <w:noProof/>
            <w:webHidden/>
          </w:rPr>
        </w:r>
        <w:r>
          <w:rPr>
            <w:noProof/>
            <w:webHidden/>
          </w:rPr>
          <w:fldChar w:fldCharType="separate"/>
        </w:r>
        <w:r>
          <w:rPr>
            <w:noProof/>
            <w:webHidden/>
          </w:rPr>
          <w:t>37</w:t>
        </w:r>
        <w:r>
          <w:rPr>
            <w:noProof/>
            <w:webHidden/>
          </w:rPr>
          <w:fldChar w:fldCharType="end"/>
        </w:r>
      </w:hyperlink>
    </w:p>
    <w:p w14:paraId="1187BF9C" w14:textId="4923F241"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233" w:history="1">
        <w:r w:rsidRPr="00622DF5">
          <w:rPr>
            <w:rStyle w:val="Hyperlink"/>
            <w:rFonts w:cstheme="minorHAnsi"/>
            <w:noProof/>
          </w:rPr>
          <w:t>12.1</w:t>
        </w:r>
        <w:r>
          <w:rPr>
            <w:rFonts w:asciiTheme="minorHAnsi" w:eastAsiaTheme="minorEastAsia" w:hAnsiTheme="minorHAnsi" w:cstheme="minorBidi"/>
            <w:b w:val="0"/>
            <w:bCs w:val="0"/>
            <w:noProof/>
            <w:kern w:val="2"/>
            <w:sz w:val="24"/>
            <w:szCs w:val="24"/>
            <w14:ligatures w14:val="standardContextual"/>
          </w:rPr>
          <w:tab/>
        </w:r>
        <w:r w:rsidRPr="00622DF5">
          <w:rPr>
            <w:rStyle w:val="Hyperlink"/>
            <w:rFonts w:cstheme="minorHAnsi"/>
            <w:noProof/>
          </w:rPr>
          <w:t>Commonwealth Standard Contract Form</w:t>
        </w:r>
        <w:r>
          <w:rPr>
            <w:noProof/>
            <w:webHidden/>
          </w:rPr>
          <w:tab/>
        </w:r>
        <w:r>
          <w:rPr>
            <w:noProof/>
            <w:webHidden/>
          </w:rPr>
          <w:fldChar w:fldCharType="begin"/>
        </w:r>
        <w:r>
          <w:rPr>
            <w:noProof/>
            <w:webHidden/>
          </w:rPr>
          <w:instrText xml:space="preserve"> PAGEREF _Toc232421233 \h </w:instrText>
        </w:r>
        <w:r>
          <w:rPr>
            <w:noProof/>
            <w:webHidden/>
          </w:rPr>
        </w:r>
        <w:r>
          <w:rPr>
            <w:noProof/>
            <w:webHidden/>
          </w:rPr>
          <w:fldChar w:fldCharType="separate"/>
        </w:r>
        <w:r>
          <w:rPr>
            <w:noProof/>
            <w:webHidden/>
          </w:rPr>
          <w:t>37</w:t>
        </w:r>
        <w:r>
          <w:rPr>
            <w:noProof/>
            <w:webHidden/>
          </w:rPr>
          <w:fldChar w:fldCharType="end"/>
        </w:r>
      </w:hyperlink>
    </w:p>
    <w:p w14:paraId="1FCE6D09" w14:textId="54ADEDA3"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234" w:history="1">
        <w:r w:rsidRPr="00622DF5">
          <w:rPr>
            <w:rStyle w:val="Hyperlink"/>
            <w:rFonts w:cstheme="minorHAnsi"/>
            <w:noProof/>
          </w:rPr>
          <w:t>12.2</w:t>
        </w:r>
        <w:r>
          <w:rPr>
            <w:rFonts w:asciiTheme="minorHAnsi" w:eastAsiaTheme="minorEastAsia" w:hAnsiTheme="minorHAnsi" w:cstheme="minorBidi"/>
            <w:b w:val="0"/>
            <w:bCs w:val="0"/>
            <w:noProof/>
            <w:kern w:val="2"/>
            <w:sz w:val="24"/>
            <w:szCs w:val="24"/>
            <w14:ligatures w14:val="standardContextual"/>
          </w:rPr>
          <w:tab/>
        </w:r>
        <w:r w:rsidRPr="00622DF5">
          <w:rPr>
            <w:rStyle w:val="Hyperlink"/>
            <w:rFonts w:cstheme="minorHAnsi"/>
            <w:noProof/>
          </w:rPr>
          <w:t>Commonwealth Terms and Conditions/Commonwealth IT Terms and Conditions</w:t>
        </w:r>
        <w:r>
          <w:rPr>
            <w:noProof/>
            <w:webHidden/>
          </w:rPr>
          <w:tab/>
        </w:r>
        <w:r>
          <w:rPr>
            <w:noProof/>
            <w:webHidden/>
          </w:rPr>
          <w:fldChar w:fldCharType="begin"/>
        </w:r>
        <w:r>
          <w:rPr>
            <w:noProof/>
            <w:webHidden/>
          </w:rPr>
          <w:instrText xml:space="preserve"> PAGEREF _Toc232421234 \h </w:instrText>
        </w:r>
        <w:r>
          <w:rPr>
            <w:noProof/>
            <w:webHidden/>
          </w:rPr>
        </w:r>
        <w:r>
          <w:rPr>
            <w:noProof/>
            <w:webHidden/>
          </w:rPr>
          <w:fldChar w:fldCharType="separate"/>
        </w:r>
        <w:r>
          <w:rPr>
            <w:noProof/>
            <w:webHidden/>
          </w:rPr>
          <w:t>38</w:t>
        </w:r>
        <w:r>
          <w:rPr>
            <w:noProof/>
            <w:webHidden/>
          </w:rPr>
          <w:fldChar w:fldCharType="end"/>
        </w:r>
      </w:hyperlink>
    </w:p>
    <w:p w14:paraId="4D39AFEF" w14:textId="3658B106"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235" w:history="1">
        <w:r w:rsidRPr="00622DF5">
          <w:rPr>
            <w:rStyle w:val="Hyperlink"/>
            <w:rFonts w:cstheme="minorHAnsi"/>
            <w:noProof/>
          </w:rPr>
          <w:t>12.3</w:t>
        </w:r>
        <w:r>
          <w:rPr>
            <w:rFonts w:asciiTheme="minorHAnsi" w:eastAsiaTheme="minorEastAsia" w:hAnsiTheme="minorHAnsi" w:cstheme="minorBidi"/>
            <w:b w:val="0"/>
            <w:bCs w:val="0"/>
            <w:noProof/>
            <w:kern w:val="2"/>
            <w:sz w:val="24"/>
            <w:szCs w:val="24"/>
            <w14:ligatures w14:val="standardContextual"/>
          </w:rPr>
          <w:tab/>
        </w:r>
        <w:r w:rsidRPr="00622DF5">
          <w:rPr>
            <w:rStyle w:val="Hyperlink"/>
            <w:rFonts w:cstheme="minorHAnsi"/>
            <w:noProof/>
          </w:rPr>
          <w:t>Request for Taxpayer Identification Number and Certification (Mass. Substitute W9 Form)</w:t>
        </w:r>
        <w:r>
          <w:rPr>
            <w:noProof/>
            <w:webHidden/>
          </w:rPr>
          <w:tab/>
        </w:r>
        <w:r>
          <w:rPr>
            <w:noProof/>
            <w:webHidden/>
          </w:rPr>
          <w:fldChar w:fldCharType="begin"/>
        </w:r>
        <w:r>
          <w:rPr>
            <w:noProof/>
            <w:webHidden/>
          </w:rPr>
          <w:instrText xml:space="preserve"> PAGEREF _Toc232421235 \h </w:instrText>
        </w:r>
        <w:r>
          <w:rPr>
            <w:noProof/>
            <w:webHidden/>
          </w:rPr>
        </w:r>
        <w:r>
          <w:rPr>
            <w:noProof/>
            <w:webHidden/>
          </w:rPr>
          <w:fldChar w:fldCharType="separate"/>
        </w:r>
        <w:r>
          <w:rPr>
            <w:noProof/>
            <w:webHidden/>
          </w:rPr>
          <w:t>38</w:t>
        </w:r>
        <w:r>
          <w:rPr>
            <w:noProof/>
            <w:webHidden/>
          </w:rPr>
          <w:fldChar w:fldCharType="end"/>
        </w:r>
      </w:hyperlink>
    </w:p>
    <w:p w14:paraId="391F5079" w14:textId="2B921062"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236" w:history="1">
        <w:r w:rsidRPr="00622DF5">
          <w:rPr>
            <w:rStyle w:val="Hyperlink"/>
            <w:rFonts w:cstheme="minorHAnsi"/>
            <w:noProof/>
          </w:rPr>
          <w:t>12.4</w:t>
        </w:r>
        <w:r>
          <w:rPr>
            <w:rFonts w:asciiTheme="minorHAnsi" w:eastAsiaTheme="minorEastAsia" w:hAnsiTheme="minorHAnsi" w:cstheme="minorBidi"/>
            <w:b w:val="0"/>
            <w:bCs w:val="0"/>
            <w:noProof/>
            <w:kern w:val="2"/>
            <w:sz w:val="24"/>
            <w:szCs w:val="24"/>
            <w14:ligatures w14:val="standardContextual"/>
          </w:rPr>
          <w:tab/>
        </w:r>
        <w:r w:rsidRPr="00622DF5">
          <w:rPr>
            <w:rStyle w:val="Hyperlink"/>
            <w:rFonts w:cstheme="minorHAnsi"/>
            <w:noProof/>
          </w:rPr>
          <w:t>Contractor Authorized Signatory Listing</w:t>
        </w:r>
        <w:r>
          <w:rPr>
            <w:noProof/>
            <w:webHidden/>
          </w:rPr>
          <w:tab/>
        </w:r>
        <w:r>
          <w:rPr>
            <w:noProof/>
            <w:webHidden/>
          </w:rPr>
          <w:fldChar w:fldCharType="begin"/>
        </w:r>
        <w:r>
          <w:rPr>
            <w:noProof/>
            <w:webHidden/>
          </w:rPr>
          <w:instrText xml:space="preserve"> PAGEREF _Toc232421236 \h </w:instrText>
        </w:r>
        <w:r>
          <w:rPr>
            <w:noProof/>
            <w:webHidden/>
          </w:rPr>
        </w:r>
        <w:r>
          <w:rPr>
            <w:noProof/>
            <w:webHidden/>
          </w:rPr>
          <w:fldChar w:fldCharType="separate"/>
        </w:r>
        <w:r>
          <w:rPr>
            <w:noProof/>
            <w:webHidden/>
          </w:rPr>
          <w:t>38</w:t>
        </w:r>
        <w:r>
          <w:rPr>
            <w:noProof/>
            <w:webHidden/>
          </w:rPr>
          <w:fldChar w:fldCharType="end"/>
        </w:r>
      </w:hyperlink>
    </w:p>
    <w:p w14:paraId="015EF3F9" w14:textId="02DC994B"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237" w:history="1">
        <w:r w:rsidRPr="00622DF5">
          <w:rPr>
            <w:rStyle w:val="Hyperlink"/>
            <w:rFonts w:cstheme="minorHAnsi"/>
            <w:noProof/>
          </w:rPr>
          <w:t>12.5</w:t>
        </w:r>
        <w:r>
          <w:rPr>
            <w:rFonts w:asciiTheme="minorHAnsi" w:eastAsiaTheme="minorEastAsia" w:hAnsiTheme="minorHAnsi" w:cstheme="minorBidi"/>
            <w:b w:val="0"/>
            <w:bCs w:val="0"/>
            <w:noProof/>
            <w:kern w:val="2"/>
            <w:sz w:val="24"/>
            <w:szCs w:val="24"/>
            <w14:ligatures w14:val="standardContextual"/>
          </w:rPr>
          <w:tab/>
        </w:r>
        <w:r w:rsidRPr="00622DF5">
          <w:rPr>
            <w:rStyle w:val="Hyperlink"/>
            <w:rFonts w:cstheme="minorHAnsi"/>
            <w:noProof/>
          </w:rPr>
          <w:t>Supplier Diversity Program Plan Form</w:t>
        </w:r>
        <w:r>
          <w:rPr>
            <w:noProof/>
            <w:webHidden/>
          </w:rPr>
          <w:tab/>
        </w:r>
        <w:r>
          <w:rPr>
            <w:noProof/>
            <w:webHidden/>
          </w:rPr>
          <w:fldChar w:fldCharType="begin"/>
        </w:r>
        <w:r>
          <w:rPr>
            <w:noProof/>
            <w:webHidden/>
          </w:rPr>
          <w:instrText xml:space="preserve"> PAGEREF _Toc232421237 \h </w:instrText>
        </w:r>
        <w:r>
          <w:rPr>
            <w:noProof/>
            <w:webHidden/>
          </w:rPr>
        </w:r>
        <w:r>
          <w:rPr>
            <w:noProof/>
            <w:webHidden/>
          </w:rPr>
          <w:fldChar w:fldCharType="separate"/>
        </w:r>
        <w:r>
          <w:rPr>
            <w:noProof/>
            <w:webHidden/>
          </w:rPr>
          <w:t>39</w:t>
        </w:r>
        <w:r>
          <w:rPr>
            <w:noProof/>
            <w:webHidden/>
          </w:rPr>
          <w:fldChar w:fldCharType="end"/>
        </w:r>
      </w:hyperlink>
    </w:p>
    <w:p w14:paraId="32C24BE8" w14:textId="40EF1B0D"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238" w:history="1">
        <w:r w:rsidRPr="00622DF5">
          <w:rPr>
            <w:rStyle w:val="Hyperlink"/>
            <w:rFonts w:cstheme="minorHAnsi"/>
            <w:noProof/>
          </w:rPr>
          <w:t>12.6</w:t>
        </w:r>
        <w:r>
          <w:rPr>
            <w:rFonts w:asciiTheme="minorHAnsi" w:eastAsiaTheme="minorEastAsia" w:hAnsiTheme="minorHAnsi" w:cstheme="minorBidi"/>
            <w:b w:val="0"/>
            <w:bCs w:val="0"/>
            <w:noProof/>
            <w:kern w:val="2"/>
            <w:sz w:val="24"/>
            <w:szCs w:val="24"/>
            <w14:ligatures w14:val="standardContextual"/>
          </w:rPr>
          <w:tab/>
        </w:r>
        <w:r w:rsidRPr="00622DF5">
          <w:rPr>
            <w:rStyle w:val="Hyperlink"/>
            <w:rFonts w:cstheme="minorHAnsi"/>
            <w:noProof/>
          </w:rPr>
          <w:t>Current Environmentally Preferable Products / Practices Form</w:t>
        </w:r>
        <w:r>
          <w:rPr>
            <w:noProof/>
            <w:webHidden/>
          </w:rPr>
          <w:tab/>
        </w:r>
        <w:r>
          <w:rPr>
            <w:noProof/>
            <w:webHidden/>
          </w:rPr>
          <w:fldChar w:fldCharType="begin"/>
        </w:r>
        <w:r>
          <w:rPr>
            <w:noProof/>
            <w:webHidden/>
          </w:rPr>
          <w:instrText xml:space="preserve"> PAGEREF _Toc232421238 \h </w:instrText>
        </w:r>
        <w:r>
          <w:rPr>
            <w:noProof/>
            <w:webHidden/>
          </w:rPr>
        </w:r>
        <w:r>
          <w:rPr>
            <w:noProof/>
            <w:webHidden/>
          </w:rPr>
          <w:fldChar w:fldCharType="separate"/>
        </w:r>
        <w:r>
          <w:rPr>
            <w:noProof/>
            <w:webHidden/>
          </w:rPr>
          <w:t>39</w:t>
        </w:r>
        <w:r>
          <w:rPr>
            <w:noProof/>
            <w:webHidden/>
          </w:rPr>
          <w:fldChar w:fldCharType="end"/>
        </w:r>
      </w:hyperlink>
    </w:p>
    <w:p w14:paraId="62E6E2D0" w14:textId="467357A5"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239" w:history="1">
        <w:r w:rsidRPr="00622DF5">
          <w:rPr>
            <w:rStyle w:val="Hyperlink"/>
            <w:rFonts w:cstheme="minorHAnsi"/>
            <w:noProof/>
          </w:rPr>
          <w:t>12.7</w:t>
        </w:r>
        <w:r>
          <w:rPr>
            <w:rFonts w:asciiTheme="minorHAnsi" w:eastAsiaTheme="minorEastAsia" w:hAnsiTheme="minorHAnsi" w:cstheme="minorBidi"/>
            <w:b w:val="0"/>
            <w:bCs w:val="0"/>
            <w:noProof/>
            <w:kern w:val="2"/>
            <w:sz w:val="24"/>
            <w:szCs w:val="24"/>
            <w14:ligatures w14:val="standardContextual"/>
          </w:rPr>
          <w:tab/>
        </w:r>
        <w:r w:rsidRPr="00622DF5">
          <w:rPr>
            <w:rStyle w:val="Hyperlink"/>
            <w:rFonts w:cstheme="minorHAnsi"/>
            <w:noProof/>
          </w:rPr>
          <w:t>Prompt Payment Discount Form</w:t>
        </w:r>
        <w:r>
          <w:rPr>
            <w:noProof/>
            <w:webHidden/>
          </w:rPr>
          <w:tab/>
        </w:r>
        <w:r>
          <w:rPr>
            <w:noProof/>
            <w:webHidden/>
          </w:rPr>
          <w:fldChar w:fldCharType="begin"/>
        </w:r>
        <w:r>
          <w:rPr>
            <w:noProof/>
            <w:webHidden/>
          </w:rPr>
          <w:instrText xml:space="preserve"> PAGEREF _Toc232421239 \h </w:instrText>
        </w:r>
        <w:r>
          <w:rPr>
            <w:noProof/>
            <w:webHidden/>
          </w:rPr>
        </w:r>
        <w:r>
          <w:rPr>
            <w:noProof/>
            <w:webHidden/>
          </w:rPr>
          <w:fldChar w:fldCharType="separate"/>
        </w:r>
        <w:r>
          <w:rPr>
            <w:noProof/>
            <w:webHidden/>
          </w:rPr>
          <w:t>39</w:t>
        </w:r>
        <w:r>
          <w:rPr>
            <w:noProof/>
            <w:webHidden/>
          </w:rPr>
          <w:fldChar w:fldCharType="end"/>
        </w:r>
      </w:hyperlink>
    </w:p>
    <w:p w14:paraId="4E98419B" w14:textId="6B25CF12" w:rsidR="00500517" w:rsidRDefault="00500517">
      <w:pPr>
        <w:pStyle w:val="TOC2"/>
        <w:rPr>
          <w:rFonts w:asciiTheme="minorHAnsi" w:eastAsiaTheme="minorEastAsia" w:hAnsiTheme="minorHAnsi" w:cstheme="minorBidi"/>
          <w:b w:val="0"/>
          <w:bCs w:val="0"/>
          <w:noProof/>
          <w:kern w:val="2"/>
          <w:sz w:val="24"/>
          <w:szCs w:val="24"/>
          <w14:ligatures w14:val="standardContextual"/>
        </w:rPr>
      </w:pPr>
      <w:hyperlink w:anchor="_Toc232421240" w:history="1">
        <w:r w:rsidRPr="00622DF5">
          <w:rPr>
            <w:rStyle w:val="Hyperlink"/>
            <w:rFonts w:cstheme="minorHAnsi"/>
            <w:noProof/>
          </w:rPr>
          <w:t>12.8</w:t>
        </w:r>
        <w:r>
          <w:rPr>
            <w:rFonts w:asciiTheme="minorHAnsi" w:eastAsiaTheme="minorEastAsia" w:hAnsiTheme="minorHAnsi" w:cstheme="minorBidi"/>
            <w:b w:val="0"/>
            <w:bCs w:val="0"/>
            <w:noProof/>
            <w:kern w:val="2"/>
            <w:sz w:val="24"/>
            <w:szCs w:val="24"/>
            <w14:ligatures w14:val="standardContextual"/>
          </w:rPr>
          <w:tab/>
        </w:r>
        <w:r w:rsidRPr="00622DF5">
          <w:rPr>
            <w:rStyle w:val="Hyperlink"/>
            <w:rFonts w:cstheme="minorHAnsi"/>
            <w:noProof/>
          </w:rPr>
          <w:t>Business Reference Form</w:t>
        </w:r>
        <w:r>
          <w:rPr>
            <w:noProof/>
            <w:webHidden/>
          </w:rPr>
          <w:tab/>
        </w:r>
        <w:r>
          <w:rPr>
            <w:noProof/>
            <w:webHidden/>
          </w:rPr>
          <w:fldChar w:fldCharType="begin"/>
        </w:r>
        <w:r>
          <w:rPr>
            <w:noProof/>
            <w:webHidden/>
          </w:rPr>
          <w:instrText xml:space="preserve"> PAGEREF _Toc232421240 \h </w:instrText>
        </w:r>
        <w:r>
          <w:rPr>
            <w:noProof/>
            <w:webHidden/>
          </w:rPr>
        </w:r>
        <w:r>
          <w:rPr>
            <w:noProof/>
            <w:webHidden/>
          </w:rPr>
          <w:fldChar w:fldCharType="separate"/>
        </w:r>
        <w:r>
          <w:rPr>
            <w:noProof/>
            <w:webHidden/>
          </w:rPr>
          <w:t>40</w:t>
        </w:r>
        <w:r>
          <w:rPr>
            <w:noProof/>
            <w:webHidden/>
          </w:rPr>
          <w:fldChar w:fldCharType="end"/>
        </w:r>
      </w:hyperlink>
    </w:p>
    <w:p w14:paraId="4219B904" w14:textId="3B64AE77" w:rsidR="00500517" w:rsidRDefault="00500517">
      <w:pPr>
        <w:pStyle w:val="TOC1"/>
        <w:tabs>
          <w:tab w:val="right" w:leader="dot" w:pos="9350"/>
        </w:tabs>
        <w:rPr>
          <w:rFonts w:asciiTheme="minorHAnsi" w:eastAsiaTheme="minorEastAsia" w:hAnsiTheme="minorHAnsi" w:cstheme="minorBidi"/>
          <w:b w:val="0"/>
          <w:bCs w:val="0"/>
          <w:caps w:val="0"/>
          <w:noProof/>
          <w:kern w:val="2"/>
          <w:sz w:val="24"/>
          <w:szCs w:val="24"/>
          <w:u w:val="none"/>
          <w14:ligatures w14:val="standardContextual"/>
        </w:rPr>
      </w:pPr>
      <w:hyperlink w:anchor="_Toc232421241" w:history="1">
        <w:r w:rsidRPr="00622DF5">
          <w:rPr>
            <w:rStyle w:val="Hyperlink"/>
            <w:rFonts w:cstheme="minorHAnsi"/>
            <w:noProof/>
          </w:rPr>
          <w:t>Appendix 5 – Instructions for Vendors Responding to Bids Electronically through COMMBUYS</w:t>
        </w:r>
        <w:r>
          <w:rPr>
            <w:noProof/>
            <w:webHidden/>
          </w:rPr>
          <w:tab/>
        </w:r>
        <w:r>
          <w:rPr>
            <w:noProof/>
            <w:webHidden/>
          </w:rPr>
          <w:fldChar w:fldCharType="begin"/>
        </w:r>
        <w:r>
          <w:rPr>
            <w:noProof/>
            <w:webHidden/>
          </w:rPr>
          <w:instrText xml:space="preserve"> PAGEREF _Toc232421241 \h </w:instrText>
        </w:r>
        <w:r>
          <w:rPr>
            <w:noProof/>
            <w:webHidden/>
          </w:rPr>
        </w:r>
        <w:r>
          <w:rPr>
            <w:noProof/>
            <w:webHidden/>
          </w:rPr>
          <w:fldChar w:fldCharType="separate"/>
        </w:r>
        <w:r>
          <w:rPr>
            <w:noProof/>
            <w:webHidden/>
          </w:rPr>
          <w:t>41</w:t>
        </w:r>
        <w:r>
          <w:rPr>
            <w:noProof/>
            <w:webHidden/>
          </w:rPr>
          <w:fldChar w:fldCharType="end"/>
        </w:r>
      </w:hyperlink>
    </w:p>
    <w:p w14:paraId="63B98E6E" w14:textId="6FDBA2E5" w:rsidR="00F41C28" w:rsidRPr="00A46C3C" w:rsidRDefault="005D2630" w:rsidP="00091A99">
      <w:pPr>
        <w:pStyle w:val="Head1Text"/>
        <w:rPr>
          <w:rFonts w:asciiTheme="minorHAnsi" w:hAnsiTheme="minorHAnsi" w:cstheme="minorHAnsi"/>
          <w:sz w:val="24"/>
          <w:szCs w:val="24"/>
        </w:rPr>
        <w:sectPr w:rsidR="00F41C28" w:rsidRPr="00A46C3C" w:rsidSect="00316174">
          <w:footerReference w:type="default" r:id="rId18"/>
          <w:pgSz w:w="12240" w:h="15840" w:code="1"/>
          <w:pgMar w:top="1440" w:right="1440" w:bottom="1440" w:left="1440" w:header="1440" w:footer="1440" w:gutter="0"/>
          <w:pgNumType w:fmt="lowerRoman" w:start="1"/>
          <w:cols w:space="720"/>
          <w:noEndnote/>
          <w:docGrid w:linePitch="212"/>
        </w:sectPr>
      </w:pPr>
      <w:r w:rsidRPr="00A46C3C">
        <w:rPr>
          <w:rFonts w:asciiTheme="minorHAnsi" w:hAnsiTheme="minorHAnsi" w:cstheme="minorHAnsi"/>
          <w:sz w:val="24"/>
          <w:szCs w:val="24"/>
        </w:rPr>
        <w:fldChar w:fldCharType="end"/>
      </w:r>
    </w:p>
    <w:p w14:paraId="609A0DE4" w14:textId="77777777" w:rsidR="002F4DDE" w:rsidRPr="00A46C3C" w:rsidRDefault="002F4DDE" w:rsidP="00877D47">
      <w:pPr>
        <w:pStyle w:val="Heading1"/>
        <w:rPr>
          <w:rFonts w:asciiTheme="minorHAnsi" w:hAnsiTheme="minorHAnsi" w:cstheme="minorHAnsi"/>
        </w:rPr>
      </w:pPr>
      <w:bookmarkStart w:id="0" w:name="_Toc143333999"/>
      <w:bookmarkStart w:id="1" w:name="_Toc143592358"/>
      <w:bookmarkStart w:id="2" w:name="_Toc143671654"/>
      <w:bookmarkStart w:id="3" w:name="_Toc143675120"/>
      <w:bookmarkStart w:id="4" w:name="_Toc143676373"/>
      <w:bookmarkStart w:id="5" w:name="_Toc143933005"/>
      <w:bookmarkStart w:id="6" w:name="_Toc153181465"/>
      <w:bookmarkStart w:id="7" w:name="_Toc157941419"/>
      <w:bookmarkStart w:id="8" w:name="_Toc158799408"/>
      <w:bookmarkStart w:id="9" w:name="_Toc168995642"/>
      <w:bookmarkStart w:id="10" w:name="_Toc232421121"/>
      <w:r w:rsidRPr="00A46C3C">
        <w:rPr>
          <w:rFonts w:asciiTheme="minorHAnsi" w:hAnsiTheme="minorHAnsi" w:cstheme="minorHAnsi"/>
        </w:rPr>
        <w:lastRenderedPageBreak/>
        <w:t>RFR Introduction and General Description</w:t>
      </w:r>
      <w:bookmarkEnd w:id="0"/>
      <w:bookmarkEnd w:id="1"/>
      <w:bookmarkEnd w:id="2"/>
      <w:bookmarkEnd w:id="3"/>
      <w:bookmarkEnd w:id="4"/>
      <w:bookmarkEnd w:id="5"/>
      <w:bookmarkEnd w:id="6"/>
      <w:bookmarkEnd w:id="7"/>
      <w:bookmarkEnd w:id="8"/>
      <w:bookmarkEnd w:id="9"/>
      <w:bookmarkEnd w:id="10"/>
      <w:r w:rsidR="006203DB" w:rsidRPr="00A46C3C">
        <w:rPr>
          <w:rFonts w:asciiTheme="minorHAnsi" w:hAnsiTheme="minorHAnsi" w:cstheme="minorHAnsi"/>
        </w:rPr>
        <w:t xml:space="preserve"> </w:t>
      </w:r>
    </w:p>
    <w:p w14:paraId="1113CE4E" w14:textId="77777777" w:rsidR="00DF5D46" w:rsidRPr="00A46C3C" w:rsidRDefault="002F4DDE" w:rsidP="00AC28F3">
      <w:pPr>
        <w:pStyle w:val="Heading2"/>
        <w:jc w:val="left"/>
        <w:rPr>
          <w:rFonts w:asciiTheme="minorHAnsi" w:hAnsiTheme="minorHAnsi" w:cstheme="minorHAnsi"/>
          <w:sz w:val="24"/>
          <w:szCs w:val="24"/>
        </w:rPr>
      </w:pPr>
      <w:bookmarkStart w:id="11" w:name="_Toc143334000"/>
      <w:bookmarkStart w:id="12" w:name="_Toc143592359"/>
      <w:bookmarkStart w:id="13" w:name="_Toc143671655"/>
      <w:bookmarkStart w:id="14" w:name="_Toc143675121"/>
      <w:bookmarkStart w:id="15" w:name="_Toc143676309"/>
      <w:bookmarkStart w:id="16" w:name="_Toc143676374"/>
      <w:bookmarkStart w:id="17" w:name="_Toc143933006"/>
      <w:bookmarkStart w:id="18" w:name="_Toc153181466"/>
      <w:bookmarkStart w:id="19" w:name="_Toc157941420"/>
      <w:bookmarkStart w:id="20" w:name="_Toc158799409"/>
      <w:bookmarkStart w:id="21" w:name="_Toc232421122"/>
      <w:r w:rsidRPr="00A46C3C">
        <w:rPr>
          <w:rFonts w:asciiTheme="minorHAnsi" w:hAnsiTheme="minorHAnsi" w:cstheme="minorHAnsi"/>
          <w:sz w:val="24"/>
          <w:szCs w:val="24"/>
        </w:rPr>
        <w:t xml:space="preserve">Procurement </w:t>
      </w:r>
      <w:r w:rsidR="00574675" w:rsidRPr="00A46C3C">
        <w:rPr>
          <w:rFonts w:asciiTheme="minorHAnsi" w:hAnsiTheme="minorHAnsi" w:cstheme="minorHAnsi"/>
          <w:sz w:val="24"/>
          <w:szCs w:val="24"/>
        </w:rPr>
        <w:t xml:space="preserve">Scope and </w:t>
      </w:r>
      <w:r w:rsidRPr="00A46C3C">
        <w:rPr>
          <w:rFonts w:asciiTheme="minorHAnsi" w:hAnsiTheme="minorHAnsi" w:cstheme="minorHAnsi"/>
          <w:sz w:val="24"/>
          <w:szCs w:val="24"/>
        </w:rPr>
        <w:t>Description</w:t>
      </w:r>
      <w:bookmarkEnd w:id="11"/>
      <w:bookmarkEnd w:id="12"/>
      <w:bookmarkEnd w:id="13"/>
      <w:bookmarkEnd w:id="14"/>
      <w:bookmarkEnd w:id="15"/>
      <w:bookmarkEnd w:id="16"/>
      <w:bookmarkEnd w:id="17"/>
      <w:bookmarkEnd w:id="18"/>
      <w:bookmarkEnd w:id="19"/>
      <w:bookmarkEnd w:id="20"/>
      <w:bookmarkEnd w:id="21"/>
    </w:p>
    <w:p w14:paraId="10D9D5F6" w14:textId="0FEFE463" w:rsidR="00EC2F93" w:rsidRPr="00E91E34" w:rsidRDefault="00EC2F93" w:rsidP="3E8C62F8">
      <w:pPr>
        <w:pStyle w:val="Head2Text"/>
        <w:jc w:val="left"/>
        <w:rPr>
          <w:rFonts w:asciiTheme="minorHAnsi" w:hAnsiTheme="minorHAnsi" w:cstheme="minorBidi"/>
          <w:sz w:val="24"/>
          <w:szCs w:val="24"/>
        </w:rPr>
      </w:pPr>
      <w:bookmarkStart w:id="22" w:name="_Background_information"/>
      <w:bookmarkStart w:id="23" w:name="_Toc143592364"/>
      <w:bookmarkStart w:id="24" w:name="_Toc143671660"/>
      <w:bookmarkStart w:id="25" w:name="_Toc143675126"/>
      <w:bookmarkStart w:id="26" w:name="_Toc143676379"/>
      <w:bookmarkStart w:id="27" w:name="_Toc143933011"/>
      <w:bookmarkStart w:id="28" w:name="_Toc153181467"/>
      <w:bookmarkStart w:id="29" w:name="_Toc157941421"/>
      <w:bookmarkStart w:id="30" w:name="_Toc158799410"/>
      <w:bookmarkEnd w:id="22"/>
      <w:r w:rsidRPr="00E91E34">
        <w:rPr>
          <w:rFonts w:asciiTheme="minorHAnsi" w:hAnsiTheme="minorHAnsi" w:cstheme="minorBidi"/>
          <w:sz w:val="24"/>
          <w:szCs w:val="24"/>
        </w:rPr>
        <w:t>The Commonwealth of Massachusetts Department of Conservation and Recreation is soliciting Bidders to</w:t>
      </w:r>
      <w:r w:rsidRPr="00E91E34">
        <w:rPr>
          <w:sz w:val="24"/>
          <w:szCs w:val="24"/>
        </w:rPr>
        <w:t xml:space="preserve"> </w:t>
      </w:r>
      <w:r w:rsidRPr="00E91E34">
        <w:rPr>
          <w:rFonts w:asciiTheme="minorHAnsi" w:hAnsiTheme="minorHAnsi" w:cstheme="minorBidi"/>
          <w:sz w:val="24"/>
          <w:szCs w:val="24"/>
        </w:rPr>
        <w:t xml:space="preserve">administer outreach programing and financial assistance focused toward woodland owners, municipal forest ownerships, consulting foresters for the purpose of increasing knowledge and engagement in conservation practices that further the Commonwealth’s goals of  the public benefit our forests provide such as clean water and air, wildlife habitat, recreation, climate mitigation, and a long-term supply of forest products. </w:t>
      </w:r>
    </w:p>
    <w:p w14:paraId="4C008ADD" w14:textId="77777777" w:rsidR="00574675" w:rsidRPr="00A46C3C" w:rsidRDefault="00574675" w:rsidP="00AC28F3">
      <w:pPr>
        <w:pStyle w:val="Heading2"/>
        <w:keepNext w:val="0"/>
        <w:widowControl w:val="0"/>
        <w:jc w:val="left"/>
        <w:rPr>
          <w:rFonts w:asciiTheme="minorHAnsi" w:hAnsiTheme="minorHAnsi" w:cstheme="minorHAnsi"/>
          <w:sz w:val="24"/>
          <w:szCs w:val="24"/>
        </w:rPr>
      </w:pPr>
      <w:bookmarkStart w:id="31" w:name="_Toc232421123"/>
      <w:r w:rsidRPr="00A46C3C">
        <w:rPr>
          <w:rFonts w:asciiTheme="minorHAnsi" w:hAnsiTheme="minorHAnsi" w:cstheme="minorHAnsi"/>
          <w:sz w:val="24"/>
          <w:szCs w:val="24"/>
        </w:rPr>
        <w:t>Background</w:t>
      </w:r>
      <w:bookmarkEnd w:id="23"/>
      <w:bookmarkEnd w:id="24"/>
      <w:bookmarkEnd w:id="25"/>
      <w:bookmarkEnd w:id="26"/>
      <w:bookmarkEnd w:id="27"/>
      <w:r w:rsidR="008E3CEE" w:rsidRPr="00A46C3C">
        <w:rPr>
          <w:rFonts w:asciiTheme="minorHAnsi" w:hAnsiTheme="minorHAnsi" w:cstheme="minorHAnsi"/>
          <w:sz w:val="24"/>
          <w:szCs w:val="24"/>
        </w:rPr>
        <w:t xml:space="preserve"> </w:t>
      </w:r>
      <w:bookmarkEnd w:id="28"/>
      <w:r w:rsidR="008C6094" w:rsidRPr="00A46C3C">
        <w:rPr>
          <w:rFonts w:asciiTheme="minorHAnsi" w:hAnsiTheme="minorHAnsi" w:cstheme="minorHAnsi"/>
          <w:sz w:val="24"/>
          <w:szCs w:val="24"/>
        </w:rPr>
        <w:t>information</w:t>
      </w:r>
      <w:bookmarkEnd w:id="29"/>
      <w:bookmarkEnd w:id="30"/>
      <w:bookmarkEnd w:id="31"/>
      <w:r w:rsidR="008C6094" w:rsidRPr="00A46C3C">
        <w:rPr>
          <w:rFonts w:asciiTheme="minorHAnsi" w:hAnsiTheme="minorHAnsi" w:cstheme="minorHAnsi"/>
          <w:sz w:val="24"/>
          <w:szCs w:val="24"/>
        </w:rPr>
        <w:t xml:space="preserve"> </w:t>
      </w:r>
    </w:p>
    <w:p w14:paraId="1C0F0492" w14:textId="54E40888" w:rsidR="0036254B" w:rsidRPr="00E91E34" w:rsidRDefault="0036254B" w:rsidP="3E8C62F8">
      <w:pPr>
        <w:pStyle w:val="Head2Text"/>
        <w:widowControl w:val="0"/>
        <w:jc w:val="left"/>
        <w:rPr>
          <w:rFonts w:asciiTheme="minorHAnsi" w:hAnsiTheme="minorHAnsi" w:cstheme="minorBidi"/>
          <w:sz w:val="24"/>
          <w:szCs w:val="24"/>
        </w:rPr>
      </w:pPr>
      <w:bookmarkStart w:id="32" w:name="_Toc143592363"/>
      <w:bookmarkStart w:id="33" w:name="_Toc143671659"/>
      <w:bookmarkStart w:id="34" w:name="_Toc143675125"/>
      <w:bookmarkStart w:id="35" w:name="_Toc143676378"/>
      <w:bookmarkStart w:id="36" w:name="_Toc143933010"/>
      <w:bookmarkStart w:id="37" w:name="_Toc153181468"/>
      <w:bookmarkStart w:id="38" w:name="_Toc157941422"/>
      <w:bookmarkStart w:id="39" w:name="_Toc158799411"/>
      <w:bookmarkStart w:id="40" w:name="_Toc92782724"/>
      <w:bookmarkStart w:id="41" w:name="_Toc92782817"/>
      <w:bookmarkStart w:id="42" w:name="_Toc96916006"/>
      <w:bookmarkStart w:id="43" w:name="_Toc143329965"/>
      <w:bookmarkStart w:id="44" w:name="_Toc143330045"/>
      <w:r w:rsidRPr="00E91E34">
        <w:rPr>
          <w:rFonts w:asciiTheme="minorHAnsi" w:hAnsiTheme="minorHAnsi" w:cstheme="minorBidi"/>
          <w:sz w:val="24"/>
          <w:szCs w:val="24"/>
        </w:rPr>
        <w:t xml:space="preserve">This RFR is the successor to DCR 847, which expires June 30, 2026. Forests provide a myriad of social and environmental functions.  The forests of Massachusetts have changed dramatically over the centuries, due to our agrarian roots as well as a few significant foreign insects and diseases.  Today the forests of Massachusetts are increasingly under pressure from development, increasing numbers of insects and pests, aging </w:t>
      </w:r>
      <w:r w:rsidR="00525CE2" w:rsidRPr="00E91E34">
        <w:rPr>
          <w:rFonts w:asciiTheme="minorHAnsi" w:hAnsiTheme="minorHAnsi" w:cstheme="minorBidi"/>
          <w:sz w:val="24"/>
          <w:szCs w:val="24"/>
        </w:rPr>
        <w:t xml:space="preserve">land steward </w:t>
      </w:r>
      <w:r w:rsidRPr="00E91E34">
        <w:rPr>
          <w:rFonts w:asciiTheme="minorHAnsi" w:hAnsiTheme="minorHAnsi" w:cstheme="minorBidi"/>
          <w:sz w:val="24"/>
          <w:szCs w:val="24"/>
        </w:rPr>
        <w:t xml:space="preserve">population, as well as a changing climate.  The future of our forests is also dependent on the individual decisions of the landowners who own over 75 percent of the forest.  ForestsWork seeks to provide forest landowners with the information they need to make informed decisions regarding the conservation and stewardship of their land while providing the full suite of public benefits that forests provide. </w:t>
      </w:r>
    </w:p>
    <w:p w14:paraId="551CB838" w14:textId="77777777" w:rsidR="00A27DC1" w:rsidRPr="00A46C3C" w:rsidRDefault="00A27DC1" w:rsidP="00AC28F3">
      <w:pPr>
        <w:pStyle w:val="Heading2"/>
        <w:keepNext w:val="0"/>
        <w:widowControl w:val="0"/>
        <w:jc w:val="left"/>
        <w:rPr>
          <w:rFonts w:asciiTheme="minorHAnsi" w:hAnsiTheme="minorHAnsi" w:cstheme="minorHAnsi"/>
          <w:sz w:val="24"/>
          <w:szCs w:val="24"/>
        </w:rPr>
      </w:pPr>
      <w:bookmarkStart w:id="45" w:name="_Toc232421124"/>
      <w:r w:rsidRPr="00A46C3C">
        <w:rPr>
          <w:rFonts w:asciiTheme="minorHAnsi" w:hAnsiTheme="minorHAnsi" w:cstheme="minorHAnsi"/>
          <w:sz w:val="24"/>
          <w:szCs w:val="24"/>
        </w:rPr>
        <w:t>Applicable Procurement Law</w:t>
      </w:r>
      <w:bookmarkEnd w:id="45"/>
    </w:p>
    <w:p w14:paraId="49D4258B" w14:textId="77777777" w:rsidR="00A27DC1" w:rsidRPr="00A46C3C" w:rsidRDefault="00A27DC1" w:rsidP="00AC28F3">
      <w:pPr>
        <w:pStyle w:val="Head2Text"/>
        <w:jc w:val="left"/>
        <w:rPr>
          <w:rFonts w:asciiTheme="minorHAnsi" w:hAnsiTheme="minorHAnsi" w:cstheme="minorHAnsi"/>
          <w:sz w:val="24"/>
          <w:szCs w:val="24"/>
        </w:rPr>
      </w:pPr>
      <w:r w:rsidRPr="00A46C3C">
        <w:rPr>
          <w:rFonts w:asciiTheme="minorHAnsi" w:hAnsiTheme="minorHAnsi" w:cstheme="minorHAnsi"/>
          <w:sz w:val="24"/>
          <w:szCs w:val="24"/>
        </w:rPr>
        <w:t>This Bid is issued under the following law(s):</w:t>
      </w:r>
    </w:p>
    <w:p w14:paraId="282E765D" w14:textId="77777777" w:rsidR="006A3816" w:rsidRPr="00A46C3C" w:rsidRDefault="006A3816" w:rsidP="3E8C62F8">
      <w:pPr>
        <w:numPr>
          <w:ilvl w:val="0"/>
          <w:numId w:val="11"/>
        </w:numPr>
        <w:ind w:left="1008"/>
        <w:rPr>
          <w:rFonts w:asciiTheme="minorHAnsi" w:hAnsiTheme="minorHAnsi" w:cstheme="minorBidi"/>
          <w:sz w:val="24"/>
          <w:szCs w:val="24"/>
        </w:rPr>
      </w:pPr>
      <w:r w:rsidRPr="00A46C3C">
        <w:rPr>
          <w:rFonts w:asciiTheme="minorHAnsi" w:hAnsiTheme="minorHAnsi" w:cstheme="minorBidi"/>
          <w:sz w:val="24"/>
          <w:szCs w:val="24"/>
        </w:rPr>
        <w:t xml:space="preserve">MGL c. 7, § 22; c. 30, § 51, § 52; </w:t>
      </w:r>
      <w:r w:rsidR="007C33AF" w:rsidRPr="00A46C3C">
        <w:rPr>
          <w:rFonts w:asciiTheme="minorHAnsi" w:hAnsiTheme="minorHAnsi" w:cstheme="minorBidi"/>
          <w:sz w:val="24"/>
          <w:szCs w:val="24"/>
        </w:rPr>
        <w:t xml:space="preserve">and </w:t>
      </w:r>
      <w:r w:rsidRPr="00A46C3C">
        <w:rPr>
          <w:rFonts w:asciiTheme="minorHAnsi" w:hAnsiTheme="minorHAnsi" w:cstheme="minorBidi"/>
          <w:sz w:val="24"/>
          <w:szCs w:val="24"/>
        </w:rPr>
        <w:t>801 CMR 21.00 (Goods and Services)</w:t>
      </w:r>
    </w:p>
    <w:p w14:paraId="153BF9A6" w14:textId="77777777" w:rsidR="00401706" w:rsidRPr="00A46C3C" w:rsidRDefault="00401706" w:rsidP="00AC28F3">
      <w:pPr>
        <w:pStyle w:val="Heading2"/>
        <w:keepNext w:val="0"/>
        <w:widowControl w:val="0"/>
        <w:jc w:val="left"/>
        <w:rPr>
          <w:rFonts w:asciiTheme="minorHAnsi" w:hAnsiTheme="minorHAnsi" w:cstheme="minorHAnsi"/>
          <w:sz w:val="24"/>
          <w:szCs w:val="24"/>
        </w:rPr>
      </w:pPr>
      <w:bookmarkStart w:id="46" w:name="_Toc232421125"/>
      <w:r w:rsidRPr="00A46C3C">
        <w:rPr>
          <w:rFonts w:asciiTheme="minorHAnsi" w:hAnsiTheme="minorHAnsi" w:cstheme="minorHAnsi"/>
          <w:sz w:val="24"/>
          <w:szCs w:val="24"/>
        </w:rPr>
        <w:t xml:space="preserve">Number of </w:t>
      </w:r>
      <w:r w:rsidR="008C6094" w:rsidRPr="00A46C3C">
        <w:rPr>
          <w:rFonts w:asciiTheme="minorHAnsi" w:hAnsiTheme="minorHAnsi" w:cstheme="minorHAnsi"/>
          <w:sz w:val="24"/>
          <w:szCs w:val="24"/>
        </w:rPr>
        <w:t>awards</w:t>
      </w:r>
      <w:bookmarkEnd w:id="46"/>
      <w:r w:rsidR="008C6094" w:rsidRPr="00A46C3C">
        <w:rPr>
          <w:rFonts w:asciiTheme="minorHAnsi" w:hAnsiTheme="minorHAnsi" w:cstheme="minorHAnsi"/>
          <w:sz w:val="24"/>
          <w:szCs w:val="24"/>
        </w:rPr>
        <w:t xml:space="preserve"> </w:t>
      </w:r>
      <w:bookmarkEnd w:id="32"/>
      <w:bookmarkEnd w:id="33"/>
      <w:bookmarkEnd w:id="34"/>
      <w:bookmarkEnd w:id="35"/>
      <w:bookmarkEnd w:id="36"/>
      <w:bookmarkEnd w:id="37"/>
      <w:bookmarkEnd w:id="38"/>
      <w:bookmarkEnd w:id="39"/>
    </w:p>
    <w:p w14:paraId="38E52448" w14:textId="0254AEB0" w:rsidR="00401706" w:rsidRPr="00A46C3C" w:rsidRDefault="0045360E" w:rsidP="3E8C62F8">
      <w:pPr>
        <w:pStyle w:val="Head2Text"/>
        <w:widowControl w:val="0"/>
        <w:jc w:val="left"/>
        <w:rPr>
          <w:rFonts w:asciiTheme="minorHAnsi" w:hAnsiTheme="minorHAnsi" w:cstheme="minorBidi"/>
          <w:sz w:val="24"/>
          <w:szCs w:val="24"/>
        </w:rPr>
      </w:pPr>
      <w:r w:rsidRPr="00A46C3C">
        <w:rPr>
          <w:rFonts w:asciiTheme="minorHAnsi" w:hAnsiTheme="minorHAnsi" w:cstheme="minorBidi"/>
          <w:sz w:val="24"/>
          <w:szCs w:val="24"/>
        </w:rPr>
        <w:t xml:space="preserve">The target maximum number of Contractors is </w:t>
      </w:r>
      <w:r w:rsidR="00AF42C7" w:rsidRPr="00A46C3C">
        <w:rPr>
          <w:rFonts w:asciiTheme="minorHAnsi" w:hAnsiTheme="minorHAnsi" w:cstheme="minorBidi"/>
          <w:sz w:val="24"/>
          <w:szCs w:val="24"/>
        </w:rPr>
        <w:t>3.</w:t>
      </w:r>
      <w:r w:rsidRPr="00A46C3C">
        <w:rPr>
          <w:rFonts w:asciiTheme="minorHAnsi" w:hAnsiTheme="minorHAnsi" w:cstheme="minorBidi"/>
          <w:sz w:val="24"/>
          <w:szCs w:val="24"/>
        </w:rPr>
        <w:t xml:space="preserve"> This is a target number; the </w:t>
      </w:r>
      <w:r w:rsidR="00351780" w:rsidRPr="00A46C3C">
        <w:rPr>
          <w:rFonts w:asciiTheme="minorHAnsi" w:hAnsiTheme="minorHAnsi" w:cstheme="minorBidi"/>
          <w:sz w:val="24"/>
          <w:szCs w:val="24"/>
        </w:rPr>
        <w:t>Strategic Sourcing Services Team (S</w:t>
      </w:r>
      <w:r w:rsidR="002B6CE9" w:rsidRPr="00A46C3C">
        <w:rPr>
          <w:rFonts w:asciiTheme="minorHAnsi" w:hAnsiTheme="minorHAnsi" w:cstheme="minorBidi"/>
          <w:sz w:val="24"/>
          <w:szCs w:val="24"/>
        </w:rPr>
        <w:t>SST</w:t>
      </w:r>
      <w:r w:rsidR="00351780" w:rsidRPr="00A46C3C">
        <w:rPr>
          <w:rFonts w:asciiTheme="minorHAnsi" w:hAnsiTheme="minorHAnsi" w:cstheme="minorBidi"/>
          <w:sz w:val="24"/>
          <w:szCs w:val="24"/>
        </w:rPr>
        <w:t>)</w:t>
      </w:r>
      <w:r w:rsidRPr="00A46C3C">
        <w:rPr>
          <w:rFonts w:asciiTheme="minorHAnsi" w:hAnsiTheme="minorHAnsi" w:cstheme="minorBidi"/>
          <w:sz w:val="24"/>
          <w:szCs w:val="24"/>
        </w:rPr>
        <w:t xml:space="preserve"> may award more or fewer</w:t>
      </w:r>
      <w:r w:rsidR="00F807A6" w:rsidRPr="00A46C3C">
        <w:rPr>
          <w:rFonts w:asciiTheme="minorHAnsi" w:hAnsiTheme="minorHAnsi" w:cstheme="minorBidi"/>
          <w:sz w:val="24"/>
          <w:szCs w:val="24"/>
        </w:rPr>
        <w:t xml:space="preserve"> C</w:t>
      </w:r>
      <w:r w:rsidRPr="00A46C3C">
        <w:rPr>
          <w:rFonts w:asciiTheme="minorHAnsi" w:hAnsiTheme="minorHAnsi" w:cstheme="minorBidi"/>
          <w:sz w:val="24"/>
          <w:szCs w:val="24"/>
        </w:rPr>
        <w:t>ontracts if it is in the best interests of the Commonwealth to do so.</w:t>
      </w:r>
    </w:p>
    <w:p w14:paraId="49ADA2DD" w14:textId="124BB999" w:rsidR="00F807A6" w:rsidRPr="00A46C3C" w:rsidRDefault="00F807A6" w:rsidP="3E8C62F8">
      <w:pPr>
        <w:pStyle w:val="Heading2"/>
        <w:keepNext w:val="0"/>
        <w:widowControl w:val="0"/>
        <w:jc w:val="left"/>
        <w:rPr>
          <w:rFonts w:asciiTheme="minorHAnsi" w:hAnsiTheme="minorHAnsi" w:cstheme="minorBidi"/>
          <w:sz w:val="24"/>
          <w:szCs w:val="24"/>
        </w:rPr>
      </w:pPr>
      <w:bookmarkStart w:id="47" w:name="_Toc232421126"/>
      <w:r w:rsidRPr="00A46C3C">
        <w:rPr>
          <w:rFonts w:asciiTheme="minorHAnsi" w:hAnsiTheme="minorHAnsi" w:cstheme="minorBidi"/>
          <w:sz w:val="24"/>
          <w:szCs w:val="24"/>
        </w:rPr>
        <w:t xml:space="preserve">Adding </w:t>
      </w:r>
      <w:r w:rsidR="00C735CF" w:rsidRPr="00A46C3C">
        <w:rPr>
          <w:rFonts w:asciiTheme="minorHAnsi" w:hAnsiTheme="minorHAnsi" w:cstheme="minorBidi"/>
          <w:sz w:val="24"/>
          <w:szCs w:val="24"/>
        </w:rPr>
        <w:t>Contractors after</w:t>
      </w:r>
      <w:r w:rsidRPr="00A46C3C">
        <w:rPr>
          <w:rFonts w:asciiTheme="minorHAnsi" w:hAnsiTheme="minorHAnsi" w:cstheme="minorBidi"/>
          <w:sz w:val="24"/>
          <w:szCs w:val="24"/>
        </w:rPr>
        <w:t xml:space="preserve"> initial Contract award</w:t>
      </w:r>
      <w:bookmarkEnd w:id="47"/>
    </w:p>
    <w:p w14:paraId="254DE7C8" w14:textId="661C28BA" w:rsidR="00BC5FF0" w:rsidRPr="00A46C3C" w:rsidRDefault="00F807A6" w:rsidP="3E8C62F8">
      <w:pPr>
        <w:pStyle w:val="Head2Text"/>
        <w:widowControl w:val="0"/>
        <w:jc w:val="left"/>
        <w:rPr>
          <w:rFonts w:asciiTheme="minorHAnsi" w:hAnsiTheme="minorHAnsi" w:cstheme="minorBidi"/>
          <w:sz w:val="24"/>
          <w:szCs w:val="24"/>
        </w:rPr>
      </w:pPr>
      <w:r w:rsidRPr="00A46C3C">
        <w:rPr>
          <w:rFonts w:asciiTheme="minorHAnsi" w:hAnsiTheme="minorHAnsi" w:cstheme="minorBidi"/>
          <w:sz w:val="24"/>
          <w:szCs w:val="24"/>
        </w:rPr>
        <w:t xml:space="preserve">If, over the life of the </w:t>
      </w:r>
      <w:r w:rsidR="004E26F0" w:rsidRPr="00A46C3C">
        <w:rPr>
          <w:rFonts w:asciiTheme="minorHAnsi" w:hAnsiTheme="minorHAnsi" w:cstheme="minorBidi"/>
          <w:sz w:val="24"/>
          <w:szCs w:val="24"/>
        </w:rPr>
        <w:t>Contract</w:t>
      </w:r>
      <w:r w:rsidRPr="00A46C3C">
        <w:rPr>
          <w:rFonts w:asciiTheme="minorHAnsi" w:hAnsiTheme="minorHAnsi" w:cstheme="minorBidi"/>
          <w:sz w:val="24"/>
          <w:szCs w:val="24"/>
        </w:rPr>
        <w:t xml:space="preserve">, the </w:t>
      </w:r>
      <w:r w:rsidR="00351780" w:rsidRPr="00A46C3C">
        <w:rPr>
          <w:rFonts w:asciiTheme="minorHAnsi" w:hAnsiTheme="minorHAnsi" w:cstheme="minorBidi"/>
          <w:sz w:val="24"/>
          <w:szCs w:val="24"/>
        </w:rPr>
        <w:t>SSST</w:t>
      </w:r>
      <w:r w:rsidRPr="00A46C3C">
        <w:rPr>
          <w:rFonts w:asciiTheme="minorHAnsi" w:hAnsiTheme="minorHAnsi" w:cstheme="minorBidi"/>
          <w:sz w:val="24"/>
          <w:szCs w:val="24"/>
        </w:rPr>
        <w:t xml:space="preserve"> determines that additional Contractors should be added, these may first be drawn from qualified companies </w:t>
      </w:r>
      <w:r w:rsidR="00351780" w:rsidRPr="00A46C3C">
        <w:rPr>
          <w:rFonts w:asciiTheme="minorHAnsi" w:hAnsiTheme="minorHAnsi" w:cstheme="minorBidi"/>
          <w:sz w:val="24"/>
          <w:szCs w:val="24"/>
        </w:rPr>
        <w:t xml:space="preserve">that </w:t>
      </w:r>
      <w:r w:rsidRPr="00A46C3C">
        <w:rPr>
          <w:rFonts w:asciiTheme="minorHAnsi" w:hAnsiTheme="minorHAnsi" w:cstheme="minorBidi"/>
          <w:sz w:val="24"/>
          <w:szCs w:val="24"/>
        </w:rPr>
        <w:t xml:space="preserve">responded to this </w:t>
      </w:r>
      <w:r w:rsidR="00EC04E9" w:rsidRPr="00A46C3C">
        <w:rPr>
          <w:rFonts w:asciiTheme="minorHAnsi" w:hAnsiTheme="minorHAnsi" w:cstheme="minorBidi"/>
          <w:sz w:val="24"/>
          <w:szCs w:val="24"/>
        </w:rPr>
        <w:t xml:space="preserve">Bid </w:t>
      </w:r>
      <w:r w:rsidRPr="00A46C3C">
        <w:rPr>
          <w:rFonts w:asciiTheme="minorHAnsi" w:hAnsiTheme="minorHAnsi" w:cstheme="minorBidi"/>
          <w:sz w:val="24"/>
          <w:szCs w:val="24"/>
        </w:rPr>
        <w:t xml:space="preserve">but were not awarded contracts. If necessary to meet the requirements of the Commonwealth, the </w:t>
      </w:r>
      <w:r w:rsidR="00EC04E9" w:rsidRPr="00A46C3C">
        <w:rPr>
          <w:rFonts w:asciiTheme="minorHAnsi" w:hAnsiTheme="minorHAnsi" w:cstheme="minorBidi"/>
          <w:sz w:val="24"/>
          <w:szCs w:val="24"/>
        </w:rPr>
        <w:t xml:space="preserve">Bid </w:t>
      </w:r>
      <w:r w:rsidRPr="00A46C3C">
        <w:rPr>
          <w:rFonts w:asciiTheme="minorHAnsi" w:hAnsiTheme="minorHAnsi" w:cstheme="minorBidi"/>
          <w:sz w:val="24"/>
          <w:szCs w:val="24"/>
        </w:rPr>
        <w:t xml:space="preserve">may be reopened to obtain additional </w:t>
      </w:r>
      <w:r w:rsidR="00EC04E9" w:rsidRPr="00A46C3C">
        <w:rPr>
          <w:rFonts w:asciiTheme="minorHAnsi" w:hAnsiTheme="minorHAnsi" w:cstheme="minorBidi"/>
          <w:sz w:val="24"/>
          <w:szCs w:val="24"/>
        </w:rPr>
        <w:t>Quotes</w:t>
      </w:r>
      <w:r w:rsidRPr="00A46C3C">
        <w:rPr>
          <w:rFonts w:asciiTheme="minorHAnsi" w:hAnsiTheme="minorHAnsi" w:cstheme="minorBidi"/>
          <w:sz w:val="24"/>
          <w:szCs w:val="24"/>
        </w:rPr>
        <w:t>.</w:t>
      </w:r>
    </w:p>
    <w:p w14:paraId="38C1A1EC" w14:textId="77777777" w:rsidR="00D275C0" w:rsidRPr="00A46C3C" w:rsidRDefault="00D275C0" w:rsidP="00AC28F3">
      <w:pPr>
        <w:pStyle w:val="Heading2"/>
        <w:keepNext w:val="0"/>
        <w:widowControl w:val="0"/>
        <w:jc w:val="left"/>
        <w:rPr>
          <w:rFonts w:asciiTheme="minorHAnsi" w:hAnsiTheme="minorHAnsi" w:cstheme="minorHAnsi"/>
          <w:sz w:val="24"/>
          <w:szCs w:val="24"/>
        </w:rPr>
      </w:pPr>
      <w:bookmarkStart w:id="48" w:name="_Toc232421127"/>
      <w:bookmarkStart w:id="49" w:name="_Toc143334001"/>
      <w:bookmarkStart w:id="50" w:name="_Toc143592365"/>
      <w:bookmarkStart w:id="51" w:name="_Toc143671661"/>
      <w:bookmarkStart w:id="52" w:name="_Toc143675127"/>
      <w:bookmarkStart w:id="53" w:name="_Toc143676310"/>
      <w:bookmarkStart w:id="54" w:name="_Toc143676380"/>
      <w:bookmarkStart w:id="55" w:name="_Toc143933012"/>
      <w:bookmarkStart w:id="56" w:name="_Toc153181469"/>
      <w:bookmarkStart w:id="57" w:name="_Toc157941423"/>
      <w:bookmarkStart w:id="58" w:name="_Toc158799412"/>
      <w:bookmarkEnd w:id="40"/>
      <w:bookmarkEnd w:id="41"/>
      <w:bookmarkEnd w:id="42"/>
      <w:bookmarkEnd w:id="43"/>
      <w:bookmarkEnd w:id="44"/>
      <w:r w:rsidRPr="00A46C3C">
        <w:rPr>
          <w:rFonts w:asciiTheme="minorHAnsi" w:hAnsiTheme="minorHAnsi" w:cstheme="minorHAnsi"/>
          <w:sz w:val="24"/>
          <w:szCs w:val="24"/>
        </w:rPr>
        <w:t>Eligible Entities</w:t>
      </w:r>
      <w:bookmarkEnd w:id="48"/>
      <w:r w:rsidRPr="00A46C3C">
        <w:rPr>
          <w:rFonts w:asciiTheme="minorHAnsi" w:hAnsiTheme="minorHAnsi" w:cstheme="minorHAnsi"/>
          <w:sz w:val="24"/>
          <w:szCs w:val="24"/>
        </w:rPr>
        <w:t xml:space="preserve"> </w:t>
      </w:r>
    </w:p>
    <w:p w14:paraId="670F14E4" w14:textId="6799DDAD" w:rsidR="0082385E" w:rsidRPr="00A46C3C" w:rsidDel="00E61510" w:rsidRDefault="00D00B3C" w:rsidP="3E8C62F8">
      <w:pPr>
        <w:pStyle w:val="Head2Text"/>
        <w:widowControl w:val="0"/>
        <w:jc w:val="left"/>
        <w:rPr>
          <w:rFonts w:asciiTheme="minorHAnsi" w:hAnsiTheme="minorHAnsi" w:cstheme="minorBidi"/>
          <w:sz w:val="24"/>
          <w:szCs w:val="24"/>
        </w:rPr>
      </w:pPr>
      <w:r w:rsidRPr="00A46C3C">
        <w:rPr>
          <w:rFonts w:asciiTheme="minorHAnsi" w:hAnsiTheme="minorHAnsi" w:cstheme="minorBidi"/>
          <w:b/>
          <w:bCs/>
          <w:sz w:val="24"/>
          <w:szCs w:val="24"/>
        </w:rPr>
        <w:t>Limited User Contract – Restricted to Use by Issuing Entity Only.</w:t>
      </w:r>
      <w:r w:rsidRPr="00A46C3C">
        <w:rPr>
          <w:rFonts w:asciiTheme="minorHAnsi" w:hAnsiTheme="minorHAnsi" w:cstheme="minorBidi"/>
          <w:sz w:val="24"/>
          <w:szCs w:val="24"/>
        </w:rPr>
        <w:t xml:space="preserve"> </w:t>
      </w:r>
      <w:r w:rsidR="0082385E" w:rsidRPr="00A46C3C">
        <w:rPr>
          <w:rFonts w:asciiTheme="minorHAnsi" w:hAnsiTheme="minorHAnsi" w:cstheme="minorBidi"/>
          <w:sz w:val="24"/>
          <w:szCs w:val="24"/>
        </w:rPr>
        <w:t xml:space="preserve">Any contract resulting from this Bid will be open for use </w:t>
      </w:r>
      <w:r w:rsidR="00B21934" w:rsidRPr="00A46C3C">
        <w:rPr>
          <w:rFonts w:asciiTheme="minorHAnsi" w:hAnsiTheme="minorHAnsi" w:cstheme="minorBidi"/>
          <w:sz w:val="24"/>
          <w:szCs w:val="24"/>
        </w:rPr>
        <w:t xml:space="preserve">by </w:t>
      </w:r>
      <w:r w:rsidR="0082385E" w:rsidRPr="00A46C3C">
        <w:rPr>
          <w:rFonts w:asciiTheme="minorHAnsi" w:hAnsiTheme="minorHAnsi" w:cstheme="minorBidi"/>
          <w:sz w:val="24"/>
          <w:szCs w:val="24"/>
        </w:rPr>
        <w:t>the Issuing Entity Only.</w:t>
      </w:r>
    </w:p>
    <w:p w14:paraId="48A16298" w14:textId="77777777" w:rsidR="007B2469" w:rsidRPr="00A46C3C" w:rsidRDefault="007B2469" w:rsidP="00AC28F3">
      <w:pPr>
        <w:pStyle w:val="Heading2"/>
        <w:jc w:val="left"/>
        <w:rPr>
          <w:rFonts w:asciiTheme="minorHAnsi" w:hAnsiTheme="minorHAnsi" w:cstheme="minorHAnsi"/>
          <w:sz w:val="24"/>
          <w:szCs w:val="24"/>
        </w:rPr>
      </w:pPr>
      <w:bookmarkStart w:id="59" w:name="_Toc383552402"/>
      <w:bookmarkStart w:id="60" w:name="_Toc383554143"/>
      <w:bookmarkStart w:id="61" w:name="_Toc383555038"/>
      <w:bookmarkStart w:id="62" w:name="_Toc232421128"/>
      <w:bookmarkEnd w:id="59"/>
      <w:bookmarkEnd w:id="60"/>
      <w:bookmarkEnd w:id="61"/>
      <w:r w:rsidRPr="00A46C3C">
        <w:rPr>
          <w:rFonts w:asciiTheme="minorHAnsi" w:hAnsiTheme="minorHAnsi" w:cstheme="minorHAnsi"/>
          <w:sz w:val="24"/>
          <w:szCs w:val="24"/>
        </w:rPr>
        <w:lastRenderedPageBreak/>
        <w:t>Acquisition Method</w:t>
      </w:r>
      <w:r w:rsidR="006A2252" w:rsidRPr="00A46C3C">
        <w:rPr>
          <w:rFonts w:asciiTheme="minorHAnsi" w:hAnsiTheme="minorHAnsi" w:cstheme="minorHAnsi"/>
          <w:sz w:val="24"/>
          <w:szCs w:val="24"/>
        </w:rPr>
        <w:t>(</w:t>
      </w:r>
      <w:r w:rsidRPr="00A46C3C">
        <w:rPr>
          <w:rFonts w:asciiTheme="minorHAnsi" w:hAnsiTheme="minorHAnsi" w:cstheme="minorHAnsi"/>
          <w:sz w:val="24"/>
          <w:szCs w:val="24"/>
        </w:rPr>
        <w:t>s</w:t>
      </w:r>
      <w:bookmarkEnd w:id="49"/>
      <w:bookmarkEnd w:id="50"/>
      <w:bookmarkEnd w:id="51"/>
      <w:bookmarkEnd w:id="52"/>
      <w:bookmarkEnd w:id="53"/>
      <w:bookmarkEnd w:id="54"/>
      <w:bookmarkEnd w:id="55"/>
      <w:r w:rsidR="006A2252" w:rsidRPr="00A46C3C">
        <w:rPr>
          <w:rFonts w:asciiTheme="minorHAnsi" w:hAnsiTheme="minorHAnsi" w:cstheme="minorHAnsi"/>
          <w:sz w:val="24"/>
          <w:szCs w:val="24"/>
        </w:rPr>
        <w:t>)</w:t>
      </w:r>
      <w:bookmarkEnd w:id="56"/>
      <w:bookmarkEnd w:id="57"/>
      <w:bookmarkEnd w:id="58"/>
      <w:bookmarkEnd w:id="62"/>
      <w:r w:rsidR="006203DB" w:rsidRPr="00A46C3C">
        <w:rPr>
          <w:rFonts w:asciiTheme="minorHAnsi" w:hAnsiTheme="minorHAnsi" w:cstheme="minorHAnsi"/>
          <w:sz w:val="24"/>
          <w:szCs w:val="24"/>
        </w:rPr>
        <w:t xml:space="preserve"> </w:t>
      </w:r>
    </w:p>
    <w:p w14:paraId="72502D0B" w14:textId="1FD440E4" w:rsidR="004C4FFA" w:rsidRPr="00A46C3C" w:rsidRDefault="00695614" w:rsidP="3E8C62F8">
      <w:pPr>
        <w:pStyle w:val="Head2Text"/>
        <w:keepNext/>
        <w:jc w:val="left"/>
        <w:rPr>
          <w:rFonts w:asciiTheme="minorHAnsi" w:hAnsiTheme="minorHAnsi" w:cstheme="minorBidi"/>
          <w:sz w:val="24"/>
          <w:szCs w:val="24"/>
        </w:rPr>
      </w:pPr>
      <w:r w:rsidRPr="00A46C3C">
        <w:rPr>
          <w:rFonts w:asciiTheme="minorHAnsi" w:hAnsiTheme="minorHAnsi" w:cstheme="minorBidi"/>
          <w:sz w:val="24"/>
          <w:szCs w:val="24"/>
        </w:rPr>
        <w:t>The a</w:t>
      </w:r>
      <w:r w:rsidR="007B2469" w:rsidRPr="00A46C3C">
        <w:rPr>
          <w:rFonts w:asciiTheme="minorHAnsi" w:hAnsiTheme="minorHAnsi" w:cstheme="minorBidi"/>
          <w:sz w:val="24"/>
          <w:szCs w:val="24"/>
        </w:rPr>
        <w:t>cquisition method</w:t>
      </w:r>
      <w:r w:rsidR="006A2252" w:rsidRPr="00A46C3C">
        <w:rPr>
          <w:rFonts w:asciiTheme="minorHAnsi" w:hAnsiTheme="minorHAnsi" w:cstheme="minorBidi"/>
          <w:sz w:val="24"/>
          <w:szCs w:val="24"/>
        </w:rPr>
        <w:t>(</w:t>
      </w:r>
      <w:r w:rsidR="007B2469" w:rsidRPr="00A46C3C">
        <w:rPr>
          <w:rFonts w:asciiTheme="minorHAnsi" w:hAnsiTheme="minorHAnsi" w:cstheme="minorBidi"/>
          <w:sz w:val="24"/>
          <w:szCs w:val="24"/>
        </w:rPr>
        <w:t>s</w:t>
      </w:r>
      <w:r w:rsidR="006A2252" w:rsidRPr="00A46C3C">
        <w:rPr>
          <w:rFonts w:asciiTheme="minorHAnsi" w:hAnsiTheme="minorHAnsi" w:cstheme="minorBidi"/>
          <w:sz w:val="24"/>
          <w:szCs w:val="24"/>
        </w:rPr>
        <w:t>)</w:t>
      </w:r>
      <w:r w:rsidR="007B2469" w:rsidRPr="00A46C3C">
        <w:rPr>
          <w:rFonts w:asciiTheme="minorHAnsi" w:hAnsiTheme="minorHAnsi" w:cstheme="minorBidi"/>
          <w:sz w:val="24"/>
          <w:szCs w:val="24"/>
        </w:rPr>
        <w:t xml:space="preserve"> </w:t>
      </w:r>
      <w:r w:rsidRPr="00A46C3C">
        <w:rPr>
          <w:rFonts w:asciiTheme="minorHAnsi" w:hAnsiTheme="minorHAnsi" w:cstheme="minorBidi"/>
          <w:sz w:val="24"/>
          <w:szCs w:val="24"/>
        </w:rPr>
        <w:t xml:space="preserve">to acquire goods and/or services </w:t>
      </w:r>
      <w:r w:rsidR="00F37210" w:rsidRPr="00A46C3C">
        <w:rPr>
          <w:rFonts w:asciiTheme="minorHAnsi" w:hAnsiTheme="minorHAnsi" w:cstheme="minorBidi"/>
          <w:sz w:val="24"/>
          <w:szCs w:val="24"/>
        </w:rPr>
        <w:t>from</w:t>
      </w:r>
      <w:r w:rsidRPr="00A46C3C">
        <w:rPr>
          <w:rFonts w:asciiTheme="minorHAnsi" w:hAnsiTheme="minorHAnsi" w:cstheme="minorBidi"/>
          <w:sz w:val="24"/>
          <w:szCs w:val="24"/>
        </w:rPr>
        <w:t xml:space="preserve"> this </w:t>
      </w:r>
      <w:r w:rsidR="00EC04E9" w:rsidRPr="00A46C3C">
        <w:rPr>
          <w:rFonts w:asciiTheme="minorHAnsi" w:hAnsiTheme="minorHAnsi" w:cstheme="minorBidi"/>
          <w:sz w:val="24"/>
          <w:szCs w:val="24"/>
        </w:rPr>
        <w:t xml:space="preserve">Bid </w:t>
      </w:r>
      <w:r w:rsidR="00AF6472" w:rsidRPr="00A46C3C">
        <w:rPr>
          <w:rFonts w:asciiTheme="minorHAnsi" w:hAnsiTheme="minorHAnsi" w:cstheme="minorBidi"/>
          <w:sz w:val="24"/>
          <w:szCs w:val="24"/>
        </w:rPr>
        <w:t>is</w:t>
      </w:r>
      <w:r w:rsidR="007B2469" w:rsidRPr="00A46C3C">
        <w:rPr>
          <w:rFonts w:asciiTheme="minorHAnsi" w:hAnsiTheme="minorHAnsi" w:cstheme="minorBidi"/>
          <w:sz w:val="24"/>
          <w:szCs w:val="24"/>
        </w:rPr>
        <w:t xml:space="preserve"> Fee for Service</w:t>
      </w:r>
      <w:r w:rsidR="00AF6472" w:rsidRPr="00A46C3C">
        <w:rPr>
          <w:rFonts w:asciiTheme="minorHAnsi" w:hAnsiTheme="minorHAnsi" w:cstheme="minorBidi"/>
          <w:sz w:val="24"/>
          <w:szCs w:val="24"/>
        </w:rPr>
        <w:t>.</w:t>
      </w:r>
    </w:p>
    <w:p w14:paraId="08DCF84F" w14:textId="2BA4AAB6" w:rsidR="00980FCF" w:rsidRPr="00A46C3C" w:rsidRDefault="007B17D5" w:rsidP="3E8C62F8">
      <w:pPr>
        <w:pStyle w:val="Heading2"/>
        <w:ind w:left="648" w:hanging="648"/>
        <w:jc w:val="left"/>
        <w:rPr>
          <w:rFonts w:asciiTheme="minorHAnsi" w:hAnsiTheme="minorHAnsi" w:cstheme="minorBidi"/>
          <w:sz w:val="24"/>
          <w:szCs w:val="24"/>
        </w:rPr>
      </w:pPr>
      <w:bookmarkStart w:id="63" w:name="_Toc383552404"/>
      <w:bookmarkStart w:id="64" w:name="_Toc383554145"/>
      <w:bookmarkStart w:id="65" w:name="_Toc383555040"/>
      <w:bookmarkStart w:id="66" w:name="_Toc232421129"/>
      <w:bookmarkStart w:id="67" w:name="_Toc143334002"/>
      <w:bookmarkStart w:id="68" w:name="_Toc143592366"/>
      <w:bookmarkStart w:id="69" w:name="_Toc143671662"/>
      <w:bookmarkStart w:id="70" w:name="_Toc143675128"/>
      <w:bookmarkStart w:id="71" w:name="_Toc143676311"/>
      <w:bookmarkStart w:id="72" w:name="_Toc143676381"/>
      <w:bookmarkStart w:id="73" w:name="_Toc143933013"/>
      <w:bookmarkStart w:id="74" w:name="_Toc153181470"/>
      <w:bookmarkStart w:id="75" w:name="_Toc157941424"/>
      <w:bookmarkStart w:id="76" w:name="_Toc158799413"/>
      <w:bookmarkEnd w:id="63"/>
      <w:bookmarkEnd w:id="64"/>
      <w:bookmarkEnd w:id="65"/>
      <w:r w:rsidRPr="00A46C3C">
        <w:rPr>
          <w:rFonts w:asciiTheme="minorHAnsi" w:hAnsiTheme="minorHAnsi" w:cstheme="minorBidi"/>
          <w:sz w:val="24"/>
          <w:szCs w:val="24"/>
        </w:rPr>
        <w:t xml:space="preserve">Performance and Payment </w:t>
      </w:r>
      <w:r w:rsidR="00B21934" w:rsidRPr="00A46C3C">
        <w:rPr>
          <w:rFonts w:asciiTheme="minorHAnsi" w:hAnsiTheme="minorHAnsi" w:cstheme="minorBidi"/>
          <w:sz w:val="24"/>
          <w:szCs w:val="24"/>
        </w:rPr>
        <w:t>Timeframes</w:t>
      </w:r>
      <w:r w:rsidRPr="00A46C3C">
        <w:rPr>
          <w:rFonts w:asciiTheme="minorHAnsi" w:hAnsiTheme="minorHAnsi" w:cstheme="minorBidi"/>
          <w:sz w:val="24"/>
          <w:szCs w:val="24"/>
        </w:rPr>
        <w:t xml:space="preserve"> Which Continue Beyond Duration of the Contract.</w:t>
      </w:r>
      <w:bookmarkEnd w:id="66"/>
    </w:p>
    <w:p w14:paraId="202EA52D" w14:textId="3D8C03D3" w:rsidR="007B17D5" w:rsidRPr="00A46C3C" w:rsidRDefault="007B17D5" w:rsidP="3E8C62F8">
      <w:pPr>
        <w:ind w:left="648"/>
        <w:rPr>
          <w:rFonts w:asciiTheme="minorHAnsi" w:hAnsiTheme="minorHAnsi" w:cstheme="minorBidi"/>
          <w:sz w:val="24"/>
          <w:szCs w:val="24"/>
        </w:rPr>
      </w:pPr>
      <w:r w:rsidRPr="00A46C3C">
        <w:rPr>
          <w:rFonts w:asciiTheme="minorHAnsi" w:hAnsiTheme="minorHAnsi" w:cstheme="minorBidi"/>
          <w:sz w:val="24"/>
          <w:szCs w:val="24"/>
        </w:rPr>
        <w:t>All term leases, rentals, maintenance</w:t>
      </w:r>
      <w:r w:rsidR="00B21934" w:rsidRPr="00A46C3C">
        <w:rPr>
          <w:rFonts w:asciiTheme="minorHAnsi" w:hAnsiTheme="minorHAnsi" w:cstheme="minorBidi"/>
          <w:sz w:val="24"/>
          <w:szCs w:val="24"/>
        </w:rPr>
        <w:t>,</w:t>
      </w:r>
      <w:r w:rsidRPr="00A46C3C">
        <w:rPr>
          <w:rFonts w:asciiTheme="minorHAnsi" w:hAnsiTheme="minorHAnsi" w:cstheme="minorBidi"/>
          <w:sz w:val="24"/>
          <w:szCs w:val="24"/>
        </w:rPr>
        <w:t xml:space="preserve"> or other agreements for services entered into during the duration of this contract and whose performance and payment </w:t>
      </w:r>
      <w:r w:rsidR="00B21934" w:rsidRPr="00A46C3C">
        <w:rPr>
          <w:rFonts w:asciiTheme="minorHAnsi" w:hAnsiTheme="minorHAnsi" w:cstheme="minorBidi"/>
          <w:sz w:val="24"/>
          <w:szCs w:val="24"/>
        </w:rPr>
        <w:t>timeframes</w:t>
      </w:r>
      <w:r w:rsidRPr="00A46C3C">
        <w:rPr>
          <w:rFonts w:asciiTheme="minorHAnsi" w:hAnsiTheme="minorHAnsi" w:cstheme="minorBidi"/>
          <w:sz w:val="24"/>
          <w:szCs w:val="24"/>
        </w:rPr>
        <w:t xml:space="preserve"> extend beyond the duration of this contract shall remain in effect for performance and payment purposes</w:t>
      </w:r>
      <w:r w:rsidR="00236842" w:rsidRPr="00A46C3C">
        <w:rPr>
          <w:rFonts w:asciiTheme="minorHAnsi" w:hAnsiTheme="minorHAnsi" w:cstheme="minorBidi"/>
          <w:sz w:val="24"/>
          <w:szCs w:val="24"/>
        </w:rPr>
        <w:t xml:space="preserve"> no longer than </w:t>
      </w:r>
      <w:r w:rsidR="0E000046" w:rsidRPr="00A46C3C">
        <w:rPr>
          <w:rFonts w:asciiTheme="minorHAnsi" w:hAnsiTheme="minorHAnsi" w:cstheme="minorBidi"/>
          <w:sz w:val="24"/>
          <w:szCs w:val="24"/>
        </w:rPr>
        <w:t>3</w:t>
      </w:r>
      <w:r w:rsidR="00236842" w:rsidRPr="00A46C3C">
        <w:rPr>
          <w:rFonts w:asciiTheme="minorHAnsi" w:hAnsiTheme="minorHAnsi" w:cstheme="minorBidi"/>
          <w:sz w:val="24"/>
          <w:szCs w:val="24"/>
        </w:rPr>
        <w:t xml:space="preserve"> months</w:t>
      </w:r>
      <w:r w:rsidR="00854A72" w:rsidRPr="00A46C3C">
        <w:rPr>
          <w:rFonts w:asciiTheme="minorHAnsi" w:hAnsiTheme="minorHAnsi" w:cstheme="minorBidi"/>
          <w:sz w:val="24"/>
          <w:szCs w:val="24"/>
        </w:rPr>
        <w:t xml:space="preserve"> after final contract end date. </w:t>
      </w:r>
      <w:r w:rsidRPr="00A46C3C">
        <w:rPr>
          <w:rFonts w:asciiTheme="minorHAnsi" w:hAnsiTheme="minorHAnsi" w:cstheme="minorBidi"/>
          <w:sz w:val="24"/>
          <w:szCs w:val="24"/>
        </w:rPr>
        <w:t>No new leases, rentals, maintenance</w:t>
      </w:r>
      <w:r w:rsidR="00B21934" w:rsidRPr="00A46C3C">
        <w:rPr>
          <w:rFonts w:asciiTheme="minorHAnsi" w:hAnsiTheme="minorHAnsi" w:cstheme="minorBidi"/>
          <w:sz w:val="24"/>
          <w:szCs w:val="24"/>
        </w:rPr>
        <w:t>,</w:t>
      </w:r>
      <w:r w:rsidRPr="00A46C3C">
        <w:rPr>
          <w:rFonts w:asciiTheme="minorHAnsi" w:hAnsiTheme="minorHAnsi" w:cstheme="minorBidi"/>
          <w:sz w:val="24"/>
          <w:szCs w:val="24"/>
        </w:rPr>
        <w:t xml:space="preserve"> or other agreements for services may be executed after the contract has expired. Any contract termination or suspension pursuant to this section shall not automatically terminate any leases, rentals, maintenance</w:t>
      </w:r>
      <w:r w:rsidR="00B21934" w:rsidRPr="00A46C3C">
        <w:rPr>
          <w:rFonts w:asciiTheme="minorHAnsi" w:hAnsiTheme="minorHAnsi" w:cstheme="minorBidi"/>
          <w:sz w:val="24"/>
          <w:szCs w:val="24"/>
        </w:rPr>
        <w:t>,</w:t>
      </w:r>
      <w:r w:rsidRPr="00A46C3C">
        <w:rPr>
          <w:rFonts w:asciiTheme="minorHAnsi" w:hAnsiTheme="minorHAnsi" w:cstheme="minorBidi"/>
          <w:sz w:val="24"/>
          <w:szCs w:val="24"/>
        </w:rPr>
        <w:t xml:space="preserve"> or other agreements for services already in place unless the department also terminates said leases, rentals, maintenance</w:t>
      </w:r>
      <w:r w:rsidR="00B21934" w:rsidRPr="00A46C3C">
        <w:rPr>
          <w:rFonts w:asciiTheme="minorHAnsi" w:hAnsiTheme="minorHAnsi" w:cstheme="minorBidi"/>
          <w:sz w:val="24"/>
          <w:szCs w:val="24"/>
        </w:rPr>
        <w:t>,</w:t>
      </w:r>
      <w:r w:rsidRPr="00A46C3C">
        <w:rPr>
          <w:rFonts w:asciiTheme="minorHAnsi" w:hAnsiTheme="minorHAnsi" w:cstheme="minorBidi"/>
          <w:sz w:val="24"/>
          <w:szCs w:val="24"/>
        </w:rPr>
        <w:t xml:space="preserve"> or other agreements for service, which were executed pursuant to the main contract.</w:t>
      </w:r>
    </w:p>
    <w:p w14:paraId="388364D9" w14:textId="77777777" w:rsidR="00766BD0" w:rsidRPr="00A46C3C" w:rsidRDefault="007B2469" w:rsidP="00AC28F3">
      <w:pPr>
        <w:pStyle w:val="Heading2"/>
        <w:keepNext w:val="0"/>
        <w:widowControl w:val="0"/>
        <w:jc w:val="left"/>
        <w:rPr>
          <w:rFonts w:asciiTheme="minorHAnsi" w:hAnsiTheme="minorHAnsi" w:cstheme="minorHAnsi"/>
          <w:sz w:val="24"/>
          <w:szCs w:val="24"/>
        </w:rPr>
      </w:pPr>
      <w:bookmarkStart w:id="77" w:name="_Toc232421130"/>
      <w:r w:rsidRPr="00A46C3C">
        <w:rPr>
          <w:rFonts w:asciiTheme="minorHAnsi" w:hAnsiTheme="minorHAnsi" w:cstheme="minorHAnsi"/>
          <w:sz w:val="24"/>
          <w:szCs w:val="24"/>
        </w:rPr>
        <w:t>Contract Duration</w:t>
      </w:r>
      <w:bookmarkEnd w:id="67"/>
      <w:bookmarkEnd w:id="68"/>
      <w:bookmarkEnd w:id="69"/>
      <w:bookmarkEnd w:id="70"/>
      <w:bookmarkEnd w:id="71"/>
      <w:bookmarkEnd w:id="72"/>
      <w:bookmarkEnd w:id="73"/>
      <w:bookmarkEnd w:id="74"/>
      <w:bookmarkEnd w:id="75"/>
      <w:bookmarkEnd w:id="76"/>
      <w:bookmarkEnd w:id="77"/>
      <w:r w:rsidRPr="00A46C3C">
        <w:rPr>
          <w:rFonts w:asciiTheme="minorHAnsi" w:hAnsiTheme="minorHAnsi" w:cstheme="minorHAnsi"/>
          <w:sz w:val="24"/>
          <w:szCs w:val="24"/>
        </w:rPr>
        <w:t xml:space="preserve"> </w:t>
      </w:r>
    </w:p>
    <w:p w14:paraId="23C0A6D6" w14:textId="182A45AC" w:rsidR="00790960" w:rsidRPr="00A46C3C" w:rsidRDefault="006F48A5" w:rsidP="3E8C62F8">
      <w:pPr>
        <w:pStyle w:val="Head2Text"/>
        <w:widowControl w:val="0"/>
        <w:jc w:val="left"/>
        <w:rPr>
          <w:rFonts w:asciiTheme="minorHAnsi" w:hAnsiTheme="minorHAnsi" w:cstheme="minorBidi"/>
          <w:sz w:val="24"/>
          <w:szCs w:val="24"/>
        </w:rPr>
      </w:pPr>
      <w:r w:rsidRPr="00A46C3C">
        <w:rPr>
          <w:rFonts w:asciiTheme="minorHAnsi" w:hAnsiTheme="minorHAnsi" w:cstheme="minorBidi"/>
          <w:sz w:val="24"/>
          <w:szCs w:val="24"/>
        </w:rPr>
        <w:t xml:space="preserve">The </w:t>
      </w:r>
      <w:r w:rsidR="00790960" w:rsidRPr="00A46C3C">
        <w:rPr>
          <w:rFonts w:asciiTheme="minorHAnsi" w:hAnsiTheme="minorHAnsi" w:cstheme="minorBidi"/>
          <w:sz w:val="24"/>
          <w:szCs w:val="24"/>
        </w:rPr>
        <w:t>expected duration of this contract is as follows:</w:t>
      </w:r>
    </w:p>
    <w:tbl>
      <w:tblPr>
        <w:tblStyle w:val="TableGrid"/>
        <w:tblW w:w="8838" w:type="dxa"/>
        <w:tblInd w:w="738" w:type="dxa"/>
        <w:tblLook w:val="04A0" w:firstRow="1" w:lastRow="0" w:firstColumn="1" w:lastColumn="0" w:noHBand="0" w:noVBand="1"/>
      </w:tblPr>
      <w:tblGrid>
        <w:gridCol w:w="2042"/>
        <w:gridCol w:w="1600"/>
        <w:gridCol w:w="1640"/>
        <w:gridCol w:w="3556"/>
      </w:tblGrid>
      <w:tr w:rsidR="00790960" w:rsidRPr="00A46C3C" w14:paraId="67C26305" w14:textId="77777777" w:rsidTr="3E8C62F8">
        <w:trPr>
          <w:tblHeader/>
        </w:trPr>
        <w:tc>
          <w:tcPr>
            <w:tcW w:w="2042" w:type="dxa"/>
            <w:vAlign w:val="center"/>
          </w:tcPr>
          <w:p w14:paraId="30CD1697" w14:textId="77777777" w:rsidR="00790960" w:rsidRPr="00A46C3C" w:rsidRDefault="00790960" w:rsidP="00AC28F3">
            <w:pPr>
              <w:rPr>
                <w:rFonts w:asciiTheme="minorHAnsi" w:hAnsiTheme="minorHAnsi" w:cstheme="minorHAnsi"/>
                <w:b/>
                <w:sz w:val="24"/>
                <w:szCs w:val="24"/>
              </w:rPr>
            </w:pPr>
            <w:r w:rsidRPr="00A46C3C">
              <w:rPr>
                <w:rFonts w:asciiTheme="minorHAnsi" w:hAnsiTheme="minorHAnsi" w:cstheme="minorHAnsi"/>
                <w:b/>
                <w:sz w:val="24"/>
                <w:szCs w:val="24"/>
              </w:rPr>
              <w:t>Contract Duration</w:t>
            </w:r>
          </w:p>
        </w:tc>
        <w:tc>
          <w:tcPr>
            <w:tcW w:w="1600" w:type="dxa"/>
            <w:tcBorders>
              <w:bottom w:val="single" w:sz="4" w:space="0" w:color="auto"/>
            </w:tcBorders>
            <w:vAlign w:val="center"/>
          </w:tcPr>
          <w:p w14:paraId="46E87732" w14:textId="77777777" w:rsidR="00790960" w:rsidRPr="00A46C3C" w:rsidRDefault="00790960" w:rsidP="00AC28F3">
            <w:pPr>
              <w:rPr>
                <w:rFonts w:asciiTheme="minorHAnsi" w:hAnsiTheme="minorHAnsi" w:cstheme="minorHAnsi"/>
                <w:b/>
                <w:sz w:val="24"/>
                <w:szCs w:val="24"/>
              </w:rPr>
            </w:pPr>
            <w:r w:rsidRPr="00A46C3C">
              <w:rPr>
                <w:rFonts w:asciiTheme="minorHAnsi" w:hAnsiTheme="minorHAnsi" w:cstheme="minorHAnsi"/>
                <w:b/>
                <w:sz w:val="24"/>
                <w:szCs w:val="24"/>
              </w:rPr>
              <w:t>Number of Options</w:t>
            </w:r>
          </w:p>
        </w:tc>
        <w:tc>
          <w:tcPr>
            <w:tcW w:w="1640" w:type="dxa"/>
            <w:vAlign w:val="center"/>
          </w:tcPr>
          <w:p w14:paraId="5F3198EC" w14:textId="77777777" w:rsidR="00790960" w:rsidRPr="00A46C3C" w:rsidRDefault="00790960" w:rsidP="00AC28F3">
            <w:pPr>
              <w:rPr>
                <w:rFonts w:asciiTheme="minorHAnsi" w:hAnsiTheme="minorHAnsi" w:cstheme="minorHAnsi"/>
                <w:b/>
                <w:sz w:val="24"/>
                <w:szCs w:val="24"/>
              </w:rPr>
            </w:pPr>
            <w:r w:rsidRPr="00A46C3C">
              <w:rPr>
                <w:rFonts w:asciiTheme="minorHAnsi" w:hAnsiTheme="minorHAnsi" w:cstheme="minorHAnsi"/>
                <w:b/>
                <w:sz w:val="24"/>
                <w:szCs w:val="24"/>
              </w:rPr>
              <w:t>Number of Years/Months</w:t>
            </w:r>
          </w:p>
        </w:tc>
        <w:tc>
          <w:tcPr>
            <w:tcW w:w="3556" w:type="dxa"/>
            <w:vAlign w:val="center"/>
          </w:tcPr>
          <w:p w14:paraId="0CC474D2" w14:textId="77777777" w:rsidR="00790960" w:rsidRPr="00A46C3C" w:rsidRDefault="00790960" w:rsidP="3E8C62F8">
            <w:pPr>
              <w:rPr>
                <w:rFonts w:asciiTheme="minorHAnsi" w:hAnsiTheme="minorHAnsi" w:cstheme="minorBidi"/>
                <w:b/>
                <w:bCs/>
                <w:sz w:val="24"/>
                <w:szCs w:val="24"/>
              </w:rPr>
            </w:pPr>
            <w:r w:rsidRPr="00A46C3C">
              <w:rPr>
                <w:rFonts w:asciiTheme="minorHAnsi" w:hAnsiTheme="minorHAnsi" w:cstheme="minorBidi"/>
                <w:b/>
                <w:bCs/>
                <w:sz w:val="24"/>
                <w:szCs w:val="24"/>
              </w:rPr>
              <w:t>Instructions</w:t>
            </w:r>
          </w:p>
        </w:tc>
      </w:tr>
      <w:tr w:rsidR="00417C30" w:rsidRPr="00A46C3C" w14:paraId="48B4E86A" w14:textId="77777777" w:rsidTr="3E8C62F8">
        <w:trPr>
          <w:tblHeader/>
        </w:trPr>
        <w:tc>
          <w:tcPr>
            <w:tcW w:w="2042" w:type="dxa"/>
          </w:tcPr>
          <w:p w14:paraId="275DA2A4" w14:textId="77777777" w:rsidR="00417C30" w:rsidRPr="00A46C3C" w:rsidRDefault="00417C30" w:rsidP="00417C30">
            <w:pPr>
              <w:rPr>
                <w:rFonts w:asciiTheme="minorHAnsi" w:hAnsiTheme="minorHAnsi" w:cstheme="minorHAnsi"/>
                <w:b/>
                <w:sz w:val="24"/>
                <w:szCs w:val="24"/>
              </w:rPr>
            </w:pPr>
            <w:r w:rsidRPr="00A46C3C">
              <w:rPr>
                <w:rFonts w:asciiTheme="minorHAnsi" w:hAnsiTheme="minorHAnsi" w:cstheme="minorHAnsi"/>
                <w:b/>
                <w:sz w:val="24"/>
                <w:szCs w:val="24"/>
              </w:rPr>
              <w:t>Initial Duration</w:t>
            </w:r>
          </w:p>
        </w:tc>
        <w:tc>
          <w:tcPr>
            <w:tcW w:w="1600" w:type="dxa"/>
            <w:shd w:val="clear" w:color="auto" w:fill="808080" w:themeFill="background1" w:themeFillShade="80"/>
          </w:tcPr>
          <w:p w14:paraId="4E352FAA" w14:textId="77777777" w:rsidR="00417C30" w:rsidRPr="00A46C3C" w:rsidRDefault="00417C30" w:rsidP="00417C30">
            <w:pPr>
              <w:rPr>
                <w:rFonts w:asciiTheme="minorHAnsi" w:hAnsiTheme="minorHAnsi" w:cstheme="minorHAnsi"/>
                <w:b/>
                <w:sz w:val="24"/>
                <w:szCs w:val="24"/>
                <w:u w:val="single"/>
              </w:rPr>
            </w:pPr>
          </w:p>
        </w:tc>
        <w:tc>
          <w:tcPr>
            <w:tcW w:w="1640" w:type="dxa"/>
          </w:tcPr>
          <w:p w14:paraId="69726E89" w14:textId="1D9955CE" w:rsidR="00417C30" w:rsidRPr="00A46C3C" w:rsidRDefault="00417C30" w:rsidP="00417C30">
            <w:pPr>
              <w:rPr>
                <w:rFonts w:asciiTheme="minorHAnsi" w:hAnsiTheme="minorHAnsi" w:cstheme="minorHAnsi"/>
                <w:b/>
                <w:sz w:val="24"/>
                <w:szCs w:val="24"/>
                <w:u w:val="single"/>
              </w:rPr>
            </w:pPr>
            <w:r w:rsidRPr="00A46C3C">
              <w:rPr>
                <w:rFonts w:asciiTheme="minorHAnsi" w:hAnsiTheme="minorHAnsi" w:cstheme="minorHAnsi"/>
                <w:b/>
                <w:u w:val="single"/>
              </w:rPr>
              <w:t>3 years</w:t>
            </w:r>
          </w:p>
        </w:tc>
        <w:tc>
          <w:tcPr>
            <w:tcW w:w="3556" w:type="dxa"/>
          </w:tcPr>
          <w:p w14:paraId="66077F8B" w14:textId="5244019D" w:rsidR="00417C30" w:rsidRPr="00A46C3C" w:rsidRDefault="228BE9A5" w:rsidP="3E8C62F8">
            <w:pPr>
              <w:rPr>
                <w:rFonts w:asciiTheme="minorHAnsi" w:hAnsiTheme="minorHAnsi" w:cstheme="minorBidi"/>
                <w:b/>
                <w:bCs/>
                <w:sz w:val="24"/>
                <w:szCs w:val="24"/>
                <w:u w:val="single"/>
              </w:rPr>
            </w:pPr>
            <w:r w:rsidRPr="00A46C3C">
              <w:rPr>
                <w:rFonts w:asciiTheme="minorHAnsi" w:hAnsiTheme="minorHAnsi" w:cstheme="minorBidi"/>
              </w:rPr>
              <w:t>The Contract will be executed for this Initial Duration of 3 years and will run from the Contract Effective/Start Date (execution date) for this Initial Duration of 3 years MM/DD/2029.</w:t>
            </w:r>
          </w:p>
        </w:tc>
      </w:tr>
      <w:tr w:rsidR="00417C30" w:rsidRPr="00A46C3C" w14:paraId="2FF968CF" w14:textId="77777777" w:rsidTr="3E8C62F8">
        <w:trPr>
          <w:tblHeader/>
        </w:trPr>
        <w:tc>
          <w:tcPr>
            <w:tcW w:w="2042" w:type="dxa"/>
          </w:tcPr>
          <w:p w14:paraId="5F44FA14" w14:textId="77777777" w:rsidR="00417C30" w:rsidRPr="00A46C3C" w:rsidRDefault="00417C30" w:rsidP="00417C30">
            <w:pPr>
              <w:rPr>
                <w:rFonts w:asciiTheme="minorHAnsi" w:hAnsiTheme="minorHAnsi" w:cstheme="minorHAnsi"/>
                <w:b/>
                <w:sz w:val="24"/>
                <w:szCs w:val="24"/>
              </w:rPr>
            </w:pPr>
            <w:r w:rsidRPr="00A46C3C">
              <w:rPr>
                <w:rFonts w:asciiTheme="minorHAnsi" w:hAnsiTheme="minorHAnsi" w:cstheme="minorHAnsi"/>
                <w:b/>
                <w:sz w:val="24"/>
                <w:szCs w:val="24"/>
              </w:rPr>
              <w:t>Renewal Options</w:t>
            </w:r>
          </w:p>
        </w:tc>
        <w:tc>
          <w:tcPr>
            <w:tcW w:w="1600" w:type="dxa"/>
            <w:tcBorders>
              <w:bottom w:val="single" w:sz="4" w:space="0" w:color="auto"/>
            </w:tcBorders>
          </w:tcPr>
          <w:p w14:paraId="743ACDB8" w14:textId="25F622C3" w:rsidR="00417C30" w:rsidRPr="00A46C3C" w:rsidRDefault="00417C30" w:rsidP="00417C30">
            <w:pPr>
              <w:rPr>
                <w:rFonts w:asciiTheme="minorHAnsi" w:hAnsiTheme="minorHAnsi" w:cstheme="minorHAnsi"/>
                <w:b/>
                <w:sz w:val="24"/>
                <w:szCs w:val="24"/>
                <w:u w:val="single"/>
              </w:rPr>
            </w:pPr>
            <w:r w:rsidRPr="00A46C3C">
              <w:rPr>
                <w:rFonts w:asciiTheme="minorHAnsi" w:hAnsiTheme="minorHAnsi" w:cstheme="minorHAnsi"/>
                <w:b/>
                <w:sz w:val="24"/>
                <w:szCs w:val="24"/>
                <w:u w:val="single"/>
              </w:rPr>
              <w:t>1</w:t>
            </w:r>
          </w:p>
        </w:tc>
        <w:tc>
          <w:tcPr>
            <w:tcW w:w="1640" w:type="dxa"/>
          </w:tcPr>
          <w:p w14:paraId="0EF300BC" w14:textId="15FED8A0" w:rsidR="00417C30" w:rsidRPr="00A46C3C" w:rsidRDefault="00417C30" w:rsidP="00417C30">
            <w:pPr>
              <w:rPr>
                <w:rFonts w:asciiTheme="minorHAnsi" w:hAnsiTheme="minorHAnsi" w:cstheme="minorHAnsi"/>
                <w:b/>
                <w:sz w:val="24"/>
                <w:szCs w:val="24"/>
                <w:u w:val="single"/>
              </w:rPr>
            </w:pPr>
            <w:r w:rsidRPr="00A46C3C">
              <w:rPr>
                <w:rFonts w:asciiTheme="minorHAnsi" w:hAnsiTheme="minorHAnsi" w:cstheme="minorHAnsi"/>
                <w:b/>
                <w:u w:val="single"/>
              </w:rPr>
              <w:t>2 years</w:t>
            </w:r>
          </w:p>
        </w:tc>
        <w:tc>
          <w:tcPr>
            <w:tcW w:w="3556" w:type="dxa"/>
          </w:tcPr>
          <w:p w14:paraId="1B6FED90" w14:textId="7F57ACB6" w:rsidR="00417C30" w:rsidRPr="00A46C3C" w:rsidRDefault="228BE9A5" w:rsidP="3E8C62F8">
            <w:pPr>
              <w:rPr>
                <w:rFonts w:asciiTheme="minorHAnsi" w:hAnsiTheme="minorHAnsi" w:cstheme="minorBidi"/>
                <w:b/>
                <w:bCs/>
                <w:sz w:val="24"/>
                <w:szCs w:val="24"/>
                <w:u w:val="single"/>
              </w:rPr>
            </w:pPr>
            <w:r w:rsidRPr="00A46C3C">
              <w:rPr>
                <w:rFonts w:asciiTheme="minorHAnsi" w:hAnsiTheme="minorHAnsi" w:cstheme="minorBidi"/>
              </w:rPr>
              <w:t>There will be 1 opportunity to renew the contract for a duration of 2 years</w:t>
            </w:r>
          </w:p>
        </w:tc>
      </w:tr>
      <w:tr w:rsidR="00417C30" w:rsidRPr="00A46C3C" w14:paraId="4058DF00" w14:textId="77777777" w:rsidTr="3E8C62F8">
        <w:trPr>
          <w:tblHeader/>
        </w:trPr>
        <w:tc>
          <w:tcPr>
            <w:tcW w:w="2042" w:type="dxa"/>
          </w:tcPr>
          <w:p w14:paraId="0E368938" w14:textId="77777777" w:rsidR="00417C30" w:rsidRPr="00A46C3C" w:rsidRDefault="00417C30" w:rsidP="00417C30">
            <w:pPr>
              <w:rPr>
                <w:rFonts w:asciiTheme="minorHAnsi" w:hAnsiTheme="minorHAnsi" w:cstheme="minorHAnsi"/>
                <w:b/>
                <w:sz w:val="24"/>
                <w:szCs w:val="24"/>
              </w:rPr>
            </w:pPr>
            <w:r w:rsidRPr="00A46C3C">
              <w:rPr>
                <w:rFonts w:asciiTheme="minorHAnsi" w:hAnsiTheme="minorHAnsi" w:cstheme="minorHAnsi"/>
                <w:b/>
                <w:sz w:val="24"/>
                <w:szCs w:val="24"/>
              </w:rPr>
              <w:t>Total Maximum Contract Duration</w:t>
            </w:r>
          </w:p>
        </w:tc>
        <w:tc>
          <w:tcPr>
            <w:tcW w:w="1600" w:type="dxa"/>
            <w:shd w:val="clear" w:color="auto" w:fill="808080" w:themeFill="background1" w:themeFillShade="80"/>
          </w:tcPr>
          <w:p w14:paraId="5D3AEFC6" w14:textId="77777777" w:rsidR="00417C30" w:rsidRPr="00A46C3C" w:rsidRDefault="00417C30" w:rsidP="00417C30">
            <w:pPr>
              <w:rPr>
                <w:rFonts w:asciiTheme="minorHAnsi" w:hAnsiTheme="minorHAnsi" w:cstheme="minorHAnsi"/>
                <w:b/>
                <w:sz w:val="24"/>
                <w:szCs w:val="24"/>
                <w:u w:val="single"/>
              </w:rPr>
            </w:pPr>
          </w:p>
        </w:tc>
        <w:tc>
          <w:tcPr>
            <w:tcW w:w="1640" w:type="dxa"/>
          </w:tcPr>
          <w:p w14:paraId="390D753E" w14:textId="6189C983" w:rsidR="00417C30" w:rsidRPr="00A46C3C" w:rsidRDefault="00417C30" w:rsidP="00417C30">
            <w:pPr>
              <w:rPr>
                <w:rFonts w:asciiTheme="minorHAnsi" w:hAnsiTheme="minorHAnsi" w:cstheme="minorHAnsi"/>
                <w:b/>
                <w:sz w:val="24"/>
                <w:szCs w:val="24"/>
                <w:u w:val="single"/>
              </w:rPr>
            </w:pPr>
            <w:r w:rsidRPr="00A46C3C">
              <w:rPr>
                <w:rFonts w:asciiTheme="minorHAnsi" w:hAnsiTheme="minorHAnsi" w:cstheme="minorHAnsi"/>
                <w:b/>
                <w:u w:val="single"/>
              </w:rPr>
              <w:t>5 years</w:t>
            </w:r>
          </w:p>
        </w:tc>
        <w:tc>
          <w:tcPr>
            <w:tcW w:w="3556" w:type="dxa"/>
          </w:tcPr>
          <w:p w14:paraId="54579E18" w14:textId="0F0D3EA2" w:rsidR="00417C30" w:rsidRPr="00A46C3C" w:rsidRDefault="228BE9A5" w:rsidP="3E8C62F8">
            <w:pPr>
              <w:rPr>
                <w:rFonts w:asciiTheme="minorHAnsi" w:hAnsiTheme="minorHAnsi" w:cstheme="minorBidi"/>
                <w:sz w:val="24"/>
                <w:szCs w:val="24"/>
              </w:rPr>
            </w:pPr>
            <w:r w:rsidRPr="00A46C3C">
              <w:rPr>
                <w:rFonts w:asciiTheme="minorHAnsi" w:hAnsiTheme="minorHAnsi" w:cstheme="minorBidi"/>
              </w:rPr>
              <w:t>3 years for the Initial Term Plus 1 Renewal Period of 2 years.</w:t>
            </w:r>
          </w:p>
        </w:tc>
      </w:tr>
    </w:tbl>
    <w:p w14:paraId="2C6FEC80" w14:textId="77777777" w:rsidR="00790960" w:rsidRPr="00A46C3C" w:rsidRDefault="00790960" w:rsidP="00AC28F3">
      <w:pPr>
        <w:rPr>
          <w:rFonts w:asciiTheme="minorHAnsi" w:hAnsiTheme="minorHAnsi" w:cstheme="minorHAnsi"/>
          <w:sz w:val="24"/>
          <w:szCs w:val="24"/>
        </w:rPr>
      </w:pPr>
    </w:p>
    <w:p w14:paraId="5CD0BABF" w14:textId="2C8BEF9F" w:rsidR="003A4E40" w:rsidRPr="00A46C3C" w:rsidRDefault="00BD228A" w:rsidP="00AC28F3">
      <w:pPr>
        <w:pStyle w:val="Head2Text"/>
        <w:widowControl w:val="0"/>
        <w:jc w:val="left"/>
        <w:rPr>
          <w:rFonts w:asciiTheme="minorHAnsi" w:hAnsiTheme="minorHAnsi" w:cstheme="minorHAnsi"/>
          <w:sz w:val="24"/>
          <w:szCs w:val="24"/>
        </w:rPr>
      </w:pPr>
      <w:r w:rsidRPr="00A46C3C">
        <w:rPr>
          <w:rFonts w:asciiTheme="minorHAnsi" w:hAnsiTheme="minorHAnsi" w:cstheme="minorHAnsi"/>
          <w:sz w:val="24"/>
          <w:szCs w:val="24"/>
        </w:rPr>
        <w:t xml:space="preserve">No </w:t>
      </w:r>
      <w:r w:rsidR="0058544D" w:rsidRPr="00A46C3C">
        <w:rPr>
          <w:rFonts w:asciiTheme="minorHAnsi" w:hAnsiTheme="minorHAnsi" w:cstheme="minorHAnsi"/>
          <w:sz w:val="24"/>
          <w:szCs w:val="24"/>
        </w:rPr>
        <w:t xml:space="preserve">goods may be ordered and no </w:t>
      </w:r>
      <w:r w:rsidRPr="00A46C3C">
        <w:rPr>
          <w:rFonts w:asciiTheme="minorHAnsi" w:hAnsiTheme="minorHAnsi" w:cstheme="minorHAnsi"/>
          <w:sz w:val="24"/>
          <w:szCs w:val="24"/>
        </w:rPr>
        <w:t>new leases, rentals, maintenance</w:t>
      </w:r>
      <w:r w:rsidR="00375C3C" w:rsidRPr="00A46C3C">
        <w:rPr>
          <w:rFonts w:asciiTheme="minorHAnsi" w:hAnsiTheme="minorHAnsi" w:cstheme="minorHAnsi"/>
          <w:sz w:val="24"/>
          <w:szCs w:val="24"/>
        </w:rPr>
        <w:t>,</w:t>
      </w:r>
      <w:r w:rsidRPr="00A46C3C">
        <w:rPr>
          <w:rFonts w:asciiTheme="minorHAnsi" w:hAnsiTheme="minorHAnsi" w:cstheme="minorHAnsi"/>
          <w:sz w:val="24"/>
          <w:szCs w:val="24"/>
        </w:rPr>
        <w:t xml:space="preserve"> or other agreements for services may be executed after the Contract has expired.</w:t>
      </w:r>
      <w:r w:rsidR="008C6094" w:rsidRPr="00A46C3C">
        <w:rPr>
          <w:rFonts w:asciiTheme="minorHAnsi" w:hAnsiTheme="minorHAnsi" w:cstheme="minorHAnsi"/>
          <w:sz w:val="24"/>
          <w:szCs w:val="24"/>
        </w:rPr>
        <w:t xml:space="preserve"> </w:t>
      </w:r>
    </w:p>
    <w:p w14:paraId="3D6B2ED1" w14:textId="77777777" w:rsidR="00925AB3" w:rsidRPr="00A46C3C" w:rsidRDefault="00925AB3">
      <w:pPr>
        <w:rPr>
          <w:rFonts w:asciiTheme="minorHAnsi" w:hAnsiTheme="minorHAnsi" w:cstheme="minorHAnsi"/>
          <w:b/>
          <w:bCs/>
          <w:iCs/>
          <w:sz w:val="24"/>
          <w:szCs w:val="24"/>
        </w:rPr>
      </w:pPr>
      <w:bookmarkStart w:id="78" w:name="_Toc152407979"/>
      <w:bookmarkStart w:id="79" w:name="_Toc143334003"/>
      <w:bookmarkStart w:id="80" w:name="_Toc143592367"/>
      <w:bookmarkStart w:id="81" w:name="_Toc143671663"/>
      <w:bookmarkStart w:id="82" w:name="_Toc143675129"/>
      <w:bookmarkStart w:id="83" w:name="_Toc143676312"/>
      <w:bookmarkStart w:id="84" w:name="_Toc143676382"/>
      <w:bookmarkStart w:id="85" w:name="_Toc143933014"/>
      <w:bookmarkStart w:id="86" w:name="_Toc153181472"/>
      <w:bookmarkStart w:id="87" w:name="_Toc157941426"/>
      <w:bookmarkStart w:id="88" w:name="_Toc158799415"/>
      <w:bookmarkEnd w:id="78"/>
      <w:r w:rsidRPr="00A46C3C">
        <w:rPr>
          <w:rFonts w:asciiTheme="minorHAnsi" w:hAnsiTheme="minorHAnsi" w:cstheme="minorHAnsi"/>
          <w:sz w:val="24"/>
          <w:szCs w:val="24"/>
        </w:rPr>
        <w:br w:type="page"/>
      </w:r>
    </w:p>
    <w:p w14:paraId="780B578A" w14:textId="2086178A" w:rsidR="009A1ED1" w:rsidRPr="00A46C3C" w:rsidRDefault="00E7725A" w:rsidP="00877D47">
      <w:pPr>
        <w:pStyle w:val="Heading1"/>
        <w:rPr>
          <w:rFonts w:asciiTheme="minorHAnsi" w:hAnsiTheme="minorHAnsi" w:cstheme="minorHAnsi"/>
        </w:rPr>
      </w:pPr>
      <w:bookmarkStart w:id="89" w:name="_Eligible_Entities"/>
      <w:bookmarkStart w:id="90" w:name="_estimated_Procurement_Calendar"/>
      <w:bookmarkStart w:id="91" w:name="_Toc232421131"/>
      <w:bookmarkStart w:id="92" w:name="_Toc143334005"/>
      <w:bookmarkStart w:id="93" w:name="_Toc143592371"/>
      <w:bookmarkStart w:id="94" w:name="_Toc143671667"/>
      <w:bookmarkStart w:id="95" w:name="_Toc143675133"/>
      <w:bookmarkStart w:id="96" w:name="_Toc143676313"/>
      <w:bookmarkStart w:id="97" w:name="_Toc143676386"/>
      <w:bookmarkStart w:id="98" w:name="_Toc143933018"/>
      <w:bookmarkStart w:id="99" w:name="_Toc153181476"/>
      <w:bookmarkStart w:id="100" w:name="_Toc157941430"/>
      <w:bookmarkStart w:id="101" w:name="_Toc158799419"/>
      <w:bookmarkEnd w:id="79"/>
      <w:bookmarkEnd w:id="80"/>
      <w:bookmarkEnd w:id="81"/>
      <w:bookmarkEnd w:id="82"/>
      <w:bookmarkEnd w:id="83"/>
      <w:bookmarkEnd w:id="84"/>
      <w:bookmarkEnd w:id="85"/>
      <w:bookmarkEnd w:id="86"/>
      <w:bookmarkEnd w:id="87"/>
      <w:bookmarkEnd w:id="88"/>
      <w:bookmarkEnd w:id="89"/>
      <w:bookmarkEnd w:id="90"/>
      <w:r w:rsidRPr="00A46C3C">
        <w:rPr>
          <w:rFonts w:asciiTheme="minorHAnsi" w:hAnsiTheme="minorHAnsi" w:cstheme="minorHAnsi"/>
        </w:rPr>
        <w:lastRenderedPageBreak/>
        <w:t>E</w:t>
      </w:r>
      <w:r w:rsidR="00263864" w:rsidRPr="00A46C3C">
        <w:rPr>
          <w:rFonts w:asciiTheme="minorHAnsi" w:hAnsiTheme="minorHAnsi" w:cstheme="minorHAnsi"/>
        </w:rPr>
        <w:t xml:space="preserve">stimated </w:t>
      </w:r>
      <w:r w:rsidR="009A1ED1" w:rsidRPr="00A46C3C">
        <w:rPr>
          <w:rFonts w:asciiTheme="minorHAnsi" w:hAnsiTheme="minorHAnsi" w:cstheme="minorHAnsi"/>
        </w:rPr>
        <w:t>Procurement Calendar</w:t>
      </w:r>
      <w:bookmarkEnd w:id="91"/>
      <w:r w:rsidR="009A1ED1" w:rsidRPr="00A46C3C">
        <w:rPr>
          <w:rFonts w:asciiTheme="minorHAnsi" w:hAnsiTheme="minorHAnsi" w:cstheme="minorHAnsi"/>
        </w:rPr>
        <w:t xml:space="preserve"> </w:t>
      </w:r>
    </w:p>
    <w:tbl>
      <w:tblPr>
        <w:tblW w:w="820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667"/>
        <w:gridCol w:w="3536"/>
      </w:tblGrid>
      <w:tr w:rsidR="00755B87" w:rsidRPr="00A46C3C" w14:paraId="43B18581" w14:textId="77777777" w:rsidTr="004A4467">
        <w:trPr>
          <w:tblHeader/>
          <w:jc w:val="center"/>
        </w:trPr>
        <w:tc>
          <w:tcPr>
            <w:tcW w:w="4667" w:type="dxa"/>
            <w:tcBorders>
              <w:top w:val="single" w:sz="4" w:space="0" w:color="auto"/>
              <w:bottom w:val="single" w:sz="6" w:space="0" w:color="auto"/>
            </w:tcBorders>
            <w:shd w:val="pct20" w:color="auto" w:fill="FFFFFF"/>
          </w:tcPr>
          <w:p w14:paraId="662A540C" w14:textId="77777777" w:rsidR="00755B87" w:rsidRPr="00A46C3C" w:rsidRDefault="00755B87" w:rsidP="00AC28F3">
            <w:pPr>
              <w:pStyle w:val="Head2Text"/>
              <w:jc w:val="left"/>
              <w:rPr>
                <w:rFonts w:asciiTheme="minorHAnsi" w:hAnsiTheme="minorHAnsi" w:cstheme="minorHAnsi"/>
                <w:b/>
                <w:bCs/>
                <w:sz w:val="24"/>
                <w:szCs w:val="24"/>
              </w:rPr>
            </w:pPr>
            <w:r w:rsidRPr="00A46C3C">
              <w:rPr>
                <w:rFonts w:asciiTheme="minorHAnsi" w:hAnsiTheme="minorHAnsi" w:cstheme="minorHAnsi"/>
                <w:b/>
                <w:bCs/>
                <w:sz w:val="24"/>
                <w:szCs w:val="24"/>
              </w:rPr>
              <w:t>EVENT</w:t>
            </w:r>
          </w:p>
        </w:tc>
        <w:tc>
          <w:tcPr>
            <w:tcW w:w="3536" w:type="dxa"/>
            <w:tcBorders>
              <w:top w:val="single" w:sz="4" w:space="0" w:color="auto"/>
              <w:bottom w:val="single" w:sz="6" w:space="0" w:color="auto"/>
            </w:tcBorders>
            <w:shd w:val="pct20" w:color="auto" w:fill="FFFFFF"/>
          </w:tcPr>
          <w:p w14:paraId="00E74793" w14:textId="77777777" w:rsidR="00755B87" w:rsidRPr="00A46C3C" w:rsidRDefault="00755B87" w:rsidP="00AC28F3">
            <w:pPr>
              <w:pStyle w:val="Head2Text"/>
              <w:jc w:val="left"/>
              <w:rPr>
                <w:rFonts w:asciiTheme="minorHAnsi" w:hAnsiTheme="minorHAnsi" w:cstheme="minorHAnsi"/>
                <w:b/>
                <w:bCs/>
                <w:sz w:val="24"/>
                <w:szCs w:val="24"/>
              </w:rPr>
            </w:pPr>
            <w:r w:rsidRPr="00A46C3C">
              <w:rPr>
                <w:rFonts w:asciiTheme="minorHAnsi" w:hAnsiTheme="minorHAnsi" w:cstheme="minorHAnsi"/>
                <w:b/>
                <w:bCs/>
                <w:sz w:val="24"/>
                <w:szCs w:val="24"/>
              </w:rPr>
              <w:t>DATE</w:t>
            </w:r>
          </w:p>
        </w:tc>
      </w:tr>
      <w:tr w:rsidR="00755B87" w:rsidRPr="00A46C3C" w14:paraId="6D8DE1E6" w14:textId="77777777" w:rsidTr="004A4467">
        <w:trPr>
          <w:tblHeader/>
          <w:jc w:val="center"/>
        </w:trPr>
        <w:tc>
          <w:tcPr>
            <w:tcW w:w="4667" w:type="dxa"/>
          </w:tcPr>
          <w:p w14:paraId="5CB136D0" w14:textId="77777777" w:rsidR="00755B87" w:rsidRPr="00A46C3C" w:rsidRDefault="00245645" w:rsidP="00AC28F3">
            <w:pPr>
              <w:pStyle w:val="Head2Text"/>
              <w:ind w:left="0"/>
              <w:jc w:val="left"/>
              <w:rPr>
                <w:rFonts w:asciiTheme="minorHAnsi" w:hAnsiTheme="minorHAnsi" w:cstheme="minorHAnsi"/>
                <w:b/>
                <w:bCs/>
                <w:sz w:val="24"/>
                <w:szCs w:val="24"/>
              </w:rPr>
            </w:pPr>
            <w:r w:rsidRPr="00A46C3C">
              <w:rPr>
                <w:rFonts w:asciiTheme="minorHAnsi" w:hAnsiTheme="minorHAnsi" w:cstheme="minorHAnsi"/>
                <w:b/>
                <w:bCs/>
                <w:sz w:val="24"/>
                <w:szCs w:val="24"/>
              </w:rPr>
              <w:t>Bid</w:t>
            </w:r>
            <w:r w:rsidR="00755B87" w:rsidRPr="00A46C3C">
              <w:rPr>
                <w:rFonts w:asciiTheme="minorHAnsi" w:hAnsiTheme="minorHAnsi" w:cstheme="minorHAnsi"/>
                <w:b/>
                <w:bCs/>
                <w:sz w:val="24"/>
                <w:szCs w:val="24"/>
              </w:rPr>
              <w:t xml:space="preserve"> Release Date </w:t>
            </w:r>
          </w:p>
        </w:tc>
        <w:tc>
          <w:tcPr>
            <w:tcW w:w="3536" w:type="dxa"/>
            <w:tcBorders>
              <w:top w:val="single" w:sz="6" w:space="0" w:color="auto"/>
              <w:bottom w:val="single" w:sz="6" w:space="0" w:color="auto"/>
            </w:tcBorders>
          </w:tcPr>
          <w:p w14:paraId="1590C2CD" w14:textId="03F39F56" w:rsidR="00755B87" w:rsidRPr="00A46C3C" w:rsidRDefault="002D57A2" w:rsidP="00AC28F3">
            <w:pPr>
              <w:pStyle w:val="Head2Text"/>
              <w:ind w:left="0"/>
              <w:jc w:val="left"/>
              <w:rPr>
                <w:rFonts w:asciiTheme="minorHAnsi" w:hAnsiTheme="minorHAnsi" w:cstheme="minorHAnsi"/>
                <w:sz w:val="24"/>
                <w:szCs w:val="24"/>
              </w:rPr>
            </w:pPr>
            <w:r>
              <w:rPr>
                <w:rFonts w:asciiTheme="minorHAnsi" w:hAnsiTheme="minorHAnsi" w:cstheme="minorHAnsi"/>
                <w:sz w:val="24"/>
                <w:szCs w:val="24"/>
              </w:rPr>
              <w:t>6/22/2026</w:t>
            </w:r>
            <w:r w:rsidR="002668AA">
              <w:rPr>
                <w:rFonts w:asciiTheme="minorHAnsi" w:hAnsiTheme="minorHAnsi" w:cstheme="minorHAnsi"/>
                <w:sz w:val="24"/>
                <w:szCs w:val="24"/>
              </w:rPr>
              <w:t>,</w:t>
            </w:r>
            <w:r>
              <w:rPr>
                <w:rFonts w:asciiTheme="minorHAnsi" w:hAnsiTheme="minorHAnsi" w:cstheme="minorHAnsi"/>
                <w:sz w:val="24"/>
                <w:szCs w:val="24"/>
              </w:rPr>
              <w:t xml:space="preserve"> 11:00 AM</w:t>
            </w:r>
            <w:r w:rsidRPr="00A46C3C">
              <w:rPr>
                <w:rFonts w:asciiTheme="minorHAnsi" w:hAnsiTheme="minorHAnsi" w:cstheme="minorHAnsi"/>
                <w:sz w:val="24"/>
                <w:szCs w:val="24"/>
              </w:rPr>
              <w:t xml:space="preserve">   </w:t>
            </w:r>
          </w:p>
        </w:tc>
      </w:tr>
      <w:tr w:rsidR="00755B87" w:rsidRPr="00A46C3C" w14:paraId="51AEB4D6" w14:textId="77777777" w:rsidTr="004A4467">
        <w:trPr>
          <w:tblHeader/>
          <w:jc w:val="center"/>
        </w:trPr>
        <w:tc>
          <w:tcPr>
            <w:tcW w:w="4667" w:type="dxa"/>
          </w:tcPr>
          <w:p w14:paraId="42A74108" w14:textId="0A59D6D7" w:rsidR="00755B87" w:rsidRPr="00A46C3C" w:rsidRDefault="00755B87" w:rsidP="00AC28F3">
            <w:pPr>
              <w:pStyle w:val="Head2Text"/>
              <w:ind w:left="0"/>
              <w:jc w:val="left"/>
              <w:rPr>
                <w:rFonts w:asciiTheme="minorHAnsi" w:hAnsiTheme="minorHAnsi" w:cstheme="minorHAnsi"/>
                <w:b/>
                <w:bCs/>
                <w:sz w:val="24"/>
                <w:szCs w:val="24"/>
              </w:rPr>
            </w:pPr>
            <w:r w:rsidRPr="00A46C3C">
              <w:rPr>
                <w:rFonts w:asciiTheme="minorHAnsi" w:hAnsiTheme="minorHAnsi" w:cstheme="minorHAnsi"/>
                <w:b/>
                <w:bCs/>
                <w:sz w:val="24"/>
                <w:szCs w:val="24"/>
              </w:rPr>
              <w:t xml:space="preserve">Deadline for </w:t>
            </w:r>
            <w:r w:rsidR="00D533C4" w:rsidRPr="00A46C3C">
              <w:rPr>
                <w:rFonts w:asciiTheme="minorHAnsi" w:hAnsiTheme="minorHAnsi" w:cstheme="minorHAnsi"/>
                <w:b/>
                <w:bCs/>
                <w:sz w:val="24"/>
                <w:szCs w:val="24"/>
              </w:rPr>
              <w:t>S</w:t>
            </w:r>
            <w:r w:rsidRPr="00A46C3C">
              <w:rPr>
                <w:rFonts w:asciiTheme="minorHAnsi" w:hAnsiTheme="minorHAnsi" w:cstheme="minorHAnsi"/>
                <w:b/>
                <w:bCs/>
                <w:sz w:val="24"/>
                <w:szCs w:val="24"/>
              </w:rPr>
              <w:t xml:space="preserve">ubmission of </w:t>
            </w:r>
            <w:r w:rsidR="00D533C4" w:rsidRPr="00A46C3C">
              <w:rPr>
                <w:rFonts w:asciiTheme="minorHAnsi" w:hAnsiTheme="minorHAnsi" w:cstheme="minorHAnsi"/>
                <w:b/>
                <w:bCs/>
                <w:sz w:val="24"/>
                <w:szCs w:val="24"/>
              </w:rPr>
              <w:t>Q</w:t>
            </w:r>
            <w:r w:rsidRPr="00A46C3C">
              <w:rPr>
                <w:rFonts w:asciiTheme="minorHAnsi" w:hAnsiTheme="minorHAnsi" w:cstheme="minorHAnsi"/>
                <w:b/>
                <w:bCs/>
                <w:sz w:val="24"/>
                <w:szCs w:val="24"/>
              </w:rPr>
              <w:t>uestions</w:t>
            </w:r>
            <w:r w:rsidR="00B360E6" w:rsidRPr="00A46C3C">
              <w:rPr>
                <w:rFonts w:asciiTheme="minorHAnsi" w:hAnsiTheme="minorHAnsi" w:cstheme="minorHAnsi"/>
                <w:b/>
                <w:bCs/>
                <w:sz w:val="24"/>
                <w:szCs w:val="24"/>
              </w:rPr>
              <w:t xml:space="preserve"> through </w:t>
            </w:r>
            <w:r w:rsidR="00790960" w:rsidRPr="00A46C3C">
              <w:rPr>
                <w:rFonts w:asciiTheme="minorHAnsi" w:hAnsiTheme="minorHAnsi" w:cstheme="minorHAnsi"/>
                <w:b/>
                <w:bCs/>
                <w:sz w:val="24"/>
                <w:szCs w:val="24"/>
              </w:rPr>
              <w:t>COMMBUYS “</w:t>
            </w:r>
            <w:r w:rsidR="00B360E6" w:rsidRPr="00A46C3C">
              <w:rPr>
                <w:rFonts w:asciiTheme="minorHAnsi" w:hAnsiTheme="minorHAnsi" w:cstheme="minorHAnsi"/>
                <w:b/>
                <w:bCs/>
                <w:sz w:val="24"/>
                <w:szCs w:val="24"/>
              </w:rPr>
              <w:t>Bid Q&amp;A</w:t>
            </w:r>
            <w:r w:rsidR="00790960" w:rsidRPr="00A46C3C">
              <w:rPr>
                <w:rFonts w:asciiTheme="minorHAnsi" w:hAnsiTheme="minorHAnsi" w:cstheme="minorHAnsi"/>
                <w:b/>
                <w:bCs/>
                <w:sz w:val="24"/>
                <w:szCs w:val="24"/>
              </w:rPr>
              <w:t>”</w:t>
            </w:r>
          </w:p>
        </w:tc>
        <w:tc>
          <w:tcPr>
            <w:tcW w:w="3536" w:type="dxa"/>
            <w:tcBorders>
              <w:top w:val="single" w:sz="6" w:space="0" w:color="auto"/>
              <w:bottom w:val="single" w:sz="6" w:space="0" w:color="auto"/>
            </w:tcBorders>
          </w:tcPr>
          <w:p w14:paraId="257697EA" w14:textId="4367E61C" w:rsidR="00755B87" w:rsidRPr="00A46C3C" w:rsidRDefault="00C92B74" w:rsidP="00AC28F3">
            <w:pPr>
              <w:pStyle w:val="Head2Text"/>
              <w:ind w:left="0"/>
              <w:jc w:val="left"/>
              <w:rPr>
                <w:rFonts w:asciiTheme="minorHAnsi" w:hAnsiTheme="minorHAnsi" w:cstheme="minorHAnsi"/>
                <w:sz w:val="24"/>
                <w:szCs w:val="24"/>
              </w:rPr>
            </w:pPr>
            <w:r>
              <w:rPr>
                <w:rFonts w:asciiTheme="minorHAnsi" w:hAnsiTheme="minorHAnsi" w:cstheme="minorHAnsi"/>
                <w:sz w:val="24"/>
                <w:szCs w:val="24"/>
              </w:rPr>
              <w:t>6/</w:t>
            </w:r>
            <w:r w:rsidR="0071261B">
              <w:rPr>
                <w:rFonts w:asciiTheme="minorHAnsi" w:hAnsiTheme="minorHAnsi" w:cstheme="minorHAnsi"/>
                <w:sz w:val="24"/>
                <w:szCs w:val="24"/>
              </w:rPr>
              <w:t>26</w:t>
            </w:r>
            <w:r>
              <w:rPr>
                <w:rFonts w:asciiTheme="minorHAnsi" w:hAnsiTheme="minorHAnsi" w:cstheme="minorHAnsi"/>
                <w:sz w:val="24"/>
                <w:szCs w:val="24"/>
              </w:rPr>
              <w:t>/2026</w:t>
            </w:r>
            <w:r w:rsidR="002668AA">
              <w:rPr>
                <w:rFonts w:asciiTheme="minorHAnsi" w:hAnsiTheme="minorHAnsi" w:cstheme="minorHAnsi"/>
                <w:sz w:val="24"/>
                <w:szCs w:val="24"/>
              </w:rPr>
              <w:t>,</w:t>
            </w:r>
            <w:r>
              <w:rPr>
                <w:rFonts w:asciiTheme="minorHAnsi" w:hAnsiTheme="minorHAnsi" w:cstheme="minorHAnsi"/>
                <w:sz w:val="24"/>
                <w:szCs w:val="24"/>
              </w:rPr>
              <w:t xml:space="preserve"> 11:00 AM</w:t>
            </w:r>
          </w:p>
        </w:tc>
      </w:tr>
      <w:tr w:rsidR="00755B87" w:rsidRPr="00A46C3C" w14:paraId="4A5882CF" w14:textId="77777777" w:rsidTr="004A4467">
        <w:trPr>
          <w:tblHeader/>
          <w:jc w:val="center"/>
        </w:trPr>
        <w:tc>
          <w:tcPr>
            <w:tcW w:w="4667" w:type="dxa"/>
          </w:tcPr>
          <w:p w14:paraId="365C64DD" w14:textId="77C376E1" w:rsidR="00755B87" w:rsidRPr="00A46C3C" w:rsidRDefault="00755B87" w:rsidP="00AC28F3">
            <w:pPr>
              <w:pStyle w:val="Head2Text"/>
              <w:ind w:left="0"/>
              <w:jc w:val="left"/>
              <w:rPr>
                <w:rFonts w:asciiTheme="minorHAnsi" w:hAnsiTheme="minorHAnsi" w:cstheme="minorHAnsi"/>
                <w:b/>
                <w:bCs/>
                <w:sz w:val="24"/>
                <w:szCs w:val="24"/>
              </w:rPr>
            </w:pPr>
            <w:r w:rsidRPr="00A46C3C">
              <w:rPr>
                <w:rFonts w:asciiTheme="minorHAnsi" w:hAnsiTheme="minorHAnsi" w:cstheme="minorHAnsi"/>
                <w:b/>
                <w:bCs/>
                <w:sz w:val="24"/>
                <w:szCs w:val="24"/>
              </w:rPr>
              <w:t xml:space="preserve">Official </w:t>
            </w:r>
            <w:r w:rsidR="00D533C4" w:rsidRPr="00A46C3C">
              <w:rPr>
                <w:rFonts w:asciiTheme="minorHAnsi" w:hAnsiTheme="minorHAnsi" w:cstheme="minorHAnsi"/>
                <w:b/>
                <w:bCs/>
                <w:sz w:val="24"/>
                <w:szCs w:val="24"/>
              </w:rPr>
              <w:t>A</w:t>
            </w:r>
            <w:r w:rsidRPr="00A46C3C">
              <w:rPr>
                <w:rFonts w:asciiTheme="minorHAnsi" w:hAnsiTheme="minorHAnsi" w:cstheme="minorHAnsi"/>
                <w:b/>
                <w:bCs/>
                <w:sz w:val="24"/>
                <w:szCs w:val="24"/>
              </w:rPr>
              <w:t xml:space="preserve">nswers </w:t>
            </w:r>
            <w:r w:rsidR="00B360E6" w:rsidRPr="00A46C3C">
              <w:rPr>
                <w:rFonts w:asciiTheme="minorHAnsi" w:hAnsiTheme="minorHAnsi" w:cstheme="minorHAnsi"/>
                <w:b/>
                <w:bCs/>
                <w:sz w:val="24"/>
                <w:szCs w:val="24"/>
              </w:rPr>
              <w:t xml:space="preserve">for Bid Q&amp;A </w:t>
            </w:r>
            <w:r w:rsidRPr="00A46C3C">
              <w:rPr>
                <w:rFonts w:asciiTheme="minorHAnsi" w:hAnsiTheme="minorHAnsi" w:cstheme="minorHAnsi"/>
                <w:b/>
                <w:bCs/>
                <w:sz w:val="24"/>
                <w:szCs w:val="24"/>
              </w:rPr>
              <w:t>published (Estimated</w:t>
            </w:r>
            <w:r w:rsidR="006C563C">
              <w:rPr>
                <w:rFonts w:asciiTheme="minorHAnsi" w:hAnsiTheme="minorHAnsi" w:cstheme="minorHAnsi"/>
                <w:b/>
                <w:bCs/>
                <w:sz w:val="24"/>
                <w:szCs w:val="24"/>
              </w:rPr>
              <w:t>)</w:t>
            </w:r>
          </w:p>
        </w:tc>
        <w:tc>
          <w:tcPr>
            <w:tcW w:w="3536" w:type="dxa"/>
            <w:tcBorders>
              <w:top w:val="single" w:sz="6" w:space="0" w:color="auto"/>
              <w:bottom w:val="single" w:sz="6" w:space="0" w:color="auto"/>
            </w:tcBorders>
          </w:tcPr>
          <w:p w14:paraId="11963413" w14:textId="3C50D5C1" w:rsidR="00755B87" w:rsidRPr="00A46C3C" w:rsidRDefault="0071261B" w:rsidP="00AC28F3">
            <w:pPr>
              <w:pStyle w:val="Head2Text"/>
              <w:ind w:left="0"/>
              <w:jc w:val="left"/>
              <w:rPr>
                <w:rFonts w:asciiTheme="minorHAnsi" w:hAnsiTheme="minorHAnsi" w:cstheme="minorHAnsi"/>
                <w:sz w:val="24"/>
                <w:szCs w:val="24"/>
              </w:rPr>
            </w:pPr>
            <w:r>
              <w:rPr>
                <w:rFonts w:asciiTheme="minorHAnsi" w:hAnsiTheme="minorHAnsi" w:cstheme="minorHAnsi"/>
                <w:sz w:val="24"/>
                <w:szCs w:val="24"/>
              </w:rPr>
              <w:t>6/</w:t>
            </w:r>
            <w:r w:rsidR="008055A9">
              <w:rPr>
                <w:rFonts w:asciiTheme="minorHAnsi" w:hAnsiTheme="minorHAnsi" w:cstheme="minorHAnsi"/>
                <w:sz w:val="24"/>
                <w:szCs w:val="24"/>
              </w:rPr>
              <w:t>29</w:t>
            </w:r>
            <w:r>
              <w:rPr>
                <w:rFonts w:asciiTheme="minorHAnsi" w:hAnsiTheme="minorHAnsi" w:cstheme="minorHAnsi"/>
                <w:sz w:val="24"/>
                <w:szCs w:val="24"/>
              </w:rPr>
              <w:t>/2026</w:t>
            </w:r>
          </w:p>
        </w:tc>
      </w:tr>
      <w:tr w:rsidR="00755B87" w:rsidRPr="00A46C3C" w14:paraId="3E1A77B7" w14:textId="77777777" w:rsidTr="004A4467">
        <w:trPr>
          <w:tblHeader/>
          <w:jc w:val="center"/>
        </w:trPr>
        <w:tc>
          <w:tcPr>
            <w:tcW w:w="4667" w:type="dxa"/>
          </w:tcPr>
          <w:p w14:paraId="1AEE09AA" w14:textId="7E63C4E9" w:rsidR="00755B87" w:rsidRPr="00A46C3C" w:rsidRDefault="00330E4C" w:rsidP="00AC28F3">
            <w:pPr>
              <w:pStyle w:val="Head2Text"/>
              <w:ind w:left="0"/>
              <w:jc w:val="left"/>
              <w:rPr>
                <w:rFonts w:asciiTheme="minorHAnsi" w:hAnsiTheme="minorHAnsi" w:cstheme="minorHAnsi"/>
                <w:b/>
                <w:bCs/>
                <w:sz w:val="24"/>
                <w:szCs w:val="24"/>
              </w:rPr>
            </w:pPr>
            <w:r w:rsidRPr="00A46C3C">
              <w:rPr>
                <w:rFonts w:asciiTheme="minorHAnsi" w:hAnsiTheme="minorHAnsi" w:cstheme="minorHAnsi"/>
                <w:b/>
                <w:bCs/>
                <w:sz w:val="24"/>
                <w:szCs w:val="24"/>
              </w:rPr>
              <w:t>Bid</w:t>
            </w:r>
            <w:r w:rsidR="00FC6777" w:rsidRPr="00A46C3C">
              <w:rPr>
                <w:rFonts w:asciiTheme="minorHAnsi" w:hAnsiTheme="minorHAnsi" w:cstheme="minorHAnsi"/>
                <w:b/>
                <w:bCs/>
                <w:sz w:val="24"/>
                <w:szCs w:val="24"/>
              </w:rPr>
              <w:t xml:space="preserve"> </w:t>
            </w:r>
            <w:r w:rsidRPr="00A46C3C">
              <w:rPr>
                <w:rFonts w:asciiTheme="minorHAnsi" w:hAnsiTheme="minorHAnsi" w:cstheme="minorHAnsi"/>
                <w:b/>
                <w:bCs/>
                <w:sz w:val="24"/>
                <w:szCs w:val="24"/>
              </w:rPr>
              <w:t xml:space="preserve">Amendment Deadline / </w:t>
            </w:r>
            <w:r w:rsidR="007A5EF4" w:rsidRPr="00A46C3C">
              <w:rPr>
                <w:rFonts w:asciiTheme="minorHAnsi" w:hAnsiTheme="minorHAnsi" w:cstheme="minorHAnsi"/>
                <w:b/>
                <w:bCs/>
                <w:sz w:val="24"/>
                <w:szCs w:val="24"/>
              </w:rPr>
              <w:t xml:space="preserve">Online </w:t>
            </w:r>
            <w:r w:rsidRPr="00A46C3C">
              <w:rPr>
                <w:rFonts w:asciiTheme="minorHAnsi" w:hAnsiTheme="minorHAnsi" w:cstheme="minorHAnsi"/>
                <w:b/>
                <w:bCs/>
                <w:sz w:val="24"/>
                <w:szCs w:val="24"/>
              </w:rPr>
              <w:t xml:space="preserve">Quote </w:t>
            </w:r>
            <w:r w:rsidR="007A5EF4" w:rsidRPr="00A46C3C">
              <w:rPr>
                <w:rFonts w:asciiTheme="minorHAnsi" w:hAnsiTheme="minorHAnsi" w:cstheme="minorHAnsi"/>
                <w:b/>
                <w:bCs/>
                <w:sz w:val="24"/>
                <w:szCs w:val="24"/>
              </w:rPr>
              <w:t xml:space="preserve">submission begins. </w:t>
            </w:r>
            <w:r w:rsidRPr="00A46C3C">
              <w:rPr>
                <w:rFonts w:asciiTheme="minorHAnsi" w:hAnsiTheme="minorHAnsi" w:cstheme="minorHAnsi"/>
                <w:b/>
                <w:bCs/>
                <w:sz w:val="24"/>
                <w:szCs w:val="24"/>
              </w:rPr>
              <w:t xml:space="preserve">Bid </w:t>
            </w:r>
            <w:r w:rsidR="007A5EF4" w:rsidRPr="00A46C3C">
              <w:rPr>
                <w:rFonts w:asciiTheme="minorHAnsi" w:hAnsiTheme="minorHAnsi" w:cstheme="minorHAnsi"/>
                <w:b/>
                <w:bCs/>
                <w:sz w:val="24"/>
                <w:szCs w:val="24"/>
              </w:rPr>
              <w:t>documents will not be amended after this date</w:t>
            </w:r>
            <w:r w:rsidRPr="00A46C3C">
              <w:rPr>
                <w:rFonts w:asciiTheme="minorHAnsi" w:hAnsiTheme="minorHAnsi" w:cstheme="minorHAnsi"/>
                <w:b/>
                <w:bCs/>
                <w:sz w:val="24"/>
                <w:szCs w:val="24"/>
              </w:rPr>
              <w:t>.</w:t>
            </w:r>
          </w:p>
        </w:tc>
        <w:tc>
          <w:tcPr>
            <w:tcW w:w="3536" w:type="dxa"/>
            <w:tcBorders>
              <w:top w:val="single" w:sz="6" w:space="0" w:color="auto"/>
              <w:bottom w:val="single" w:sz="6" w:space="0" w:color="auto"/>
            </w:tcBorders>
          </w:tcPr>
          <w:p w14:paraId="38F585CA" w14:textId="7DC1F598" w:rsidR="00755B87" w:rsidRPr="00A46C3C" w:rsidRDefault="008055A9" w:rsidP="00AC28F3">
            <w:pPr>
              <w:pStyle w:val="Head2Text"/>
              <w:ind w:left="0"/>
              <w:jc w:val="left"/>
              <w:rPr>
                <w:rFonts w:asciiTheme="minorHAnsi" w:hAnsiTheme="minorHAnsi" w:cstheme="minorHAnsi"/>
                <w:sz w:val="24"/>
                <w:szCs w:val="24"/>
              </w:rPr>
            </w:pPr>
            <w:r>
              <w:rPr>
                <w:rFonts w:asciiTheme="minorHAnsi" w:hAnsiTheme="minorHAnsi" w:cstheme="minorHAnsi"/>
                <w:sz w:val="24"/>
                <w:szCs w:val="24"/>
              </w:rPr>
              <w:t>6/30</w:t>
            </w:r>
            <w:r w:rsidR="00C92B74">
              <w:rPr>
                <w:rFonts w:asciiTheme="minorHAnsi" w:hAnsiTheme="minorHAnsi" w:cstheme="minorHAnsi"/>
                <w:sz w:val="24"/>
                <w:szCs w:val="24"/>
              </w:rPr>
              <w:t>/2026</w:t>
            </w:r>
          </w:p>
        </w:tc>
      </w:tr>
      <w:tr w:rsidR="005E211A" w:rsidRPr="00A46C3C" w14:paraId="292848FE" w14:textId="77777777" w:rsidTr="004A4467">
        <w:trPr>
          <w:tblHeader/>
          <w:jc w:val="center"/>
        </w:trPr>
        <w:tc>
          <w:tcPr>
            <w:tcW w:w="4667" w:type="dxa"/>
          </w:tcPr>
          <w:p w14:paraId="186F7F73" w14:textId="77777777" w:rsidR="005E211A" w:rsidRPr="00A46C3C" w:rsidRDefault="005E211A" w:rsidP="005E211A">
            <w:pPr>
              <w:pStyle w:val="Head2Text"/>
              <w:ind w:left="0"/>
              <w:jc w:val="left"/>
              <w:rPr>
                <w:rFonts w:asciiTheme="minorHAnsi" w:hAnsiTheme="minorHAnsi" w:cstheme="minorHAnsi"/>
                <w:b/>
                <w:bCs/>
                <w:sz w:val="24"/>
                <w:szCs w:val="24"/>
              </w:rPr>
            </w:pPr>
            <w:r w:rsidRPr="00A46C3C">
              <w:rPr>
                <w:rFonts w:asciiTheme="minorHAnsi" w:hAnsiTheme="minorHAnsi" w:cstheme="minorHAnsi"/>
                <w:b/>
                <w:bCs/>
                <w:sz w:val="24"/>
                <w:szCs w:val="24"/>
              </w:rPr>
              <w:t xml:space="preserve">Deadline for Quotes/Bid Responses (“Bid Opening Date/Time” in COMMBUYS) </w:t>
            </w:r>
          </w:p>
        </w:tc>
        <w:tc>
          <w:tcPr>
            <w:tcW w:w="3536" w:type="dxa"/>
            <w:tcBorders>
              <w:top w:val="single" w:sz="6" w:space="0" w:color="auto"/>
              <w:bottom w:val="single" w:sz="6" w:space="0" w:color="auto"/>
            </w:tcBorders>
          </w:tcPr>
          <w:p w14:paraId="08791BB3" w14:textId="274BB232" w:rsidR="005E211A" w:rsidRPr="00A46C3C" w:rsidRDefault="002668AA" w:rsidP="005E211A">
            <w:pPr>
              <w:pStyle w:val="Head2Text"/>
              <w:ind w:left="0"/>
              <w:jc w:val="left"/>
              <w:rPr>
                <w:rFonts w:asciiTheme="minorHAnsi" w:hAnsiTheme="minorHAnsi" w:cstheme="minorHAnsi"/>
                <w:sz w:val="24"/>
                <w:szCs w:val="24"/>
              </w:rPr>
            </w:pPr>
            <w:r>
              <w:rPr>
                <w:rFonts w:asciiTheme="minorHAnsi" w:hAnsiTheme="minorHAnsi" w:cstheme="minorHAnsi"/>
                <w:sz w:val="24"/>
                <w:szCs w:val="24"/>
              </w:rPr>
              <w:t>8/10/2026,</w:t>
            </w:r>
            <w:r w:rsidR="000A43E2">
              <w:rPr>
                <w:rFonts w:asciiTheme="minorHAnsi" w:hAnsiTheme="minorHAnsi" w:cstheme="minorHAnsi"/>
                <w:sz w:val="24"/>
                <w:szCs w:val="24"/>
              </w:rPr>
              <w:t xml:space="preserve"> </w:t>
            </w:r>
            <w:r w:rsidR="00C92B74">
              <w:rPr>
                <w:rFonts w:asciiTheme="minorHAnsi" w:hAnsiTheme="minorHAnsi" w:cstheme="minorHAnsi"/>
                <w:sz w:val="24"/>
                <w:szCs w:val="24"/>
              </w:rPr>
              <w:t>11:00 AM</w:t>
            </w:r>
          </w:p>
        </w:tc>
      </w:tr>
      <w:tr w:rsidR="005E211A" w:rsidRPr="00A46C3C" w14:paraId="5B7D4945" w14:textId="77777777" w:rsidTr="004A4467">
        <w:trPr>
          <w:tblHeader/>
          <w:jc w:val="center"/>
        </w:trPr>
        <w:tc>
          <w:tcPr>
            <w:tcW w:w="4667" w:type="dxa"/>
          </w:tcPr>
          <w:p w14:paraId="1EE831D5" w14:textId="77777777" w:rsidR="005E211A" w:rsidRPr="00A46C3C" w:rsidRDefault="005E211A" w:rsidP="005E211A">
            <w:pPr>
              <w:pStyle w:val="Head2Text"/>
              <w:ind w:left="0"/>
              <w:jc w:val="left"/>
              <w:rPr>
                <w:rFonts w:asciiTheme="minorHAnsi" w:hAnsiTheme="minorHAnsi" w:cstheme="minorHAnsi"/>
                <w:b/>
                <w:bCs/>
                <w:sz w:val="24"/>
                <w:szCs w:val="24"/>
              </w:rPr>
            </w:pPr>
            <w:r w:rsidRPr="00A46C3C">
              <w:rPr>
                <w:rFonts w:asciiTheme="minorHAnsi" w:hAnsiTheme="minorHAnsi" w:cstheme="minorHAnsi"/>
                <w:b/>
                <w:bCs/>
                <w:sz w:val="24"/>
                <w:szCs w:val="24"/>
              </w:rPr>
              <w:t>Notification of Apparent Successful Bidder(s) (Estimated)</w:t>
            </w:r>
          </w:p>
        </w:tc>
        <w:tc>
          <w:tcPr>
            <w:tcW w:w="3536" w:type="dxa"/>
            <w:tcBorders>
              <w:top w:val="single" w:sz="6" w:space="0" w:color="auto"/>
              <w:bottom w:val="single" w:sz="6" w:space="0" w:color="auto"/>
            </w:tcBorders>
          </w:tcPr>
          <w:p w14:paraId="4CCC7A51" w14:textId="7C5183E4" w:rsidR="005E211A" w:rsidRPr="00A46C3C" w:rsidRDefault="000630C4" w:rsidP="005E211A">
            <w:pPr>
              <w:pStyle w:val="Head2Text"/>
              <w:ind w:left="0"/>
              <w:jc w:val="left"/>
              <w:rPr>
                <w:rFonts w:asciiTheme="minorHAnsi" w:hAnsiTheme="minorHAnsi" w:cstheme="minorHAnsi"/>
                <w:sz w:val="24"/>
                <w:szCs w:val="24"/>
              </w:rPr>
            </w:pPr>
            <w:r>
              <w:rPr>
                <w:rFonts w:asciiTheme="minorHAnsi" w:hAnsiTheme="minorHAnsi" w:cstheme="minorHAnsi"/>
                <w:sz w:val="24"/>
                <w:szCs w:val="24"/>
              </w:rPr>
              <w:t>9/1</w:t>
            </w:r>
            <w:r w:rsidR="00D14C61">
              <w:rPr>
                <w:rFonts w:asciiTheme="minorHAnsi" w:hAnsiTheme="minorHAnsi" w:cstheme="minorHAnsi"/>
                <w:sz w:val="24"/>
                <w:szCs w:val="24"/>
              </w:rPr>
              <w:t>/2026</w:t>
            </w:r>
          </w:p>
        </w:tc>
      </w:tr>
      <w:tr w:rsidR="00755B87" w:rsidRPr="00A46C3C" w14:paraId="7B33713F" w14:textId="77777777" w:rsidTr="004A4467">
        <w:trPr>
          <w:tblHeader/>
          <w:jc w:val="center"/>
        </w:trPr>
        <w:tc>
          <w:tcPr>
            <w:tcW w:w="4667" w:type="dxa"/>
          </w:tcPr>
          <w:p w14:paraId="21DAEFCE" w14:textId="77777777" w:rsidR="00755B87" w:rsidRPr="00A46C3C" w:rsidRDefault="00755B87" w:rsidP="00AC28F3">
            <w:pPr>
              <w:pStyle w:val="Head2Text"/>
              <w:ind w:left="0"/>
              <w:jc w:val="left"/>
              <w:rPr>
                <w:rFonts w:asciiTheme="minorHAnsi" w:hAnsiTheme="minorHAnsi" w:cstheme="minorHAnsi"/>
                <w:b/>
                <w:bCs/>
                <w:sz w:val="24"/>
                <w:szCs w:val="24"/>
              </w:rPr>
            </w:pPr>
            <w:r w:rsidRPr="00A46C3C">
              <w:rPr>
                <w:rFonts w:asciiTheme="minorHAnsi" w:hAnsiTheme="minorHAnsi" w:cstheme="minorHAnsi"/>
                <w:b/>
                <w:bCs/>
                <w:sz w:val="24"/>
                <w:szCs w:val="24"/>
              </w:rPr>
              <w:t>Estimated Contract Start Date</w:t>
            </w:r>
          </w:p>
        </w:tc>
        <w:tc>
          <w:tcPr>
            <w:tcW w:w="3536" w:type="dxa"/>
            <w:tcBorders>
              <w:top w:val="single" w:sz="6" w:space="0" w:color="auto"/>
              <w:bottom w:val="single" w:sz="6" w:space="0" w:color="auto"/>
            </w:tcBorders>
          </w:tcPr>
          <w:p w14:paraId="672E6DB4" w14:textId="25D84E27" w:rsidR="00755B87" w:rsidRPr="00A46C3C" w:rsidRDefault="002668AA" w:rsidP="00AC28F3">
            <w:pPr>
              <w:pStyle w:val="Head2Text"/>
              <w:ind w:left="0"/>
              <w:jc w:val="left"/>
              <w:rPr>
                <w:rFonts w:asciiTheme="minorHAnsi" w:hAnsiTheme="minorHAnsi" w:cstheme="minorHAnsi"/>
                <w:sz w:val="24"/>
                <w:szCs w:val="24"/>
              </w:rPr>
            </w:pPr>
            <w:r>
              <w:rPr>
                <w:rFonts w:asciiTheme="minorHAnsi" w:hAnsiTheme="minorHAnsi" w:cstheme="minorHAnsi"/>
                <w:sz w:val="24"/>
                <w:szCs w:val="24"/>
              </w:rPr>
              <w:t>10/1/2026</w:t>
            </w:r>
          </w:p>
        </w:tc>
      </w:tr>
    </w:tbl>
    <w:p w14:paraId="7F8C7C70" w14:textId="77777777" w:rsidR="00194953" w:rsidRPr="00A46C3C" w:rsidRDefault="00194953" w:rsidP="00AC28F3">
      <w:pPr>
        <w:pStyle w:val="Head1Text"/>
        <w:jc w:val="left"/>
        <w:rPr>
          <w:rFonts w:asciiTheme="minorHAnsi" w:hAnsiTheme="minorHAnsi" w:cstheme="minorHAnsi"/>
          <w:sz w:val="24"/>
          <w:szCs w:val="24"/>
        </w:rPr>
      </w:pPr>
      <w:bookmarkStart w:id="102" w:name="_Toc153181480"/>
      <w:bookmarkStart w:id="103" w:name="_Toc157941434"/>
      <w:bookmarkStart w:id="104" w:name="_Toc158799423"/>
    </w:p>
    <w:p w14:paraId="4B8ECCF2" w14:textId="0456E2B7" w:rsidR="001D2A00" w:rsidRPr="00A46C3C" w:rsidRDefault="00873EB1" w:rsidP="008536BB">
      <w:pPr>
        <w:pStyle w:val="Head1Text"/>
        <w:ind w:left="630"/>
        <w:jc w:val="left"/>
        <w:rPr>
          <w:rFonts w:asciiTheme="minorHAnsi" w:hAnsiTheme="minorHAnsi" w:cstheme="minorHAnsi"/>
          <w:sz w:val="24"/>
          <w:szCs w:val="24"/>
        </w:rPr>
      </w:pPr>
      <w:r w:rsidRPr="00A46C3C">
        <w:rPr>
          <w:rFonts w:asciiTheme="minorHAnsi" w:hAnsiTheme="minorHAnsi" w:cstheme="minorHAnsi"/>
          <w:sz w:val="24"/>
          <w:szCs w:val="24"/>
        </w:rPr>
        <w:t xml:space="preserve">Times are Eastern Standard/Daylight Savings (US), as </w:t>
      </w:r>
      <w:r w:rsidR="007B104C" w:rsidRPr="00A46C3C">
        <w:rPr>
          <w:rFonts w:asciiTheme="minorHAnsi" w:hAnsiTheme="minorHAnsi" w:cstheme="minorHAnsi"/>
          <w:sz w:val="24"/>
          <w:szCs w:val="24"/>
        </w:rPr>
        <w:t>displayed on the COMMBUYS system clock displayed to Bidders after logging in</w:t>
      </w:r>
      <w:r w:rsidRPr="00A46C3C">
        <w:rPr>
          <w:rFonts w:asciiTheme="minorHAnsi" w:hAnsiTheme="minorHAnsi" w:cstheme="minorHAnsi"/>
          <w:sz w:val="24"/>
          <w:szCs w:val="24"/>
        </w:rPr>
        <w:t xml:space="preserve">. </w:t>
      </w:r>
      <w:r w:rsidR="001D2A00" w:rsidRPr="00A46C3C">
        <w:rPr>
          <w:rFonts w:asciiTheme="minorHAnsi" w:hAnsiTheme="minorHAnsi" w:cstheme="minorHAnsi"/>
          <w:sz w:val="24"/>
          <w:szCs w:val="24"/>
        </w:rPr>
        <w:t xml:space="preserve">If there is a conflict between the dates in this Procurement Calendar and dates </w:t>
      </w:r>
      <w:r w:rsidR="007B104C" w:rsidRPr="00A46C3C">
        <w:rPr>
          <w:rFonts w:asciiTheme="minorHAnsi" w:hAnsiTheme="minorHAnsi" w:cstheme="minorHAnsi"/>
          <w:sz w:val="24"/>
          <w:szCs w:val="24"/>
        </w:rPr>
        <w:t xml:space="preserve">in </w:t>
      </w:r>
      <w:r w:rsidR="001D2A00" w:rsidRPr="00A46C3C">
        <w:rPr>
          <w:rFonts w:asciiTheme="minorHAnsi" w:hAnsiTheme="minorHAnsi" w:cstheme="minorHAnsi"/>
          <w:sz w:val="24"/>
          <w:szCs w:val="24"/>
        </w:rPr>
        <w:t xml:space="preserve">the </w:t>
      </w:r>
      <w:r w:rsidR="00393664" w:rsidRPr="00A46C3C">
        <w:rPr>
          <w:rFonts w:asciiTheme="minorHAnsi" w:hAnsiTheme="minorHAnsi" w:cstheme="minorHAnsi"/>
          <w:sz w:val="24"/>
          <w:szCs w:val="24"/>
        </w:rPr>
        <w:t>Bid</w:t>
      </w:r>
      <w:r w:rsidR="001D2A00" w:rsidRPr="00A46C3C">
        <w:rPr>
          <w:rFonts w:asciiTheme="minorHAnsi" w:hAnsiTheme="minorHAnsi" w:cstheme="minorHAnsi"/>
          <w:sz w:val="24"/>
          <w:szCs w:val="24"/>
        </w:rPr>
        <w:t xml:space="preserve">’s </w:t>
      </w:r>
      <w:r w:rsidR="007B104C" w:rsidRPr="00A46C3C">
        <w:rPr>
          <w:rFonts w:asciiTheme="minorHAnsi" w:hAnsiTheme="minorHAnsi" w:cstheme="minorHAnsi"/>
          <w:sz w:val="24"/>
          <w:szCs w:val="24"/>
        </w:rPr>
        <w:t>Header</w:t>
      </w:r>
      <w:r w:rsidR="001D2A00" w:rsidRPr="00A46C3C">
        <w:rPr>
          <w:rFonts w:asciiTheme="minorHAnsi" w:hAnsiTheme="minorHAnsi" w:cstheme="minorHAnsi"/>
          <w:sz w:val="24"/>
          <w:szCs w:val="24"/>
        </w:rPr>
        <w:t xml:space="preserve">, the dates </w:t>
      </w:r>
      <w:r w:rsidR="007B104C" w:rsidRPr="00A46C3C">
        <w:rPr>
          <w:rFonts w:asciiTheme="minorHAnsi" w:hAnsiTheme="minorHAnsi" w:cstheme="minorHAnsi"/>
          <w:sz w:val="24"/>
          <w:szCs w:val="24"/>
        </w:rPr>
        <w:t>i</w:t>
      </w:r>
      <w:r w:rsidR="001D2A00" w:rsidRPr="00A46C3C">
        <w:rPr>
          <w:rFonts w:asciiTheme="minorHAnsi" w:hAnsiTheme="minorHAnsi" w:cstheme="minorHAnsi"/>
          <w:sz w:val="24"/>
          <w:szCs w:val="24"/>
        </w:rPr>
        <w:t xml:space="preserve">n the </w:t>
      </w:r>
      <w:r w:rsidR="00393664" w:rsidRPr="00A46C3C">
        <w:rPr>
          <w:rFonts w:asciiTheme="minorHAnsi" w:hAnsiTheme="minorHAnsi" w:cstheme="minorHAnsi"/>
          <w:sz w:val="24"/>
          <w:szCs w:val="24"/>
        </w:rPr>
        <w:t>Bid</w:t>
      </w:r>
      <w:r w:rsidR="001D2A00" w:rsidRPr="00A46C3C">
        <w:rPr>
          <w:rFonts w:asciiTheme="minorHAnsi" w:hAnsiTheme="minorHAnsi" w:cstheme="minorHAnsi"/>
          <w:sz w:val="24"/>
          <w:szCs w:val="24"/>
        </w:rPr>
        <w:t xml:space="preserve">’s </w:t>
      </w:r>
      <w:r w:rsidR="007B104C" w:rsidRPr="00A46C3C">
        <w:rPr>
          <w:rFonts w:asciiTheme="minorHAnsi" w:hAnsiTheme="minorHAnsi" w:cstheme="minorHAnsi"/>
          <w:sz w:val="24"/>
          <w:szCs w:val="24"/>
        </w:rPr>
        <w:t>Header</w:t>
      </w:r>
      <w:r w:rsidR="001D2A00" w:rsidRPr="00A46C3C">
        <w:rPr>
          <w:rFonts w:asciiTheme="minorHAnsi" w:hAnsiTheme="minorHAnsi" w:cstheme="minorHAnsi"/>
          <w:sz w:val="24"/>
          <w:szCs w:val="24"/>
        </w:rPr>
        <w:t xml:space="preserve"> on C</w:t>
      </w:r>
      <w:r w:rsidR="00393664" w:rsidRPr="00A46C3C">
        <w:rPr>
          <w:rFonts w:asciiTheme="minorHAnsi" w:hAnsiTheme="minorHAnsi" w:cstheme="minorHAnsi"/>
          <w:sz w:val="24"/>
          <w:szCs w:val="24"/>
        </w:rPr>
        <w:t>OMMBUYS</w:t>
      </w:r>
      <w:r w:rsidR="001D2A00" w:rsidRPr="00A46C3C">
        <w:rPr>
          <w:rFonts w:asciiTheme="minorHAnsi" w:hAnsiTheme="minorHAnsi" w:cstheme="minorHAnsi"/>
          <w:sz w:val="24"/>
          <w:szCs w:val="24"/>
        </w:rPr>
        <w:t xml:space="preserve"> shall prevail. Bidders are responsible for checking the </w:t>
      </w:r>
      <w:r w:rsidR="007B104C" w:rsidRPr="00A46C3C">
        <w:rPr>
          <w:rFonts w:asciiTheme="minorHAnsi" w:hAnsiTheme="minorHAnsi" w:cstheme="minorHAnsi"/>
          <w:sz w:val="24"/>
          <w:szCs w:val="24"/>
        </w:rPr>
        <w:t>Bid record</w:t>
      </w:r>
      <w:r w:rsidR="0089166E" w:rsidRPr="00A46C3C">
        <w:rPr>
          <w:rFonts w:asciiTheme="minorHAnsi" w:hAnsiTheme="minorHAnsi" w:cstheme="minorHAnsi"/>
          <w:sz w:val="24"/>
          <w:szCs w:val="24"/>
        </w:rPr>
        <w:t>, including</w:t>
      </w:r>
      <w:r w:rsidR="007B104C" w:rsidRPr="00A46C3C">
        <w:rPr>
          <w:rFonts w:asciiTheme="minorHAnsi" w:hAnsiTheme="minorHAnsi" w:cstheme="minorHAnsi"/>
          <w:sz w:val="24"/>
          <w:szCs w:val="24"/>
        </w:rPr>
        <w:t xml:space="preserve"> Bid Q&amp;A</w:t>
      </w:r>
      <w:r w:rsidR="0089166E" w:rsidRPr="00A46C3C">
        <w:rPr>
          <w:rFonts w:asciiTheme="minorHAnsi" w:hAnsiTheme="minorHAnsi" w:cstheme="minorHAnsi"/>
          <w:sz w:val="24"/>
          <w:szCs w:val="24"/>
        </w:rPr>
        <w:t>,</w:t>
      </w:r>
      <w:r w:rsidR="001D2A00" w:rsidRPr="00A46C3C">
        <w:rPr>
          <w:rFonts w:asciiTheme="minorHAnsi" w:hAnsiTheme="minorHAnsi" w:cstheme="minorHAnsi"/>
          <w:sz w:val="24"/>
          <w:szCs w:val="24"/>
        </w:rPr>
        <w:t xml:space="preserve"> on C</w:t>
      </w:r>
      <w:r w:rsidR="00F0400E" w:rsidRPr="00A46C3C">
        <w:rPr>
          <w:rFonts w:asciiTheme="minorHAnsi" w:hAnsiTheme="minorHAnsi" w:cstheme="minorHAnsi"/>
          <w:sz w:val="24"/>
          <w:szCs w:val="24"/>
        </w:rPr>
        <w:t>OMMBUYS</w:t>
      </w:r>
      <w:r w:rsidR="001D2A00" w:rsidRPr="00A46C3C">
        <w:rPr>
          <w:rFonts w:asciiTheme="minorHAnsi" w:hAnsiTheme="minorHAnsi" w:cstheme="minorHAnsi"/>
          <w:sz w:val="24"/>
          <w:szCs w:val="24"/>
        </w:rPr>
        <w:t xml:space="preserve"> for Procurement Calendar updates.</w:t>
      </w:r>
    </w:p>
    <w:p w14:paraId="40594E49" w14:textId="28DA4BDD" w:rsidR="00D179B6" w:rsidRPr="00A46C3C" w:rsidRDefault="00D179B6" w:rsidP="3E8C62F8">
      <w:pPr>
        <w:pStyle w:val="Heading2"/>
        <w:jc w:val="left"/>
        <w:rPr>
          <w:rFonts w:asciiTheme="minorHAnsi" w:hAnsiTheme="minorHAnsi" w:cstheme="minorBidi"/>
          <w:sz w:val="24"/>
          <w:szCs w:val="24"/>
        </w:rPr>
      </w:pPr>
      <w:bookmarkStart w:id="105" w:name="_Toc232421132"/>
      <w:r w:rsidRPr="00A46C3C">
        <w:rPr>
          <w:rFonts w:asciiTheme="minorHAnsi" w:hAnsiTheme="minorHAnsi" w:cstheme="minorBidi"/>
          <w:sz w:val="24"/>
          <w:szCs w:val="24"/>
        </w:rPr>
        <w:t xml:space="preserve">Written questions via the </w:t>
      </w:r>
      <w:r w:rsidR="00790960" w:rsidRPr="00A46C3C">
        <w:rPr>
          <w:rFonts w:asciiTheme="minorHAnsi" w:hAnsiTheme="minorHAnsi" w:cstheme="minorBidi"/>
          <w:sz w:val="24"/>
          <w:szCs w:val="24"/>
        </w:rPr>
        <w:t>Bid Q&amp;A on COMMBUYS</w:t>
      </w:r>
      <w:bookmarkEnd w:id="105"/>
      <w:r w:rsidR="00790960" w:rsidRPr="00A46C3C">
        <w:rPr>
          <w:rFonts w:asciiTheme="minorHAnsi" w:hAnsiTheme="minorHAnsi" w:cstheme="minorBidi"/>
          <w:sz w:val="24"/>
          <w:szCs w:val="24"/>
        </w:rPr>
        <w:t xml:space="preserve"> </w:t>
      </w:r>
    </w:p>
    <w:p w14:paraId="3D1D0F5A" w14:textId="3014F47C" w:rsidR="00126265" w:rsidRPr="00A46C3C" w:rsidRDefault="00D179B6" w:rsidP="00AC28F3">
      <w:pPr>
        <w:pStyle w:val="Head2Text"/>
        <w:keepNext/>
        <w:jc w:val="left"/>
        <w:rPr>
          <w:rFonts w:asciiTheme="minorHAnsi" w:hAnsiTheme="minorHAnsi" w:cstheme="minorHAnsi"/>
          <w:sz w:val="24"/>
          <w:szCs w:val="24"/>
        </w:rPr>
      </w:pPr>
      <w:r w:rsidRPr="00A46C3C">
        <w:rPr>
          <w:rFonts w:asciiTheme="minorHAnsi" w:hAnsiTheme="minorHAnsi" w:cstheme="minorHAnsi"/>
          <w:sz w:val="24"/>
          <w:szCs w:val="24"/>
        </w:rPr>
        <w:t xml:space="preserve">The </w:t>
      </w:r>
      <w:r w:rsidR="00D533C4" w:rsidRPr="00A46C3C">
        <w:rPr>
          <w:rFonts w:asciiTheme="minorHAnsi" w:hAnsiTheme="minorHAnsi" w:cstheme="minorHAnsi"/>
          <w:sz w:val="24"/>
          <w:szCs w:val="24"/>
        </w:rPr>
        <w:t>“</w:t>
      </w:r>
      <w:r w:rsidRPr="00A46C3C">
        <w:rPr>
          <w:rFonts w:asciiTheme="minorHAnsi" w:hAnsiTheme="minorHAnsi" w:cstheme="minorHAnsi"/>
          <w:sz w:val="24"/>
          <w:szCs w:val="24"/>
        </w:rPr>
        <w:t>Bid</w:t>
      </w:r>
      <w:r w:rsidR="00D533C4" w:rsidRPr="00A46C3C">
        <w:rPr>
          <w:rFonts w:asciiTheme="minorHAnsi" w:hAnsiTheme="minorHAnsi" w:cstheme="minorHAnsi"/>
          <w:sz w:val="24"/>
          <w:szCs w:val="24"/>
        </w:rPr>
        <w:t xml:space="preserve"> </w:t>
      </w:r>
      <w:r w:rsidR="00A213C7" w:rsidRPr="00A46C3C">
        <w:rPr>
          <w:rFonts w:asciiTheme="minorHAnsi" w:hAnsiTheme="minorHAnsi" w:cstheme="minorHAnsi"/>
          <w:sz w:val="24"/>
          <w:szCs w:val="24"/>
        </w:rPr>
        <w:t>Q&amp;A</w:t>
      </w:r>
      <w:r w:rsidR="00D533C4" w:rsidRPr="00A46C3C">
        <w:rPr>
          <w:rFonts w:asciiTheme="minorHAnsi" w:hAnsiTheme="minorHAnsi" w:cstheme="minorHAnsi"/>
          <w:sz w:val="24"/>
          <w:szCs w:val="24"/>
        </w:rPr>
        <w:t xml:space="preserve">” provides </w:t>
      </w:r>
      <w:r w:rsidRPr="00A46C3C">
        <w:rPr>
          <w:rFonts w:asciiTheme="minorHAnsi" w:hAnsiTheme="minorHAnsi" w:cstheme="minorHAnsi"/>
          <w:sz w:val="24"/>
          <w:szCs w:val="24"/>
        </w:rPr>
        <w:t xml:space="preserve">the opportunity for Bidders to ask written questions and receive written answers from the </w:t>
      </w:r>
      <w:r w:rsidR="001400E0" w:rsidRPr="00A46C3C">
        <w:rPr>
          <w:rFonts w:asciiTheme="minorHAnsi" w:hAnsiTheme="minorHAnsi" w:cstheme="minorHAnsi"/>
          <w:sz w:val="24"/>
          <w:szCs w:val="24"/>
        </w:rPr>
        <w:t>SS</w:t>
      </w:r>
      <w:r w:rsidR="00375C3C" w:rsidRPr="00A46C3C">
        <w:rPr>
          <w:rFonts w:asciiTheme="minorHAnsi" w:hAnsiTheme="minorHAnsi" w:cstheme="minorHAnsi"/>
          <w:sz w:val="24"/>
          <w:szCs w:val="24"/>
        </w:rPr>
        <w:t>S</w:t>
      </w:r>
      <w:r w:rsidR="001400E0" w:rsidRPr="00A46C3C">
        <w:rPr>
          <w:rFonts w:asciiTheme="minorHAnsi" w:hAnsiTheme="minorHAnsi" w:cstheme="minorHAnsi"/>
          <w:sz w:val="24"/>
          <w:szCs w:val="24"/>
        </w:rPr>
        <w:t>T</w:t>
      </w:r>
      <w:r w:rsidRPr="00A46C3C">
        <w:rPr>
          <w:rFonts w:asciiTheme="minorHAnsi" w:hAnsiTheme="minorHAnsi" w:cstheme="minorHAnsi"/>
          <w:sz w:val="24"/>
          <w:szCs w:val="24"/>
        </w:rPr>
        <w:t xml:space="preserve"> regarding this </w:t>
      </w:r>
      <w:r w:rsidR="00D533C4" w:rsidRPr="00A46C3C">
        <w:rPr>
          <w:rFonts w:asciiTheme="minorHAnsi" w:hAnsiTheme="minorHAnsi" w:cstheme="minorHAnsi"/>
          <w:sz w:val="24"/>
          <w:szCs w:val="24"/>
        </w:rPr>
        <w:t>Bid</w:t>
      </w:r>
      <w:r w:rsidRPr="00A46C3C">
        <w:rPr>
          <w:rFonts w:asciiTheme="minorHAnsi" w:hAnsiTheme="minorHAnsi" w:cstheme="minorHAnsi"/>
          <w:sz w:val="24"/>
          <w:szCs w:val="24"/>
        </w:rPr>
        <w:t xml:space="preserve">. Bidders’ questions must be submitted through the Bid </w:t>
      </w:r>
      <w:r w:rsidR="00A213C7" w:rsidRPr="00A46C3C">
        <w:rPr>
          <w:rFonts w:asciiTheme="minorHAnsi" w:hAnsiTheme="minorHAnsi" w:cstheme="minorHAnsi"/>
          <w:sz w:val="24"/>
          <w:szCs w:val="24"/>
        </w:rPr>
        <w:t xml:space="preserve">Q&amp;A </w:t>
      </w:r>
      <w:r w:rsidRPr="00A46C3C">
        <w:rPr>
          <w:rFonts w:asciiTheme="minorHAnsi" w:hAnsiTheme="minorHAnsi" w:cstheme="minorHAnsi"/>
          <w:sz w:val="24"/>
          <w:szCs w:val="24"/>
        </w:rPr>
        <w:t>found on C</w:t>
      </w:r>
      <w:r w:rsidR="00A213C7" w:rsidRPr="00A46C3C">
        <w:rPr>
          <w:rFonts w:asciiTheme="minorHAnsi" w:hAnsiTheme="minorHAnsi" w:cstheme="minorHAnsi"/>
          <w:sz w:val="24"/>
          <w:szCs w:val="24"/>
        </w:rPr>
        <w:t>OMMBUYS</w:t>
      </w:r>
      <w:r w:rsidRPr="00A46C3C">
        <w:rPr>
          <w:rFonts w:asciiTheme="minorHAnsi" w:hAnsiTheme="minorHAnsi" w:cstheme="minorHAnsi"/>
          <w:sz w:val="24"/>
          <w:szCs w:val="24"/>
        </w:rPr>
        <w:t xml:space="preserve"> (</w:t>
      </w:r>
      <w:r w:rsidR="00EA1BA1" w:rsidRPr="00A46C3C">
        <w:rPr>
          <w:rFonts w:asciiTheme="minorHAnsi" w:hAnsiTheme="minorHAnsi" w:cstheme="minorHAnsi"/>
          <w:sz w:val="24"/>
          <w:szCs w:val="24"/>
        </w:rPr>
        <w:t>see below for instructions</w:t>
      </w:r>
      <w:r w:rsidR="00D533C4" w:rsidRPr="00A46C3C">
        <w:rPr>
          <w:rFonts w:asciiTheme="minorHAnsi" w:hAnsiTheme="minorHAnsi" w:cstheme="minorHAnsi"/>
          <w:sz w:val="24"/>
          <w:szCs w:val="24"/>
        </w:rPr>
        <w:t>)</w:t>
      </w:r>
      <w:r w:rsidR="00375C3C" w:rsidRPr="00A46C3C">
        <w:rPr>
          <w:rFonts w:asciiTheme="minorHAnsi" w:hAnsiTheme="minorHAnsi" w:cstheme="minorHAnsi"/>
          <w:sz w:val="24"/>
          <w:szCs w:val="24"/>
        </w:rPr>
        <w:t xml:space="preserve"> and </w:t>
      </w:r>
      <w:r w:rsidR="00D533C4" w:rsidRPr="00A46C3C">
        <w:rPr>
          <w:rFonts w:asciiTheme="minorHAnsi" w:hAnsiTheme="minorHAnsi" w:cstheme="minorHAnsi"/>
          <w:sz w:val="24"/>
          <w:szCs w:val="24"/>
        </w:rPr>
        <w:t>prior to the Deadline for Submission of Questions stated in the Estimated Procurement Calendar</w:t>
      </w:r>
      <w:r w:rsidRPr="00A46C3C">
        <w:rPr>
          <w:rFonts w:asciiTheme="minorHAnsi" w:hAnsiTheme="minorHAnsi" w:cstheme="minorHAnsi"/>
          <w:sz w:val="24"/>
          <w:szCs w:val="24"/>
        </w:rPr>
        <w:t>.</w:t>
      </w:r>
      <w:r w:rsidR="00126265" w:rsidRPr="00A46C3C">
        <w:rPr>
          <w:rFonts w:asciiTheme="minorHAnsi" w:eastAsia="Calibri" w:hAnsiTheme="minorHAnsi" w:cstheme="minorHAnsi"/>
          <w:sz w:val="24"/>
          <w:szCs w:val="24"/>
        </w:rPr>
        <w:t xml:space="preserve"> </w:t>
      </w:r>
      <w:r w:rsidR="00126265" w:rsidRPr="00A46C3C">
        <w:rPr>
          <w:rFonts w:asciiTheme="minorHAnsi" w:hAnsiTheme="minorHAnsi" w:cstheme="minorHAnsi"/>
          <w:sz w:val="24"/>
          <w:szCs w:val="24"/>
        </w:rPr>
        <w:t xml:space="preserve">The issuing department reserves the right not to respond to questions submitted after this date. It is the Bidder’s responsibility to verify receipt of questions. </w:t>
      </w:r>
    </w:p>
    <w:p w14:paraId="1EE2B874" w14:textId="63CA888A" w:rsidR="00D179B6" w:rsidRPr="00A46C3C" w:rsidRDefault="00D179B6" w:rsidP="00AC28F3">
      <w:pPr>
        <w:pStyle w:val="Head2Text"/>
        <w:jc w:val="left"/>
        <w:rPr>
          <w:rFonts w:asciiTheme="minorHAnsi" w:hAnsiTheme="minorHAnsi" w:cstheme="minorHAnsi"/>
          <w:sz w:val="24"/>
          <w:szCs w:val="24"/>
        </w:rPr>
      </w:pPr>
      <w:r w:rsidRPr="00A46C3C">
        <w:rPr>
          <w:rFonts w:asciiTheme="minorHAnsi" w:hAnsiTheme="minorHAnsi" w:cstheme="minorHAnsi"/>
          <w:sz w:val="24"/>
          <w:szCs w:val="24"/>
        </w:rPr>
        <w:t xml:space="preserve">Please note that questions submitted to the </w:t>
      </w:r>
      <w:r w:rsidR="00375C3C" w:rsidRPr="00A46C3C">
        <w:rPr>
          <w:rFonts w:asciiTheme="minorHAnsi" w:hAnsiTheme="minorHAnsi" w:cstheme="minorHAnsi"/>
          <w:sz w:val="24"/>
          <w:szCs w:val="24"/>
        </w:rPr>
        <w:t>S</w:t>
      </w:r>
      <w:r w:rsidR="00D533C4" w:rsidRPr="00A46C3C">
        <w:rPr>
          <w:rFonts w:asciiTheme="minorHAnsi" w:hAnsiTheme="minorHAnsi" w:cstheme="minorHAnsi"/>
          <w:sz w:val="24"/>
          <w:szCs w:val="24"/>
        </w:rPr>
        <w:t>SST</w:t>
      </w:r>
      <w:r w:rsidRPr="00A46C3C">
        <w:rPr>
          <w:rFonts w:asciiTheme="minorHAnsi" w:hAnsiTheme="minorHAnsi" w:cstheme="minorHAnsi"/>
          <w:sz w:val="24"/>
          <w:szCs w:val="24"/>
        </w:rPr>
        <w:t xml:space="preserve"> using any other medium (including those that are sent by mail, fax, email</w:t>
      </w:r>
      <w:r w:rsidR="00375C3C" w:rsidRPr="00A46C3C">
        <w:rPr>
          <w:rFonts w:asciiTheme="minorHAnsi" w:hAnsiTheme="minorHAnsi" w:cstheme="minorHAnsi"/>
          <w:sz w:val="24"/>
          <w:szCs w:val="24"/>
        </w:rPr>
        <w:t>,</w:t>
      </w:r>
      <w:r w:rsidRPr="00A46C3C">
        <w:rPr>
          <w:rFonts w:asciiTheme="minorHAnsi" w:hAnsiTheme="minorHAnsi" w:cstheme="minorHAnsi"/>
          <w:sz w:val="24"/>
          <w:szCs w:val="24"/>
        </w:rPr>
        <w:t xml:space="preserve"> or voicemail, etc.) will not be answered. To reduce the number of redundant or duplicate questions, Bidders are asked to review all questions previously submitted to determine whether the Bidder’s question has already been posted.</w:t>
      </w:r>
    </w:p>
    <w:p w14:paraId="7ACAFBED" w14:textId="399F780A" w:rsidR="00D179B6" w:rsidRPr="00A46C3C" w:rsidRDefault="00D179B6" w:rsidP="00AC28F3">
      <w:pPr>
        <w:pStyle w:val="Head2Text"/>
        <w:jc w:val="left"/>
        <w:rPr>
          <w:rFonts w:asciiTheme="minorHAnsi" w:hAnsiTheme="minorHAnsi" w:cstheme="minorHAnsi"/>
          <w:b/>
          <w:bCs/>
          <w:sz w:val="24"/>
          <w:szCs w:val="24"/>
        </w:rPr>
      </w:pPr>
      <w:r w:rsidRPr="00A46C3C">
        <w:rPr>
          <w:rFonts w:asciiTheme="minorHAnsi" w:hAnsiTheme="minorHAnsi" w:cstheme="minorHAnsi"/>
          <w:sz w:val="24"/>
          <w:szCs w:val="24"/>
        </w:rPr>
        <w:lastRenderedPageBreak/>
        <w:t>Bidders are responsible for entering content suitable for public viewing since all questions are accessible to the pub</w:t>
      </w:r>
      <w:r w:rsidRPr="00A46C3C">
        <w:rPr>
          <w:rStyle w:val="Head4textChar"/>
          <w:rFonts w:asciiTheme="minorHAnsi" w:hAnsiTheme="minorHAnsi" w:cstheme="minorHAnsi"/>
          <w:sz w:val="24"/>
          <w:szCs w:val="24"/>
        </w:rPr>
        <w:t>lic</w:t>
      </w:r>
      <w:r w:rsidRPr="00A46C3C">
        <w:rPr>
          <w:rFonts w:asciiTheme="minorHAnsi" w:hAnsiTheme="minorHAnsi" w:cstheme="minorHAnsi"/>
          <w:sz w:val="24"/>
          <w:szCs w:val="24"/>
        </w:rPr>
        <w:t xml:space="preserve">. Bidders must not include information that could be considered personal, security sensitive, inflammatory, incorrect, collusory, or otherwise objectionable, including information about the Bidder’s company or other companies. The </w:t>
      </w:r>
      <w:r w:rsidR="00375C3C" w:rsidRPr="00A46C3C">
        <w:rPr>
          <w:rFonts w:asciiTheme="minorHAnsi" w:hAnsiTheme="minorHAnsi" w:cstheme="minorHAnsi"/>
          <w:sz w:val="24"/>
          <w:szCs w:val="24"/>
        </w:rPr>
        <w:t>S</w:t>
      </w:r>
      <w:r w:rsidR="00D533C4" w:rsidRPr="00A46C3C">
        <w:rPr>
          <w:rFonts w:asciiTheme="minorHAnsi" w:hAnsiTheme="minorHAnsi" w:cstheme="minorHAnsi"/>
          <w:sz w:val="24"/>
          <w:szCs w:val="24"/>
        </w:rPr>
        <w:t>SST</w:t>
      </w:r>
      <w:r w:rsidRPr="00A46C3C">
        <w:rPr>
          <w:rFonts w:asciiTheme="minorHAnsi" w:hAnsiTheme="minorHAnsi" w:cstheme="minorHAnsi"/>
          <w:sz w:val="24"/>
          <w:szCs w:val="24"/>
        </w:rPr>
        <w:t xml:space="preserve"> reserves the right to edit or delete submitted questions that raise any of these issues or that are not in the best interest of the Commonwealth or this </w:t>
      </w:r>
      <w:r w:rsidR="00A213C7" w:rsidRPr="00A46C3C">
        <w:rPr>
          <w:rFonts w:asciiTheme="minorHAnsi" w:hAnsiTheme="minorHAnsi" w:cstheme="minorHAnsi"/>
          <w:sz w:val="24"/>
          <w:szCs w:val="24"/>
        </w:rPr>
        <w:t>Bid</w:t>
      </w:r>
      <w:r w:rsidRPr="00A46C3C">
        <w:rPr>
          <w:rFonts w:asciiTheme="minorHAnsi" w:hAnsiTheme="minorHAnsi" w:cstheme="minorHAnsi"/>
          <w:sz w:val="24"/>
          <w:szCs w:val="24"/>
        </w:rPr>
        <w:t>.</w:t>
      </w:r>
      <w:r w:rsidR="00C5678E" w:rsidRPr="00A46C3C">
        <w:rPr>
          <w:rFonts w:asciiTheme="minorHAnsi" w:hAnsiTheme="minorHAnsi" w:cstheme="minorHAnsi"/>
          <w:sz w:val="24"/>
          <w:szCs w:val="24"/>
        </w:rPr>
        <w:t xml:space="preserve"> </w:t>
      </w:r>
    </w:p>
    <w:p w14:paraId="582F9F5E" w14:textId="2A86081C" w:rsidR="00C5678E" w:rsidRPr="00A46C3C" w:rsidRDefault="00C5678E" w:rsidP="00AC28F3">
      <w:pPr>
        <w:pStyle w:val="Head2Text"/>
        <w:jc w:val="left"/>
        <w:rPr>
          <w:rFonts w:asciiTheme="minorHAnsi" w:hAnsiTheme="minorHAnsi" w:cstheme="minorHAnsi"/>
          <w:b/>
          <w:bCs/>
          <w:sz w:val="24"/>
          <w:szCs w:val="24"/>
        </w:rPr>
      </w:pPr>
      <w:r w:rsidRPr="00A46C3C">
        <w:rPr>
          <w:rFonts w:asciiTheme="minorHAnsi" w:hAnsiTheme="minorHAnsi" w:cstheme="minorHAnsi"/>
          <w:b/>
          <w:bCs/>
          <w:sz w:val="24"/>
          <w:szCs w:val="24"/>
        </w:rPr>
        <w:t>All answers are final when posted. Any subsequent revisions to previously provided answers will be dated.</w:t>
      </w:r>
    </w:p>
    <w:p w14:paraId="3601C51F" w14:textId="03B03042" w:rsidR="00D179B6" w:rsidRPr="00A46C3C" w:rsidRDefault="00E97B00" w:rsidP="00AC28F3">
      <w:pPr>
        <w:pStyle w:val="Head2Text"/>
        <w:jc w:val="left"/>
        <w:rPr>
          <w:rFonts w:asciiTheme="minorHAnsi" w:hAnsiTheme="minorHAnsi" w:cstheme="minorHAnsi"/>
          <w:sz w:val="24"/>
          <w:szCs w:val="24"/>
        </w:rPr>
      </w:pPr>
      <w:r w:rsidRPr="00A46C3C">
        <w:rPr>
          <w:rFonts w:asciiTheme="minorHAnsi" w:hAnsiTheme="minorHAnsi" w:cstheme="minorHAnsi"/>
          <w:sz w:val="24"/>
          <w:szCs w:val="24"/>
        </w:rPr>
        <w:t>It is the responsibility of the prospective Bidder and awarded Contractor to maintain an active registration in COMMBUYS and to keep current the email address of the Bidder’s contact person and prospective contract manager, if awarded a contract, and to monitor that email inbox for communications from the Purchasing Department, including requests for clarification. The Purchasing Department and the Commonwealth assume no responsibility if a prospective Bidder’s/awarded Contractor’s designated email address is not current, or if technical problems, including those with the prospective Bidder’s/awarded Contractor’s computer, network</w:t>
      </w:r>
      <w:r w:rsidR="00AC28F3" w:rsidRPr="00A46C3C">
        <w:rPr>
          <w:rFonts w:asciiTheme="minorHAnsi" w:hAnsiTheme="minorHAnsi" w:cstheme="minorHAnsi"/>
          <w:sz w:val="24"/>
          <w:szCs w:val="24"/>
        </w:rPr>
        <w:t>,</w:t>
      </w:r>
      <w:r w:rsidRPr="00A46C3C">
        <w:rPr>
          <w:rFonts w:asciiTheme="minorHAnsi" w:hAnsiTheme="minorHAnsi" w:cstheme="minorHAnsi"/>
          <w:sz w:val="24"/>
          <w:szCs w:val="24"/>
        </w:rPr>
        <w:t xml:space="preserve"> or internet service provider (ISP)</w:t>
      </w:r>
      <w:r w:rsidR="00AC28F3" w:rsidRPr="00A46C3C">
        <w:rPr>
          <w:rFonts w:asciiTheme="minorHAnsi" w:hAnsiTheme="minorHAnsi" w:cstheme="minorHAnsi"/>
          <w:sz w:val="24"/>
          <w:szCs w:val="24"/>
        </w:rPr>
        <w:t>,</w:t>
      </w:r>
      <w:r w:rsidRPr="00A46C3C">
        <w:rPr>
          <w:rFonts w:asciiTheme="minorHAnsi" w:hAnsiTheme="minorHAnsi" w:cstheme="minorHAnsi"/>
          <w:sz w:val="24"/>
          <w:szCs w:val="24"/>
        </w:rPr>
        <w:t xml:space="preserve"> cause email communications sent to/from the prospective Bidder/Awarded contractor and the Purchasing Department to be lost or rejected by any means</w:t>
      </w:r>
      <w:r w:rsidR="00AC28F3" w:rsidRPr="00A46C3C">
        <w:rPr>
          <w:rFonts w:asciiTheme="minorHAnsi" w:hAnsiTheme="minorHAnsi" w:cstheme="minorHAnsi"/>
          <w:sz w:val="24"/>
          <w:szCs w:val="24"/>
        </w:rPr>
        <w:t>,</w:t>
      </w:r>
      <w:r w:rsidRPr="00A46C3C">
        <w:rPr>
          <w:rFonts w:asciiTheme="minorHAnsi" w:hAnsiTheme="minorHAnsi" w:cstheme="minorHAnsi"/>
          <w:sz w:val="24"/>
          <w:szCs w:val="24"/>
        </w:rPr>
        <w:t xml:space="preserve"> including email or spam filtering.</w:t>
      </w:r>
    </w:p>
    <w:p w14:paraId="7CF40648" w14:textId="7E45400A" w:rsidR="00D179B6" w:rsidRPr="00A46C3C" w:rsidRDefault="00D179B6" w:rsidP="3E8C62F8">
      <w:pPr>
        <w:pStyle w:val="Heading2"/>
        <w:tabs>
          <w:tab w:val="clear" w:pos="792"/>
          <w:tab w:val="num" w:pos="1440"/>
        </w:tabs>
        <w:jc w:val="left"/>
        <w:rPr>
          <w:rFonts w:asciiTheme="minorHAnsi" w:hAnsiTheme="minorHAnsi" w:cstheme="minorBidi"/>
          <w:sz w:val="24"/>
          <w:szCs w:val="24"/>
        </w:rPr>
      </w:pPr>
      <w:bookmarkStart w:id="106" w:name="_Locating_an_Online"/>
      <w:bookmarkStart w:id="107" w:name="_Toc232421133"/>
      <w:bookmarkEnd w:id="106"/>
      <w:r w:rsidRPr="00A46C3C">
        <w:rPr>
          <w:rFonts w:asciiTheme="minorHAnsi" w:hAnsiTheme="minorHAnsi" w:cstheme="minorBidi"/>
          <w:sz w:val="24"/>
          <w:szCs w:val="24"/>
        </w:rPr>
        <w:t xml:space="preserve">Locating </w:t>
      </w:r>
      <w:r w:rsidR="00BB48A3" w:rsidRPr="00A46C3C">
        <w:rPr>
          <w:rFonts w:asciiTheme="minorHAnsi" w:hAnsiTheme="minorHAnsi" w:cstheme="minorBidi"/>
          <w:sz w:val="24"/>
          <w:szCs w:val="24"/>
        </w:rPr>
        <w:t>Bid Q&amp;A</w:t>
      </w:r>
      <w:bookmarkEnd w:id="107"/>
      <w:r w:rsidR="002E59D2" w:rsidRPr="00A46C3C">
        <w:rPr>
          <w:rFonts w:asciiTheme="minorHAnsi" w:hAnsiTheme="minorHAnsi" w:cstheme="minorBidi"/>
          <w:sz w:val="24"/>
          <w:szCs w:val="24"/>
        </w:rPr>
        <w:t xml:space="preserve"> </w:t>
      </w:r>
    </w:p>
    <w:p w14:paraId="38A1F80F" w14:textId="72F1F043" w:rsidR="00E97B00" w:rsidRPr="00A46C3C" w:rsidRDefault="00BB48A3" w:rsidP="00AC28F3">
      <w:pPr>
        <w:pStyle w:val="Head2Text"/>
        <w:jc w:val="left"/>
        <w:rPr>
          <w:rFonts w:asciiTheme="minorHAnsi" w:hAnsiTheme="minorHAnsi" w:cstheme="minorHAnsi"/>
          <w:sz w:val="24"/>
          <w:szCs w:val="24"/>
        </w:rPr>
      </w:pPr>
      <w:r w:rsidRPr="00A46C3C">
        <w:rPr>
          <w:rFonts w:asciiTheme="minorHAnsi" w:hAnsiTheme="minorHAnsi" w:cstheme="minorHAnsi"/>
          <w:sz w:val="24"/>
          <w:szCs w:val="24"/>
        </w:rPr>
        <w:t>Log into COMMBUYS, locate the Bid, acknowledge receipt of the Bid, and scroll down to the bottom of the Bid Header page. The “Bid Q&amp;A” button allows Bidders access to the Bid Q&amp;A page.</w:t>
      </w:r>
    </w:p>
    <w:p w14:paraId="38B633B0" w14:textId="71F2B2FC" w:rsidR="00E97B00" w:rsidRPr="00A46C3C" w:rsidRDefault="00330E4C" w:rsidP="3E8C62F8">
      <w:pPr>
        <w:pStyle w:val="Heading2"/>
        <w:jc w:val="left"/>
        <w:rPr>
          <w:rFonts w:asciiTheme="minorHAnsi" w:hAnsiTheme="minorHAnsi" w:cstheme="minorBidi"/>
          <w:sz w:val="24"/>
          <w:szCs w:val="24"/>
        </w:rPr>
      </w:pPr>
      <w:bookmarkStart w:id="108" w:name="_Toc232421134"/>
      <w:r w:rsidRPr="00A46C3C">
        <w:rPr>
          <w:rFonts w:asciiTheme="minorHAnsi" w:hAnsiTheme="minorHAnsi" w:cstheme="minorBidi"/>
          <w:sz w:val="24"/>
          <w:szCs w:val="24"/>
        </w:rPr>
        <w:t>Amendment Deadline</w:t>
      </w:r>
      <w:bookmarkEnd w:id="108"/>
    </w:p>
    <w:p w14:paraId="40E9B16B" w14:textId="391AAD85" w:rsidR="00E97B00" w:rsidRPr="00A46C3C" w:rsidRDefault="00E97B00" w:rsidP="00AC28F3">
      <w:pPr>
        <w:pStyle w:val="Head2Text"/>
        <w:jc w:val="left"/>
        <w:rPr>
          <w:rFonts w:asciiTheme="minorHAnsi" w:hAnsiTheme="minorHAnsi" w:cstheme="minorHAnsi"/>
          <w:sz w:val="24"/>
          <w:szCs w:val="24"/>
        </w:rPr>
      </w:pPr>
      <w:r w:rsidRPr="00A46C3C">
        <w:rPr>
          <w:rFonts w:asciiTheme="minorHAnsi" w:hAnsiTheme="minorHAnsi" w:cstheme="minorHAnsi"/>
          <w:sz w:val="24"/>
          <w:szCs w:val="24"/>
        </w:rPr>
        <w:t>The SS</w:t>
      </w:r>
      <w:r w:rsidR="00AC28F3" w:rsidRPr="00A46C3C">
        <w:rPr>
          <w:rFonts w:asciiTheme="minorHAnsi" w:hAnsiTheme="minorHAnsi" w:cstheme="minorHAnsi"/>
          <w:sz w:val="24"/>
          <w:szCs w:val="24"/>
        </w:rPr>
        <w:t>S</w:t>
      </w:r>
      <w:r w:rsidRPr="00A46C3C">
        <w:rPr>
          <w:rFonts w:asciiTheme="minorHAnsi" w:hAnsiTheme="minorHAnsi" w:cstheme="minorHAnsi"/>
          <w:sz w:val="24"/>
          <w:szCs w:val="24"/>
        </w:rPr>
        <w:t>T reserves the right to make amendments to the Bid after initial publication. It is each Bidder’s responsibility to check COMMBUYS for amendments, addenda</w:t>
      </w:r>
      <w:r w:rsidR="00AC28F3" w:rsidRPr="00A46C3C">
        <w:rPr>
          <w:rFonts w:asciiTheme="minorHAnsi" w:hAnsiTheme="minorHAnsi" w:cstheme="minorHAnsi"/>
          <w:sz w:val="24"/>
          <w:szCs w:val="24"/>
        </w:rPr>
        <w:t>,</w:t>
      </w:r>
      <w:r w:rsidRPr="00A46C3C">
        <w:rPr>
          <w:rFonts w:asciiTheme="minorHAnsi" w:hAnsiTheme="minorHAnsi" w:cstheme="minorHAnsi"/>
          <w:sz w:val="24"/>
          <w:szCs w:val="24"/>
        </w:rPr>
        <w:t xml:space="preserve"> or modifications to this Bid, and any Bid Q&amp;A records related to this Bid. The S</w:t>
      </w:r>
      <w:r w:rsidR="00AC28F3" w:rsidRPr="00A46C3C">
        <w:rPr>
          <w:rFonts w:asciiTheme="minorHAnsi" w:hAnsiTheme="minorHAnsi" w:cstheme="minorHAnsi"/>
          <w:sz w:val="24"/>
          <w:szCs w:val="24"/>
        </w:rPr>
        <w:t>S</w:t>
      </w:r>
      <w:r w:rsidRPr="00A46C3C">
        <w:rPr>
          <w:rFonts w:asciiTheme="minorHAnsi" w:hAnsiTheme="minorHAnsi" w:cstheme="minorHAnsi"/>
          <w:sz w:val="24"/>
          <w:szCs w:val="24"/>
        </w:rPr>
        <w:t>ST and the Commonwealth accepts no responsibility and will provide no accommodation to Bidders who submit a Quote based on an out-of-date Bid or on information received from a source other than COMMBUYS.</w:t>
      </w:r>
    </w:p>
    <w:p w14:paraId="0845CE03" w14:textId="3831EAEE" w:rsidR="00BC323F" w:rsidRPr="00A46C3C" w:rsidRDefault="00785441" w:rsidP="0013147A">
      <w:pPr>
        <w:rPr>
          <w:rFonts w:asciiTheme="minorHAnsi" w:hAnsiTheme="minorHAnsi" w:cstheme="minorHAnsi"/>
          <w:sz w:val="24"/>
          <w:szCs w:val="24"/>
        </w:rPr>
      </w:pPr>
      <w:bookmarkStart w:id="109" w:name="_Toc383552414"/>
      <w:bookmarkStart w:id="110" w:name="_Toc383554155"/>
      <w:bookmarkStart w:id="111" w:name="_Toc383555050"/>
      <w:bookmarkEnd w:id="109"/>
      <w:bookmarkEnd w:id="110"/>
      <w:bookmarkEnd w:id="111"/>
      <w:r w:rsidRPr="00A46C3C">
        <w:rPr>
          <w:rFonts w:asciiTheme="minorHAnsi" w:hAnsiTheme="minorHAnsi" w:cstheme="minorHAnsi"/>
          <w:sz w:val="24"/>
          <w:szCs w:val="24"/>
        </w:rPr>
        <w:br w:type="page"/>
      </w:r>
      <w:bookmarkEnd w:id="102"/>
      <w:bookmarkEnd w:id="103"/>
      <w:bookmarkEnd w:id="104"/>
    </w:p>
    <w:p w14:paraId="78FD03D5" w14:textId="77777777" w:rsidR="00AA6E2F" w:rsidRPr="00A46C3C" w:rsidRDefault="00AA6E2F" w:rsidP="00877D47">
      <w:pPr>
        <w:pStyle w:val="Heading1"/>
        <w:rPr>
          <w:rFonts w:asciiTheme="minorHAnsi" w:hAnsiTheme="minorHAnsi" w:cstheme="minorHAnsi"/>
        </w:rPr>
      </w:pPr>
      <w:bookmarkStart w:id="112" w:name="_Toc143334026"/>
      <w:bookmarkStart w:id="113" w:name="_Toc143592404"/>
      <w:bookmarkStart w:id="114" w:name="_Toc143671700"/>
      <w:bookmarkStart w:id="115" w:name="_Toc143675166"/>
      <w:bookmarkStart w:id="116" w:name="_Toc143676419"/>
      <w:bookmarkStart w:id="117" w:name="_Toc143933051"/>
      <w:bookmarkStart w:id="118" w:name="_Toc153181515"/>
      <w:bookmarkStart w:id="119" w:name="_Toc157941440"/>
      <w:bookmarkStart w:id="120" w:name="_Toc158799429"/>
      <w:bookmarkStart w:id="121" w:name="_Toc232421135"/>
      <w:r w:rsidRPr="00A46C3C">
        <w:rPr>
          <w:rFonts w:asciiTheme="minorHAnsi" w:hAnsiTheme="minorHAnsi" w:cstheme="minorHAnsi"/>
        </w:rPr>
        <w:lastRenderedPageBreak/>
        <w:t>Specifications</w:t>
      </w:r>
      <w:bookmarkEnd w:id="112"/>
      <w:bookmarkEnd w:id="113"/>
      <w:bookmarkEnd w:id="114"/>
      <w:bookmarkEnd w:id="115"/>
      <w:bookmarkEnd w:id="116"/>
      <w:bookmarkEnd w:id="117"/>
      <w:bookmarkEnd w:id="118"/>
      <w:bookmarkEnd w:id="119"/>
      <w:bookmarkEnd w:id="120"/>
      <w:bookmarkEnd w:id="121"/>
      <w:r w:rsidRPr="00A46C3C">
        <w:rPr>
          <w:rFonts w:asciiTheme="minorHAnsi" w:hAnsiTheme="minorHAnsi" w:cstheme="minorHAnsi"/>
        </w:rPr>
        <w:t xml:space="preserve"> </w:t>
      </w:r>
    </w:p>
    <w:p w14:paraId="1D88EBCE" w14:textId="77777777" w:rsidR="00AA6E2F" w:rsidRPr="00A46C3C" w:rsidRDefault="00804D65" w:rsidP="00AC28F3">
      <w:pPr>
        <w:pStyle w:val="Head1Text"/>
        <w:jc w:val="left"/>
        <w:rPr>
          <w:rFonts w:asciiTheme="minorHAnsi" w:hAnsiTheme="minorHAnsi" w:cstheme="minorHAnsi"/>
          <w:sz w:val="24"/>
          <w:szCs w:val="24"/>
        </w:rPr>
      </w:pPr>
      <w:r w:rsidRPr="00A46C3C">
        <w:rPr>
          <w:rFonts w:asciiTheme="minorHAnsi" w:hAnsiTheme="minorHAnsi" w:cstheme="minorHAnsi"/>
          <w:sz w:val="24"/>
          <w:szCs w:val="24"/>
        </w:rPr>
        <w:t>Additional r</w:t>
      </w:r>
      <w:r w:rsidR="00AA6E2F" w:rsidRPr="00A46C3C">
        <w:rPr>
          <w:rFonts w:asciiTheme="minorHAnsi" w:hAnsiTheme="minorHAnsi" w:cstheme="minorHAnsi"/>
          <w:sz w:val="24"/>
          <w:szCs w:val="24"/>
        </w:rPr>
        <w:t>equired terms appear in the Appendices to this RFR.</w:t>
      </w:r>
    </w:p>
    <w:p w14:paraId="40E357C7" w14:textId="6B46C25B" w:rsidR="00426AAA" w:rsidRPr="00A46C3C" w:rsidRDefault="00426AAA" w:rsidP="4F75360E">
      <w:pPr>
        <w:pStyle w:val="Heading2"/>
        <w:jc w:val="left"/>
        <w:rPr>
          <w:rFonts w:asciiTheme="minorHAnsi" w:hAnsiTheme="minorHAnsi" w:cstheme="minorBidi"/>
          <w:sz w:val="24"/>
          <w:szCs w:val="24"/>
        </w:rPr>
      </w:pPr>
      <w:bookmarkStart w:id="122" w:name="_Toc232421136"/>
      <w:bookmarkStart w:id="123" w:name="_Toc143592406"/>
      <w:bookmarkStart w:id="124" w:name="_Toc143671702"/>
      <w:bookmarkStart w:id="125" w:name="_Toc143675167"/>
      <w:bookmarkStart w:id="126" w:name="_Toc143676332"/>
      <w:bookmarkStart w:id="127" w:name="_Toc143676420"/>
      <w:bookmarkStart w:id="128" w:name="_Toc143933052"/>
      <w:bookmarkStart w:id="129" w:name="_Toc153181516"/>
      <w:bookmarkStart w:id="130" w:name="_Toc157941441"/>
      <w:bookmarkStart w:id="131" w:name="_Toc158799430"/>
      <w:bookmarkStart w:id="132" w:name="_Toc81103694"/>
      <w:r w:rsidRPr="00A46C3C">
        <w:rPr>
          <w:rFonts w:asciiTheme="minorHAnsi" w:hAnsiTheme="minorHAnsi" w:cstheme="minorBidi"/>
          <w:sz w:val="24"/>
          <w:szCs w:val="24"/>
        </w:rPr>
        <w:t>Purpose and General Scope</w:t>
      </w:r>
      <w:bookmarkEnd w:id="122"/>
    </w:p>
    <w:p w14:paraId="27E3BD30" w14:textId="4770C479" w:rsidR="000429D9" w:rsidRPr="00E91E34" w:rsidRDefault="000429D9" w:rsidP="000429D9">
      <w:pPr>
        <w:rPr>
          <w:sz w:val="24"/>
          <w:szCs w:val="24"/>
        </w:rPr>
      </w:pPr>
      <w:r w:rsidRPr="00E91E34">
        <w:rPr>
          <w:sz w:val="24"/>
          <w:szCs w:val="24"/>
        </w:rPr>
        <w:t xml:space="preserve">The purpose of this RFR is to provide the DCR </w:t>
      </w:r>
      <w:r w:rsidR="009208DA" w:rsidRPr="00E91E34">
        <w:rPr>
          <w:sz w:val="24"/>
          <w:szCs w:val="24"/>
        </w:rPr>
        <w:t>ForestsWork</w:t>
      </w:r>
      <w:r w:rsidRPr="00E91E34">
        <w:rPr>
          <w:sz w:val="24"/>
          <w:szCs w:val="24"/>
        </w:rPr>
        <w:t xml:space="preserve"> program with flexible administrative, fiscal, outreach, communications, partnership, and program implementation support needed to deliver forest landowner assistance programs across Massachusetts, including but not limited to the Forest Stewardship Program and the Foresters for the Birds Program. The selected contractor(s) will help DCR increase awareness, participation, and implementation of forest stewardship opportunities, with particular attention to woodland owners, municipalities, partners, and audiences that have historically had limited access to forestry assistance.</w:t>
      </w:r>
    </w:p>
    <w:p w14:paraId="2975A109" w14:textId="77777777" w:rsidR="003D6DFF" w:rsidRPr="00E91E34" w:rsidRDefault="003D6DFF" w:rsidP="000429D9">
      <w:pPr>
        <w:rPr>
          <w:sz w:val="24"/>
          <w:szCs w:val="24"/>
        </w:rPr>
      </w:pPr>
    </w:p>
    <w:p w14:paraId="66DDA849" w14:textId="77777777" w:rsidR="000429D9" w:rsidRPr="00E91E34" w:rsidRDefault="000429D9" w:rsidP="000429D9">
      <w:pPr>
        <w:rPr>
          <w:sz w:val="24"/>
          <w:szCs w:val="24"/>
        </w:rPr>
      </w:pPr>
      <w:r w:rsidRPr="00E91E34">
        <w:rPr>
          <w:sz w:val="24"/>
          <w:szCs w:val="24"/>
        </w:rPr>
        <w:t>The Service Forestry Program has developed an Education and Outreach Strategic Plan (E&amp;O Plan).  The contractor selected will assist DCR Service Forestry in achieving the goals in the E&amp;O Plan and modifying the plan in the future to meet changing goals and objectives of the program.  The main goals identified in the current E&amp;O Plan include:</w:t>
      </w:r>
    </w:p>
    <w:p w14:paraId="0DD6216D" w14:textId="77777777" w:rsidR="003D6DFF" w:rsidRPr="00E91E34" w:rsidRDefault="003D6DFF" w:rsidP="000429D9">
      <w:pPr>
        <w:rPr>
          <w:sz w:val="24"/>
          <w:szCs w:val="24"/>
        </w:rPr>
      </w:pPr>
    </w:p>
    <w:p w14:paraId="608DEE28" w14:textId="77777777" w:rsidR="000429D9" w:rsidRPr="00E91E34" w:rsidRDefault="000429D9" w:rsidP="000429D9">
      <w:pPr>
        <w:numPr>
          <w:ilvl w:val="0"/>
          <w:numId w:val="36"/>
        </w:numPr>
        <w:spacing w:line="278" w:lineRule="auto"/>
        <w:rPr>
          <w:sz w:val="24"/>
          <w:szCs w:val="24"/>
        </w:rPr>
      </w:pPr>
      <w:r w:rsidRPr="00E91E34">
        <w:rPr>
          <w:sz w:val="24"/>
          <w:szCs w:val="24"/>
        </w:rPr>
        <w:t xml:space="preserve">support informed forest landowner decision-making </w:t>
      </w:r>
    </w:p>
    <w:p w14:paraId="3FF6551D" w14:textId="77777777" w:rsidR="000429D9" w:rsidRPr="00E91E34" w:rsidRDefault="000429D9" w:rsidP="000429D9">
      <w:pPr>
        <w:numPr>
          <w:ilvl w:val="0"/>
          <w:numId w:val="36"/>
        </w:numPr>
        <w:spacing w:line="278" w:lineRule="auto"/>
        <w:rPr>
          <w:sz w:val="24"/>
          <w:szCs w:val="24"/>
        </w:rPr>
      </w:pPr>
      <w:r w:rsidRPr="00E91E34">
        <w:rPr>
          <w:sz w:val="24"/>
          <w:szCs w:val="24"/>
        </w:rPr>
        <w:t xml:space="preserve">advance sustainable forest management </w:t>
      </w:r>
    </w:p>
    <w:p w14:paraId="682C188B" w14:textId="0F12949B" w:rsidR="000429D9" w:rsidRPr="00E91E34" w:rsidRDefault="000429D9" w:rsidP="000429D9">
      <w:pPr>
        <w:numPr>
          <w:ilvl w:val="0"/>
          <w:numId w:val="36"/>
        </w:numPr>
        <w:spacing w:line="278" w:lineRule="auto"/>
        <w:rPr>
          <w:sz w:val="24"/>
          <w:szCs w:val="24"/>
        </w:rPr>
      </w:pPr>
      <w:r w:rsidRPr="00E91E34">
        <w:rPr>
          <w:sz w:val="24"/>
          <w:szCs w:val="24"/>
        </w:rPr>
        <w:t xml:space="preserve">increase awareness and use of DCR’s </w:t>
      </w:r>
      <w:r w:rsidR="009208DA" w:rsidRPr="00E91E34">
        <w:rPr>
          <w:sz w:val="24"/>
          <w:szCs w:val="24"/>
        </w:rPr>
        <w:t>ForestsWork</w:t>
      </w:r>
      <w:r w:rsidRPr="00E91E34">
        <w:rPr>
          <w:sz w:val="24"/>
          <w:szCs w:val="24"/>
        </w:rPr>
        <w:t xml:space="preserve"> Program</w:t>
      </w:r>
    </w:p>
    <w:p w14:paraId="7EB6729F" w14:textId="77777777" w:rsidR="000429D9" w:rsidRPr="00E91E34" w:rsidRDefault="000429D9" w:rsidP="000429D9">
      <w:pPr>
        <w:numPr>
          <w:ilvl w:val="0"/>
          <w:numId w:val="36"/>
        </w:numPr>
        <w:spacing w:line="278" w:lineRule="auto"/>
        <w:rPr>
          <w:sz w:val="24"/>
          <w:szCs w:val="24"/>
        </w:rPr>
      </w:pPr>
      <w:r w:rsidRPr="00E91E34">
        <w:rPr>
          <w:sz w:val="24"/>
          <w:szCs w:val="24"/>
        </w:rPr>
        <w:t xml:space="preserve">help conserve the public benefits provided by forests, including clean air, clean water, wildlife habitat, climate resilience, carbon sequestration and storage, recreation, and forest products </w:t>
      </w:r>
    </w:p>
    <w:p w14:paraId="57F8A6DB" w14:textId="77777777" w:rsidR="003D6DFF" w:rsidRPr="00E91E34" w:rsidRDefault="003D6DFF" w:rsidP="000429D9">
      <w:pPr>
        <w:rPr>
          <w:sz w:val="24"/>
          <w:szCs w:val="24"/>
        </w:rPr>
      </w:pPr>
    </w:p>
    <w:p w14:paraId="38582DB5" w14:textId="6ACD1056" w:rsidR="000429D9" w:rsidRPr="00E91E34" w:rsidRDefault="000429D9" w:rsidP="000429D9">
      <w:pPr>
        <w:rPr>
          <w:sz w:val="24"/>
          <w:szCs w:val="24"/>
        </w:rPr>
      </w:pPr>
      <w:r w:rsidRPr="00E91E34">
        <w:rPr>
          <w:sz w:val="24"/>
          <w:szCs w:val="24"/>
        </w:rPr>
        <w:t>This contract includes five core service categories that may be applied across one or more program areas:</w:t>
      </w:r>
    </w:p>
    <w:p w14:paraId="29DE3A9E" w14:textId="77777777" w:rsidR="000429D9" w:rsidRPr="00E91E34" w:rsidRDefault="000429D9" w:rsidP="000429D9">
      <w:pPr>
        <w:pStyle w:val="ListParagraph"/>
        <w:numPr>
          <w:ilvl w:val="1"/>
          <w:numId w:val="36"/>
        </w:numPr>
        <w:spacing w:after="0" w:line="278" w:lineRule="auto"/>
        <w:rPr>
          <w:sz w:val="24"/>
          <w:szCs w:val="24"/>
        </w:rPr>
      </w:pPr>
      <w:r w:rsidRPr="00E91E34">
        <w:rPr>
          <w:sz w:val="24"/>
          <w:szCs w:val="24"/>
        </w:rPr>
        <w:t>Program administration and fiscal support</w:t>
      </w:r>
    </w:p>
    <w:p w14:paraId="4D7B8C46" w14:textId="77777777" w:rsidR="000429D9" w:rsidRPr="00E91E34" w:rsidRDefault="000429D9" w:rsidP="000429D9">
      <w:pPr>
        <w:pStyle w:val="ListParagraph"/>
        <w:numPr>
          <w:ilvl w:val="1"/>
          <w:numId w:val="36"/>
        </w:numPr>
        <w:spacing w:after="0" w:line="278" w:lineRule="auto"/>
        <w:rPr>
          <w:sz w:val="24"/>
          <w:szCs w:val="24"/>
        </w:rPr>
      </w:pPr>
      <w:r w:rsidRPr="00E91E34">
        <w:rPr>
          <w:sz w:val="24"/>
          <w:szCs w:val="24"/>
        </w:rPr>
        <w:t>Outreach, education and event delivery</w:t>
      </w:r>
    </w:p>
    <w:p w14:paraId="17C14135" w14:textId="77777777" w:rsidR="000429D9" w:rsidRPr="00E91E34" w:rsidRDefault="000429D9" w:rsidP="000429D9">
      <w:pPr>
        <w:pStyle w:val="ListParagraph"/>
        <w:numPr>
          <w:ilvl w:val="1"/>
          <w:numId w:val="36"/>
        </w:numPr>
        <w:spacing w:after="0" w:line="278" w:lineRule="auto"/>
        <w:rPr>
          <w:sz w:val="24"/>
          <w:szCs w:val="24"/>
        </w:rPr>
      </w:pPr>
      <w:r w:rsidRPr="00E91E34">
        <w:rPr>
          <w:sz w:val="24"/>
          <w:szCs w:val="24"/>
        </w:rPr>
        <w:t>Communications, messaging and education materials</w:t>
      </w:r>
    </w:p>
    <w:p w14:paraId="6BEF57AE" w14:textId="77777777" w:rsidR="000429D9" w:rsidRPr="00E91E34" w:rsidRDefault="000429D9" w:rsidP="000429D9">
      <w:pPr>
        <w:pStyle w:val="ListParagraph"/>
        <w:numPr>
          <w:ilvl w:val="1"/>
          <w:numId w:val="36"/>
        </w:numPr>
        <w:spacing w:after="0" w:line="278" w:lineRule="auto"/>
        <w:rPr>
          <w:sz w:val="24"/>
          <w:szCs w:val="24"/>
        </w:rPr>
      </w:pPr>
      <w:r w:rsidRPr="00E91E34">
        <w:rPr>
          <w:sz w:val="24"/>
          <w:szCs w:val="24"/>
        </w:rPr>
        <w:t>Partner engagement and audience engagement and development</w:t>
      </w:r>
    </w:p>
    <w:p w14:paraId="5803AEB6" w14:textId="77777777" w:rsidR="000429D9" w:rsidRPr="00E91E34" w:rsidRDefault="000429D9" w:rsidP="000429D9">
      <w:pPr>
        <w:pStyle w:val="ListParagraph"/>
        <w:numPr>
          <w:ilvl w:val="1"/>
          <w:numId w:val="36"/>
        </w:numPr>
        <w:spacing w:after="0" w:line="278" w:lineRule="auto"/>
        <w:rPr>
          <w:sz w:val="24"/>
          <w:szCs w:val="24"/>
        </w:rPr>
      </w:pPr>
      <w:r w:rsidRPr="00E91E34">
        <w:rPr>
          <w:sz w:val="24"/>
          <w:szCs w:val="24"/>
        </w:rPr>
        <w:t>Reporting, evaluation and continuous improvement</w:t>
      </w:r>
    </w:p>
    <w:p w14:paraId="205269BD" w14:textId="77777777" w:rsidR="000429D9" w:rsidRPr="00E91E34" w:rsidRDefault="000429D9" w:rsidP="000429D9">
      <w:pPr>
        <w:rPr>
          <w:sz w:val="24"/>
          <w:szCs w:val="24"/>
        </w:rPr>
      </w:pPr>
      <w:r w:rsidRPr="00E91E34">
        <w:rPr>
          <w:sz w:val="24"/>
          <w:szCs w:val="24"/>
        </w:rPr>
        <w:t>Individual service areas are described in the following sections, with specifics about expectations of implementation and services provided.  Additional details for these service areas can be found in the E&amp;O Plan, which will be developed, modified, and updated through the term of this contract.</w:t>
      </w:r>
    </w:p>
    <w:p w14:paraId="21E22218" w14:textId="5B4C77BF" w:rsidR="000429D9" w:rsidRPr="00E91E34" w:rsidRDefault="00790A32" w:rsidP="4F75360E">
      <w:pPr>
        <w:pStyle w:val="Heading2"/>
        <w:jc w:val="left"/>
        <w:rPr>
          <w:rFonts w:asciiTheme="minorHAnsi" w:hAnsiTheme="minorHAnsi" w:cstheme="minorBidi"/>
          <w:sz w:val="24"/>
          <w:szCs w:val="24"/>
        </w:rPr>
      </w:pPr>
      <w:bookmarkStart w:id="133" w:name="_Toc232421137"/>
      <w:r w:rsidRPr="00E91E34">
        <w:rPr>
          <w:rFonts w:asciiTheme="minorHAnsi" w:hAnsiTheme="minorHAnsi" w:cstheme="minorBidi"/>
          <w:sz w:val="24"/>
          <w:szCs w:val="24"/>
        </w:rPr>
        <w:lastRenderedPageBreak/>
        <w:t>Outreach, Education, and Event Delivery</w:t>
      </w:r>
      <w:bookmarkEnd w:id="133"/>
    </w:p>
    <w:p w14:paraId="199CFE95" w14:textId="77777777" w:rsidR="00AB10DD" w:rsidRPr="00E91E34" w:rsidRDefault="00AB10DD" w:rsidP="00AB10DD">
      <w:pPr>
        <w:rPr>
          <w:sz w:val="24"/>
          <w:szCs w:val="24"/>
        </w:rPr>
      </w:pPr>
      <w:r w:rsidRPr="00E91E34">
        <w:rPr>
          <w:sz w:val="24"/>
          <w:szCs w:val="24"/>
        </w:rPr>
        <w:t>The selected contractor(s) will assist DCR in efforts related to outreach, education, and event delivery.  This will include workshops, webinars, field tours, conference support, municipal outreach, print/mail support, logistics, and follow-up communications.  Efforts will be coordinated through the Service Forestry Program Director and the Stewardship Outreach Coordinator, as described in the E&amp;O Plan.</w:t>
      </w:r>
    </w:p>
    <w:p w14:paraId="27551F73" w14:textId="77777777" w:rsidR="00AB10DD" w:rsidRPr="00E91E34" w:rsidRDefault="00AB10DD" w:rsidP="00AB10DD">
      <w:pPr>
        <w:rPr>
          <w:sz w:val="24"/>
          <w:szCs w:val="24"/>
        </w:rPr>
      </w:pPr>
    </w:p>
    <w:p w14:paraId="36DF6668" w14:textId="52371CB5" w:rsidR="00AB10DD" w:rsidRPr="00E91E34" w:rsidRDefault="00AB10DD" w:rsidP="00AB10DD">
      <w:pPr>
        <w:rPr>
          <w:sz w:val="24"/>
          <w:szCs w:val="24"/>
        </w:rPr>
      </w:pPr>
      <w:r w:rsidRPr="00E91E34">
        <w:rPr>
          <w:sz w:val="24"/>
          <w:szCs w:val="24"/>
        </w:rPr>
        <w:t>Education and outreach may include, but are not limited to, landowner workshops, municipal presentations, field tours, webinars, conference support, peer-to-peer learning events, partner-hosted programs, direct mail campaigns, tabling events, and post-event follow-up designed to connect participants with appropriate technical or financial assistance.</w:t>
      </w:r>
    </w:p>
    <w:p w14:paraId="11BDF02B" w14:textId="77777777" w:rsidR="00790A32" w:rsidRPr="00E91E34" w:rsidRDefault="00790A32" w:rsidP="00790A32">
      <w:pPr>
        <w:rPr>
          <w:sz w:val="24"/>
          <w:szCs w:val="24"/>
        </w:rPr>
      </w:pPr>
    </w:p>
    <w:p w14:paraId="426FFD9F" w14:textId="77777777" w:rsidR="003D6DFF" w:rsidRPr="00E91E34" w:rsidRDefault="003D6DFF" w:rsidP="00790A32">
      <w:pPr>
        <w:rPr>
          <w:sz w:val="24"/>
          <w:szCs w:val="24"/>
        </w:rPr>
      </w:pPr>
    </w:p>
    <w:p w14:paraId="464A5E2F" w14:textId="5C4534C9" w:rsidR="00AB10DD" w:rsidRPr="00E91E34" w:rsidRDefault="00AB10DD" w:rsidP="4F75360E">
      <w:pPr>
        <w:pStyle w:val="Heading2"/>
        <w:jc w:val="left"/>
        <w:rPr>
          <w:rFonts w:asciiTheme="minorHAnsi" w:hAnsiTheme="minorHAnsi" w:cstheme="minorBidi"/>
          <w:sz w:val="24"/>
          <w:szCs w:val="24"/>
        </w:rPr>
      </w:pPr>
      <w:bookmarkStart w:id="134" w:name="_Toc232421138"/>
      <w:r w:rsidRPr="00E91E34">
        <w:rPr>
          <w:rFonts w:asciiTheme="minorHAnsi" w:hAnsiTheme="minorHAnsi" w:cstheme="minorBidi"/>
          <w:sz w:val="24"/>
          <w:szCs w:val="24"/>
        </w:rPr>
        <w:t>Communications, Messaging,</w:t>
      </w:r>
      <w:r w:rsidR="001507B2" w:rsidRPr="00E91E34">
        <w:rPr>
          <w:rFonts w:asciiTheme="minorHAnsi" w:hAnsiTheme="minorHAnsi" w:cstheme="minorBidi"/>
          <w:sz w:val="24"/>
          <w:szCs w:val="24"/>
        </w:rPr>
        <w:t xml:space="preserve"> and Materials</w:t>
      </w:r>
      <w:bookmarkEnd w:id="134"/>
    </w:p>
    <w:p w14:paraId="52E45FE0" w14:textId="77777777" w:rsidR="00D1386C" w:rsidRPr="00E91E34" w:rsidRDefault="00D1386C" w:rsidP="00D1386C">
      <w:pPr>
        <w:rPr>
          <w:sz w:val="24"/>
          <w:szCs w:val="24"/>
        </w:rPr>
      </w:pPr>
      <w:r w:rsidRPr="00E91E34">
        <w:rPr>
          <w:sz w:val="24"/>
          <w:szCs w:val="24"/>
        </w:rPr>
        <w:t>The selected contractor(s) will work with Service Forestry staff to maintain and develop communications materials and messaging strategies.  Materials should be written and designed for the intended audience and may include plain-language explanations of program opportunities, landowner decision tools, web content, newsletters, flyers, factsheets, case studies, event materials, exhibits, social media content, and other approved communications products.  All public-facing materials shall be developed in coordination with DCR and shall be subject to DCR review and approval before publication or distribution.  All content created will be required to meet A11y standards for accessibility for all users.  When appropriate and approved by DCR, materials may be adapted for different audiences, formats, or languages to reduce barriers to participation.</w:t>
      </w:r>
    </w:p>
    <w:p w14:paraId="19541F17" w14:textId="04DC8145" w:rsidR="00392376" w:rsidRPr="00E91E34" w:rsidRDefault="00392376" w:rsidP="4F75360E">
      <w:pPr>
        <w:pStyle w:val="Heading2"/>
        <w:jc w:val="left"/>
        <w:rPr>
          <w:rFonts w:asciiTheme="minorHAnsi" w:hAnsiTheme="minorHAnsi" w:cstheme="minorBidi"/>
          <w:sz w:val="24"/>
          <w:szCs w:val="24"/>
        </w:rPr>
      </w:pPr>
      <w:bookmarkStart w:id="135" w:name="_Toc232421139"/>
      <w:r w:rsidRPr="00E91E34">
        <w:rPr>
          <w:rFonts w:asciiTheme="minorHAnsi" w:hAnsiTheme="minorHAnsi" w:cstheme="minorBidi"/>
          <w:sz w:val="24"/>
          <w:szCs w:val="24"/>
        </w:rPr>
        <w:t>Partn</w:t>
      </w:r>
      <w:r w:rsidR="00EC62FE" w:rsidRPr="00E91E34">
        <w:rPr>
          <w:rFonts w:asciiTheme="minorHAnsi" w:hAnsiTheme="minorHAnsi" w:cstheme="minorBidi"/>
          <w:sz w:val="24"/>
          <w:szCs w:val="24"/>
        </w:rPr>
        <w:t>er Engagement and Audience Engagement and Development</w:t>
      </w:r>
      <w:bookmarkEnd w:id="135"/>
    </w:p>
    <w:p w14:paraId="28211F4E" w14:textId="77777777" w:rsidR="00746C04" w:rsidRPr="00E91E34" w:rsidRDefault="00746C04" w:rsidP="00746C04">
      <w:pPr>
        <w:rPr>
          <w:sz w:val="24"/>
          <w:szCs w:val="24"/>
        </w:rPr>
      </w:pPr>
      <w:r w:rsidRPr="00E91E34">
        <w:rPr>
          <w:sz w:val="24"/>
          <w:szCs w:val="24"/>
        </w:rPr>
        <w:t>The selected contractor(s) will coordinate with established partners that work with the DCR Service Forestry Program, and work to establish new partnerships when deemed appropriate by program needs and goals.  Existing partners that the program works with include land trusts, conservation organizations, municipalities, consulting foresters, timber harvesters, UMass Extension, NRCS, MA Audubon, Mass Woodlands Institute, underserved landowner partners, and others.  The selected contractor will work with appropriate partners as identified to further programs within the scope of this contract.</w:t>
      </w:r>
    </w:p>
    <w:p w14:paraId="19BAAFF5" w14:textId="77777777" w:rsidR="00746C04" w:rsidRPr="00E91E34" w:rsidRDefault="00746C04" w:rsidP="00746C04">
      <w:pPr>
        <w:rPr>
          <w:sz w:val="24"/>
          <w:szCs w:val="24"/>
        </w:rPr>
      </w:pPr>
    </w:p>
    <w:p w14:paraId="29FCFB75" w14:textId="77777777" w:rsidR="00746C04" w:rsidRPr="00E91E34" w:rsidRDefault="00746C04" w:rsidP="00746C04">
      <w:pPr>
        <w:rPr>
          <w:sz w:val="24"/>
          <w:szCs w:val="24"/>
        </w:rPr>
      </w:pPr>
      <w:r w:rsidRPr="00E91E34">
        <w:rPr>
          <w:sz w:val="24"/>
          <w:szCs w:val="24"/>
        </w:rPr>
        <w:t xml:space="preserve">The contractor shall help DCR identify priority audiences, trusted partners, geographic gaps, participation barriers, and practical strategies to increase access to Service Forestry programs.  Activities can be focused on strengthening partnerships, expanding outreach capacity and increasing participation among existing and new audiences </w:t>
      </w:r>
      <w:r w:rsidRPr="00E91E34">
        <w:rPr>
          <w:sz w:val="24"/>
          <w:szCs w:val="24"/>
        </w:rPr>
        <w:lastRenderedPageBreak/>
        <w:t>through coordinated communications, educational programming and collaborative engagement efforts.</w:t>
      </w:r>
    </w:p>
    <w:p w14:paraId="00EB7044" w14:textId="77777777" w:rsidR="00746C04" w:rsidRPr="00E91E34" w:rsidRDefault="00746C04" w:rsidP="00746C04">
      <w:pPr>
        <w:rPr>
          <w:sz w:val="24"/>
          <w:szCs w:val="24"/>
        </w:rPr>
      </w:pPr>
    </w:p>
    <w:p w14:paraId="69478CD8" w14:textId="6637ACC2" w:rsidR="00746C04" w:rsidRPr="00E91E34" w:rsidRDefault="00746C04" w:rsidP="00746C04">
      <w:pPr>
        <w:rPr>
          <w:sz w:val="24"/>
          <w:szCs w:val="24"/>
        </w:rPr>
      </w:pPr>
      <w:r w:rsidRPr="00E91E34">
        <w:rPr>
          <w:sz w:val="24"/>
          <w:szCs w:val="24"/>
        </w:rPr>
        <w:t>Barriers may include limited awareness, limited access to professional forestry assistance, cost concerns, uncertainty about program eligibility, language or cultural barriers, lack of municipal capacity, lack of implementation funding, or limited familiarity with forest stewardship options.  The contractor will provide assistance to the program, including</w:t>
      </w:r>
    </w:p>
    <w:p w14:paraId="78F33666" w14:textId="77777777" w:rsidR="00746C04" w:rsidRPr="00E91E34" w:rsidRDefault="00746C04" w:rsidP="00746C04">
      <w:pPr>
        <w:pStyle w:val="ListParagraph"/>
        <w:numPr>
          <w:ilvl w:val="0"/>
          <w:numId w:val="37"/>
        </w:numPr>
        <w:spacing w:after="0" w:line="278" w:lineRule="auto"/>
        <w:rPr>
          <w:sz w:val="24"/>
          <w:szCs w:val="24"/>
        </w:rPr>
      </w:pPr>
      <w:r w:rsidRPr="00E91E34">
        <w:rPr>
          <w:sz w:val="24"/>
          <w:szCs w:val="24"/>
        </w:rPr>
        <w:t>Identifying barriers to awareness, participation and implementation</w:t>
      </w:r>
    </w:p>
    <w:p w14:paraId="257AD188" w14:textId="77777777" w:rsidR="00746C04" w:rsidRPr="00E91E34" w:rsidRDefault="00746C04" w:rsidP="00746C04">
      <w:pPr>
        <w:pStyle w:val="ListParagraph"/>
        <w:numPr>
          <w:ilvl w:val="0"/>
          <w:numId w:val="37"/>
        </w:numPr>
        <w:spacing w:after="0" w:line="278" w:lineRule="auto"/>
        <w:rPr>
          <w:sz w:val="24"/>
          <w:szCs w:val="24"/>
        </w:rPr>
      </w:pPr>
      <w:r w:rsidRPr="00E91E34">
        <w:rPr>
          <w:sz w:val="24"/>
          <w:szCs w:val="24"/>
        </w:rPr>
        <w:t>Proposing practical strategies to reduce those barriers</w:t>
      </w:r>
    </w:p>
    <w:p w14:paraId="73C5063A" w14:textId="77777777" w:rsidR="00746C04" w:rsidRPr="00E91E34" w:rsidRDefault="00746C04" w:rsidP="00746C04">
      <w:pPr>
        <w:pStyle w:val="ListParagraph"/>
        <w:numPr>
          <w:ilvl w:val="0"/>
          <w:numId w:val="37"/>
        </w:numPr>
        <w:spacing w:after="0" w:line="278" w:lineRule="auto"/>
        <w:rPr>
          <w:sz w:val="24"/>
          <w:szCs w:val="24"/>
        </w:rPr>
      </w:pPr>
      <w:r w:rsidRPr="00E91E34">
        <w:rPr>
          <w:sz w:val="24"/>
          <w:szCs w:val="24"/>
        </w:rPr>
        <w:t xml:space="preserve">Supporting DCR in implementing approved strategies </w:t>
      </w:r>
    </w:p>
    <w:p w14:paraId="70B6922D" w14:textId="4DAA807A" w:rsidR="00746C04" w:rsidRPr="00E91E34" w:rsidRDefault="00746C04" w:rsidP="4F75360E">
      <w:pPr>
        <w:pStyle w:val="Heading2"/>
        <w:jc w:val="left"/>
        <w:rPr>
          <w:rFonts w:asciiTheme="minorHAnsi" w:hAnsiTheme="minorHAnsi" w:cstheme="minorBidi"/>
          <w:sz w:val="24"/>
          <w:szCs w:val="24"/>
        </w:rPr>
      </w:pPr>
      <w:bookmarkStart w:id="136" w:name="_Toc232421140"/>
      <w:r w:rsidRPr="00E91E34">
        <w:rPr>
          <w:rFonts w:asciiTheme="minorHAnsi" w:hAnsiTheme="minorHAnsi" w:cstheme="minorBidi"/>
          <w:sz w:val="24"/>
          <w:szCs w:val="24"/>
        </w:rPr>
        <w:t>Program Areas Supported Under This Contract</w:t>
      </w:r>
      <w:bookmarkEnd w:id="136"/>
    </w:p>
    <w:p w14:paraId="6BBA966D" w14:textId="77777777" w:rsidR="00CC68BD" w:rsidRPr="00E91E34" w:rsidRDefault="00CC68BD" w:rsidP="00CC68BD">
      <w:pPr>
        <w:rPr>
          <w:sz w:val="24"/>
          <w:szCs w:val="24"/>
        </w:rPr>
      </w:pPr>
      <w:r w:rsidRPr="00E91E34">
        <w:rPr>
          <w:sz w:val="24"/>
          <w:szCs w:val="24"/>
        </w:rPr>
        <w:t>DCR may award this contract to a single contractor capable of supporting all program areas, or may award by program area if doing so best meets program needs. Bidders may submit proposals for one, more than one, or all program areas, provided they clearly identify the program areas for which they are proposing and demonstrate the required qualifications and capacity for each.</w:t>
      </w:r>
    </w:p>
    <w:p w14:paraId="7029CEDA" w14:textId="77777777" w:rsidR="00CC68BD" w:rsidRPr="00E91E34" w:rsidRDefault="00CC68BD" w:rsidP="00CC68BD">
      <w:pPr>
        <w:rPr>
          <w:sz w:val="24"/>
          <w:szCs w:val="24"/>
        </w:rPr>
      </w:pPr>
    </w:p>
    <w:p w14:paraId="0EF179C2" w14:textId="77777777" w:rsidR="00CC68BD" w:rsidRPr="00E91E34" w:rsidRDefault="00CC68BD" w:rsidP="00CC68BD">
      <w:pPr>
        <w:rPr>
          <w:sz w:val="24"/>
          <w:szCs w:val="24"/>
          <w:u w:val="single"/>
        </w:rPr>
      </w:pPr>
      <w:r w:rsidRPr="00E91E34">
        <w:rPr>
          <w:sz w:val="24"/>
          <w:szCs w:val="24"/>
          <w:u w:val="single"/>
        </w:rPr>
        <w:t>3.5.1 Program Area 1 - Forest Stewardship and Landowner Assistance</w:t>
      </w:r>
    </w:p>
    <w:p w14:paraId="60D8C4FE" w14:textId="77777777" w:rsidR="00CC68BD" w:rsidRPr="00E91E34" w:rsidRDefault="00CC68BD" w:rsidP="00CC68BD">
      <w:pPr>
        <w:rPr>
          <w:sz w:val="24"/>
          <w:szCs w:val="24"/>
        </w:rPr>
      </w:pPr>
    </w:p>
    <w:p w14:paraId="770A22FB" w14:textId="77777777" w:rsidR="00CC68BD" w:rsidRPr="00E91E34" w:rsidRDefault="00CC68BD" w:rsidP="00CC68BD">
      <w:pPr>
        <w:rPr>
          <w:sz w:val="24"/>
          <w:szCs w:val="24"/>
        </w:rPr>
      </w:pPr>
      <w:r w:rsidRPr="00E91E34">
        <w:rPr>
          <w:sz w:val="24"/>
          <w:szCs w:val="24"/>
        </w:rPr>
        <w:t>This program area supports DCR’s core Service Forestry landowner assistance functions, including Forest Stewardship planning, landowner cost-share administration, municipal and community forestry assistance, plan-processing support, outreach to private woodland owners, and efforts to improve the accessibility and usability of DCR Service Forestry programs. The contractor will provide administrative, fiscal, clerical, outreach, and communications support to help DCR connect landowners and municipalities with forest stewardship resources and assistance.</w:t>
      </w:r>
    </w:p>
    <w:p w14:paraId="5AECE7CD" w14:textId="77777777" w:rsidR="00CC68BD" w:rsidRPr="00E91E34" w:rsidRDefault="00CC68BD" w:rsidP="00CC68BD">
      <w:pPr>
        <w:rPr>
          <w:sz w:val="24"/>
          <w:szCs w:val="24"/>
        </w:rPr>
      </w:pPr>
    </w:p>
    <w:p w14:paraId="4D857D9C" w14:textId="77777777" w:rsidR="00CC68BD" w:rsidRPr="00E91E34" w:rsidRDefault="00CC68BD" w:rsidP="00CC68BD">
      <w:pPr>
        <w:rPr>
          <w:sz w:val="24"/>
          <w:szCs w:val="24"/>
        </w:rPr>
      </w:pPr>
      <w:r w:rsidRPr="00E91E34">
        <w:rPr>
          <w:sz w:val="24"/>
          <w:szCs w:val="24"/>
        </w:rPr>
        <w:t xml:space="preserve">The selected contractor(s) will be responsible for administrative tasks associated with the forest stewardship program.  This includes sending cost-share payments directly to landowners, collecting proof-of-payment information for payments made, invoicing to DCR, accounting, management of tax information including W-9s and 1099s, records retention, reimbursement documentation, grant support.  </w:t>
      </w:r>
    </w:p>
    <w:p w14:paraId="1530B738" w14:textId="77777777" w:rsidR="00CC68BD" w:rsidRPr="00E91E34" w:rsidRDefault="00CC68BD" w:rsidP="00CC68BD">
      <w:pPr>
        <w:rPr>
          <w:b/>
          <w:bCs/>
          <w:sz w:val="24"/>
          <w:szCs w:val="24"/>
        </w:rPr>
      </w:pPr>
      <w:r w:rsidRPr="00E91E34">
        <w:rPr>
          <w:sz w:val="24"/>
          <w:szCs w:val="24"/>
        </w:rPr>
        <w:t xml:space="preserve">The contractor must have the financial and administrative capacity to advance payments on behalf of approved program participants and/or program activities and seek reimbursement from DCR in accordance with Commonwealth procedures. </w:t>
      </w:r>
      <w:r w:rsidRPr="00E91E34">
        <w:rPr>
          <w:b/>
          <w:bCs/>
          <w:sz w:val="24"/>
          <w:szCs w:val="24"/>
        </w:rPr>
        <w:t>The contractor should be prepared to carry up to $300,000 in eligible expenses for up to forty-five days while reimbursement requests are reviewed and processed.</w:t>
      </w:r>
    </w:p>
    <w:p w14:paraId="7C09286C" w14:textId="77777777" w:rsidR="00CC68BD" w:rsidRPr="00E91E34" w:rsidRDefault="00CC68BD" w:rsidP="00CC68BD">
      <w:pPr>
        <w:rPr>
          <w:sz w:val="24"/>
          <w:szCs w:val="24"/>
        </w:rPr>
      </w:pPr>
    </w:p>
    <w:p w14:paraId="08F1A841" w14:textId="0087FD32" w:rsidR="00CC68BD" w:rsidRPr="00E91E34" w:rsidRDefault="00CC68BD" w:rsidP="00CC68BD">
      <w:pPr>
        <w:rPr>
          <w:sz w:val="24"/>
          <w:szCs w:val="24"/>
        </w:rPr>
      </w:pPr>
      <w:r w:rsidRPr="00E91E34">
        <w:rPr>
          <w:sz w:val="24"/>
          <w:szCs w:val="24"/>
        </w:rPr>
        <w:lastRenderedPageBreak/>
        <w:t>The contractor shall maintain complete, secure, auditable records of all payments, reimbursement requests, participant documentation, invoices, tax forms, and supporting materials in a format acceptable to DCR.  Contractor(s) shall protect confidential, financial, tax, and personally identifiable information consistent with applicable Commonwealth requirements and DCR direction.</w:t>
      </w:r>
    </w:p>
    <w:p w14:paraId="39D06EF9" w14:textId="77777777" w:rsidR="00CC68BD" w:rsidRPr="00E91E34" w:rsidRDefault="00CC68BD" w:rsidP="00CC68BD">
      <w:pPr>
        <w:rPr>
          <w:color w:val="000000" w:themeColor="text1"/>
          <w:sz w:val="24"/>
          <w:szCs w:val="24"/>
        </w:rPr>
      </w:pPr>
    </w:p>
    <w:p w14:paraId="0C3E2A7D" w14:textId="77777777" w:rsidR="00CC68BD" w:rsidRPr="00E91E34" w:rsidRDefault="00CC68BD" w:rsidP="00CC68BD">
      <w:pPr>
        <w:rPr>
          <w:sz w:val="24"/>
          <w:szCs w:val="24"/>
        </w:rPr>
      </w:pPr>
      <w:r w:rsidRPr="00E91E34">
        <w:rPr>
          <w:sz w:val="24"/>
          <w:szCs w:val="24"/>
        </w:rPr>
        <w:t>The following services will be provided in the Forest Stewardship and Landowner Assistance Program Area</w:t>
      </w:r>
    </w:p>
    <w:p w14:paraId="47F0C3B1" w14:textId="77777777" w:rsidR="00CC68BD" w:rsidRPr="00E91E34" w:rsidRDefault="00CC68BD" w:rsidP="00CC68BD">
      <w:pPr>
        <w:rPr>
          <w:sz w:val="24"/>
          <w:szCs w:val="24"/>
        </w:rPr>
      </w:pPr>
    </w:p>
    <w:p w14:paraId="7A9045AC" w14:textId="77777777" w:rsidR="00CC68BD" w:rsidRPr="00E91E34" w:rsidRDefault="00CC68BD" w:rsidP="00CC68BD">
      <w:pPr>
        <w:rPr>
          <w:i/>
          <w:iCs/>
          <w:sz w:val="24"/>
          <w:szCs w:val="24"/>
        </w:rPr>
      </w:pPr>
      <w:r w:rsidRPr="00E91E34">
        <w:rPr>
          <w:i/>
          <w:iCs/>
          <w:sz w:val="24"/>
          <w:szCs w:val="24"/>
        </w:rPr>
        <w:t>Year 1:</w:t>
      </w:r>
    </w:p>
    <w:p w14:paraId="0BCDD8AA" w14:textId="77777777" w:rsidR="00CC68BD" w:rsidRPr="00E91E34" w:rsidRDefault="00CC68BD" w:rsidP="00CC68BD">
      <w:pPr>
        <w:rPr>
          <w:b/>
          <w:bCs/>
          <w:sz w:val="24"/>
          <w:szCs w:val="24"/>
        </w:rPr>
      </w:pPr>
      <w:r w:rsidRPr="00E91E34">
        <w:rPr>
          <w:b/>
          <w:bCs/>
          <w:sz w:val="24"/>
          <w:szCs w:val="24"/>
        </w:rPr>
        <w:t xml:space="preserve">Fiscal and administrative support </w:t>
      </w:r>
    </w:p>
    <w:p w14:paraId="72FDAAED" w14:textId="77777777" w:rsidR="00CC68BD" w:rsidRPr="00E91E34" w:rsidRDefault="00CC68BD" w:rsidP="00CC68BD">
      <w:pPr>
        <w:pStyle w:val="ListParagraph"/>
        <w:widowControl w:val="0"/>
        <w:numPr>
          <w:ilvl w:val="0"/>
          <w:numId w:val="29"/>
        </w:numPr>
        <w:tabs>
          <w:tab w:val="left" w:pos="720"/>
        </w:tabs>
        <w:jc w:val="both"/>
        <w:rPr>
          <w:rFonts w:cs="Arial"/>
          <w:sz w:val="24"/>
          <w:szCs w:val="24"/>
        </w:rPr>
      </w:pPr>
      <w:r w:rsidRPr="00E91E34">
        <w:rPr>
          <w:rFonts w:cs="Arial"/>
          <w:sz w:val="24"/>
          <w:szCs w:val="24"/>
        </w:rPr>
        <w:t>Administer cost-share payments to eligible landowners or municipalities</w:t>
      </w:r>
    </w:p>
    <w:p w14:paraId="089336A5" w14:textId="77777777" w:rsidR="00CC68BD" w:rsidRPr="00E91E34" w:rsidRDefault="00CC68BD" w:rsidP="00CC68BD">
      <w:pPr>
        <w:pStyle w:val="ListParagraph"/>
        <w:widowControl w:val="0"/>
        <w:numPr>
          <w:ilvl w:val="0"/>
          <w:numId w:val="29"/>
        </w:numPr>
        <w:tabs>
          <w:tab w:val="left" w:pos="720"/>
        </w:tabs>
        <w:jc w:val="both"/>
        <w:rPr>
          <w:rFonts w:cs="Arial"/>
          <w:sz w:val="24"/>
          <w:szCs w:val="24"/>
        </w:rPr>
      </w:pPr>
      <w:r w:rsidRPr="00E91E34">
        <w:rPr>
          <w:rFonts w:cs="Arial"/>
          <w:sz w:val="24"/>
          <w:szCs w:val="24"/>
        </w:rPr>
        <w:t>Maintain accounting, documentation, tax forms, reimbursement records and payment tracking</w:t>
      </w:r>
    </w:p>
    <w:p w14:paraId="12A404D4" w14:textId="77777777" w:rsidR="00CC68BD" w:rsidRPr="00E91E34" w:rsidRDefault="00CC68BD" w:rsidP="00CC68BD">
      <w:pPr>
        <w:pStyle w:val="ListParagraph"/>
        <w:widowControl w:val="0"/>
        <w:numPr>
          <w:ilvl w:val="0"/>
          <w:numId w:val="29"/>
        </w:numPr>
        <w:tabs>
          <w:tab w:val="left" w:pos="720"/>
        </w:tabs>
        <w:jc w:val="both"/>
        <w:rPr>
          <w:rFonts w:cs="Arial"/>
          <w:sz w:val="24"/>
          <w:szCs w:val="24"/>
        </w:rPr>
      </w:pPr>
      <w:r w:rsidRPr="00E91E34">
        <w:rPr>
          <w:rFonts w:cs="Arial"/>
          <w:sz w:val="24"/>
          <w:szCs w:val="24"/>
        </w:rPr>
        <w:t>Support Community Stewardship Grant administration</w:t>
      </w:r>
    </w:p>
    <w:p w14:paraId="3959E4ED" w14:textId="77777777" w:rsidR="00CC68BD" w:rsidRPr="00E91E34" w:rsidRDefault="00CC68BD" w:rsidP="00CC68BD">
      <w:pPr>
        <w:widowControl w:val="0"/>
        <w:tabs>
          <w:tab w:val="left" w:pos="720"/>
        </w:tabs>
        <w:spacing w:line="276" w:lineRule="auto"/>
        <w:jc w:val="both"/>
        <w:rPr>
          <w:rFonts w:cs="Arial"/>
          <w:b/>
          <w:bCs/>
          <w:sz w:val="24"/>
          <w:szCs w:val="24"/>
        </w:rPr>
      </w:pPr>
      <w:r w:rsidRPr="00E91E34">
        <w:rPr>
          <w:rFonts w:cs="Arial"/>
          <w:b/>
          <w:bCs/>
          <w:sz w:val="24"/>
          <w:szCs w:val="24"/>
        </w:rPr>
        <w:t>Plan processing and clerical support</w:t>
      </w:r>
    </w:p>
    <w:p w14:paraId="48B01C82" w14:textId="77777777" w:rsidR="00CC68BD" w:rsidRPr="00E91E34" w:rsidRDefault="00CC68BD" w:rsidP="00CC68BD">
      <w:pPr>
        <w:pStyle w:val="ListParagraph"/>
        <w:widowControl w:val="0"/>
        <w:numPr>
          <w:ilvl w:val="0"/>
          <w:numId w:val="29"/>
        </w:numPr>
        <w:tabs>
          <w:tab w:val="left" w:pos="720"/>
        </w:tabs>
        <w:spacing w:after="0"/>
        <w:jc w:val="both"/>
        <w:rPr>
          <w:rFonts w:cs="Arial"/>
          <w:sz w:val="24"/>
          <w:szCs w:val="24"/>
        </w:rPr>
      </w:pPr>
      <w:r w:rsidRPr="00E91E34">
        <w:rPr>
          <w:rFonts w:cs="Arial"/>
          <w:sz w:val="24"/>
          <w:szCs w:val="24"/>
        </w:rPr>
        <w:t>Support the processing of forest management plans and forest cutting plans</w:t>
      </w:r>
    </w:p>
    <w:p w14:paraId="27427AD9" w14:textId="77777777" w:rsidR="00CC68BD" w:rsidRPr="00E91E34" w:rsidRDefault="00CC68BD" w:rsidP="00CC68BD">
      <w:pPr>
        <w:pStyle w:val="ListParagraph"/>
        <w:widowControl w:val="0"/>
        <w:numPr>
          <w:ilvl w:val="0"/>
          <w:numId w:val="29"/>
        </w:numPr>
        <w:tabs>
          <w:tab w:val="left" w:pos="720"/>
        </w:tabs>
        <w:spacing w:after="0"/>
        <w:jc w:val="both"/>
        <w:rPr>
          <w:rFonts w:cs="Arial"/>
          <w:sz w:val="24"/>
          <w:szCs w:val="24"/>
        </w:rPr>
      </w:pPr>
      <w:r w:rsidRPr="00E91E34">
        <w:rPr>
          <w:rFonts w:cs="Arial"/>
          <w:sz w:val="24"/>
          <w:szCs w:val="24"/>
        </w:rPr>
        <w:t>Provide data entry, scanning, copying, mailing, file organization and records support</w:t>
      </w:r>
    </w:p>
    <w:p w14:paraId="3C6FA595" w14:textId="77777777" w:rsidR="00CC68BD" w:rsidRPr="00E91E34" w:rsidRDefault="00CC68BD" w:rsidP="00CC68BD">
      <w:pPr>
        <w:widowControl w:val="0"/>
        <w:tabs>
          <w:tab w:val="left" w:pos="720"/>
        </w:tabs>
        <w:spacing w:line="276" w:lineRule="auto"/>
        <w:jc w:val="both"/>
        <w:rPr>
          <w:rFonts w:cs="Arial"/>
          <w:b/>
          <w:bCs/>
          <w:sz w:val="24"/>
          <w:szCs w:val="24"/>
        </w:rPr>
      </w:pPr>
      <w:r w:rsidRPr="00E91E34">
        <w:rPr>
          <w:rFonts w:cs="Arial"/>
          <w:b/>
          <w:bCs/>
          <w:sz w:val="24"/>
          <w:szCs w:val="24"/>
        </w:rPr>
        <w:t>Outreach and education</w:t>
      </w:r>
    </w:p>
    <w:p w14:paraId="22301B4C" w14:textId="77777777" w:rsidR="00CC68BD" w:rsidRPr="00E91E34" w:rsidRDefault="00CC68BD" w:rsidP="00CC68BD">
      <w:pPr>
        <w:pStyle w:val="ListParagraph"/>
        <w:widowControl w:val="0"/>
        <w:numPr>
          <w:ilvl w:val="0"/>
          <w:numId w:val="29"/>
        </w:numPr>
        <w:tabs>
          <w:tab w:val="left" w:pos="720"/>
        </w:tabs>
        <w:spacing w:after="0"/>
        <w:jc w:val="both"/>
        <w:rPr>
          <w:rFonts w:cs="Arial"/>
          <w:sz w:val="24"/>
          <w:szCs w:val="24"/>
        </w:rPr>
      </w:pPr>
      <w:r w:rsidRPr="00E91E34">
        <w:rPr>
          <w:rFonts w:cs="Arial"/>
          <w:sz w:val="24"/>
          <w:szCs w:val="24"/>
        </w:rPr>
        <w:t>Support landowner and municipal workshops, mailings, field events, educational materials and related outreach</w:t>
      </w:r>
    </w:p>
    <w:p w14:paraId="2A94081B" w14:textId="77777777" w:rsidR="00CC68BD" w:rsidRPr="00E91E34" w:rsidRDefault="00CC68BD" w:rsidP="00CC68BD">
      <w:pPr>
        <w:pStyle w:val="ListParagraph"/>
        <w:widowControl w:val="0"/>
        <w:numPr>
          <w:ilvl w:val="0"/>
          <w:numId w:val="29"/>
        </w:numPr>
        <w:tabs>
          <w:tab w:val="left" w:pos="720"/>
        </w:tabs>
        <w:spacing w:after="0"/>
        <w:jc w:val="both"/>
        <w:rPr>
          <w:rFonts w:cs="Arial"/>
          <w:sz w:val="24"/>
          <w:szCs w:val="24"/>
        </w:rPr>
      </w:pPr>
      <w:r w:rsidRPr="00E91E34">
        <w:rPr>
          <w:rFonts w:cs="Arial"/>
          <w:sz w:val="24"/>
          <w:szCs w:val="24"/>
        </w:rPr>
        <w:t>Assist with new or updated outreach materials</w:t>
      </w:r>
    </w:p>
    <w:p w14:paraId="0C07B0F4" w14:textId="77777777" w:rsidR="00CC68BD" w:rsidRPr="00E91E34" w:rsidRDefault="00CC68BD" w:rsidP="00CC68BD">
      <w:pPr>
        <w:pStyle w:val="ListParagraph"/>
        <w:widowControl w:val="0"/>
        <w:numPr>
          <w:ilvl w:val="0"/>
          <w:numId w:val="29"/>
        </w:numPr>
        <w:tabs>
          <w:tab w:val="left" w:pos="720"/>
        </w:tabs>
        <w:spacing w:after="0"/>
        <w:jc w:val="both"/>
        <w:rPr>
          <w:rFonts w:cs="Arial"/>
          <w:sz w:val="24"/>
          <w:szCs w:val="24"/>
        </w:rPr>
      </w:pPr>
      <w:r w:rsidRPr="00E91E34">
        <w:rPr>
          <w:rFonts w:cs="Arial"/>
          <w:sz w:val="24"/>
          <w:szCs w:val="24"/>
        </w:rPr>
        <w:t>Identify potential land stewards where demonstration ecological forest stewardship projects can be planned and implemented by DCR Service Forestry staff, such as municipal ownerships with no existing forest management plan</w:t>
      </w:r>
    </w:p>
    <w:p w14:paraId="1E1C3C83" w14:textId="77777777" w:rsidR="00CC68BD" w:rsidRPr="00E91E34" w:rsidRDefault="00CC68BD" w:rsidP="00CC68BD">
      <w:pPr>
        <w:widowControl w:val="0"/>
        <w:tabs>
          <w:tab w:val="left" w:pos="720"/>
        </w:tabs>
        <w:spacing w:line="276" w:lineRule="auto"/>
        <w:jc w:val="both"/>
        <w:rPr>
          <w:rFonts w:cs="Arial"/>
          <w:b/>
          <w:bCs/>
          <w:sz w:val="24"/>
          <w:szCs w:val="24"/>
        </w:rPr>
      </w:pPr>
      <w:r w:rsidRPr="00E91E34">
        <w:rPr>
          <w:rFonts w:cs="Arial"/>
          <w:b/>
          <w:bCs/>
          <w:sz w:val="24"/>
          <w:szCs w:val="24"/>
        </w:rPr>
        <w:t>Digital and program improvement</w:t>
      </w:r>
    </w:p>
    <w:p w14:paraId="3C4A2616" w14:textId="77777777" w:rsidR="00CC68BD" w:rsidRPr="00E91E34" w:rsidRDefault="00CC68BD" w:rsidP="00CC68BD">
      <w:pPr>
        <w:pStyle w:val="ListParagraph"/>
        <w:widowControl w:val="0"/>
        <w:numPr>
          <w:ilvl w:val="0"/>
          <w:numId w:val="29"/>
        </w:numPr>
        <w:tabs>
          <w:tab w:val="left" w:pos="720"/>
        </w:tabs>
        <w:spacing w:after="0"/>
        <w:jc w:val="both"/>
        <w:rPr>
          <w:rFonts w:cs="Arial"/>
          <w:sz w:val="24"/>
          <w:szCs w:val="24"/>
        </w:rPr>
      </w:pPr>
      <w:r w:rsidRPr="00E91E34">
        <w:rPr>
          <w:rFonts w:cs="Arial"/>
          <w:sz w:val="24"/>
          <w:szCs w:val="24"/>
        </w:rPr>
        <w:t>Assist DCR with web presence, landowner user experience, digital discovery and program efficiency improvements</w:t>
      </w:r>
    </w:p>
    <w:p w14:paraId="03A3F230" w14:textId="77777777" w:rsidR="00CC68BD" w:rsidRPr="00E91E34" w:rsidRDefault="00CC68BD" w:rsidP="00CC68BD">
      <w:pPr>
        <w:pStyle w:val="ListParagraph"/>
        <w:widowControl w:val="0"/>
        <w:numPr>
          <w:ilvl w:val="0"/>
          <w:numId w:val="29"/>
        </w:numPr>
        <w:tabs>
          <w:tab w:val="left" w:pos="720"/>
        </w:tabs>
        <w:spacing w:after="0"/>
        <w:jc w:val="both"/>
        <w:rPr>
          <w:rFonts w:cs="Arial"/>
          <w:sz w:val="24"/>
          <w:szCs w:val="24"/>
        </w:rPr>
      </w:pPr>
      <w:r w:rsidRPr="00E91E34">
        <w:rPr>
          <w:rFonts w:cs="Arial"/>
          <w:sz w:val="24"/>
          <w:szCs w:val="24"/>
        </w:rPr>
        <w:t>Support DCR in exploring the feasibility of how AI tools can be used to assist with program needs and improvements</w:t>
      </w:r>
    </w:p>
    <w:p w14:paraId="438EC6E5" w14:textId="77777777" w:rsidR="00CC68BD" w:rsidRPr="00E91E34" w:rsidRDefault="00CC68BD" w:rsidP="00CC68BD">
      <w:pPr>
        <w:pStyle w:val="ListParagraph"/>
        <w:widowControl w:val="0"/>
        <w:numPr>
          <w:ilvl w:val="0"/>
          <w:numId w:val="29"/>
        </w:numPr>
        <w:tabs>
          <w:tab w:val="left" w:pos="720"/>
        </w:tabs>
        <w:spacing w:after="0"/>
        <w:jc w:val="both"/>
        <w:rPr>
          <w:rFonts w:cs="Arial"/>
          <w:sz w:val="24"/>
          <w:szCs w:val="24"/>
        </w:rPr>
      </w:pPr>
      <w:r w:rsidRPr="00E91E34">
        <w:rPr>
          <w:rFonts w:cs="Arial"/>
          <w:sz w:val="24"/>
          <w:szCs w:val="24"/>
        </w:rPr>
        <w:t>Assist DCR in exploring development of tools to capture outreach efforts, including event types, spatial distribution, and audiences reached.  Potential tools could include AGOL,  Survey123, other ESRI products or open-source software</w:t>
      </w:r>
    </w:p>
    <w:p w14:paraId="57712684" w14:textId="77777777" w:rsidR="00CC68BD" w:rsidRPr="00E91E34" w:rsidRDefault="00CC68BD" w:rsidP="00CC68BD">
      <w:pPr>
        <w:widowControl w:val="0"/>
        <w:tabs>
          <w:tab w:val="left" w:pos="720"/>
        </w:tabs>
        <w:spacing w:line="276" w:lineRule="auto"/>
        <w:jc w:val="both"/>
        <w:rPr>
          <w:rFonts w:cs="Arial"/>
          <w:b/>
          <w:bCs/>
          <w:sz w:val="24"/>
          <w:szCs w:val="24"/>
        </w:rPr>
      </w:pPr>
      <w:r w:rsidRPr="00E91E34">
        <w:rPr>
          <w:rFonts w:cs="Arial"/>
          <w:b/>
          <w:bCs/>
          <w:sz w:val="24"/>
          <w:szCs w:val="24"/>
        </w:rPr>
        <w:t>Coordination and reporting</w:t>
      </w:r>
    </w:p>
    <w:p w14:paraId="2ADF824D" w14:textId="77777777" w:rsidR="00CC68BD" w:rsidRPr="00E91E34" w:rsidRDefault="00CC68BD" w:rsidP="00CC68BD">
      <w:pPr>
        <w:pStyle w:val="ListParagraph"/>
        <w:widowControl w:val="0"/>
        <w:numPr>
          <w:ilvl w:val="0"/>
          <w:numId w:val="29"/>
        </w:numPr>
        <w:tabs>
          <w:tab w:val="left" w:pos="720"/>
        </w:tabs>
        <w:spacing w:after="0"/>
        <w:jc w:val="both"/>
        <w:rPr>
          <w:rFonts w:cs="Arial"/>
          <w:sz w:val="24"/>
          <w:szCs w:val="24"/>
        </w:rPr>
      </w:pPr>
      <w:r w:rsidRPr="00E91E34">
        <w:rPr>
          <w:rFonts w:cs="Arial"/>
          <w:sz w:val="24"/>
          <w:szCs w:val="24"/>
        </w:rPr>
        <w:t>Attend regular coordination meetings</w:t>
      </w:r>
    </w:p>
    <w:p w14:paraId="5B969079" w14:textId="77777777" w:rsidR="00CC68BD" w:rsidRPr="00E91E34" w:rsidRDefault="00CC68BD" w:rsidP="00CC68BD">
      <w:pPr>
        <w:pStyle w:val="ListParagraph"/>
        <w:widowControl w:val="0"/>
        <w:numPr>
          <w:ilvl w:val="0"/>
          <w:numId w:val="29"/>
        </w:numPr>
        <w:tabs>
          <w:tab w:val="left" w:pos="720"/>
        </w:tabs>
        <w:spacing w:after="0"/>
        <w:jc w:val="both"/>
        <w:rPr>
          <w:rFonts w:cs="Arial"/>
          <w:sz w:val="24"/>
          <w:szCs w:val="24"/>
        </w:rPr>
      </w:pPr>
      <w:r w:rsidRPr="00E91E34">
        <w:rPr>
          <w:rFonts w:cs="Arial"/>
          <w:sz w:val="24"/>
          <w:szCs w:val="24"/>
        </w:rPr>
        <w:lastRenderedPageBreak/>
        <w:t>Provide progress reports for grant reporting</w:t>
      </w:r>
    </w:p>
    <w:p w14:paraId="3A315D41" w14:textId="77777777" w:rsidR="00CC68BD" w:rsidRPr="00E91E34" w:rsidRDefault="00CC68BD" w:rsidP="00CC68BD">
      <w:pPr>
        <w:pStyle w:val="ListParagraph"/>
        <w:widowControl w:val="0"/>
        <w:numPr>
          <w:ilvl w:val="0"/>
          <w:numId w:val="29"/>
        </w:numPr>
        <w:tabs>
          <w:tab w:val="left" w:pos="720"/>
        </w:tabs>
        <w:spacing w:after="0"/>
        <w:jc w:val="both"/>
        <w:rPr>
          <w:rFonts w:cs="Arial"/>
          <w:sz w:val="24"/>
          <w:szCs w:val="24"/>
        </w:rPr>
      </w:pPr>
      <w:r w:rsidRPr="00E91E34">
        <w:rPr>
          <w:rFonts w:cs="Arial"/>
          <w:sz w:val="24"/>
          <w:szCs w:val="24"/>
        </w:rPr>
        <w:t>Participate in annual planning and evaluation</w:t>
      </w:r>
    </w:p>
    <w:p w14:paraId="12D364A7" w14:textId="77777777" w:rsidR="00CC68BD" w:rsidRPr="00E91E34" w:rsidRDefault="00CC68BD" w:rsidP="00CC68BD">
      <w:pPr>
        <w:widowControl w:val="0"/>
        <w:tabs>
          <w:tab w:val="left" w:pos="720"/>
        </w:tabs>
        <w:spacing w:line="276" w:lineRule="auto"/>
        <w:jc w:val="both"/>
        <w:rPr>
          <w:rStyle w:val="Emphasis"/>
          <w:rFonts w:cs="Arial"/>
          <w:i w:val="0"/>
          <w:iCs w:val="0"/>
          <w:sz w:val="24"/>
          <w:szCs w:val="24"/>
        </w:rPr>
      </w:pPr>
    </w:p>
    <w:p w14:paraId="52C90C92" w14:textId="77777777" w:rsidR="00CC68BD" w:rsidRPr="00E91E34" w:rsidRDefault="00CC68BD" w:rsidP="00CC68BD">
      <w:pPr>
        <w:widowControl w:val="0"/>
        <w:tabs>
          <w:tab w:val="left" w:pos="720"/>
        </w:tabs>
        <w:spacing w:line="276" w:lineRule="auto"/>
        <w:jc w:val="both"/>
        <w:rPr>
          <w:rStyle w:val="Emphasis"/>
          <w:rFonts w:cs="Arial"/>
          <w:i w:val="0"/>
          <w:iCs w:val="0"/>
          <w:sz w:val="24"/>
          <w:szCs w:val="24"/>
        </w:rPr>
      </w:pPr>
      <w:r w:rsidRPr="00E91E34">
        <w:rPr>
          <w:rStyle w:val="Emphasis"/>
          <w:rFonts w:cs="Arial"/>
          <w:sz w:val="24"/>
          <w:szCs w:val="24"/>
        </w:rPr>
        <w:t>Year 2 and beyond:</w:t>
      </w:r>
    </w:p>
    <w:p w14:paraId="05F415D5" w14:textId="77777777" w:rsidR="00CC68BD" w:rsidRPr="00E91E34" w:rsidRDefault="00CC68BD" w:rsidP="00CC68BD">
      <w:pPr>
        <w:pStyle w:val="ListParagraph"/>
        <w:widowControl w:val="0"/>
        <w:numPr>
          <w:ilvl w:val="0"/>
          <w:numId w:val="29"/>
        </w:numPr>
        <w:tabs>
          <w:tab w:val="left" w:pos="720"/>
        </w:tabs>
        <w:jc w:val="both"/>
        <w:rPr>
          <w:rFonts w:cs="Arial"/>
          <w:sz w:val="24"/>
          <w:szCs w:val="24"/>
        </w:rPr>
      </w:pPr>
      <w:r w:rsidRPr="00E91E34">
        <w:rPr>
          <w:rFonts w:cs="Arial"/>
          <w:sz w:val="24"/>
          <w:szCs w:val="24"/>
        </w:rPr>
        <w:t xml:space="preserve">Vendor will work with DCR to continue to provide cost-share, programing, outreach, and administrative/clerical support </w:t>
      </w:r>
    </w:p>
    <w:p w14:paraId="7FF64938" w14:textId="77777777" w:rsidR="00CC68BD" w:rsidRPr="00E91E34" w:rsidRDefault="00CC68BD" w:rsidP="00CC68BD">
      <w:pPr>
        <w:pStyle w:val="ListParagraph"/>
        <w:widowControl w:val="0"/>
        <w:numPr>
          <w:ilvl w:val="0"/>
          <w:numId w:val="29"/>
        </w:numPr>
        <w:tabs>
          <w:tab w:val="left" w:pos="720"/>
        </w:tabs>
        <w:jc w:val="both"/>
        <w:rPr>
          <w:rFonts w:cs="Arial"/>
          <w:sz w:val="24"/>
          <w:szCs w:val="24"/>
        </w:rPr>
      </w:pPr>
      <w:r w:rsidRPr="00E91E34">
        <w:rPr>
          <w:rFonts w:cs="Arial"/>
          <w:sz w:val="24"/>
          <w:szCs w:val="24"/>
        </w:rPr>
        <w:t>Based on lessons learned in year 1, the vendor will work with DCR to expand programing, implement efficiencies, and respond to the stewardship needs of woodland owners</w:t>
      </w:r>
    </w:p>
    <w:p w14:paraId="2663D611" w14:textId="77777777" w:rsidR="00CC68BD" w:rsidRPr="00E91E34" w:rsidRDefault="00CC68BD" w:rsidP="00CC68BD">
      <w:pPr>
        <w:pStyle w:val="ListParagraph"/>
        <w:widowControl w:val="0"/>
        <w:numPr>
          <w:ilvl w:val="0"/>
          <w:numId w:val="29"/>
        </w:numPr>
        <w:tabs>
          <w:tab w:val="left" w:pos="720"/>
        </w:tabs>
        <w:jc w:val="both"/>
        <w:rPr>
          <w:rFonts w:cs="Arial"/>
          <w:sz w:val="24"/>
          <w:szCs w:val="24"/>
        </w:rPr>
      </w:pPr>
      <w:r w:rsidRPr="00E91E34">
        <w:rPr>
          <w:rFonts w:cs="Arial"/>
          <w:sz w:val="24"/>
          <w:szCs w:val="24"/>
        </w:rPr>
        <w:t>Make recommendations to DCR for improved program participation and ways to reduce barriers to implementation of Forest Stewardship plans</w:t>
      </w:r>
    </w:p>
    <w:p w14:paraId="5F18133B" w14:textId="77777777" w:rsidR="00CC68BD" w:rsidRPr="00E91E34" w:rsidRDefault="00CC68BD" w:rsidP="00CC68BD">
      <w:pPr>
        <w:pStyle w:val="ListParagraph"/>
        <w:widowControl w:val="0"/>
        <w:numPr>
          <w:ilvl w:val="0"/>
          <w:numId w:val="29"/>
        </w:numPr>
        <w:tabs>
          <w:tab w:val="left" w:pos="720"/>
        </w:tabs>
        <w:jc w:val="both"/>
        <w:rPr>
          <w:rFonts w:cs="Arial"/>
          <w:sz w:val="24"/>
          <w:szCs w:val="24"/>
        </w:rPr>
      </w:pPr>
      <w:r w:rsidRPr="00E91E34">
        <w:rPr>
          <w:rFonts w:cs="Arial"/>
          <w:sz w:val="24"/>
          <w:szCs w:val="24"/>
        </w:rPr>
        <w:t>Aid DCR in the implementation of recommended program changes</w:t>
      </w:r>
    </w:p>
    <w:p w14:paraId="39A69C18" w14:textId="77777777" w:rsidR="00CC68BD" w:rsidRPr="00E91E34" w:rsidRDefault="00CC68BD" w:rsidP="00CC68BD">
      <w:pPr>
        <w:pStyle w:val="ListParagraph"/>
        <w:widowControl w:val="0"/>
        <w:numPr>
          <w:ilvl w:val="0"/>
          <w:numId w:val="29"/>
        </w:numPr>
        <w:tabs>
          <w:tab w:val="num" w:pos="720"/>
        </w:tabs>
        <w:jc w:val="both"/>
        <w:rPr>
          <w:rFonts w:cs="Arial"/>
          <w:sz w:val="24"/>
          <w:szCs w:val="24"/>
        </w:rPr>
      </w:pPr>
      <w:r w:rsidRPr="00E91E34">
        <w:rPr>
          <w:rFonts w:cs="Arial"/>
          <w:sz w:val="24"/>
          <w:szCs w:val="24"/>
        </w:rPr>
        <w:t>Continue with coordination meetings, progress reports and annual planning and evaluation as in year 1</w:t>
      </w:r>
    </w:p>
    <w:p w14:paraId="47BF2081" w14:textId="77777777" w:rsidR="00CC68BD" w:rsidRPr="00E91E34" w:rsidRDefault="00CC68BD" w:rsidP="00CC68BD">
      <w:pPr>
        <w:pStyle w:val="ListParagraph"/>
        <w:widowControl w:val="0"/>
        <w:numPr>
          <w:ilvl w:val="0"/>
          <w:numId w:val="29"/>
        </w:numPr>
        <w:tabs>
          <w:tab w:val="num" w:pos="720"/>
        </w:tabs>
        <w:jc w:val="both"/>
        <w:rPr>
          <w:rFonts w:cs="Arial"/>
          <w:sz w:val="24"/>
          <w:szCs w:val="24"/>
        </w:rPr>
      </w:pPr>
      <w:r w:rsidRPr="00E91E34">
        <w:rPr>
          <w:rFonts w:cs="Arial"/>
          <w:sz w:val="24"/>
          <w:szCs w:val="24"/>
        </w:rPr>
        <w:t>Assist DCR in coordination with municipalities identified where demonstration forestry projects can be planned and implemented</w:t>
      </w:r>
    </w:p>
    <w:p w14:paraId="0A4EE243" w14:textId="77777777" w:rsidR="00CC68BD" w:rsidRPr="00E91E34" w:rsidRDefault="00CC68BD" w:rsidP="00CC68BD">
      <w:pPr>
        <w:pStyle w:val="ListParagraph"/>
        <w:widowControl w:val="0"/>
        <w:numPr>
          <w:ilvl w:val="0"/>
          <w:numId w:val="29"/>
        </w:numPr>
        <w:tabs>
          <w:tab w:val="num" w:pos="720"/>
        </w:tabs>
        <w:jc w:val="both"/>
        <w:rPr>
          <w:rFonts w:cs="Arial"/>
          <w:sz w:val="24"/>
          <w:szCs w:val="24"/>
        </w:rPr>
      </w:pPr>
      <w:r w:rsidRPr="00E91E34">
        <w:rPr>
          <w:rFonts w:cs="Arial"/>
          <w:sz w:val="24"/>
          <w:szCs w:val="24"/>
        </w:rPr>
        <w:t>Based on results of research for feasibility of AI and spatially based outreach compilation tools, assist DCR in developing tools to make program delivery more efficient</w:t>
      </w:r>
    </w:p>
    <w:p w14:paraId="0F4ADF50" w14:textId="77777777" w:rsidR="00CC68BD" w:rsidRPr="00E91E34" w:rsidRDefault="00CC68BD" w:rsidP="00CC68BD">
      <w:pPr>
        <w:rPr>
          <w:sz w:val="24"/>
          <w:szCs w:val="24"/>
        </w:rPr>
      </w:pPr>
    </w:p>
    <w:p w14:paraId="4665B1AA" w14:textId="77777777" w:rsidR="00CC68BD" w:rsidRPr="00E91E34" w:rsidRDefault="00CC68BD" w:rsidP="00CC68BD">
      <w:pPr>
        <w:rPr>
          <w:sz w:val="24"/>
          <w:szCs w:val="24"/>
          <w:u w:val="single"/>
        </w:rPr>
      </w:pPr>
      <w:r w:rsidRPr="00E91E34">
        <w:rPr>
          <w:sz w:val="24"/>
          <w:szCs w:val="24"/>
          <w:u w:val="single"/>
        </w:rPr>
        <w:t>3.5.3 Program Area 2 - Expanded Stewardship Planning, Forest Bird Habitat</w:t>
      </w:r>
    </w:p>
    <w:p w14:paraId="465DAA0A" w14:textId="77777777" w:rsidR="00CC68BD" w:rsidRPr="00E91E34" w:rsidRDefault="00CC68BD" w:rsidP="00CC68BD">
      <w:pPr>
        <w:rPr>
          <w:sz w:val="24"/>
          <w:szCs w:val="24"/>
          <w:u w:val="single"/>
        </w:rPr>
      </w:pPr>
    </w:p>
    <w:p w14:paraId="12510EF6" w14:textId="77777777" w:rsidR="00CC68BD" w:rsidRPr="00E91E34" w:rsidRDefault="00CC68BD" w:rsidP="00CC68BD">
      <w:pPr>
        <w:rPr>
          <w:sz w:val="24"/>
          <w:szCs w:val="24"/>
        </w:rPr>
      </w:pPr>
      <w:r w:rsidRPr="00E91E34">
        <w:rPr>
          <w:sz w:val="24"/>
          <w:szCs w:val="24"/>
        </w:rPr>
        <w:t>This program area supports expanded stewardship planning services that integrate wildlife habitat and forest bird conservation, including implementation support into forest stewardship planning and outreach. The contractor will assist DCR with continued development of the Foresters for the Birds Program, municipal demonstration projects, forester training, landowner outreach, and connections to implementation funding.</w:t>
      </w:r>
    </w:p>
    <w:p w14:paraId="4AB7B83A" w14:textId="77777777" w:rsidR="00CC68BD" w:rsidRPr="00E91E34" w:rsidRDefault="00CC68BD" w:rsidP="00CC68BD">
      <w:pPr>
        <w:rPr>
          <w:sz w:val="24"/>
          <w:szCs w:val="24"/>
        </w:rPr>
      </w:pPr>
    </w:p>
    <w:p w14:paraId="05236024" w14:textId="77777777" w:rsidR="00CC68BD" w:rsidRPr="00E91E34" w:rsidRDefault="00CC68BD" w:rsidP="00CC68BD">
      <w:pPr>
        <w:rPr>
          <w:sz w:val="24"/>
          <w:szCs w:val="24"/>
        </w:rPr>
      </w:pPr>
      <w:r w:rsidRPr="00E91E34">
        <w:rPr>
          <w:sz w:val="24"/>
          <w:szCs w:val="24"/>
        </w:rPr>
        <w:t>The following services will be provided in the Expanded Stewardship Planning Services Program Area</w:t>
      </w:r>
    </w:p>
    <w:p w14:paraId="392BFB1A" w14:textId="77777777" w:rsidR="00CC68BD" w:rsidRPr="00E91E34" w:rsidRDefault="00CC68BD" w:rsidP="00CC68BD">
      <w:pPr>
        <w:tabs>
          <w:tab w:val="num" w:pos="900"/>
        </w:tabs>
        <w:rPr>
          <w:rStyle w:val="Emphasis"/>
          <w:rFonts w:cs="Arial"/>
          <w:sz w:val="24"/>
          <w:szCs w:val="24"/>
        </w:rPr>
      </w:pPr>
      <w:r w:rsidRPr="00E91E34">
        <w:rPr>
          <w:rStyle w:val="Emphasis"/>
          <w:rFonts w:cs="Arial"/>
          <w:sz w:val="24"/>
          <w:szCs w:val="24"/>
        </w:rPr>
        <w:t>Year 1</w:t>
      </w:r>
    </w:p>
    <w:p w14:paraId="674CECDC" w14:textId="77777777" w:rsidR="00CC68BD" w:rsidRPr="00E91E34" w:rsidRDefault="00CC68BD" w:rsidP="00CC68BD">
      <w:pPr>
        <w:pStyle w:val="ListParagraph"/>
        <w:widowControl w:val="0"/>
        <w:numPr>
          <w:ilvl w:val="0"/>
          <w:numId w:val="29"/>
        </w:numPr>
        <w:tabs>
          <w:tab w:val="num" w:pos="720"/>
        </w:tabs>
        <w:jc w:val="both"/>
        <w:rPr>
          <w:rFonts w:cs="Arial"/>
          <w:sz w:val="24"/>
          <w:szCs w:val="24"/>
        </w:rPr>
      </w:pPr>
      <w:r w:rsidRPr="00E91E34">
        <w:rPr>
          <w:rFonts w:cs="Arial"/>
          <w:sz w:val="24"/>
          <w:szCs w:val="24"/>
        </w:rPr>
        <w:t>Work with DCR personnel to determine barriers to plan implementation</w:t>
      </w:r>
    </w:p>
    <w:p w14:paraId="0D279AA7" w14:textId="77777777" w:rsidR="00CC68BD" w:rsidRPr="00E91E34" w:rsidRDefault="00CC68BD" w:rsidP="00CC68BD">
      <w:pPr>
        <w:pStyle w:val="ListParagraph"/>
        <w:numPr>
          <w:ilvl w:val="0"/>
          <w:numId w:val="29"/>
        </w:numPr>
        <w:spacing w:after="160" w:line="278" w:lineRule="auto"/>
        <w:rPr>
          <w:sz w:val="24"/>
          <w:szCs w:val="24"/>
        </w:rPr>
      </w:pPr>
      <w:r w:rsidRPr="00E91E34">
        <w:rPr>
          <w:sz w:val="24"/>
          <w:szCs w:val="24"/>
        </w:rPr>
        <w:t>Conduct outreach events identified in the annual work plan, which may include presentations, workshops, webinars, field tours, web content, newsletters, and social media content.</w:t>
      </w:r>
    </w:p>
    <w:p w14:paraId="4364AD45" w14:textId="77777777" w:rsidR="00CC68BD" w:rsidRPr="00E91E34" w:rsidRDefault="00CC68BD" w:rsidP="00CC68BD">
      <w:pPr>
        <w:pStyle w:val="ListParagraph"/>
        <w:widowControl w:val="0"/>
        <w:numPr>
          <w:ilvl w:val="0"/>
          <w:numId w:val="29"/>
        </w:numPr>
        <w:tabs>
          <w:tab w:val="num" w:pos="720"/>
        </w:tabs>
        <w:jc w:val="both"/>
        <w:rPr>
          <w:rFonts w:cs="Arial"/>
          <w:sz w:val="24"/>
          <w:szCs w:val="24"/>
        </w:rPr>
      </w:pPr>
      <w:r w:rsidRPr="00E91E34">
        <w:rPr>
          <w:rFonts w:cs="Arial"/>
          <w:sz w:val="24"/>
          <w:szCs w:val="24"/>
        </w:rPr>
        <w:t xml:space="preserve">Vendor will seek out municipalities with conservation land with outreach efforts including phone calls, email correspondence, mailings, with the goal of connecting them with a </w:t>
      </w:r>
      <w:r w:rsidRPr="00E91E34">
        <w:rPr>
          <w:rFonts w:cs="Arial"/>
          <w:sz w:val="24"/>
          <w:szCs w:val="24"/>
        </w:rPr>
        <w:lastRenderedPageBreak/>
        <w:t>certified forester, and to develop demonstration areas highlighting bird habitat enhancements and climate informed practices</w:t>
      </w:r>
    </w:p>
    <w:p w14:paraId="0857F72D" w14:textId="77777777" w:rsidR="00CC68BD" w:rsidRPr="00E91E34" w:rsidRDefault="00CC68BD" w:rsidP="00CC68BD">
      <w:pPr>
        <w:pStyle w:val="ListParagraph"/>
        <w:widowControl w:val="0"/>
        <w:numPr>
          <w:ilvl w:val="0"/>
          <w:numId w:val="29"/>
        </w:numPr>
        <w:tabs>
          <w:tab w:val="num" w:pos="720"/>
        </w:tabs>
        <w:jc w:val="both"/>
        <w:rPr>
          <w:rFonts w:cs="Arial"/>
          <w:sz w:val="24"/>
          <w:szCs w:val="24"/>
        </w:rPr>
      </w:pPr>
      <w:r w:rsidRPr="00E91E34">
        <w:rPr>
          <w:rFonts w:cs="Arial"/>
          <w:sz w:val="24"/>
          <w:szCs w:val="24"/>
        </w:rPr>
        <w:t>Conduct forester trainings on an as-needed basis.  Bird habitat and climate forestry trainings may be combined into a single workshop.</w:t>
      </w:r>
    </w:p>
    <w:p w14:paraId="31B23B49" w14:textId="77777777" w:rsidR="00CC68BD" w:rsidRPr="00E91E34" w:rsidRDefault="00CC68BD" w:rsidP="00CC68BD">
      <w:pPr>
        <w:pStyle w:val="ListParagraph"/>
        <w:widowControl w:val="0"/>
        <w:numPr>
          <w:ilvl w:val="0"/>
          <w:numId w:val="29"/>
        </w:numPr>
        <w:tabs>
          <w:tab w:val="num" w:pos="720"/>
        </w:tabs>
        <w:jc w:val="both"/>
        <w:rPr>
          <w:rFonts w:cs="Arial"/>
          <w:sz w:val="24"/>
          <w:szCs w:val="24"/>
        </w:rPr>
      </w:pPr>
      <w:r w:rsidRPr="00E91E34">
        <w:rPr>
          <w:rFonts w:cs="Arial"/>
          <w:sz w:val="24"/>
          <w:szCs w:val="24"/>
        </w:rPr>
        <w:t xml:space="preserve">Explore new avenues for outreach with the intent of helping landowners make informed decisions regarding potential bird habitat assessments </w:t>
      </w:r>
    </w:p>
    <w:p w14:paraId="1D99335E" w14:textId="77777777" w:rsidR="00CC68BD" w:rsidRPr="00E91E34" w:rsidRDefault="00CC68BD" w:rsidP="00CC68BD">
      <w:pPr>
        <w:pStyle w:val="ListParagraph"/>
        <w:widowControl w:val="0"/>
        <w:numPr>
          <w:ilvl w:val="0"/>
          <w:numId w:val="29"/>
        </w:numPr>
        <w:tabs>
          <w:tab w:val="num" w:pos="720"/>
        </w:tabs>
        <w:jc w:val="both"/>
        <w:rPr>
          <w:rFonts w:cs="Arial"/>
          <w:sz w:val="24"/>
          <w:szCs w:val="24"/>
        </w:rPr>
      </w:pPr>
      <w:r w:rsidRPr="00E91E34">
        <w:rPr>
          <w:rFonts w:cs="Arial"/>
          <w:sz w:val="24"/>
          <w:szCs w:val="24"/>
        </w:rPr>
        <w:t>Offer outreach that fosters relationships amongst landowners and conservation organizations</w:t>
      </w:r>
    </w:p>
    <w:p w14:paraId="19545A71" w14:textId="77777777" w:rsidR="00CC68BD" w:rsidRPr="00E91E34" w:rsidRDefault="00CC68BD" w:rsidP="00CC68BD">
      <w:pPr>
        <w:pStyle w:val="ListParagraph"/>
        <w:widowControl w:val="0"/>
        <w:numPr>
          <w:ilvl w:val="0"/>
          <w:numId w:val="29"/>
        </w:numPr>
        <w:tabs>
          <w:tab w:val="num" w:pos="720"/>
        </w:tabs>
        <w:jc w:val="both"/>
        <w:rPr>
          <w:rFonts w:cs="Arial"/>
          <w:sz w:val="24"/>
          <w:szCs w:val="24"/>
        </w:rPr>
      </w:pPr>
      <w:r w:rsidRPr="00E91E34">
        <w:rPr>
          <w:rFonts w:cs="Arial"/>
          <w:sz w:val="24"/>
          <w:szCs w:val="24"/>
        </w:rPr>
        <w:t>Work with DCR to connect landowners to cost-share programs for implementation such as those offered by NRCS</w:t>
      </w:r>
    </w:p>
    <w:p w14:paraId="541E6ADB" w14:textId="77777777" w:rsidR="00CC68BD" w:rsidRPr="00E91E34" w:rsidRDefault="00CC68BD" w:rsidP="00CC68BD">
      <w:pPr>
        <w:pStyle w:val="ListParagraph"/>
        <w:widowControl w:val="0"/>
        <w:numPr>
          <w:ilvl w:val="0"/>
          <w:numId w:val="29"/>
        </w:numPr>
        <w:tabs>
          <w:tab w:val="num" w:pos="720"/>
        </w:tabs>
        <w:jc w:val="both"/>
        <w:rPr>
          <w:rFonts w:cs="Arial"/>
          <w:sz w:val="24"/>
          <w:szCs w:val="24"/>
        </w:rPr>
      </w:pPr>
      <w:r w:rsidRPr="00E91E34">
        <w:rPr>
          <w:rFonts w:cs="Arial"/>
          <w:sz w:val="24"/>
          <w:szCs w:val="24"/>
        </w:rPr>
        <w:t>Stay abreast of current research related to the goals of the program.  In consultation with DCR conduct new research or monitor management activities as appropriate</w:t>
      </w:r>
    </w:p>
    <w:p w14:paraId="2DF62A2D" w14:textId="77777777" w:rsidR="00CC68BD" w:rsidRPr="00E91E34" w:rsidRDefault="00CC68BD" w:rsidP="00CC68BD">
      <w:pPr>
        <w:pStyle w:val="ListParagraph"/>
        <w:widowControl w:val="0"/>
        <w:numPr>
          <w:ilvl w:val="0"/>
          <w:numId w:val="29"/>
        </w:numPr>
        <w:tabs>
          <w:tab w:val="num" w:pos="720"/>
        </w:tabs>
        <w:jc w:val="both"/>
        <w:rPr>
          <w:rFonts w:cs="Arial"/>
          <w:sz w:val="24"/>
          <w:szCs w:val="24"/>
        </w:rPr>
      </w:pPr>
      <w:r w:rsidRPr="00E91E34">
        <w:rPr>
          <w:rFonts w:cs="Arial"/>
          <w:sz w:val="24"/>
          <w:szCs w:val="24"/>
        </w:rPr>
        <w:t>In consultation with DCR develop new outreach material, or update existing materials when necessary</w:t>
      </w:r>
    </w:p>
    <w:p w14:paraId="57BCD949" w14:textId="77777777" w:rsidR="00CC68BD" w:rsidRPr="00E91E34" w:rsidRDefault="00CC68BD" w:rsidP="00CC68BD">
      <w:pPr>
        <w:pStyle w:val="ListParagraph"/>
        <w:widowControl w:val="0"/>
        <w:numPr>
          <w:ilvl w:val="0"/>
          <w:numId w:val="29"/>
        </w:numPr>
        <w:tabs>
          <w:tab w:val="num" w:pos="720"/>
        </w:tabs>
        <w:jc w:val="both"/>
        <w:rPr>
          <w:rFonts w:cs="Arial"/>
          <w:sz w:val="24"/>
          <w:szCs w:val="24"/>
        </w:rPr>
      </w:pPr>
      <w:r w:rsidRPr="00E91E34">
        <w:rPr>
          <w:rFonts w:cs="Arial"/>
          <w:sz w:val="24"/>
          <w:szCs w:val="24"/>
        </w:rPr>
        <w:t>Explore incorporating forest bird habitat into goals for the agricultural sector</w:t>
      </w:r>
    </w:p>
    <w:p w14:paraId="02E8B6AA" w14:textId="77777777" w:rsidR="00CC68BD" w:rsidRPr="00E91E34" w:rsidRDefault="00CC68BD" w:rsidP="00CC68BD">
      <w:pPr>
        <w:pStyle w:val="ListParagraph"/>
        <w:widowControl w:val="0"/>
        <w:numPr>
          <w:ilvl w:val="0"/>
          <w:numId w:val="29"/>
        </w:numPr>
        <w:tabs>
          <w:tab w:val="left" w:pos="720"/>
        </w:tabs>
        <w:jc w:val="both"/>
        <w:rPr>
          <w:rFonts w:ascii="Aptos" w:hAnsi="Aptos" w:cs="Arial"/>
          <w:sz w:val="24"/>
          <w:szCs w:val="24"/>
        </w:rPr>
      </w:pPr>
      <w:r w:rsidRPr="00E91E34">
        <w:rPr>
          <w:rFonts w:ascii="Aptos" w:hAnsi="Aptos" w:cs="Arial"/>
          <w:sz w:val="24"/>
          <w:szCs w:val="24"/>
        </w:rPr>
        <w:t>Provide DCR with reports at least quarterly as well as an annual report</w:t>
      </w:r>
    </w:p>
    <w:p w14:paraId="34B455E0" w14:textId="77777777" w:rsidR="00CC68BD" w:rsidRPr="00E91E34" w:rsidRDefault="00CC68BD" w:rsidP="00CC68BD">
      <w:pPr>
        <w:tabs>
          <w:tab w:val="num" w:pos="720"/>
        </w:tabs>
        <w:rPr>
          <w:rStyle w:val="Emphasis"/>
          <w:rFonts w:cs="Arial"/>
          <w:sz w:val="24"/>
          <w:szCs w:val="24"/>
        </w:rPr>
      </w:pPr>
      <w:r w:rsidRPr="00E91E34">
        <w:rPr>
          <w:rStyle w:val="Emphasis"/>
          <w:rFonts w:cs="Arial"/>
          <w:sz w:val="24"/>
          <w:szCs w:val="24"/>
        </w:rPr>
        <w:t>Year 2 and beyond:</w:t>
      </w:r>
    </w:p>
    <w:p w14:paraId="054F3C1C" w14:textId="77777777" w:rsidR="00CC68BD" w:rsidRPr="00E91E34" w:rsidRDefault="00CC68BD" w:rsidP="00CC68BD">
      <w:pPr>
        <w:tabs>
          <w:tab w:val="num" w:pos="720"/>
        </w:tabs>
        <w:rPr>
          <w:rFonts w:cs="Arial"/>
          <w:i/>
          <w:iCs/>
          <w:sz w:val="24"/>
          <w:szCs w:val="24"/>
        </w:rPr>
      </w:pPr>
      <w:r w:rsidRPr="00E91E34">
        <w:rPr>
          <w:rFonts w:cs="Arial"/>
          <w:sz w:val="24"/>
          <w:szCs w:val="24"/>
        </w:rPr>
        <w:t>Based on work from year 1</w:t>
      </w:r>
    </w:p>
    <w:p w14:paraId="4BC1BE76" w14:textId="77777777" w:rsidR="00CC68BD" w:rsidRPr="00E91E34" w:rsidRDefault="00CC68BD" w:rsidP="00CC68BD">
      <w:pPr>
        <w:pStyle w:val="ListParagraph"/>
        <w:widowControl w:val="0"/>
        <w:numPr>
          <w:ilvl w:val="0"/>
          <w:numId w:val="29"/>
        </w:numPr>
        <w:tabs>
          <w:tab w:val="num" w:pos="720"/>
        </w:tabs>
        <w:jc w:val="both"/>
        <w:rPr>
          <w:rFonts w:cs="Arial"/>
          <w:sz w:val="24"/>
          <w:szCs w:val="24"/>
        </w:rPr>
      </w:pPr>
      <w:r w:rsidRPr="00E91E34">
        <w:rPr>
          <w:rFonts w:cs="Arial"/>
          <w:sz w:val="24"/>
          <w:szCs w:val="24"/>
        </w:rPr>
        <w:t>Make recommendations for and implement steps to improve plan implementation</w:t>
      </w:r>
    </w:p>
    <w:p w14:paraId="62B488DC" w14:textId="77777777" w:rsidR="00CC68BD" w:rsidRPr="00E91E34" w:rsidRDefault="00CC68BD" w:rsidP="00CC68BD">
      <w:pPr>
        <w:pStyle w:val="ListParagraph"/>
        <w:widowControl w:val="0"/>
        <w:numPr>
          <w:ilvl w:val="0"/>
          <w:numId w:val="29"/>
        </w:numPr>
        <w:tabs>
          <w:tab w:val="num" w:pos="720"/>
        </w:tabs>
        <w:jc w:val="both"/>
        <w:rPr>
          <w:rFonts w:cs="Arial"/>
          <w:sz w:val="24"/>
          <w:szCs w:val="24"/>
        </w:rPr>
      </w:pPr>
      <w:r w:rsidRPr="00E91E34">
        <w:rPr>
          <w:rFonts w:cs="Arial"/>
          <w:sz w:val="24"/>
          <w:szCs w:val="24"/>
        </w:rPr>
        <w:t>Work with municipalities to implement bird habitat plans as demonstration areas</w:t>
      </w:r>
    </w:p>
    <w:p w14:paraId="42F35183" w14:textId="77777777" w:rsidR="00CC68BD" w:rsidRPr="00E91E34" w:rsidRDefault="00CC68BD" w:rsidP="00CC68BD">
      <w:pPr>
        <w:pStyle w:val="ListParagraph"/>
        <w:widowControl w:val="0"/>
        <w:numPr>
          <w:ilvl w:val="0"/>
          <w:numId w:val="29"/>
        </w:numPr>
        <w:tabs>
          <w:tab w:val="num" w:pos="720"/>
        </w:tabs>
        <w:jc w:val="both"/>
        <w:rPr>
          <w:rFonts w:cs="Arial"/>
          <w:sz w:val="24"/>
          <w:szCs w:val="24"/>
        </w:rPr>
      </w:pPr>
      <w:r w:rsidRPr="00E91E34">
        <w:rPr>
          <w:rFonts w:cs="Arial"/>
          <w:sz w:val="24"/>
          <w:szCs w:val="24"/>
        </w:rPr>
        <w:t>In consultation with DCR, make appropriate changes and improvements to meet program goals</w:t>
      </w:r>
    </w:p>
    <w:p w14:paraId="0B8AF685" w14:textId="77777777" w:rsidR="00CC68BD" w:rsidRPr="00E91E34" w:rsidRDefault="00CC68BD" w:rsidP="00CC68BD">
      <w:pPr>
        <w:pStyle w:val="ListParagraph"/>
        <w:numPr>
          <w:ilvl w:val="0"/>
          <w:numId w:val="29"/>
        </w:numPr>
        <w:spacing w:after="160" w:line="278" w:lineRule="auto"/>
        <w:rPr>
          <w:sz w:val="24"/>
          <w:szCs w:val="24"/>
        </w:rPr>
      </w:pPr>
      <w:r w:rsidRPr="00E91E34">
        <w:rPr>
          <w:sz w:val="24"/>
          <w:szCs w:val="24"/>
        </w:rPr>
        <w:t>Based on Year 1 findings, explore opportunities to integrate forest bird habitat enhancements into outreach for farmers, maple producers, agroforestry practitioners, and other landowners whose agricultural operations include woodland acreage.</w:t>
      </w:r>
    </w:p>
    <w:p w14:paraId="6D1FFD51" w14:textId="77777777" w:rsidR="00CC68BD" w:rsidRPr="00E91E34" w:rsidRDefault="00CC68BD" w:rsidP="00CC68BD">
      <w:pPr>
        <w:pStyle w:val="ListParagraph"/>
        <w:widowControl w:val="0"/>
        <w:numPr>
          <w:ilvl w:val="0"/>
          <w:numId w:val="29"/>
        </w:numPr>
        <w:tabs>
          <w:tab w:val="left" w:pos="720"/>
        </w:tabs>
        <w:jc w:val="both"/>
        <w:rPr>
          <w:rFonts w:ascii="Aptos" w:hAnsi="Aptos" w:cs="Arial"/>
          <w:sz w:val="24"/>
          <w:szCs w:val="24"/>
        </w:rPr>
      </w:pPr>
      <w:r w:rsidRPr="00E91E34">
        <w:rPr>
          <w:rFonts w:ascii="Aptos" w:hAnsi="Aptos" w:cs="Arial"/>
          <w:sz w:val="24"/>
          <w:szCs w:val="24"/>
        </w:rPr>
        <w:t>Provide DCR with reports at least quarterly as well as an annual report</w:t>
      </w:r>
    </w:p>
    <w:p w14:paraId="4C67AC01" w14:textId="41C75044" w:rsidR="00097ADB" w:rsidRPr="00E91E34" w:rsidRDefault="00097ADB" w:rsidP="4F75360E">
      <w:pPr>
        <w:pStyle w:val="Heading2"/>
        <w:jc w:val="left"/>
        <w:rPr>
          <w:rFonts w:asciiTheme="minorHAnsi" w:hAnsiTheme="minorHAnsi" w:cstheme="minorBidi"/>
          <w:sz w:val="24"/>
          <w:szCs w:val="24"/>
        </w:rPr>
      </w:pPr>
      <w:bookmarkStart w:id="137" w:name="_Toc232421141"/>
      <w:r w:rsidRPr="00E91E34">
        <w:rPr>
          <w:rFonts w:asciiTheme="minorHAnsi" w:hAnsiTheme="minorHAnsi" w:cstheme="minorBidi"/>
          <w:sz w:val="24"/>
          <w:szCs w:val="24"/>
        </w:rPr>
        <w:t>Annual Deliverables</w:t>
      </w:r>
      <w:bookmarkEnd w:id="137"/>
    </w:p>
    <w:p w14:paraId="152D31D6" w14:textId="77777777" w:rsidR="00C61A2D" w:rsidRPr="00E91E34" w:rsidRDefault="00C61A2D" w:rsidP="00C61A2D">
      <w:pPr>
        <w:rPr>
          <w:sz w:val="24"/>
          <w:szCs w:val="24"/>
        </w:rPr>
      </w:pPr>
      <w:r w:rsidRPr="00E91E34">
        <w:rPr>
          <w:b/>
          <w:bCs/>
          <w:sz w:val="24"/>
          <w:szCs w:val="24"/>
        </w:rPr>
        <w:t>A. Annual Work Plan</w:t>
      </w:r>
    </w:p>
    <w:p w14:paraId="01DD925F" w14:textId="77777777" w:rsidR="00C61A2D" w:rsidRPr="00E91E34" w:rsidRDefault="00C61A2D" w:rsidP="00C61A2D">
      <w:pPr>
        <w:rPr>
          <w:sz w:val="24"/>
          <w:szCs w:val="24"/>
        </w:rPr>
      </w:pPr>
      <w:r w:rsidRPr="00E91E34">
        <w:rPr>
          <w:sz w:val="24"/>
          <w:szCs w:val="24"/>
        </w:rPr>
        <w:t>Applies to each program area awarded. The work plan should include:</w:t>
      </w:r>
    </w:p>
    <w:p w14:paraId="2C44FFC2" w14:textId="77777777" w:rsidR="00C61A2D" w:rsidRPr="00E91E34" w:rsidRDefault="00C61A2D" w:rsidP="00C61A2D">
      <w:pPr>
        <w:numPr>
          <w:ilvl w:val="0"/>
          <w:numId w:val="38"/>
        </w:numPr>
        <w:spacing w:line="278" w:lineRule="auto"/>
        <w:rPr>
          <w:sz w:val="24"/>
          <w:szCs w:val="24"/>
        </w:rPr>
      </w:pPr>
      <w:r w:rsidRPr="00E91E34">
        <w:rPr>
          <w:sz w:val="24"/>
          <w:szCs w:val="24"/>
        </w:rPr>
        <w:t xml:space="preserve">Proposed outreach events and audiences </w:t>
      </w:r>
    </w:p>
    <w:p w14:paraId="6E1486A0" w14:textId="77777777" w:rsidR="00C61A2D" w:rsidRPr="00E91E34" w:rsidRDefault="00C61A2D" w:rsidP="00C61A2D">
      <w:pPr>
        <w:numPr>
          <w:ilvl w:val="0"/>
          <w:numId w:val="38"/>
        </w:numPr>
        <w:spacing w:line="278" w:lineRule="auto"/>
        <w:rPr>
          <w:sz w:val="24"/>
          <w:szCs w:val="24"/>
        </w:rPr>
      </w:pPr>
      <w:r w:rsidRPr="00E91E34">
        <w:rPr>
          <w:sz w:val="24"/>
          <w:szCs w:val="24"/>
        </w:rPr>
        <w:t xml:space="preserve">Partner engagement priorities </w:t>
      </w:r>
    </w:p>
    <w:p w14:paraId="247D8E1B" w14:textId="77777777" w:rsidR="00C61A2D" w:rsidRPr="00E91E34" w:rsidRDefault="00C61A2D" w:rsidP="00C61A2D">
      <w:pPr>
        <w:numPr>
          <w:ilvl w:val="0"/>
          <w:numId w:val="38"/>
        </w:numPr>
        <w:spacing w:line="278" w:lineRule="auto"/>
        <w:rPr>
          <w:sz w:val="24"/>
          <w:szCs w:val="24"/>
        </w:rPr>
      </w:pPr>
      <w:r w:rsidRPr="00E91E34">
        <w:rPr>
          <w:sz w:val="24"/>
          <w:szCs w:val="24"/>
        </w:rPr>
        <w:t xml:space="preserve">Communications and materials to be developed or updated </w:t>
      </w:r>
    </w:p>
    <w:p w14:paraId="7FC15D86" w14:textId="77777777" w:rsidR="00C61A2D" w:rsidRPr="00E91E34" w:rsidRDefault="00C61A2D" w:rsidP="00C61A2D">
      <w:pPr>
        <w:numPr>
          <w:ilvl w:val="0"/>
          <w:numId w:val="38"/>
        </w:numPr>
        <w:spacing w:line="278" w:lineRule="auto"/>
        <w:rPr>
          <w:sz w:val="24"/>
          <w:szCs w:val="24"/>
        </w:rPr>
      </w:pPr>
      <w:r w:rsidRPr="00E91E34">
        <w:rPr>
          <w:sz w:val="24"/>
          <w:szCs w:val="24"/>
        </w:rPr>
        <w:t xml:space="preserve">Administrative/fiscal support tasks </w:t>
      </w:r>
    </w:p>
    <w:p w14:paraId="382DD4F7" w14:textId="77777777" w:rsidR="00C61A2D" w:rsidRPr="00E91E34" w:rsidRDefault="00C61A2D" w:rsidP="00C61A2D">
      <w:pPr>
        <w:numPr>
          <w:ilvl w:val="0"/>
          <w:numId w:val="38"/>
        </w:numPr>
        <w:spacing w:line="278" w:lineRule="auto"/>
        <w:rPr>
          <w:sz w:val="24"/>
          <w:szCs w:val="24"/>
        </w:rPr>
      </w:pPr>
      <w:r w:rsidRPr="00E91E34">
        <w:rPr>
          <w:sz w:val="24"/>
          <w:szCs w:val="24"/>
        </w:rPr>
        <w:lastRenderedPageBreak/>
        <w:t xml:space="preserve">Anticipated staffing levels </w:t>
      </w:r>
    </w:p>
    <w:p w14:paraId="514FE82A" w14:textId="77777777" w:rsidR="00C61A2D" w:rsidRPr="00E91E34" w:rsidRDefault="00C61A2D" w:rsidP="00C61A2D">
      <w:pPr>
        <w:numPr>
          <w:ilvl w:val="0"/>
          <w:numId w:val="38"/>
        </w:numPr>
        <w:spacing w:line="278" w:lineRule="auto"/>
        <w:rPr>
          <w:sz w:val="24"/>
          <w:szCs w:val="24"/>
        </w:rPr>
      </w:pPr>
      <w:r w:rsidRPr="00E91E34">
        <w:rPr>
          <w:sz w:val="24"/>
          <w:szCs w:val="24"/>
        </w:rPr>
        <w:t xml:space="preserve">Anticipated budget by task or program area </w:t>
      </w:r>
    </w:p>
    <w:p w14:paraId="018A6456" w14:textId="77777777" w:rsidR="00C61A2D" w:rsidRPr="00E91E34" w:rsidRDefault="00C61A2D" w:rsidP="00C61A2D">
      <w:pPr>
        <w:numPr>
          <w:ilvl w:val="0"/>
          <w:numId w:val="38"/>
        </w:numPr>
        <w:spacing w:line="278" w:lineRule="auto"/>
        <w:rPr>
          <w:sz w:val="24"/>
          <w:szCs w:val="24"/>
        </w:rPr>
      </w:pPr>
      <w:r w:rsidRPr="00E91E34">
        <w:rPr>
          <w:sz w:val="24"/>
          <w:szCs w:val="24"/>
        </w:rPr>
        <w:t xml:space="preserve">Proposed performance measures </w:t>
      </w:r>
    </w:p>
    <w:p w14:paraId="3537D8E3" w14:textId="77777777" w:rsidR="00C61A2D" w:rsidRPr="00E91E34" w:rsidRDefault="00C61A2D" w:rsidP="00C61A2D">
      <w:pPr>
        <w:numPr>
          <w:ilvl w:val="0"/>
          <w:numId w:val="38"/>
        </w:numPr>
        <w:spacing w:line="278" w:lineRule="auto"/>
        <w:rPr>
          <w:sz w:val="24"/>
          <w:szCs w:val="24"/>
        </w:rPr>
      </w:pPr>
      <w:r w:rsidRPr="00E91E34">
        <w:rPr>
          <w:sz w:val="24"/>
          <w:szCs w:val="24"/>
        </w:rPr>
        <w:t xml:space="preserve">Timeline for major activities </w:t>
      </w:r>
    </w:p>
    <w:p w14:paraId="3A88454C" w14:textId="77777777" w:rsidR="00C61A2D" w:rsidRPr="00E91E34" w:rsidRDefault="00C61A2D" w:rsidP="00C61A2D">
      <w:pPr>
        <w:rPr>
          <w:sz w:val="24"/>
          <w:szCs w:val="24"/>
        </w:rPr>
      </w:pPr>
      <w:r w:rsidRPr="00E91E34">
        <w:rPr>
          <w:b/>
          <w:bCs/>
          <w:sz w:val="24"/>
          <w:szCs w:val="24"/>
        </w:rPr>
        <w:t>B. Quarterly Progress Reports</w:t>
      </w:r>
    </w:p>
    <w:p w14:paraId="18D748DE" w14:textId="77777777" w:rsidR="00C61A2D" w:rsidRPr="00E91E34" w:rsidRDefault="00C61A2D" w:rsidP="00C61A2D">
      <w:pPr>
        <w:rPr>
          <w:sz w:val="24"/>
          <w:szCs w:val="24"/>
        </w:rPr>
      </w:pPr>
      <w:r w:rsidRPr="00E91E34">
        <w:rPr>
          <w:sz w:val="24"/>
          <w:szCs w:val="24"/>
        </w:rPr>
        <w:t>Reports should include:</w:t>
      </w:r>
    </w:p>
    <w:p w14:paraId="16133D20" w14:textId="77777777" w:rsidR="00C61A2D" w:rsidRPr="00E91E34" w:rsidRDefault="00C61A2D" w:rsidP="00C61A2D">
      <w:pPr>
        <w:numPr>
          <w:ilvl w:val="0"/>
          <w:numId w:val="39"/>
        </w:numPr>
        <w:spacing w:line="278" w:lineRule="auto"/>
        <w:rPr>
          <w:sz w:val="24"/>
          <w:szCs w:val="24"/>
        </w:rPr>
      </w:pPr>
      <w:r w:rsidRPr="00E91E34">
        <w:rPr>
          <w:sz w:val="24"/>
          <w:szCs w:val="24"/>
        </w:rPr>
        <w:t xml:space="preserve">Activities completed </w:t>
      </w:r>
    </w:p>
    <w:p w14:paraId="7B1CAB3F" w14:textId="77777777" w:rsidR="00C61A2D" w:rsidRPr="00E91E34" w:rsidRDefault="00C61A2D" w:rsidP="00C61A2D">
      <w:pPr>
        <w:numPr>
          <w:ilvl w:val="0"/>
          <w:numId w:val="39"/>
        </w:numPr>
        <w:spacing w:line="278" w:lineRule="auto"/>
        <w:rPr>
          <w:sz w:val="24"/>
          <w:szCs w:val="24"/>
        </w:rPr>
      </w:pPr>
      <w:r w:rsidRPr="00E91E34">
        <w:rPr>
          <w:sz w:val="24"/>
          <w:szCs w:val="24"/>
        </w:rPr>
        <w:t xml:space="preserve">Events held </w:t>
      </w:r>
    </w:p>
    <w:p w14:paraId="15E279B0" w14:textId="77777777" w:rsidR="00C61A2D" w:rsidRPr="00E91E34" w:rsidRDefault="00C61A2D" w:rsidP="00C61A2D">
      <w:pPr>
        <w:numPr>
          <w:ilvl w:val="0"/>
          <w:numId w:val="39"/>
        </w:numPr>
        <w:spacing w:line="278" w:lineRule="auto"/>
        <w:rPr>
          <w:sz w:val="24"/>
          <w:szCs w:val="24"/>
        </w:rPr>
      </w:pPr>
      <w:r w:rsidRPr="00E91E34">
        <w:rPr>
          <w:sz w:val="24"/>
          <w:szCs w:val="24"/>
        </w:rPr>
        <w:t xml:space="preserve">Audiences reached </w:t>
      </w:r>
    </w:p>
    <w:p w14:paraId="2C631AB2" w14:textId="77777777" w:rsidR="00C61A2D" w:rsidRPr="00E91E34" w:rsidRDefault="00C61A2D" w:rsidP="00C61A2D">
      <w:pPr>
        <w:numPr>
          <w:ilvl w:val="0"/>
          <w:numId w:val="39"/>
        </w:numPr>
        <w:spacing w:line="278" w:lineRule="auto"/>
        <w:rPr>
          <w:sz w:val="24"/>
          <w:szCs w:val="24"/>
        </w:rPr>
      </w:pPr>
      <w:r w:rsidRPr="00E91E34">
        <w:rPr>
          <w:sz w:val="24"/>
          <w:szCs w:val="24"/>
        </w:rPr>
        <w:t xml:space="preserve">Municipalities/regions served </w:t>
      </w:r>
    </w:p>
    <w:p w14:paraId="7103FC9F" w14:textId="77777777" w:rsidR="00C61A2D" w:rsidRPr="00E91E34" w:rsidRDefault="00C61A2D" w:rsidP="00C61A2D">
      <w:pPr>
        <w:numPr>
          <w:ilvl w:val="0"/>
          <w:numId w:val="39"/>
        </w:numPr>
        <w:spacing w:line="278" w:lineRule="auto"/>
        <w:rPr>
          <w:sz w:val="24"/>
          <w:szCs w:val="24"/>
        </w:rPr>
      </w:pPr>
      <w:r w:rsidRPr="00E91E34">
        <w:rPr>
          <w:sz w:val="24"/>
          <w:szCs w:val="24"/>
        </w:rPr>
        <w:t xml:space="preserve">Materials produced or distributed </w:t>
      </w:r>
    </w:p>
    <w:p w14:paraId="40FF576C" w14:textId="77777777" w:rsidR="00C61A2D" w:rsidRPr="00E91E34" w:rsidRDefault="00C61A2D" w:rsidP="00C61A2D">
      <w:pPr>
        <w:numPr>
          <w:ilvl w:val="0"/>
          <w:numId w:val="39"/>
        </w:numPr>
        <w:spacing w:line="278" w:lineRule="auto"/>
        <w:rPr>
          <w:sz w:val="24"/>
          <w:szCs w:val="24"/>
        </w:rPr>
      </w:pPr>
      <w:r w:rsidRPr="00E91E34">
        <w:rPr>
          <w:sz w:val="24"/>
          <w:szCs w:val="24"/>
        </w:rPr>
        <w:t xml:space="preserve">Partner engagement activities </w:t>
      </w:r>
    </w:p>
    <w:p w14:paraId="1EC9A739" w14:textId="77777777" w:rsidR="00C61A2D" w:rsidRPr="00E91E34" w:rsidRDefault="00C61A2D" w:rsidP="00C61A2D">
      <w:pPr>
        <w:numPr>
          <w:ilvl w:val="0"/>
          <w:numId w:val="39"/>
        </w:numPr>
        <w:spacing w:line="278" w:lineRule="auto"/>
        <w:rPr>
          <w:sz w:val="24"/>
          <w:szCs w:val="24"/>
        </w:rPr>
      </w:pPr>
      <w:r w:rsidRPr="00E91E34">
        <w:rPr>
          <w:sz w:val="24"/>
          <w:szCs w:val="24"/>
        </w:rPr>
        <w:t xml:space="preserve">Referrals or inquiries generated </w:t>
      </w:r>
    </w:p>
    <w:p w14:paraId="3920F925" w14:textId="77777777" w:rsidR="00C61A2D" w:rsidRPr="00E91E34" w:rsidRDefault="00C61A2D" w:rsidP="00C61A2D">
      <w:pPr>
        <w:numPr>
          <w:ilvl w:val="0"/>
          <w:numId w:val="39"/>
        </w:numPr>
        <w:spacing w:line="278" w:lineRule="auto"/>
        <w:rPr>
          <w:sz w:val="24"/>
          <w:szCs w:val="24"/>
        </w:rPr>
      </w:pPr>
      <w:r w:rsidRPr="00E91E34">
        <w:rPr>
          <w:sz w:val="24"/>
          <w:szCs w:val="24"/>
        </w:rPr>
        <w:t xml:space="preserve">Cost-share/payment activity, where applicable </w:t>
      </w:r>
    </w:p>
    <w:p w14:paraId="4102C633" w14:textId="77777777" w:rsidR="00C61A2D" w:rsidRPr="00E91E34" w:rsidRDefault="00C61A2D" w:rsidP="00C61A2D">
      <w:pPr>
        <w:numPr>
          <w:ilvl w:val="0"/>
          <w:numId w:val="39"/>
        </w:numPr>
        <w:spacing w:line="278" w:lineRule="auto"/>
        <w:rPr>
          <w:sz w:val="24"/>
          <w:szCs w:val="24"/>
        </w:rPr>
      </w:pPr>
      <w:r w:rsidRPr="00E91E34">
        <w:rPr>
          <w:sz w:val="24"/>
          <w:szCs w:val="24"/>
        </w:rPr>
        <w:t xml:space="preserve">Barriers identified </w:t>
      </w:r>
    </w:p>
    <w:p w14:paraId="227A707D" w14:textId="77777777" w:rsidR="00C61A2D" w:rsidRPr="00E91E34" w:rsidRDefault="00C61A2D" w:rsidP="00C61A2D">
      <w:pPr>
        <w:numPr>
          <w:ilvl w:val="0"/>
          <w:numId w:val="39"/>
        </w:numPr>
        <w:spacing w:line="278" w:lineRule="auto"/>
        <w:rPr>
          <w:sz w:val="24"/>
          <w:szCs w:val="24"/>
        </w:rPr>
      </w:pPr>
      <w:r w:rsidRPr="00E91E34">
        <w:rPr>
          <w:sz w:val="24"/>
          <w:szCs w:val="24"/>
        </w:rPr>
        <w:t xml:space="preserve">Recommended adjustments </w:t>
      </w:r>
    </w:p>
    <w:p w14:paraId="4E3A3CB5" w14:textId="77777777" w:rsidR="00C61A2D" w:rsidRPr="00E91E34" w:rsidRDefault="00C61A2D" w:rsidP="00C61A2D">
      <w:pPr>
        <w:rPr>
          <w:sz w:val="24"/>
          <w:szCs w:val="24"/>
        </w:rPr>
      </w:pPr>
      <w:r w:rsidRPr="00E91E34">
        <w:rPr>
          <w:b/>
          <w:bCs/>
          <w:sz w:val="24"/>
          <w:szCs w:val="24"/>
        </w:rPr>
        <w:t>C. Financial Tracking Documentation</w:t>
      </w:r>
    </w:p>
    <w:p w14:paraId="2B37C8AB" w14:textId="77777777" w:rsidR="00C61A2D" w:rsidRPr="00E91E34" w:rsidRDefault="00C61A2D" w:rsidP="00C61A2D">
      <w:pPr>
        <w:rPr>
          <w:sz w:val="24"/>
          <w:szCs w:val="24"/>
        </w:rPr>
      </w:pPr>
      <w:r w:rsidRPr="00E91E34">
        <w:rPr>
          <w:sz w:val="24"/>
          <w:szCs w:val="24"/>
        </w:rPr>
        <w:t>The contractor shall maintain a current financial tracking document showing budgeted amounts, committed funds, payments made, pending reimbursements, remaining balances, and any other fiscal information requested by DCR. The tracking document shall be available to DCR throughout the contract period.</w:t>
      </w:r>
    </w:p>
    <w:p w14:paraId="161A0497" w14:textId="77777777" w:rsidR="00C61A2D" w:rsidRPr="00E91E34" w:rsidRDefault="00C61A2D" w:rsidP="00C61A2D">
      <w:pPr>
        <w:rPr>
          <w:sz w:val="24"/>
          <w:szCs w:val="24"/>
        </w:rPr>
      </w:pPr>
      <w:r w:rsidRPr="00E91E34">
        <w:rPr>
          <w:b/>
          <w:bCs/>
          <w:sz w:val="24"/>
          <w:szCs w:val="24"/>
        </w:rPr>
        <w:t>D. Annual Summary Report</w:t>
      </w:r>
    </w:p>
    <w:p w14:paraId="7F2EDEBB" w14:textId="77777777" w:rsidR="00C61A2D" w:rsidRPr="00E91E34" w:rsidRDefault="00C61A2D" w:rsidP="00C61A2D">
      <w:pPr>
        <w:rPr>
          <w:sz w:val="24"/>
          <w:szCs w:val="24"/>
        </w:rPr>
      </w:pPr>
      <w:r w:rsidRPr="00E91E34">
        <w:rPr>
          <w:sz w:val="24"/>
          <w:szCs w:val="24"/>
        </w:rPr>
        <w:t>This should include:</w:t>
      </w:r>
    </w:p>
    <w:p w14:paraId="4423AFE2" w14:textId="77777777" w:rsidR="00C61A2D" w:rsidRPr="00E91E34" w:rsidRDefault="00C61A2D" w:rsidP="00C61A2D">
      <w:pPr>
        <w:numPr>
          <w:ilvl w:val="0"/>
          <w:numId w:val="40"/>
        </w:numPr>
        <w:spacing w:line="278" w:lineRule="auto"/>
        <w:rPr>
          <w:sz w:val="24"/>
          <w:szCs w:val="24"/>
        </w:rPr>
      </w:pPr>
      <w:r w:rsidRPr="00E91E34">
        <w:rPr>
          <w:sz w:val="24"/>
          <w:szCs w:val="24"/>
        </w:rPr>
        <w:t xml:space="preserve">Summary of accomplishments </w:t>
      </w:r>
    </w:p>
    <w:p w14:paraId="281F45FF" w14:textId="77777777" w:rsidR="00C61A2D" w:rsidRPr="00E91E34" w:rsidRDefault="00C61A2D" w:rsidP="00C61A2D">
      <w:pPr>
        <w:numPr>
          <w:ilvl w:val="0"/>
          <w:numId w:val="40"/>
        </w:numPr>
        <w:spacing w:line="278" w:lineRule="auto"/>
        <w:rPr>
          <w:sz w:val="24"/>
          <w:szCs w:val="24"/>
        </w:rPr>
      </w:pPr>
      <w:r w:rsidRPr="00E91E34">
        <w:rPr>
          <w:sz w:val="24"/>
          <w:szCs w:val="24"/>
        </w:rPr>
        <w:t xml:space="preserve">Outreach/event log </w:t>
      </w:r>
    </w:p>
    <w:p w14:paraId="52CD19C2" w14:textId="77777777" w:rsidR="00C61A2D" w:rsidRPr="00E91E34" w:rsidRDefault="00C61A2D" w:rsidP="00C61A2D">
      <w:pPr>
        <w:numPr>
          <w:ilvl w:val="0"/>
          <w:numId w:val="40"/>
        </w:numPr>
        <w:spacing w:line="278" w:lineRule="auto"/>
        <w:rPr>
          <w:sz w:val="24"/>
          <w:szCs w:val="24"/>
        </w:rPr>
      </w:pPr>
      <w:r w:rsidRPr="00E91E34">
        <w:rPr>
          <w:sz w:val="24"/>
          <w:szCs w:val="24"/>
        </w:rPr>
        <w:t xml:space="preserve">Partner engagement summary </w:t>
      </w:r>
    </w:p>
    <w:p w14:paraId="21620451" w14:textId="77777777" w:rsidR="00C61A2D" w:rsidRPr="00E91E34" w:rsidRDefault="00C61A2D" w:rsidP="00C61A2D">
      <w:pPr>
        <w:numPr>
          <w:ilvl w:val="0"/>
          <w:numId w:val="40"/>
        </w:numPr>
        <w:spacing w:line="278" w:lineRule="auto"/>
        <w:rPr>
          <w:sz w:val="24"/>
          <w:szCs w:val="24"/>
        </w:rPr>
      </w:pPr>
      <w:r w:rsidRPr="00E91E34">
        <w:rPr>
          <w:sz w:val="24"/>
          <w:szCs w:val="24"/>
        </w:rPr>
        <w:t xml:space="preserve">Communications/materials summary </w:t>
      </w:r>
    </w:p>
    <w:p w14:paraId="484C4CED" w14:textId="77777777" w:rsidR="00C61A2D" w:rsidRPr="00E91E34" w:rsidRDefault="00C61A2D" w:rsidP="00C61A2D">
      <w:pPr>
        <w:numPr>
          <w:ilvl w:val="0"/>
          <w:numId w:val="40"/>
        </w:numPr>
        <w:spacing w:line="278" w:lineRule="auto"/>
        <w:rPr>
          <w:sz w:val="24"/>
          <w:szCs w:val="24"/>
        </w:rPr>
      </w:pPr>
      <w:r w:rsidRPr="00E91E34">
        <w:rPr>
          <w:sz w:val="24"/>
          <w:szCs w:val="24"/>
        </w:rPr>
        <w:t xml:space="preserve">Geographic distribution of activities </w:t>
      </w:r>
    </w:p>
    <w:p w14:paraId="322FEE19" w14:textId="77777777" w:rsidR="00C61A2D" w:rsidRPr="00E91E34" w:rsidRDefault="00C61A2D" w:rsidP="00C61A2D">
      <w:pPr>
        <w:numPr>
          <w:ilvl w:val="0"/>
          <w:numId w:val="40"/>
        </w:numPr>
        <w:spacing w:line="278" w:lineRule="auto"/>
        <w:rPr>
          <w:sz w:val="24"/>
          <w:szCs w:val="24"/>
        </w:rPr>
      </w:pPr>
      <w:r w:rsidRPr="00E91E34">
        <w:rPr>
          <w:sz w:val="24"/>
          <w:szCs w:val="24"/>
        </w:rPr>
        <w:t xml:space="preserve">Participant/audience summary, where available </w:t>
      </w:r>
    </w:p>
    <w:p w14:paraId="73CE124A" w14:textId="77777777" w:rsidR="00C61A2D" w:rsidRPr="00E91E34" w:rsidRDefault="00C61A2D" w:rsidP="00C61A2D">
      <w:pPr>
        <w:numPr>
          <w:ilvl w:val="0"/>
          <w:numId w:val="40"/>
        </w:numPr>
        <w:spacing w:line="278" w:lineRule="auto"/>
        <w:rPr>
          <w:sz w:val="24"/>
          <w:szCs w:val="24"/>
        </w:rPr>
      </w:pPr>
      <w:r w:rsidRPr="00E91E34">
        <w:rPr>
          <w:sz w:val="24"/>
          <w:szCs w:val="24"/>
        </w:rPr>
        <w:t xml:space="preserve">Fiscal summary </w:t>
      </w:r>
    </w:p>
    <w:p w14:paraId="43A09F96" w14:textId="77777777" w:rsidR="00C61A2D" w:rsidRPr="00E91E34" w:rsidRDefault="00C61A2D" w:rsidP="00C61A2D">
      <w:pPr>
        <w:numPr>
          <w:ilvl w:val="0"/>
          <w:numId w:val="40"/>
        </w:numPr>
        <w:spacing w:line="278" w:lineRule="auto"/>
        <w:rPr>
          <w:sz w:val="24"/>
          <w:szCs w:val="24"/>
        </w:rPr>
      </w:pPr>
      <w:r w:rsidRPr="00E91E34">
        <w:rPr>
          <w:sz w:val="24"/>
          <w:szCs w:val="24"/>
        </w:rPr>
        <w:t xml:space="preserve">Barriers, gaps, and lessons learned </w:t>
      </w:r>
    </w:p>
    <w:p w14:paraId="04171D54" w14:textId="77777777" w:rsidR="00C61A2D" w:rsidRPr="00E91E34" w:rsidRDefault="00C61A2D" w:rsidP="00C61A2D">
      <w:pPr>
        <w:numPr>
          <w:ilvl w:val="0"/>
          <w:numId w:val="40"/>
        </w:numPr>
        <w:spacing w:line="278" w:lineRule="auto"/>
        <w:rPr>
          <w:sz w:val="24"/>
          <w:szCs w:val="24"/>
        </w:rPr>
      </w:pPr>
      <w:r w:rsidRPr="00E91E34">
        <w:rPr>
          <w:sz w:val="24"/>
          <w:szCs w:val="24"/>
        </w:rPr>
        <w:t xml:space="preserve">Recommendations for the next year </w:t>
      </w:r>
    </w:p>
    <w:p w14:paraId="05CCDF35" w14:textId="77777777" w:rsidR="00C61A2D" w:rsidRPr="00E91E34" w:rsidRDefault="00C61A2D" w:rsidP="00C61A2D">
      <w:pPr>
        <w:rPr>
          <w:sz w:val="24"/>
          <w:szCs w:val="24"/>
        </w:rPr>
      </w:pPr>
    </w:p>
    <w:p w14:paraId="1F9BB6DE" w14:textId="77777777" w:rsidR="00C61A2D" w:rsidRPr="00E91E34" w:rsidRDefault="00C61A2D" w:rsidP="00C61A2D">
      <w:pPr>
        <w:rPr>
          <w:sz w:val="24"/>
          <w:szCs w:val="24"/>
        </w:rPr>
      </w:pPr>
      <w:r w:rsidRPr="00E91E34">
        <w:rPr>
          <w:b/>
          <w:bCs/>
          <w:sz w:val="24"/>
          <w:szCs w:val="24"/>
        </w:rPr>
        <w:t>E. Program-Area-Specific Deliverables</w:t>
      </w:r>
    </w:p>
    <w:tbl>
      <w:tblPr>
        <w:tblW w:w="0" w:type="auto"/>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984"/>
        <w:gridCol w:w="7356"/>
      </w:tblGrid>
      <w:tr w:rsidR="00C61A2D" w:rsidRPr="00E91E34" w14:paraId="2C99E336" w14:textId="77777777" w:rsidTr="007728F3">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3C3287C" w14:textId="77777777" w:rsidR="00C61A2D" w:rsidRPr="00E91E34" w:rsidRDefault="00C61A2D" w:rsidP="007728F3">
            <w:pPr>
              <w:rPr>
                <w:b/>
                <w:bCs/>
                <w:sz w:val="24"/>
                <w:szCs w:val="24"/>
              </w:rPr>
            </w:pPr>
            <w:r w:rsidRPr="00E91E34">
              <w:rPr>
                <w:b/>
                <w:bCs/>
                <w:sz w:val="24"/>
                <w:szCs w:val="24"/>
              </w:rPr>
              <w:t>Program Area</w:t>
            </w:r>
          </w:p>
        </w:tc>
        <w:tc>
          <w:tcPr>
            <w:tcW w:w="731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0F4DB9C" w14:textId="77777777" w:rsidR="00C61A2D" w:rsidRPr="00E91E34" w:rsidRDefault="00C61A2D" w:rsidP="007728F3">
            <w:pPr>
              <w:rPr>
                <w:b/>
                <w:bCs/>
                <w:sz w:val="24"/>
                <w:szCs w:val="24"/>
              </w:rPr>
            </w:pPr>
            <w:r w:rsidRPr="00E91E34">
              <w:rPr>
                <w:b/>
                <w:bCs/>
                <w:sz w:val="24"/>
                <w:szCs w:val="24"/>
              </w:rPr>
              <w:t>Additional Deliverables</w:t>
            </w:r>
          </w:p>
        </w:tc>
      </w:tr>
      <w:tr w:rsidR="00C61A2D" w:rsidRPr="00E91E34" w14:paraId="00D4F8B6" w14:textId="77777777" w:rsidTr="007728F3">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6AE6BE8" w14:textId="77777777" w:rsidR="00C61A2D" w:rsidRPr="00E91E34" w:rsidRDefault="00C61A2D" w:rsidP="007728F3">
            <w:pPr>
              <w:rPr>
                <w:sz w:val="24"/>
                <w:szCs w:val="24"/>
              </w:rPr>
            </w:pPr>
            <w:r w:rsidRPr="00E91E34">
              <w:rPr>
                <w:sz w:val="24"/>
                <w:szCs w:val="24"/>
              </w:rPr>
              <w:lastRenderedPageBreak/>
              <w:t>Program Area 1 — Forest Stewardship and Landowner Assistance</w:t>
            </w:r>
          </w:p>
        </w:tc>
        <w:tc>
          <w:tcPr>
            <w:tcW w:w="731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C6E5C3B" w14:textId="77777777" w:rsidR="00C61A2D" w:rsidRPr="00E91E34" w:rsidRDefault="00C61A2D" w:rsidP="007728F3">
            <w:pPr>
              <w:rPr>
                <w:sz w:val="24"/>
                <w:szCs w:val="24"/>
              </w:rPr>
            </w:pPr>
            <w:r w:rsidRPr="00E91E34">
              <w:rPr>
                <w:sz w:val="24"/>
                <w:szCs w:val="24"/>
              </w:rPr>
              <w:t>Cost-share payment records; plan-processing support summary; Community Stewardship Grant support summary; web/digital improvement recommendations</w:t>
            </w:r>
          </w:p>
        </w:tc>
      </w:tr>
      <w:tr w:rsidR="00C61A2D" w:rsidRPr="00E91E34" w14:paraId="786EA683" w14:textId="77777777" w:rsidTr="007728F3">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5561737" w14:textId="77777777" w:rsidR="00C61A2D" w:rsidRPr="00E91E34" w:rsidRDefault="00C61A2D" w:rsidP="007728F3">
            <w:pPr>
              <w:rPr>
                <w:sz w:val="24"/>
                <w:szCs w:val="24"/>
              </w:rPr>
            </w:pPr>
            <w:r w:rsidRPr="00E91E34">
              <w:rPr>
                <w:sz w:val="24"/>
                <w:szCs w:val="24"/>
              </w:rPr>
              <w:t>Program Area 2 — Expanded Stewardship Planning</w:t>
            </w:r>
          </w:p>
        </w:tc>
        <w:tc>
          <w:tcPr>
            <w:tcW w:w="731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2C55C31" w14:textId="77777777" w:rsidR="00C61A2D" w:rsidRPr="00E91E34" w:rsidRDefault="00C61A2D" w:rsidP="007728F3">
            <w:pPr>
              <w:rPr>
                <w:sz w:val="24"/>
                <w:szCs w:val="24"/>
              </w:rPr>
            </w:pPr>
            <w:r w:rsidRPr="00E91E34">
              <w:rPr>
                <w:sz w:val="24"/>
                <w:szCs w:val="24"/>
              </w:rPr>
              <w:t>Forester training summary; municipal outreach summary; demonstration area progress; bird habitat materials; implementation funding referral summary</w:t>
            </w:r>
          </w:p>
        </w:tc>
      </w:tr>
    </w:tbl>
    <w:p w14:paraId="57EF0AA9" w14:textId="77777777" w:rsidR="00097ADB" w:rsidRPr="00E91E34" w:rsidRDefault="00097ADB" w:rsidP="00097ADB">
      <w:pPr>
        <w:rPr>
          <w:sz w:val="24"/>
          <w:szCs w:val="24"/>
        </w:rPr>
      </w:pPr>
    </w:p>
    <w:p w14:paraId="32005C0B" w14:textId="4F770F88" w:rsidR="00CC2DAA" w:rsidRPr="00E91E34" w:rsidRDefault="00CC2DAA" w:rsidP="4F75360E">
      <w:pPr>
        <w:pStyle w:val="Heading2"/>
        <w:jc w:val="left"/>
        <w:rPr>
          <w:rFonts w:asciiTheme="minorHAnsi" w:hAnsiTheme="minorHAnsi" w:cstheme="minorBidi"/>
          <w:sz w:val="24"/>
          <w:szCs w:val="24"/>
        </w:rPr>
      </w:pPr>
      <w:bookmarkStart w:id="138" w:name="_Toc232421142"/>
      <w:r w:rsidRPr="00E91E34">
        <w:rPr>
          <w:rFonts w:asciiTheme="minorHAnsi" w:hAnsiTheme="minorHAnsi" w:cstheme="minorBidi"/>
          <w:sz w:val="24"/>
          <w:szCs w:val="24"/>
        </w:rPr>
        <w:t>Performance Measures and Evaluation</w:t>
      </w:r>
      <w:bookmarkEnd w:id="138"/>
    </w:p>
    <w:p w14:paraId="2E589DAB" w14:textId="77777777" w:rsidR="00E735E7" w:rsidRPr="00E91E34" w:rsidRDefault="00E735E7" w:rsidP="00E735E7">
      <w:pPr>
        <w:rPr>
          <w:sz w:val="24"/>
          <w:szCs w:val="24"/>
        </w:rPr>
      </w:pPr>
      <w:r w:rsidRPr="00E91E34">
        <w:rPr>
          <w:sz w:val="24"/>
          <w:szCs w:val="24"/>
        </w:rPr>
        <w:t>Performance will be evaluated based on the contractor’s timely completion of approved work plan tasks, quality and accuracy of deliverables, responsiveness to DCR direction, effectiveness of outreach and partner engagement, fiscal accountability, and contribution to program goals. Measures may vary by program area and may be refined annually through the work planning process.</w:t>
      </w:r>
    </w:p>
    <w:p w14:paraId="18A5879C" w14:textId="77777777" w:rsidR="00E735E7" w:rsidRPr="00E91E34" w:rsidRDefault="00E735E7" w:rsidP="00E735E7">
      <w:pPr>
        <w:rPr>
          <w:sz w:val="24"/>
          <w:szCs w:val="24"/>
        </w:rPr>
      </w:pPr>
      <w:r w:rsidRPr="00E91E34">
        <w:rPr>
          <w:sz w:val="24"/>
          <w:szCs w:val="24"/>
        </w:rPr>
        <w:t>Performance measures may include:</w:t>
      </w:r>
    </w:p>
    <w:p w14:paraId="21502106" w14:textId="77777777" w:rsidR="00E735E7" w:rsidRPr="00E91E34" w:rsidRDefault="00E735E7" w:rsidP="00E735E7">
      <w:pPr>
        <w:numPr>
          <w:ilvl w:val="0"/>
          <w:numId w:val="41"/>
        </w:numPr>
        <w:spacing w:line="278" w:lineRule="auto"/>
        <w:rPr>
          <w:sz w:val="24"/>
          <w:szCs w:val="24"/>
        </w:rPr>
      </w:pPr>
      <w:r w:rsidRPr="00E91E34">
        <w:rPr>
          <w:sz w:val="24"/>
          <w:szCs w:val="24"/>
        </w:rPr>
        <w:t xml:space="preserve">Number and type of outreach events delivered </w:t>
      </w:r>
    </w:p>
    <w:p w14:paraId="1A0FA33F" w14:textId="77777777" w:rsidR="00E735E7" w:rsidRPr="00E91E34" w:rsidRDefault="00E735E7" w:rsidP="00E735E7">
      <w:pPr>
        <w:numPr>
          <w:ilvl w:val="0"/>
          <w:numId w:val="41"/>
        </w:numPr>
        <w:spacing w:line="278" w:lineRule="auto"/>
        <w:rPr>
          <w:sz w:val="24"/>
          <w:szCs w:val="24"/>
        </w:rPr>
      </w:pPr>
      <w:r w:rsidRPr="00E91E34">
        <w:rPr>
          <w:sz w:val="24"/>
          <w:szCs w:val="24"/>
        </w:rPr>
        <w:t xml:space="preserve">Number of landowners, municipalities, partners, professionals, or other participants reached </w:t>
      </w:r>
    </w:p>
    <w:p w14:paraId="64F666F9" w14:textId="77777777" w:rsidR="00E735E7" w:rsidRPr="00E91E34" w:rsidRDefault="00E735E7" w:rsidP="00E735E7">
      <w:pPr>
        <w:numPr>
          <w:ilvl w:val="0"/>
          <w:numId w:val="41"/>
        </w:numPr>
        <w:spacing w:line="278" w:lineRule="auto"/>
        <w:rPr>
          <w:sz w:val="24"/>
          <w:szCs w:val="24"/>
        </w:rPr>
      </w:pPr>
      <w:r w:rsidRPr="00E91E34">
        <w:rPr>
          <w:sz w:val="24"/>
          <w:szCs w:val="24"/>
        </w:rPr>
        <w:t>Geographic distribution of outreach and program delivery</w:t>
      </w:r>
    </w:p>
    <w:p w14:paraId="5BD95C69" w14:textId="77777777" w:rsidR="00E735E7" w:rsidRPr="00E91E34" w:rsidRDefault="00E735E7" w:rsidP="00E735E7">
      <w:pPr>
        <w:numPr>
          <w:ilvl w:val="0"/>
          <w:numId w:val="41"/>
        </w:numPr>
        <w:spacing w:line="278" w:lineRule="auto"/>
        <w:rPr>
          <w:sz w:val="24"/>
          <w:szCs w:val="24"/>
        </w:rPr>
      </w:pPr>
      <w:r w:rsidRPr="00E91E34">
        <w:rPr>
          <w:sz w:val="24"/>
          <w:szCs w:val="24"/>
        </w:rPr>
        <w:t xml:space="preserve">Number of outreach, educational, or technical materials developed or updated </w:t>
      </w:r>
    </w:p>
    <w:p w14:paraId="3CBB0EF2" w14:textId="77777777" w:rsidR="00E735E7" w:rsidRPr="00E91E34" w:rsidRDefault="00E735E7" w:rsidP="00E735E7">
      <w:pPr>
        <w:numPr>
          <w:ilvl w:val="0"/>
          <w:numId w:val="41"/>
        </w:numPr>
        <w:spacing w:line="278" w:lineRule="auto"/>
        <w:rPr>
          <w:sz w:val="24"/>
          <w:szCs w:val="24"/>
        </w:rPr>
      </w:pPr>
      <w:r w:rsidRPr="00E91E34">
        <w:rPr>
          <w:sz w:val="24"/>
          <w:szCs w:val="24"/>
        </w:rPr>
        <w:t xml:space="preserve">Number of referrals, inquiries, or technical assistance requests generated </w:t>
      </w:r>
    </w:p>
    <w:p w14:paraId="6F393BD8" w14:textId="77777777" w:rsidR="00E735E7" w:rsidRPr="00E91E34" w:rsidRDefault="00E735E7" w:rsidP="00E735E7">
      <w:pPr>
        <w:numPr>
          <w:ilvl w:val="0"/>
          <w:numId w:val="41"/>
        </w:numPr>
        <w:spacing w:line="278" w:lineRule="auto"/>
        <w:rPr>
          <w:sz w:val="24"/>
          <w:szCs w:val="24"/>
        </w:rPr>
      </w:pPr>
      <w:r w:rsidRPr="00E91E34">
        <w:rPr>
          <w:sz w:val="24"/>
          <w:szCs w:val="24"/>
        </w:rPr>
        <w:t xml:space="preserve">Timeliness, accuracy, and completeness of fiscal documentation </w:t>
      </w:r>
    </w:p>
    <w:p w14:paraId="01B9B6D2" w14:textId="77777777" w:rsidR="00E735E7" w:rsidRPr="00E91E34" w:rsidRDefault="00E735E7" w:rsidP="00E735E7">
      <w:pPr>
        <w:numPr>
          <w:ilvl w:val="0"/>
          <w:numId w:val="41"/>
        </w:numPr>
        <w:spacing w:line="278" w:lineRule="auto"/>
        <w:rPr>
          <w:sz w:val="24"/>
          <w:szCs w:val="24"/>
        </w:rPr>
      </w:pPr>
      <w:r w:rsidRPr="00E91E34">
        <w:rPr>
          <w:sz w:val="24"/>
          <w:szCs w:val="24"/>
        </w:rPr>
        <w:t xml:space="preserve">Number and value of cost-share payments processed </w:t>
      </w:r>
    </w:p>
    <w:p w14:paraId="4CA758C0" w14:textId="77777777" w:rsidR="00E735E7" w:rsidRPr="00E91E34" w:rsidRDefault="00E735E7" w:rsidP="00E735E7">
      <w:pPr>
        <w:numPr>
          <w:ilvl w:val="0"/>
          <w:numId w:val="41"/>
        </w:numPr>
        <w:spacing w:line="278" w:lineRule="auto"/>
        <w:rPr>
          <w:sz w:val="24"/>
          <w:szCs w:val="24"/>
        </w:rPr>
      </w:pPr>
      <w:r w:rsidRPr="00E91E34">
        <w:rPr>
          <w:sz w:val="24"/>
          <w:szCs w:val="24"/>
        </w:rPr>
        <w:t xml:space="preserve">Barriers identified, documented, and addressed </w:t>
      </w:r>
    </w:p>
    <w:p w14:paraId="4B049C03" w14:textId="77777777" w:rsidR="00E735E7" w:rsidRPr="00E91E34" w:rsidRDefault="00E735E7" w:rsidP="00E735E7">
      <w:pPr>
        <w:numPr>
          <w:ilvl w:val="0"/>
          <w:numId w:val="41"/>
        </w:numPr>
        <w:spacing w:line="278" w:lineRule="auto"/>
        <w:rPr>
          <w:sz w:val="24"/>
          <w:szCs w:val="24"/>
        </w:rPr>
      </w:pPr>
      <w:r w:rsidRPr="00E91E34">
        <w:rPr>
          <w:sz w:val="24"/>
          <w:szCs w:val="24"/>
        </w:rPr>
        <w:t xml:space="preserve">Program improvements recommended, developed,  or implemented </w:t>
      </w:r>
    </w:p>
    <w:p w14:paraId="0AE1FCE7" w14:textId="77777777" w:rsidR="00E735E7" w:rsidRPr="00E91E34" w:rsidRDefault="00E735E7" w:rsidP="00E735E7">
      <w:pPr>
        <w:numPr>
          <w:ilvl w:val="0"/>
          <w:numId w:val="41"/>
        </w:numPr>
        <w:spacing w:line="278" w:lineRule="auto"/>
        <w:rPr>
          <w:sz w:val="24"/>
          <w:szCs w:val="24"/>
        </w:rPr>
      </w:pPr>
      <w:r w:rsidRPr="00E91E34">
        <w:rPr>
          <w:sz w:val="24"/>
          <w:szCs w:val="24"/>
        </w:rPr>
        <w:t>Audience development and expansion into underserved or priority groups</w:t>
      </w:r>
    </w:p>
    <w:p w14:paraId="1AAFED48" w14:textId="77777777" w:rsidR="00E735E7" w:rsidRPr="00E91E34" w:rsidRDefault="00E735E7" w:rsidP="00E735E7">
      <w:pPr>
        <w:numPr>
          <w:ilvl w:val="0"/>
          <w:numId w:val="41"/>
        </w:numPr>
        <w:spacing w:line="278" w:lineRule="auto"/>
        <w:rPr>
          <w:sz w:val="24"/>
          <w:szCs w:val="24"/>
        </w:rPr>
      </w:pPr>
      <w:r w:rsidRPr="00E91E34">
        <w:rPr>
          <w:sz w:val="24"/>
          <w:szCs w:val="24"/>
        </w:rPr>
        <w:t>Participant feedback collected and evaluated</w:t>
      </w:r>
    </w:p>
    <w:p w14:paraId="5EC0AC58" w14:textId="77777777" w:rsidR="00CC2DAA" w:rsidRPr="00E91E34" w:rsidRDefault="00CC2DAA" w:rsidP="00CC2DAA">
      <w:pPr>
        <w:rPr>
          <w:sz w:val="24"/>
          <w:szCs w:val="24"/>
        </w:rPr>
      </w:pPr>
    </w:p>
    <w:p w14:paraId="7A8F2034" w14:textId="2AD4EA5A" w:rsidR="00E735E7" w:rsidRPr="00E91E34" w:rsidRDefault="006468B6" w:rsidP="4F75360E">
      <w:pPr>
        <w:pStyle w:val="Heading2"/>
        <w:jc w:val="left"/>
        <w:rPr>
          <w:rFonts w:asciiTheme="minorHAnsi" w:hAnsiTheme="minorHAnsi" w:cstheme="minorBidi"/>
          <w:sz w:val="24"/>
          <w:szCs w:val="24"/>
        </w:rPr>
      </w:pPr>
      <w:bookmarkStart w:id="139" w:name="_Toc232421143"/>
      <w:r w:rsidRPr="00E91E34">
        <w:rPr>
          <w:rFonts w:asciiTheme="minorHAnsi" w:hAnsiTheme="minorHAnsi" w:cstheme="minorBidi"/>
          <w:sz w:val="24"/>
          <w:szCs w:val="24"/>
        </w:rPr>
        <w:t>Coordination with DCR</w:t>
      </w:r>
      <w:bookmarkEnd w:id="139"/>
    </w:p>
    <w:p w14:paraId="14D74A4C" w14:textId="77777777" w:rsidR="00B91B00" w:rsidRPr="00E91E34" w:rsidRDefault="00B91B00" w:rsidP="00B91B00">
      <w:pPr>
        <w:rPr>
          <w:sz w:val="24"/>
          <w:szCs w:val="24"/>
        </w:rPr>
      </w:pPr>
      <w:r w:rsidRPr="00E91E34">
        <w:rPr>
          <w:sz w:val="24"/>
          <w:szCs w:val="24"/>
        </w:rPr>
        <w:t>The contractor shall coordinate closely with the DCR Service Forestry Program Director, Stewardship Outreach Coordinator, and other DCR staff as assigned. Coordination may include regular meetings, annual work planning, budget review, review of outreach materials, event planning, grant reporting, problem-solving, and identification of emerging program needs. The contractor shall not make final programmatic, fiscal, legal, or policy decisions on behalf of DCR unless expressly authorized in writing.</w:t>
      </w:r>
    </w:p>
    <w:p w14:paraId="40877DEE" w14:textId="77777777" w:rsidR="006468B6" w:rsidRPr="00E91E34" w:rsidRDefault="006468B6" w:rsidP="006468B6">
      <w:pPr>
        <w:rPr>
          <w:sz w:val="24"/>
          <w:szCs w:val="24"/>
        </w:rPr>
      </w:pPr>
    </w:p>
    <w:p w14:paraId="5F7258E2" w14:textId="26C50BEC" w:rsidR="00B91B00" w:rsidRPr="00E91E34" w:rsidRDefault="00F25467" w:rsidP="4F75360E">
      <w:pPr>
        <w:pStyle w:val="Heading2"/>
        <w:jc w:val="left"/>
        <w:rPr>
          <w:rFonts w:asciiTheme="minorHAnsi" w:hAnsiTheme="minorHAnsi" w:cstheme="minorBidi"/>
          <w:sz w:val="24"/>
          <w:szCs w:val="24"/>
        </w:rPr>
      </w:pPr>
      <w:bookmarkStart w:id="140" w:name="_Toc232421144"/>
      <w:r w:rsidRPr="00E91E34">
        <w:rPr>
          <w:rFonts w:asciiTheme="minorHAnsi" w:hAnsiTheme="minorHAnsi" w:cstheme="minorBidi"/>
          <w:sz w:val="24"/>
          <w:szCs w:val="24"/>
        </w:rPr>
        <w:t>Contractor Qualifications Specific to Scope Delivery</w:t>
      </w:r>
      <w:bookmarkEnd w:id="140"/>
    </w:p>
    <w:p w14:paraId="3CD97ECB" w14:textId="77777777" w:rsidR="009431BE" w:rsidRPr="00E91E34" w:rsidRDefault="009431BE" w:rsidP="009431BE">
      <w:pPr>
        <w:rPr>
          <w:sz w:val="24"/>
          <w:szCs w:val="24"/>
        </w:rPr>
      </w:pPr>
      <w:r w:rsidRPr="00E91E34">
        <w:rPr>
          <w:sz w:val="24"/>
          <w:szCs w:val="24"/>
        </w:rPr>
        <w:t>The contractor shall demonstrate relevant experience and capacity in some or all of the following areas, depending on the program areas proposed:</w:t>
      </w:r>
    </w:p>
    <w:p w14:paraId="7EE20596" w14:textId="77777777" w:rsidR="009431BE" w:rsidRPr="00E91E34" w:rsidRDefault="009431BE" w:rsidP="009431BE">
      <w:pPr>
        <w:numPr>
          <w:ilvl w:val="0"/>
          <w:numId w:val="42"/>
        </w:numPr>
        <w:spacing w:line="278" w:lineRule="auto"/>
        <w:rPr>
          <w:sz w:val="24"/>
          <w:szCs w:val="24"/>
        </w:rPr>
      </w:pPr>
      <w:r w:rsidRPr="00E91E34">
        <w:rPr>
          <w:sz w:val="24"/>
          <w:szCs w:val="24"/>
        </w:rPr>
        <w:t xml:space="preserve">Natural resource management, forestry, conservation, or related fields </w:t>
      </w:r>
    </w:p>
    <w:p w14:paraId="3FFD5583" w14:textId="77777777" w:rsidR="009431BE" w:rsidRPr="00E91E34" w:rsidRDefault="009431BE" w:rsidP="009431BE">
      <w:pPr>
        <w:numPr>
          <w:ilvl w:val="0"/>
          <w:numId w:val="42"/>
        </w:numPr>
        <w:spacing w:line="278" w:lineRule="auto"/>
        <w:rPr>
          <w:sz w:val="24"/>
          <w:szCs w:val="24"/>
        </w:rPr>
      </w:pPr>
      <w:r w:rsidRPr="00E91E34">
        <w:rPr>
          <w:sz w:val="24"/>
          <w:szCs w:val="24"/>
        </w:rPr>
        <w:t xml:space="preserve">Massachusetts forest landowner assistance programs </w:t>
      </w:r>
    </w:p>
    <w:p w14:paraId="74C64C8B" w14:textId="77777777" w:rsidR="009431BE" w:rsidRPr="00E91E34" w:rsidRDefault="009431BE" w:rsidP="009431BE">
      <w:pPr>
        <w:numPr>
          <w:ilvl w:val="0"/>
          <w:numId w:val="42"/>
        </w:numPr>
        <w:spacing w:line="278" w:lineRule="auto"/>
        <w:rPr>
          <w:sz w:val="24"/>
          <w:szCs w:val="24"/>
        </w:rPr>
      </w:pPr>
      <w:r w:rsidRPr="00E91E34">
        <w:rPr>
          <w:sz w:val="24"/>
          <w:szCs w:val="24"/>
        </w:rPr>
        <w:t xml:space="preserve">Outreach, education, and public engagement </w:t>
      </w:r>
    </w:p>
    <w:p w14:paraId="7673550C" w14:textId="77777777" w:rsidR="009431BE" w:rsidRPr="00E91E34" w:rsidRDefault="009431BE" w:rsidP="009431BE">
      <w:pPr>
        <w:numPr>
          <w:ilvl w:val="0"/>
          <w:numId w:val="42"/>
        </w:numPr>
        <w:spacing w:line="278" w:lineRule="auto"/>
        <w:rPr>
          <w:sz w:val="24"/>
          <w:szCs w:val="24"/>
        </w:rPr>
      </w:pPr>
      <w:r w:rsidRPr="00E91E34">
        <w:rPr>
          <w:sz w:val="24"/>
          <w:szCs w:val="24"/>
        </w:rPr>
        <w:t xml:space="preserve">Program administration, budgeting, accounting, and record keeping </w:t>
      </w:r>
    </w:p>
    <w:p w14:paraId="4192A492" w14:textId="77777777" w:rsidR="009431BE" w:rsidRPr="00E91E34" w:rsidRDefault="009431BE" w:rsidP="009431BE">
      <w:pPr>
        <w:numPr>
          <w:ilvl w:val="0"/>
          <w:numId w:val="42"/>
        </w:numPr>
        <w:spacing w:line="278" w:lineRule="auto"/>
        <w:rPr>
          <w:sz w:val="24"/>
          <w:szCs w:val="24"/>
        </w:rPr>
      </w:pPr>
      <w:r w:rsidRPr="00E91E34">
        <w:rPr>
          <w:sz w:val="24"/>
          <w:szCs w:val="24"/>
        </w:rPr>
        <w:t xml:space="preserve">Cost-share, grant, or reimbursement program administration </w:t>
      </w:r>
    </w:p>
    <w:p w14:paraId="31C04E94" w14:textId="77777777" w:rsidR="009431BE" w:rsidRPr="00E91E34" w:rsidRDefault="009431BE" w:rsidP="009431BE">
      <w:pPr>
        <w:numPr>
          <w:ilvl w:val="0"/>
          <w:numId w:val="42"/>
        </w:numPr>
        <w:spacing w:line="278" w:lineRule="auto"/>
        <w:rPr>
          <w:sz w:val="24"/>
          <w:szCs w:val="24"/>
        </w:rPr>
      </w:pPr>
      <w:r w:rsidRPr="00E91E34">
        <w:rPr>
          <w:sz w:val="24"/>
          <w:szCs w:val="24"/>
        </w:rPr>
        <w:t xml:space="preserve">Partnership development and stakeholder coordination </w:t>
      </w:r>
    </w:p>
    <w:p w14:paraId="39935FEE" w14:textId="77777777" w:rsidR="009431BE" w:rsidRPr="00E91E34" w:rsidRDefault="009431BE" w:rsidP="009431BE">
      <w:pPr>
        <w:numPr>
          <w:ilvl w:val="0"/>
          <w:numId w:val="42"/>
        </w:numPr>
        <w:spacing w:line="278" w:lineRule="auto"/>
        <w:rPr>
          <w:sz w:val="24"/>
          <w:szCs w:val="24"/>
        </w:rPr>
      </w:pPr>
      <w:r w:rsidRPr="00E91E34">
        <w:rPr>
          <w:sz w:val="24"/>
          <w:szCs w:val="24"/>
        </w:rPr>
        <w:t xml:space="preserve">Communications, plain-language materials, event support, and web content </w:t>
      </w:r>
    </w:p>
    <w:p w14:paraId="65D3F0F8" w14:textId="77777777" w:rsidR="009431BE" w:rsidRPr="00E91E34" w:rsidRDefault="009431BE" w:rsidP="009431BE">
      <w:pPr>
        <w:numPr>
          <w:ilvl w:val="0"/>
          <w:numId w:val="42"/>
        </w:numPr>
        <w:spacing w:line="278" w:lineRule="auto"/>
        <w:rPr>
          <w:sz w:val="24"/>
          <w:szCs w:val="24"/>
        </w:rPr>
      </w:pPr>
      <w:r w:rsidRPr="00E91E34">
        <w:rPr>
          <w:sz w:val="24"/>
          <w:szCs w:val="24"/>
        </w:rPr>
        <w:t xml:space="preserve">Ability to meet fiscal, administrative, reporting, and coordination requirements </w:t>
      </w:r>
    </w:p>
    <w:p w14:paraId="0ED04D30" w14:textId="77777777" w:rsidR="009431BE" w:rsidRPr="00E91E34" w:rsidRDefault="009431BE" w:rsidP="009431BE">
      <w:pPr>
        <w:rPr>
          <w:sz w:val="24"/>
          <w:szCs w:val="24"/>
        </w:rPr>
      </w:pPr>
    </w:p>
    <w:p w14:paraId="682DDDE9" w14:textId="77777777" w:rsidR="009431BE" w:rsidRPr="00E91E34" w:rsidRDefault="009431BE" w:rsidP="009431BE">
      <w:pPr>
        <w:rPr>
          <w:sz w:val="24"/>
          <w:szCs w:val="24"/>
        </w:rPr>
      </w:pPr>
      <w:r w:rsidRPr="00E91E34">
        <w:rPr>
          <w:sz w:val="24"/>
          <w:szCs w:val="24"/>
        </w:rPr>
        <w:t>Program Area 1</w:t>
      </w:r>
    </w:p>
    <w:p w14:paraId="42A72BAE" w14:textId="77777777" w:rsidR="009431BE" w:rsidRPr="00E91E34" w:rsidRDefault="009431BE" w:rsidP="009431BE">
      <w:pPr>
        <w:rPr>
          <w:sz w:val="24"/>
          <w:szCs w:val="24"/>
        </w:rPr>
      </w:pPr>
      <w:r w:rsidRPr="00E91E34">
        <w:rPr>
          <w:sz w:val="24"/>
          <w:szCs w:val="24"/>
        </w:rPr>
        <w:t>Vendor must demonstrate capacity to manage cost-share payments, maintain auditable fiscal records, support landowner assistance programs, and work with a wide range of private woodland owners, municipalities, and forestry partners.</w:t>
      </w:r>
    </w:p>
    <w:p w14:paraId="22438B9A" w14:textId="77777777" w:rsidR="009431BE" w:rsidRPr="00E91E34" w:rsidRDefault="009431BE" w:rsidP="009431BE">
      <w:pPr>
        <w:widowControl w:val="0"/>
        <w:tabs>
          <w:tab w:val="left" w:pos="900"/>
        </w:tabs>
        <w:jc w:val="both"/>
        <w:rPr>
          <w:sz w:val="24"/>
          <w:szCs w:val="24"/>
        </w:rPr>
      </w:pPr>
    </w:p>
    <w:p w14:paraId="144F612C" w14:textId="77777777" w:rsidR="009431BE" w:rsidRPr="00E91E34" w:rsidRDefault="009431BE" w:rsidP="009431BE">
      <w:pPr>
        <w:rPr>
          <w:sz w:val="24"/>
          <w:szCs w:val="24"/>
        </w:rPr>
      </w:pPr>
      <w:r w:rsidRPr="00E91E34">
        <w:rPr>
          <w:sz w:val="24"/>
          <w:szCs w:val="24"/>
        </w:rPr>
        <w:t>Program Area 2</w:t>
      </w:r>
    </w:p>
    <w:p w14:paraId="444FA0BD" w14:textId="77777777" w:rsidR="009431BE" w:rsidRPr="00E91E34" w:rsidRDefault="009431BE" w:rsidP="009431BE">
      <w:pPr>
        <w:rPr>
          <w:sz w:val="24"/>
          <w:szCs w:val="24"/>
        </w:rPr>
      </w:pPr>
      <w:r w:rsidRPr="00E91E34">
        <w:rPr>
          <w:sz w:val="24"/>
          <w:szCs w:val="24"/>
        </w:rPr>
        <w:t>Vendor must demonstrate experience with northeastern forest bird ecology, forest habitat management, climate-informed forestry, forest carbon concepts, forest resilience practices, landowner or municipal outreach, and professional training for foresters or natural resource practitioners.</w:t>
      </w:r>
    </w:p>
    <w:p w14:paraId="28CB0731" w14:textId="4E864A0E" w:rsidR="00AA6E2F" w:rsidRPr="00E91E34" w:rsidRDefault="00AA6E2F" w:rsidP="4F75360E">
      <w:pPr>
        <w:pStyle w:val="Heading2"/>
        <w:jc w:val="left"/>
        <w:rPr>
          <w:rFonts w:asciiTheme="minorHAnsi" w:hAnsiTheme="minorHAnsi" w:cstheme="minorBidi"/>
          <w:sz w:val="24"/>
          <w:szCs w:val="24"/>
        </w:rPr>
      </w:pPr>
      <w:bookmarkStart w:id="141" w:name="_Toc232421145"/>
      <w:r w:rsidRPr="00E91E34">
        <w:rPr>
          <w:rFonts w:asciiTheme="minorHAnsi" w:hAnsiTheme="minorHAnsi" w:cstheme="minorBidi"/>
          <w:sz w:val="24"/>
          <w:szCs w:val="24"/>
        </w:rPr>
        <w:t>Bidder Qualifications</w:t>
      </w:r>
      <w:bookmarkEnd w:id="141"/>
      <w:r w:rsidRPr="00E91E34">
        <w:rPr>
          <w:rFonts w:asciiTheme="minorHAnsi" w:hAnsiTheme="minorHAnsi" w:cstheme="minorBidi"/>
          <w:sz w:val="24"/>
          <w:szCs w:val="24"/>
        </w:rPr>
        <w:t xml:space="preserve"> </w:t>
      </w:r>
      <w:bookmarkEnd w:id="123"/>
      <w:bookmarkEnd w:id="124"/>
      <w:bookmarkEnd w:id="125"/>
      <w:bookmarkEnd w:id="126"/>
      <w:bookmarkEnd w:id="127"/>
      <w:bookmarkEnd w:id="128"/>
      <w:bookmarkEnd w:id="129"/>
      <w:bookmarkEnd w:id="130"/>
      <w:bookmarkEnd w:id="131"/>
    </w:p>
    <w:p w14:paraId="13786CC0" w14:textId="77777777" w:rsidR="00AA6E2F" w:rsidRPr="00E91E34" w:rsidRDefault="00AA6E2F" w:rsidP="00582AA6">
      <w:pPr>
        <w:pStyle w:val="Heading3"/>
        <w:rPr>
          <w:sz w:val="24"/>
          <w:szCs w:val="24"/>
        </w:rPr>
      </w:pPr>
      <w:bookmarkStart w:id="142" w:name="_Toc143675169"/>
      <w:bookmarkStart w:id="143" w:name="_Toc143676422"/>
      <w:bookmarkStart w:id="144" w:name="_Toc143933054"/>
      <w:bookmarkStart w:id="145" w:name="Company_Experience"/>
      <w:bookmarkStart w:id="146" w:name="_Toc153181518"/>
      <w:bookmarkStart w:id="147" w:name="_Toc157941443"/>
      <w:bookmarkStart w:id="148" w:name="_Toc158799432"/>
      <w:bookmarkStart w:id="149" w:name="_Toc232421146"/>
      <w:bookmarkStart w:id="150" w:name="_Toc143675174"/>
      <w:bookmarkStart w:id="151" w:name="_Toc143676427"/>
      <w:bookmarkStart w:id="152" w:name="_Toc143933060"/>
      <w:bookmarkStart w:id="153" w:name="_Toc143675170"/>
      <w:bookmarkStart w:id="154" w:name="_Toc143676423"/>
      <w:bookmarkStart w:id="155" w:name="_Toc143933055"/>
      <w:bookmarkEnd w:id="142"/>
      <w:bookmarkEnd w:id="143"/>
      <w:bookmarkEnd w:id="144"/>
      <w:bookmarkEnd w:id="145"/>
      <w:r w:rsidRPr="00E91E34">
        <w:rPr>
          <w:sz w:val="24"/>
          <w:szCs w:val="24"/>
        </w:rPr>
        <w:t>Company experience</w:t>
      </w:r>
      <w:bookmarkEnd w:id="146"/>
      <w:bookmarkEnd w:id="147"/>
      <w:bookmarkEnd w:id="148"/>
      <w:bookmarkEnd w:id="149"/>
    </w:p>
    <w:p w14:paraId="3F5F5F95" w14:textId="5B7C9F14" w:rsidR="007B421C" w:rsidRPr="00E91E34" w:rsidRDefault="50B8ADAF" w:rsidP="1A181D37">
      <w:pPr>
        <w:widowControl w:val="0"/>
        <w:tabs>
          <w:tab w:val="left" w:pos="900"/>
        </w:tabs>
        <w:spacing w:after="160"/>
        <w:jc w:val="both"/>
        <w:rPr>
          <w:rFonts w:asciiTheme="minorHAnsi" w:eastAsiaTheme="minorEastAsia" w:hAnsiTheme="minorHAnsi" w:cstheme="minorBidi"/>
          <w:sz w:val="24"/>
          <w:szCs w:val="24"/>
        </w:rPr>
      </w:pPr>
      <w:bookmarkStart w:id="156" w:name="_Toc143675172"/>
      <w:bookmarkStart w:id="157" w:name="_Toc143676425"/>
      <w:bookmarkStart w:id="158" w:name="_Toc143933058"/>
      <w:bookmarkStart w:id="159" w:name="_Toc153181519"/>
      <w:bookmarkStart w:id="160" w:name="_Toc157941444"/>
      <w:bookmarkStart w:id="161" w:name="_Toc158799433"/>
      <w:bookmarkEnd w:id="150"/>
      <w:bookmarkEnd w:id="151"/>
      <w:bookmarkEnd w:id="152"/>
      <w:bookmarkEnd w:id="153"/>
      <w:bookmarkEnd w:id="154"/>
      <w:bookmarkEnd w:id="155"/>
      <w:r w:rsidRPr="00E91E34">
        <w:rPr>
          <w:rFonts w:asciiTheme="minorHAnsi" w:eastAsiaTheme="minorEastAsia" w:hAnsiTheme="minorHAnsi" w:cstheme="minorBidi"/>
          <w:sz w:val="24"/>
          <w:szCs w:val="24"/>
        </w:rPr>
        <w:t>The contractor shall demonstrate relevant experience and capacity in the following areas:</w:t>
      </w:r>
    </w:p>
    <w:p w14:paraId="23A1EAE0" w14:textId="4CD0E635" w:rsidR="007B421C" w:rsidRPr="00E91E34" w:rsidRDefault="50B8ADAF" w:rsidP="1A181D37">
      <w:pPr>
        <w:pStyle w:val="ListParagraph"/>
        <w:widowControl w:val="0"/>
        <w:numPr>
          <w:ilvl w:val="0"/>
          <w:numId w:val="28"/>
        </w:numPr>
        <w:tabs>
          <w:tab w:val="left" w:pos="900"/>
        </w:tabs>
        <w:spacing w:after="160"/>
        <w:jc w:val="both"/>
        <w:rPr>
          <w:rFonts w:asciiTheme="minorHAnsi" w:eastAsiaTheme="minorEastAsia" w:hAnsiTheme="minorHAnsi" w:cstheme="minorBidi"/>
          <w:sz w:val="24"/>
          <w:szCs w:val="24"/>
        </w:rPr>
      </w:pPr>
      <w:r w:rsidRPr="00E91E34">
        <w:rPr>
          <w:rFonts w:asciiTheme="minorHAnsi" w:eastAsiaTheme="minorEastAsia" w:hAnsiTheme="minorHAnsi" w:cstheme="minorBidi"/>
          <w:sz w:val="24"/>
          <w:szCs w:val="24"/>
        </w:rPr>
        <w:t xml:space="preserve">Natural resource management, forestry, conservation, or related fields </w:t>
      </w:r>
    </w:p>
    <w:p w14:paraId="0D1446FC" w14:textId="10390F34" w:rsidR="007B421C" w:rsidRPr="00E91E34" w:rsidRDefault="50B8ADAF" w:rsidP="1A181D37">
      <w:pPr>
        <w:pStyle w:val="ListParagraph"/>
        <w:widowControl w:val="0"/>
        <w:numPr>
          <w:ilvl w:val="0"/>
          <w:numId w:val="28"/>
        </w:numPr>
        <w:tabs>
          <w:tab w:val="left" w:pos="900"/>
        </w:tabs>
        <w:spacing w:after="160"/>
        <w:jc w:val="both"/>
        <w:rPr>
          <w:rFonts w:asciiTheme="minorHAnsi" w:eastAsiaTheme="minorEastAsia" w:hAnsiTheme="minorHAnsi" w:cstheme="minorBidi"/>
          <w:sz w:val="24"/>
          <w:szCs w:val="24"/>
        </w:rPr>
      </w:pPr>
      <w:r w:rsidRPr="00E91E34">
        <w:rPr>
          <w:rFonts w:asciiTheme="minorHAnsi" w:eastAsiaTheme="minorEastAsia" w:hAnsiTheme="minorHAnsi" w:cstheme="minorBidi"/>
          <w:sz w:val="24"/>
          <w:szCs w:val="24"/>
        </w:rPr>
        <w:t xml:space="preserve">Massachusetts forest landowner assistance programs </w:t>
      </w:r>
    </w:p>
    <w:p w14:paraId="7FEA33BB" w14:textId="28FF6B8F" w:rsidR="007B421C" w:rsidRPr="00E91E34" w:rsidRDefault="50B8ADAF" w:rsidP="1A181D37">
      <w:pPr>
        <w:pStyle w:val="ListParagraph"/>
        <w:widowControl w:val="0"/>
        <w:numPr>
          <w:ilvl w:val="0"/>
          <w:numId w:val="28"/>
        </w:numPr>
        <w:tabs>
          <w:tab w:val="left" w:pos="900"/>
        </w:tabs>
        <w:spacing w:after="160"/>
        <w:jc w:val="both"/>
        <w:rPr>
          <w:rFonts w:asciiTheme="minorHAnsi" w:eastAsiaTheme="minorEastAsia" w:hAnsiTheme="minorHAnsi" w:cstheme="minorBidi"/>
          <w:sz w:val="24"/>
          <w:szCs w:val="24"/>
        </w:rPr>
      </w:pPr>
      <w:r w:rsidRPr="00E91E34">
        <w:rPr>
          <w:rFonts w:asciiTheme="minorHAnsi" w:eastAsiaTheme="minorEastAsia" w:hAnsiTheme="minorHAnsi" w:cstheme="minorBidi"/>
          <w:sz w:val="24"/>
          <w:szCs w:val="24"/>
        </w:rPr>
        <w:t xml:space="preserve">Outreach, education, and public engagement </w:t>
      </w:r>
    </w:p>
    <w:p w14:paraId="34371410" w14:textId="66BF48DB" w:rsidR="007B421C" w:rsidRPr="00E91E34" w:rsidRDefault="50B8ADAF" w:rsidP="1A181D37">
      <w:pPr>
        <w:pStyle w:val="ListParagraph"/>
        <w:widowControl w:val="0"/>
        <w:numPr>
          <w:ilvl w:val="0"/>
          <w:numId w:val="28"/>
        </w:numPr>
        <w:tabs>
          <w:tab w:val="left" w:pos="900"/>
        </w:tabs>
        <w:spacing w:after="160"/>
        <w:jc w:val="both"/>
        <w:rPr>
          <w:rFonts w:asciiTheme="minorHAnsi" w:eastAsiaTheme="minorEastAsia" w:hAnsiTheme="minorHAnsi" w:cstheme="minorBidi"/>
          <w:sz w:val="24"/>
          <w:szCs w:val="24"/>
        </w:rPr>
      </w:pPr>
      <w:r w:rsidRPr="00E91E34">
        <w:rPr>
          <w:rFonts w:asciiTheme="minorHAnsi" w:eastAsiaTheme="minorEastAsia" w:hAnsiTheme="minorHAnsi" w:cstheme="minorBidi"/>
          <w:sz w:val="24"/>
          <w:szCs w:val="24"/>
        </w:rPr>
        <w:t xml:space="preserve">Program administration, budgeting, accounting, and record keeping  </w:t>
      </w:r>
    </w:p>
    <w:p w14:paraId="1AE4F061" w14:textId="5B8400A5" w:rsidR="007B421C" w:rsidRPr="00E91E34" w:rsidRDefault="50B8ADAF" w:rsidP="1A181D37">
      <w:pPr>
        <w:pStyle w:val="ListParagraph"/>
        <w:widowControl w:val="0"/>
        <w:numPr>
          <w:ilvl w:val="0"/>
          <w:numId w:val="28"/>
        </w:numPr>
        <w:tabs>
          <w:tab w:val="left" w:pos="900"/>
        </w:tabs>
        <w:spacing w:after="160"/>
        <w:jc w:val="both"/>
        <w:rPr>
          <w:rFonts w:asciiTheme="minorHAnsi" w:eastAsiaTheme="minorEastAsia" w:hAnsiTheme="minorHAnsi" w:cstheme="minorBidi"/>
          <w:sz w:val="24"/>
          <w:szCs w:val="24"/>
        </w:rPr>
      </w:pPr>
      <w:r w:rsidRPr="00E91E34">
        <w:rPr>
          <w:rFonts w:asciiTheme="minorHAnsi" w:eastAsiaTheme="minorEastAsia" w:hAnsiTheme="minorHAnsi" w:cstheme="minorBidi"/>
          <w:sz w:val="24"/>
          <w:szCs w:val="24"/>
        </w:rPr>
        <w:t xml:space="preserve">Partnership development and stakeholder coordination </w:t>
      </w:r>
    </w:p>
    <w:p w14:paraId="2A14E911" w14:textId="349879E6" w:rsidR="007B421C" w:rsidRPr="00E91E34" w:rsidRDefault="50B8ADAF" w:rsidP="1A181D37">
      <w:pPr>
        <w:pStyle w:val="ListParagraph"/>
        <w:widowControl w:val="0"/>
        <w:numPr>
          <w:ilvl w:val="0"/>
          <w:numId w:val="28"/>
        </w:numPr>
        <w:tabs>
          <w:tab w:val="left" w:pos="900"/>
        </w:tabs>
        <w:spacing w:after="160"/>
        <w:jc w:val="both"/>
        <w:rPr>
          <w:rFonts w:asciiTheme="minorHAnsi" w:eastAsiaTheme="minorEastAsia" w:hAnsiTheme="minorHAnsi" w:cstheme="minorBidi"/>
          <w:sz w:val="24"/>
          <w:szCs w:val="24"/>
        </w:rPr>
      </w:pPr>
      <w:r w:rsidRPr="00E91E34">
        <w:rPr>
          <w:rFonts w:asciiTheme="minorHAnsi" w:eastAsiaTheme="minorEastAsia" w:hAnsiTheme="minorHAnsi" w:cstheme="minorBidi"/>
          <w:sz w:val="24"/>
          <w:szCs w:val="24"/>
        </w:rPr>
        <w:t xml:space="preserve">Communications, plain-language materials, event support, and web content </w:t>
      </w:r>
    </w:p>
    <w:p w14:paraId="5C0D0321" w14:textId="718747D6" w:rsidR="007B421C" w:rsidRPr="00E91E34" w:rsidRDefault="50B8ADAF" w:rsidP="1A181D37">
      <w:pPr>
        <w:pStyle w:val="ListParagraph"/>
        <w:widowControl w:val="0"/>
        <w:numPr>
          <w:ilvl w:val="0"/>
          <w:numId w:val="28"/>
        </w:numPr>
        <w:tabs>
          <w:tab w:val="left" w:pos="900"/>
        </w:tabs>
        <w:spacing w:after="160"/>
        <w:jc w:val="both"/>
        <w:rPr>
          <w:rFonts w:asciiTheme="minorHAnsi" w:eastAsiaTheme="minorEastAsia" w:hAnsiTheme="minorHAnsi" w:cstheme="minorBidi"/>
          <w:sz w:val="24"/>
          <w:szCs w:val="24"/>
        </w:rPr>
      </w:pPr>
      <w:r w:rsidRPr="00E91E34">
        <w:rPr>
          <w:rFonts w:asciiTheme="minorHAnsi" w:eastAsiaTheme="minorEastAsia" w:hAnsiTheme="minorHAnsi" w:cstheme="minorBidi"/>
          <w:sz w:val="24"/>
          <w:szCs w:val="24"/>
        </w:rPr>
        <w:t xml:space="preserve">Ability to meet fiscal, administrative, reporting, and coordination requirements </w:t>
      </w:r>
    </w:p>
    <w:p w14:paraId="357B4D5D" w14:textId="71E02BBF" w:rsidR="007B421C" w:rsidRPr="00E91E34" w:rsidRDefault="50B8ADAF" w:rsidP="1A181D37">
      <w:pPr>
        <w:widowControl w:val="0"/>
        <w:tabs>
          <w:tab w:val="left" w:pos="900"/>
        </w:tabs>
        <w:spacing w:after="160"/>
        <w:jc w:val="both"/>
        <w:rPr>
          <w:rFonts w:asciiTheme="minorHAnsi" w:eastAsiaTheme="minorEastAsia" w:hAnsiTheme="minorHAnsi" w:cstheme="minorBidi"/>
          <w:sz w:val="24"/>
          <w:szCs w:val="24"/>
        </w:rPr>
      </w:pPr>
      <w:r w:rsidRPr="00E91E34">
        <w:rPr>
          <w:rFonts w:asciiTheme="minorHAnsi" w:eastAsiaTheme="minorEastAsia" w:hAnsiTheme="minorHAnsi" w:cstheme="minorBidi"/>
          <w:sz w:val="24"/>
          <w:szCs w:val="24"/>
        </w:rPr>
        <w:t>Program Area 1</w:t>
      </w:r>
      <w:r w:rsidR="48AA5632" w:rsidRPr="00E91E34">
        <w:rPr>
          <w:rFonts w:asciiTheme="minorHAnsi" w:eastAsiaTheme="minorEastAsia" w:hAnsiTheme="minorHAnsi" w:cstheme="minorBidi"/>
          <w:sz w:val="24"/>
          <w:szCs w:val="24"/>
        </w:rPr>
        <w:t xml:space="preserve"> - Forest Stewardship and Landowner Assistance</w:t>
      </w:r>
    </w:p>
    <w:p w14:paraId="2F9A0DD2" w14:textId="1E5F16EC" w:rsidR="007B421C" w:rsidRPr="00E91E34" w:rsidRDefault="50B8ADAF" w:rsidP="1A181D37">
      <w:pPr>
        <w:widowControl w:val="0"/>
        <w:tabs>
          <w:tab w:val="left" w:pos="900"/>
        </w:tabs>
        <w:spacing w:after="160"/>
        <w:jc w:val="both"/>
        <w:rPr>
          <w:rFonts w:asciiTheme="minorHAnsi" w:eastAsiaTheme="minorEastAsia" w:hAnsiTheme="minorHAnsi" w:cstheme="minorBidi"/>
          <w:sz w:val="24"/>
          <w:szCs w:val="24"/>
        </w:rPr>
      </w:pPr>
      <w:r w:rsidRPr="00E91E34">
        <w:rPr>
          <w:rFonts w:asciiTheme="minorHAnsi" w:eastAsiaTheme="minorEastAsia" w:hAnsiTheme="minorHAnsi" w:cstheme="minorBidi"/>
          <w:sz w:val="24"/>
          <w:szCs w:val="24"/>
        </w:rPr>
        <w:lastRenderedPageBreak/>
        <w:t>Vendor must demonstrate capacity to manage cost-share payments, maintain auditable fiscal records, support landowner assistance programs, and work with a wide range of private woodland owners, municipalities, and forestry partners.</w:t>
      </w:r>
    </w:p>
    <w:p w14:paraId="71D88C5C" w14:textId="79D0A433" w:rsidR="007B421C" w:rsidRPr="00E91E34" w:rsidRDefault="50B8ADAF" w:rsidP="1A181D37">
      <w:pPr>
        <w:widowControl w:val="0"/>
        <w:tabs>
          <w:tab w:val="left" w:pos="900"/>
        </w:tabs>
        <w:spacing w:after="160"/>
        <w:jc w:val="both"/>
        <w:rPr>
          <w:rFonts w:asciiTheme="minorHAnsi" w:eastAsiaTheme="minorEastAsia" w:hAnsiTheme="minorHAnsi" w:cstheme="minorBidi"/>
          <w:sz w:val="24"/>
          <w:szCs w:val="24"/>
        </w:rPr>
      </w:pPr>
      <w:r w:rsidRPr="00E91E34">
        <w:rPr>
          <w:rFonts w:asciiTheme="minorHAnsi" w:eastAsiaTheme="minorEastAsia" w:hAnsiTheme="minorHAnsi" w:cstheme="minorBidi"/>
          <w:sz w:val="24"/>
          <w:szCs w:val="24"/>
        </w:rPr>
        <w:t xml:space="preserve">Program Area </w:t>
      </w:r>
      <w:r w:rsidR="00392376" w:rsidRPr="00E91E34">
        <w:rPr>
          <w:rFonts w:asciiTheme="minorHAnsi" w:eastAsiaTheme="minorEastAsia" w:hAnsiTheme="minorHAnsi" w:cstheme="minorBidi"/>
          <w:sz w:val="24"/>
          <w:szCs w:val="24"/>
        </w:rPr>
        <w:t>2</w:t>
      </w:r>
      <w:r w:rsidR="24FD04D9" w:rsidRPr="00E91E34">
        <w:rPr>
          <w:rFonts w:asciiTheme="minorHAnsi" w:eastAsiaTheme="minorEastAsia" w:hAnsiTheme="minorHAnsi" w:cstheme="minorBidi"/>
          <w:sz w:val="24"/>
          <w:szCs w:val="24"/>
        </w:rPr>
        <w:t xml:space="preserve"> - Expanded Stewardship Planning, Forest Bird Habitat</w:t>
      </w:r>
    </w:p>
    <w:p w14:paraId="28196464" w14:textId="632BE60E" w:rsidR="007B421C" w:rsidRPr="00E91E34" w:rsidRDefault="50B8ADAF" w:rsidP="0D70F2FC">
      <w:pPr>
        <w:widowControl w:val="0"/>
        <w:tabs>
          <w:tab w:val="left" w:pos="900"/>
        </w:tabs>
        <w:spacing w:after="160"/>
        <w:jc w:val="both"/>
        <w:rPr>
          <w:sz w:val="24"/>
          <w:szCs w:val="24"/>
        </w:rPr>
      </w:pPr>
      <w:r w:rsidRPr="00E91E34">
        <w:rPr>
          <w:rFonts w:asciiTheme="minorHAnsi" w:eastAsiaTheme="minorEastAsia" w:hAnsiTheme="minorHAnsi" w:cstheme="minorBidi"/>
          <w:sz w:val="24"/>
          <w:szCs w:val="24"/>
        </w:rPr>
        <w:t xml:space="preserve">Vendor must demonstrate experience with northeastern forest bird ecology, forest habitat management, landowner or municipal outreach, and </w:t>
      </w:r>
      <w:r w:rsidR="18B64F3D" w:rsidRPr="00E91E34">
        <w:rPr>
          <w:rFonts w:asciiTheme="minorHAnsi" w:eastAsiaTheme="minorEastAsia" w:hAnsiTheme="minorHAnsi" w:cstheme="minorBidi"/>
          <w:sz w:val="24"/>
          <w:szCs w:val="24"/>
        </w:rPr>
        <w:t xml:space="preserve">providing </w:t>
      </w:r>
      <w:r w:rsidRPr="00E91E34">
        <w:rPr>
          <w:rFonts w:asciiTheme="minorHAnsi" w:eastAsiaTheme="minorEastAsia" w:hAnsiTheme="minorHAnsi" w:cstheme="minorBidi"/>
          <w:sz w:val="24"/>
          <w:szCs w:val="24"/>
        </w:rPr>
        <w:t>professional training for foresters or natural resource practitioners.</w:t>
      </w:r>
      <w:r w:rsidR="25347DDA" w:rsidRPr="00E91E34">
        <w:rPr>
          <w:rFonts w:asciiTheme="minorHAnsi" w:eastAsiaTheme="minorEastAsia" w:hAnsiTheme="minorHAnsi" w:cstheme="minorBidi"/>
          <w:sz w:val="24"/>
          <w:szCs w:val="24"/>
        </w:rPr>
        <w:t xml:space="preserve"> </w:t>
      </w:r>
      <w:r w:rsidR="25347DDA" w:rsidRPr="00E91E34">
        <w:rPr>
          <w:sz w:val="24"/>
          <w:szCs w:val="24"/>
        </w:rPr>
        <w:t xml:space="preserve"> </w:t>
      </w:r>
    </w:p>
    <w:p w14:paraId="7642692D" w14:textId="73C06B1C" w:rsidR="00AA6E2F" w:rsidRPr="00E91E34" w:rsidRDefault="00AA6E2F" w:rsidP="6649D75F">
      <w:pPr>
        <w:pStyle w:val="Heading3"/>
        <w:rPr>
          <w:sz w:val="24"/>
          <w:szCs w:val="24"/>
        </w:rPr>
      </w:pPr>
      <w:bookmarkStart w:id="162" w:name="_Toc232421147"/>
      <w:r w:rsidRPr="00E91E34">
        <w:rPr>
          <w:sz w:val="24"/>
          <w:szCs w:val="24"/>
        </w:rPr>
        <w:t>Financial stability including bankruptcy, litigation</w:t>
      </w:r>
      <w:r w:rsidR="0002312A" w:rsidRPr="00E91E34">
        <w:rPr>
          <w:sz w:val="24"/>
          <w:szCs w:val="24"/>
        </w:rPr>
        <w:t>,</w:t>
      </w:r>
      <w:r w:rsidRPr="00E91E34">
        <w:rPr>
          <w:sz w:val="24"/>
          <w:szCs w:val="24"/>
        </w:rPr>
        <w:t xml:space="preserve"> and contract defaults</w:t>
      </w:r>
      <w:bookmarkEnd w:id="156"/>
      <w:bookmarkEnd w:id="157"/>
      <w:bookmarkEnd w:id="158"/>
      <w:bookmarkEnd w:id="159"/>
      <w:bookmarkEnd w:id="160"/>
      <w:bookmarkEnd w:id="161"/>
      <w:bookmarkEnd w:id="162"/>
    </w:p>
    <w:p w14:paraId="6CC9EA5E" w14:textId="3118FE20" w:rsidR="00AA6E2F" w:rsidRPr="00E91E34" w:rsidRDefault="001F4741" w:rsidP="00AC28F3">
      <w:pPr>
        <w:pStyle w:val="Head4text"/>
        <w:jc w:val="left"/>
        <w:rPr>
          <w:rFonts w:asciiTheme="minorHAnsi" w:hAnsiTheme="minorHAnsi" w:cstheme="minorHAnsi"/>
          <w:sz w:val="24"/>
          <w:szCs w:val="24"/>
        </w:rPr>
      </w:pPr>
      <w:bookmarkStart w:id="163" w:name="DandB_report_Req"/>
      <w:bookmarkEnd w:id="163"/>
      <w:r w:rsidRPr="00E91E34">
        <w:rPr>
          <w:rFonts w:asciiTheme="minorHAnsi" w:hAnsiTheme="minorHAnsi" w:cstheme="minorHAnsi"/>
          <w:sz w:val="24"/>
          <w:szCs w:val="24"/>
        </w:rPr>
        <w:t>Qualified bidders shall not have filed bankruptcy</w:t>
      </w:r>
      <w:r w:rsidR="004A48AB" w:rsidRPr="00E91E34">
        <w:rPr>
          <w:rFonts w:asciiTheme="minorHAnsi" w:hAnsiTheme="minorHAnsi" w:cstheme="minorHAnsi"/>
          <w:sz w:val="24"/>
          <w:szCs w:val="24"/>
        </w:rPr>
        <w:t xml:space="preserve">, </w:t>
      </w:r>
      <w:r w:rsidRPr="00E91E34">
        <w:rPr>
          <w:rFonts w:asciiTheme="minorHAnsi" w:hAnsiTheme="minorHAnsi" w:cstheme="minorHAnsi"/>
          <w:sz w:val="24"/>
          <w:szCs w:val="24"/>
        </w:rPr>
        <w:t>had negative audit findings</w:t>
      </w:r>
      <w:r w:rsidR="004A48AB" w:rsidRPr="00E91E34">
        <w:rPr>
          <w:rFonts w:asciiTheme="minorHAnsi" w:hAnsiTheme="minorHAnsi" w:cstheme="minorHAnsi"/>
          <w:sz w:val="24"/>
          <w:szCs w:val="24"/>
        </w:rPr>
        <w:t>, or defaulted on any contracts or agreements, in the past five years.</w:t>
      </w:r>
    </w:p>
    <w:p w14:paraId="1A40A1B5" w14:textId="77777777" w:rsidR="00AA6E2F" w:rsidRPr="00E91E34" w:rsidRDefault="00AA6E2F" w:rsidP="6649D75F">
      <w:pPr>
        <w:pStyle w:val="Heading3"/>
        <w:rPr>
          <w:sz w:val="24"/>
          <w:szCs w:val="24"/>
        </w:rPr>
      </w:pPr>
      <w:bookmarkStart w:id="164" w:name="Financial_Statement"/>
      <w:bookmarkStart w:id="165" w:name="Cert_Tax_Compliance"/>
      <w:bookmarkStart w:id="166" w:name="References"/>
      <w:bookmarkStart w:id="167" w:name="_Toc143675173"/>
      <w:bookmarkStart w:id="168" w:name="_Toc143676426"/>
      <w:bookmarkStart w:id="169" w:name="_Toc143933059"/>
      <w:bookmarkStart w:id="170" w:name="_Toc153181520"/>
      <w:bookmarkStart w:id="171" w:name="_Toc157941445"/>
      <w:bookmarkStart w:id="172" w:name="_Toc158799434"/>
      <w:bookmarkStart w:id="173" w:name="_Toc232421148"/>
      <w:bookmarkEnd w:id="164"/>
      <w:bookmarkEnd w:id="165"/>
      <w:bookmarkEnd w:id="166"/>
      <w:r w:rsidRPr="00E91E34">
        <w:rPr>
          <w:sz w:val="24"/>
          <w:szCs w:val="24"/>
        </w:rPr>
        <w:t>References</w:t>
      </w:r>
      <w:bookmarkEnd w:id="167"/>
      <w:bookmarkEnd w:id="168"/>
      <w:bookmarkEnd w:id="169"/>
      <w:r w:rsidRPr="00E91E34">
        <w:rPr>
          <w:sz w:val="24"/>
          <w:szCs w:val="24"/>
        </w:rPr>
        <w:t xml:space="preserve"> and reference information and/or requirements</w:t>
      </w:r>
      <w:bookmarkEnd w:id="170"/>
      <w:bookmarkEnd w:id="171"/>
      <w:bookmarkEnd w:id="172"/>
      <w:bookmarkEnd w:id="173"/>
    </w:p>
    <w:p w14:paraId="13CC7A98" w14:textId="32FFE14F" w:rsidR="00DF543C" w:rsidRPr="00E91E34" w:rsidRDefault="00DF543C" w:rsidP="6649D75F">
      <w:pPr>
        <w:pStyle w:val="Head3Text"/>
        <w:keepNext/>
        <w:jc w:val="left"/>
        <w:rPr>
          <w:rFonts w:asciiTheme="minorHAnsi" w:hAnsiTheme="minorHAnsi" w:cstheme="minorBidi"/>
          <w:sz w:val="24"/>
          <w:szCs w:val="24"/>
        </w:rPr>
      </w:pPr>
      <w:r w:rsidRPr="00E91E34">
        <w:rPr>
          <w:rFonts w:asciiTheme="minorHAnsi" w:hAnsiTheme="minorHAnsi" w:cstheme="minorBidi"/>
          <w:sz w:val="24"/>
          <w:szCs w:val="24"/>
        </w:rPr>
        <w:t>Qualified vendors shall have a minimum of 3 business references</w:t>
      </w:r>
      <w:r w:rsidR="00C1578E" w:rsidRPr="00E91E34">
        <w:rPr>
          <w:rFonts w:asciiTheme="minorHAnsi" w:hAnsiTheme="minorHAnsi" w:cstheme="minorBidi"/>
          <w:sz w:val="24"/>
          <w:szCs w:val="24"/>
        </w:rPr>
        <w:t>.</w:t>
      </w:r>
    </w:p>
    <w:p w14:paraId="71628416" w14:textId="2D54E585" w:rsidR="00AA6E2F" w:rsidRPr="00E91E34" w:rsidRDefault="00AA6E2F" w:rsidP="6649D75F">
      <w:pPr>
        <w:pStyle w:val="Heading3"/>
        <w:rPr>
          <w:sz w:val="24"/>
          <w:szCs w:val="24"/>
        </w:rPr>
      </w:pPr>
      <w:bookmarkStart w:id="174" w:name="_Employee_requirements_for_business_"/>
      <w:bookmarkStart w:id="175" w:name="Employee_requirements"/>
      <w:bookmarkStart w:id="176" w:name="_Toc153181521"/>
      <w:bookmarkStart w:id="177" w:name="_Toc157941446"/>
      <w:bookmarkStart w:id="178" w:name="_Toc158799435"/>
      <w:bookmarkStart w:id="179" w:name="_Toc232421149"/>
      <w:bookmarkStart w:id="180" w:name="_Toc143675175"/>
      <w:bookmarkStart w:id="181" w:name="_Toc143676428"/>
      <w:bookmarkStart w:id="182" w:name="_Toc143933061"/>
      <w:bookmarkEnd w:id="174"/>
      <w:bookmarkEnd w:id="175"/>
      <w:r w:rsidRPr="00E91E34">
        <w:rPr>
          <w:sz w:val="24"/>
          <w:szCs w:val="24"/>
        </w:rPr>
        <w:t xml:space="preserve">Employee </w:t>
      </w:r>
      <w:bookmarkEnd w:id="176"/>
      <w:bookmarkEnd w:id="177"/>
      <w:bookmarkEnd w:id="178"/>
      <w:r w:rsidR="7FCCFC29" w:rsidRPr="00E91E34">
        <w:rPr>
          <w:sz w:val="24"/>
          <w:szCs w:val="24"/>
        </w:rPr>
        <w:t>qualifications and/or requirements</w:t>
      </w:r>
      <w:bookmarkEnd w:id="179"/>
    </w:p>
    <w:p w14:paraId="760FA647" w14:textId="0C241DD8" w:rsidR="00464306" w:rsidRPr="00E91E34" w:rsidRDefault="64DC976A" w:rsidP="00464306">
      <w:pPr>
        <w:pStyle w:val="Head3Text"/>
        <w:keepNext/>
        <w:jc w:val="left"/>
        <w:rPr>
          <w:rFonts w:asciiTheme="minorHAnsi" w:hAnsiTheme="minorHAnsi" w:cstheme="minorBidi"/>
          <w:sz w:val="24"/>
          <w:szCs w:val="24"/>
        </w:rPr>
      </w:pPr>
      <w:r w:rsidRPr="00E91E34">
        <w:rPr>
          <w:rFonts w:asciiTheme="minorHAnsi" w:hAnsiTheme="minorHAnsi" w:cstheme="minorBidi"/>
          <w:sz w:val="24"/>
          <w:szCs w:val="24"/>
        </w:rPr>
        <w:t xml:space="preserve">Bidders should provide </w:t>
      </w:r>
      <w:r w:rsidR="00464306" w:rsidRPr="00E91E34">
        <w:rPr>
          <w:rFonts w:asciiTheme="minorHAnsi" w:hAnsiTheme="minorHAnsi" w:cstheme="minorBidi"/>
          <w:sz w:val="24"/>
          <w:szCs w:val="24"/>
        </w:rPr>
        <w:t>a business resume that shall include:</w:t>
      </w:r>
    </w:p>
    <w:p w14:paraId="6B7234F4" w14:textId="020E34E3" w:rsidR="00AA6E2F" w:rsidRPr="00E91E34" w:rsidRDefault="64DC976A" w:rsidP="11C926C6">
      <w:pPr>
        <w:pStyle w:val="Head3Text"/>
        <w:keepNext/>
        <w:numPr>
          <w:ilvl w:val="0"/>
          <w:numId w:val="35"/>
        </w:numPr>
        <w:jc w:val="left"/>
        <w:rPr>
          <w:rFonts w:asciiTheme="minorHAnsi" w:hAnsiTheme="minorHAnsi" w:cstheme="minorBidi"/>
          <w:sz w:val="24"/>
          <w:szCs w:val="24"/>
        </w:rPr>
      </w:pPr>
      <w:r w:rsidRPr="00E91E34">
        <w:rPr>
          <w:rFonts w:asciiTheme="minorHAnsi" w:hAnsiTheme="minorHAnsi" w:cstheme="minorBidi"/>
          <w:sz w:val="24"/>
          <w:szCs w:val="24"/>
        </w:rPr>
        <w:t>Rel</w:t>
      </w:r>
      <w:r w:rsidR="4E8012BA" w:rsidRPr="00E91E34">
        <w:rPr>
          <w:rFonts w:asciiTheme="minorHAnsi" w:hAnsiTheme="minorHAnsi" w:cstheme="minorBidi"/>
          <w:sz w:val="24"/>
          <w:szCs w:val="24"/>
        </w:rPr>
        <w:t>eva</w:t>
      </w:r>
      <w:r w:rsidRPr="00E91E34">
        <w:rPr>
          <w:rFonts w:asciiTheme="minorHAnsi" w:hAnsiTheme="minorHAnsi" w:cstheme="minorBidi"/>
          <w:sz w:val="24"/>
          <w:szCs w:val="24"/>
        </w:rPr>
        <w:t>nt e</w:t>
      </w:r>
      <w:r w:rsidR="00AA6E2F" w:rsidRPr="00E91E34">
        <w:rPr>
          <w:rFonts w:asciiTheme="minorHAnsi" w:hAnsiTheme="minorHAnsi" w:cstheme="minorBidi"/>
          <w:sz w:val="24"/>
          <w:szCs w:val="24"/>
        </w:rPr>
        <w:t>mployee technical/business exper</w:t>
      </w:r>
      <w:r w:rsidR="00E5091C" w:rsidRPr="00E91E34">
        <w:rPr>
          <w:rFonts w:asciiTheme="minorHAnsi" w:hAnsiTheme="minorHAnsi" w:cstheme="minorBidi"/>
          <w:sz w:val="24"/>
          <w:szCs w:val="24"/>
        </w:rPr>
        <w:t>ience, certifications, licenses</w:t>
      </w:r>
    </w:p>
    <w:p w14:paraId="17666350" w14:textId="59D51A47" w:rsidR="00AA6E2F" w:rsidRPr="00E91E34" w:rsidRDefault="00E5091C" w:rsidP="11C926C6">
      <w:pPr>
        <w:pStyle w:val="Head3Text"/>
        <w:keepNext/>
        <w:numPr>
          <w:ilvl w:val="0"/>
          <w:numId w:val="35"/>
        </w:numPr>
        <w:jc w:val="left"/>
        <w:rPr>
          <w:rFonts w:asciiTheme="minorHAnsi" w:hAnsiTheme="minorHAnsi" w:cstheme="minorBidi"/>
          <w:sz w:val="24"/>
          <w:szCs w:val="24"/>
        </w:rPr>
      </w:pPr>
      <w:r w:rsidRPr="00E91E34">
        <w:rPr>
          <w:rFonts w:asciiTheme="minorHAnsi" w:hAnsiTheme="minorHAnsi" w:cstheme="minorBidi"/>
          <w:sz w:val="24"/>
          <w:szCs w:val="24"/>
        </w:rPr>
        <w:t>Resumes</w:t>
      </w:r>
      <w:r w:rsidR="661EAE97" w:rsidRPr="00E91E34">
        <w:rPr>
          <w:rFonts w:asciiTheme="minorHAnsi" w:hAnsiTheme="minorHAnsi" w:cstheme="minorBidi"/>
          <w:sz w:val="24"/>
          <w:szCs w:val="24"/>
        </w:rPr>
        <w:t xml:space="preserve"> of staff</w:t>
      </w:r>
    </w:p>
    <w:p w14:paraId="4DFCB27A" w14:textId="70F446C9" w:rsidR="00AA6E2F" w:rsidRPr="00E91E34" w:rsidRDefault="005949AB" w:rsidP="11C926C6">
      <w:pPr>
        <w:pStyle w:val="Head3Text"/>
        <w:keepNext/>
        <w:numPr>
          <w:ilvl w:val="0"/>
          <w:numId w:val="35"/>
        </w:numPr>
        <w:jc w:val="left"/>
        <w:rPr>
          <w:rFonts w:asciiTheme="minorHAnsi" w:hAnsiTheme="minorHAnsi" w:cstheme="minorBidi"/>
          <w:sz w:val="24"/>
          <w:szCs w:val="24"/>
        </w:rPr>
      </w:pPr>
      <w:r w:rsidRPr="00E91E34">
        <w:rPr>
          <w:rFonts w:asciiTheme="minorHAnsi" w:hAnsiTheme="minorHAnsi" w:cstheme="minorBidi"/>
          <w:sz w:val="24"/>
          <w:szCs w:val="24"/>
        </w:rPr>
        <w:t xml:space="preserve">Attestation of </w:t>
      </w:r>
      <w:r w:rsidR="00AA6E2F" w:rsidRPr="00E91E34">
        <w:rPr>
          <w:rFonts w:asciiTheme="minorHAnsi" w:hAnsiTheme="minorHAnsi" w:cstheme="minorBidi"/>
          <w:sz w:val="24"/>
          <w:szCs w:val="24"/>
        </w:rPr>
        <w:t xml:space="preserve">Background/CORI check </w:t>
      </w:r>
      <w:bookmarkStart w:id="183" w:name="_Capacity_plan,_resources_and_infras"/>
      <w:bookmarkStart w:id="184" w:name="_Toc143334028"/>
      <w:bookmarkStart w:id="185" w:name="_Toc143592408"/>
      <w:bookmarkStart w:id="186" w:name="_Toc143671704"/>
      <w:bookmarkStart w:id="187" w:name="_Toc143675192"/>
      <w:bookmarkStart w:id="188" w:name="_Toc143676334"/>
      <w:bookmarkStart w:id="189" w:name="_Toc143676445"/>
      <w:bookmarkStart w:id="190" w:name="_Toc143933077"/>
      <w:bookmarkEnd w:id="132"/>
      <w:bookmarkEnd w:id="180"/>
      <w:bookmarkEnd w:id="181"/>
      <w:bookmarkEnd w:id="182"/>
      <w:bookmarkEnd w:id="183"/>
      <w:bookmarkEnd w:id="184"/>
      <w:bookmarkEnd w:id="185"/>
      <w:bookmarkEnd w:id="186"/>
      <w:bookmarkEnd w:id="187"/>
      <w:bookmarkEnd w:id="188"/>
      <w:bookmarkEnd w:id="189"/>
      <w:bookmarkEnd w:id="190"/>
      <w:r w:rsidR="007076E3" w:rsidRPr="00E91E34">
        <w:rPr>
          <w:rFonts w:asciiTheme="minorHAnsi" w:hAnsiTheme="minorHAnsi" w:cstheme="minorBidi"/>
          <w:sz w:val="24"/>
          <w:szCs w:val="24"/>
        </w:rPr>
        <w:t>policy</w:t>
      </w:r>
      <w:r w:rsidR="3B4DD1BB" w:rsidRPr="00E91E34">
        <w:rPr>
          <w:rFonts w:asciiTheme="minorHAnsi" w:hAnsiTheme="minorHAnsi" w:cstheme="minorBidi"/>
          <w:sz w:val="24"/>
          <w:szCs w:val="24"/>
        </w:rPr>
        <w:t xml:space="preserve"> </w:t>
      </w:r>
    </w:p>
    <w:p w14:paraId="0B473424" w14:textId="5D5BF014" w:rsidR="00AA6E2F" w:rsidRPr="00E91E34" w:rsidRDefault="00AA6E2F" w:rsidP="00AC28F3">
      <w:pPr>
        <w:pStyle w:val="Heading2"/>
        <w:jc w:val="left"/>
        <w:rPr>
          <w:rFonts w:asciiTheme="minorHAnsi" w:hAnsiTheme="minorHAnsi" w:cstheme="minorHAnsi"/>
          <w:sz w:val="24"/>
          <w:szCs w:val="24"/>
        </w:rPr>
      </w:pPr>
      <w:bookmarkStart w:id="191" w:name="_Toc143592411"/>
      <w:bookmarkStart w:id="192" w:name="_Toc143671707"/>
      <w:bookmarkStart w:id="193" w:name="_Toc143675195"/>
      <w:bookmarkStart w:id="194" w:name="_Toc143676448"/>
      <w:bookmarkStart w:id="195" w:name="_Toc143933080"/>
      <w:bookmarkStart w:id="196" w:name="_Toc153181547"/>
      <w:bookmarkStart w:id="197" w:name="_Toc157941473"/>
      <w:bookmarkStart w:id="198" w:name="_Toc158799462"/>
      <w:bookmarkStart w:id="199" w:name="_Toc232421150"/>
      <w:r w:rsidRPr="00E91E34">
        <w:rPr>
          <w:rFonts w:asciiTheme="minorHAnsi" w:hAnsiTheme="minorHAnsi" w:cstheme="minorHAnsi"/>
          <w:sz w:val="24"/>
          <w:szCs w:val="24"/>
        </w:rPr>
        <w:t>Service Specifications</w:t>
      </w:r>
      <w:bookmarkEnd w:id="191"/>
      <w:bookmarkEnd w:id="192"/>
      <w:bookmarkEnd w:id="193"/>
      <w:bookmarkEnd w:id="194"/>
      <w:bookmarkEnd w:id="195"/>
      <w:bookmarkEnd w:id="196"/>
      <w:bookmarkEnd w:id="197"/>
      <w:bookmarkEnd w:id="198"/>
      <w:bookmarkEnd w:id="199"/>
      <w:r w:rsidRPr="00E91E34">
        <w:rPr>
          <w:rFonts w:asciiTheme="minorHAnsi" w:hAnsiTheme="minorHAnsi" w:cstheme="minorHAnsi"/>
          <w:sz w:val="24"/>
          <w:szCs w:val="24"/>
        </w:rPr>
        <w:t xml:space="preserve"> </w:t>
      </w:r>
    </w:p>
    <w:p w14:paraId="5508350A" w14:textId="77777777" w:rsidR="00E8538A" w:rsidRPr="00E91E34" w:rsidRDefault="00E8538A" w:rsidP="00582AA6">
      <w:pPr>
        <w:pStyle w:val="Heading3"/>
        <w:rPr>
          <w:sz w:val="24"/>
          <w:szCs w:val="24"/>
        </w:rPr>
      </w:pPr>
      <w:bookmarkStart w:id="200" w:name="_Toc232421151"/>
      <w:r w:rsidRPr="00E91E34">
        <w:rPr>
          <w:sz w:val="24"/>
          <w:szCs w:val="24"/>
        </w:rPr>
        <w:t>Technical Support</w:t>
      </w:r>
      <w:bookmarkEnd w:id="200"/>
    </w:p>
    <w:p w14:paraId="0EBF1BAD" w14:textId="4919E46F" w:rsidR="7553D19A" w:rsidRPr="00E91E34" w:rsidRDefault="7553D19A" w:rsidP="7553D19A">
      <w:pPr>
        <w:rPr>
          <w:sz w:val="24"/>
          <w:szCs w:val="24"/>
        </w:rPr>
      </w:pPr>
    </w:p>
    <w:p w14:paraId="3FE4A905" w14:textId="50F2346B" w:rsidR="0F82C86F" w:rsidRPr="00E91E34" w:rsidRDefault="0F82C86F" w:rsidP="0FDA47C9">
      <w:pPr>
        <w:rPr>
          <w:sz w:val="24"/>
          <w:szCs w:val="24"/>
        </w:rPr>
      </w:pPr>
      <w:r w:rsidRPr="00E91E34">
        <w:rPr>
          <w:sz w:val="24"/>
          <w:szCs w:val="24"/>
        </w:rPr>
        <w:t>Contractor</w:t>
      </w:r>
      <w:r w:rsidR="70E32F2D" w:rsidRPr="00E91E34">
        <w:rPr>
          <w:sz w:val="24"/>
          <w:szCs w:val="24"/>
        </w:rPr>
        <w:t>(s)</w:t>
      </w:r>
      <w:r w:rsidRPr="00E91E34">
        <w:rPr>
          <w:sz w:val="24"/>
          <w:szCs w:val="24"/>
        </w:rPr>
        <w:t xml:space="preserve"> should </w:t>
      </w:r>
      <w:r w:rsidR="6E59EB13" w:rsidRPr="00E91E34">
        <w:rPr>
          <w:sz w:val="24"/>
          <w:szCs w:val="24"/>
        </w:rPr>
        <w:t>have dedicated staff</w:t>
      </w:r>
      <w:r w:rsidRPr="00E91E34">
        <w:rPr>
          <w:sz w:val="24"/>
          <w:szCs w:val="24"/>
        </w:rPr>
        <w:t xml:space="preserve"> available during standard business hours on weekdays.  </w:t>
      </w:r>
      <w:r w:rsidR="1100779D" w:rsidRPr="00E91E34">
        <w:rPr>
          <w:sz w:val="24"/>
          <w:szCs w:val="24"/>
        </w:rPr>
        <w:t xml:space="preserve">Contractor(s) should be able to provide response </w:t>
      </w:r>
      <w:r w:rsidR="00C44C09" w:rsidRPr="00E91E34">
        <w:rPr>
          <w:sz w:val="24"/>
          <w:szCs w:val="24"/>
        </w:rPr>
        <w:t xml:space="preserve">within 24-hours </w:t>
      </w:r>
      <w:r w:rsidR="1100779D" w:rsidRPr="00E91E34">
        <w:rPr>
          <w:sz w:val="24"/>
          <w:szCs w:val="24"/>
        </w:rPr>
        <w:t>to DCR.</w:t>
      </w:r>
      <w:r w:rsidRPr="00E91E34">
        <w:rPr>
          <w:sz w:val="24"/>
          <w:szCs w:val="24"/>
        </w:rPr>
        <w:t xml:space="preserve">  Mutually agreeable regularly scheduled meetings will be established between contractor(s) and DCR</w:t>
      </w:r>
      <w:r w:rsidR="27EFE55A" w:rsidRPr="00E91E34">
        <w:rPr>
          <w:sz w:val="24"/>
          <w:szCs w:val="24"/>
        </w:rPr>
        <w:t xml:space="preserve"> upon contract award.</w:t>
      </w:r>
    </w:p>
    <w:p w14:paraId="70400D0E" w14:textId="51FA623C" w:rsidR="00AA6E2F" w:rsidRPr="00E91E34" w:rsidRDefault="00AA6E2F" w:rsidP="00582AA6">
      <w:pPr>
        <w:pStyle w:val="Heading3"/>
        <w:rPr>
          <w:sz w:val="24"/>
          <w:szCs w:val="24"/>
        </w:rPr>
      </w:pPr>
      <w:bookmarkStart w:id="201" w:name="_Toc143675176"/>
      <w:bookmarkStart w:id="202" w:name="_Toc143676429"/>
      <w:bookmarkStart w:id="203" w:name="_Toc143933062"/>
      <w:bookmarkStart w:id="204" w:name="_Toc153181522"/>
      <w:bookmarkStart w:id="205" w:name="_Toc157941447"/>
      <w:bookmarkStart w:id="206" w:name="_Toc158799436"/>
      <w:bookmarkStart w:id="207" w:name="_Toc232421152"/>
      <w:r w:rsidRPr="00E91E34">
        <w:rPr>
          <w:sz w:val="24"/>
          <w:szCs w:val="24"/>
        </w:rPr>
        <w:t>Capacity plan, resour</w:t>
      </w:r>
      <w:r w:rsidR="00E5091C" w:rsidRPr="00E91E34">
        <w:rPr>
          <w:sz w:val="24"/>
          <w:szCs w:val="24"/>
        </w:rPr>
        <w:t>ces</w:t>
      </w:r>
      <w:r w:rsidR="008A3B50" w:rsidRPr="00E91E34">
        <w:rPr>
          <w:sz w:val="24"/>
          <w:szCs w:val="24"/>
        </w:rPr>
        <w:t>,</w:t>
      </w:r>
      <w:r w:rsidR="00E5091C" w:rsidRPr="00E91E34">
        <w:rPr>
          <w:sz w:val="24"/>
          <w:szCs w:val="24"/>
        </w:rPr>
        <w:t xml:space="preserve"> and infrastructure for this</w:t>
      </w:r>
      <w:r w:rsidR="00AF1D42" w:rsidRPr="00E91E34">
        <w:rPr>
          <w:sz w:val="24"/>
          <w:szCs w:val="24"/>
        </w:rPr>
        <w:t xml:space="preserve"> C</w:t>
      </w:r>
      <w:r w:rsidRPr="00E91E34">
        <w:rPr>
          <w:sz w:val="24"/>
          <w:szCs w:val="24"/>
        </w:rPr>
        <w:t>ontract</w:t>
      </w:r>
      <w:bookmarkEnd w:id="201"/>
      <w:bookmarkEnd w:id="202"/>
      <w:bookmarkEnd w:id="203"/>
      <w:bookmarkEnd w:id="204"/>
      <w:bookmarkEnd w:id="205"/>
      <w:bookmarkEnd w:id="206"/>
      <w:bookmarkEnd w:id="207"/>
    </w:p>
    <w:p w14:paraId="6441C21A" w14:textId="18DFB141" w:rsidR="00AA6E2F" w:rsidRPr="00E91E34" w:rsidRDefault="00AA6E2F" w:rsidP="00582AA6">
      <w:pPr>
        <w:pStyle w:val="Head3Text"/>
        <w:keepNext/>
        <w:jc w:val="left"/>
        <w:rPr>
          <w:rFonts w:asciiTheme="minorHAnsi" w:hAnsiTheme="minorHAnsi" w:cstheme="minorBidi"/>
          <w:sz w:val="24"/>
          <w:szCs w:val="24"/>
        </w:rPr>
      </w:pPr>
      <w:r w:rsidRPr="00E91E34">
        <w:rPr>
          <w:rFonts w:asciiTheme="minorHAnsi" w:hAnsiTheme="minorHAnsi" w:cstheme="minorBidi"/>
          <w:sz w:val="24"/>
          <w:szCs w:val="24"/>
        </w:rPr>
        <w:t>Capacity plan for meeting the contra</w:t>
      </w:r>
      <w:r w:rsidR="00E5091C" w:rsidRPr="00E91E34">
        <w:rPr>
          <w:rFonts w:asciiTheme="minorHAnsi" w:hAnsiTheme="minorHAnsi" w:cstheme="minorBidi"/>
          <w:sz w:val="24"/>
          <w:szCs w:val="24"/>
        </w:rPr>
        <w:t>ctual requirements for delivery</w:t>
      </w:r>
      <w:r w:rsidR="009D26D5" w:rsidRPr="00E91E34">
        <w:rPr>
          <w:rFonts w:asciiTheme="minorHAnsi" w:hAnsiTheme="minorHAnsi" w:cstheme="minorBidi"/>
          <w:sz w:val="24"/>
          <w:szCs w:val="24"/>
        </w:rPr>
        <w:t xml:space="preserve"> shall include detail regarding</w:t>
      </w:r>
      <w:r w:rsidR="005C25DD" w:rsidRPr="00E91E34">
        <w:rPr>
          <w:rFonts w:asciiTheme="minorHAnsi" w:hAnsiTheme="minorHAnsi" w:cstheme="minorBidi"/>
          <w:sz w:val="24"/>
          <w:szCs w:val="24"/>
        </w:rPr>
        <w:t xml:space="preserve"> the Contractor’s ability to:</w:t>
      </w:r>
    </w:p>
    <w:p w14:paraId="2026EB80" w14:textId="7AD35DC8" w:rsidR="73379DBF" w:rsidRPr="00E91E34" w:rsidRDefault="005C25DD" w:rsidP="008F3801">
      <w:pPr>
        <w:pStyle w:val="Head3Text"/>
        <w:keepNext/>
        <w:numPr>
          <w:ilvl w:val="0"/>
          <w:numId w:val="32"/>
        </w:numPr>
        <w:jc w:val="left"/>
        <w:rPr>
          <w:rFonts w:asciiTheme="minorHAnsi" w:hAnsiTheme="minorHAnsi" w:cstheme="minorBidi"/>
          <w:sz w:val="24"/>
          <w:szCs w:val="24"/>
        </w:rPr>
      </w:pPr>
      <w:r w:rsidRPr="00E91E34">
        <w:rPr>
          <w:rFonts w:asciiTheme="minorHAnsi" w:hAnsiTheme="minorHAnsi" w:cstheme="minorBidi"/>
          <w:sz w:val="24"/>
          <w:szCs w:val="24"/>
        </w:rPr>
        <w:t>Retain a</w:t>
      </w:r>
      <w:r w:rsidR="4A11A2EC" w:rsidRPr="00E91E34">
        <w:rPr>
          <w:rFonts w:asciiTheme="minorHAnsi" w:hAnsiTheme="minorHAnsi" w:cstheme="minorBidi"/>
          <w:sz w:val="24"/>
          <w:szCs w:val="24"/>
        </w:rPr>
        <w:t>dequate administrative, financial, programmatic and outreach</w:t>
      </w:r>
      <w:r w:rsidR="4ABC1BB3" w:rsidRPr="00E91E34">
        <w:rPr>
          <w:rFonts w:asciiTheme="minorHAnsi" w:hAnsiTheme="minorHAnsi" w:cstheme="minorBidi"/>
          <w:sz w:val="24"/>
          <w:szCs w:val="24"/>
        </w:rPr>
        <w:t xml:space="preserve"> </w:t>
      </w:r>
      <w:r w:rsidR="4A11A2EC" w:rsidRPr="00E91E34">
        <w:rPr>
          <w:rFonts w:asciiTheme="minorHAnsi" w:hAnsiTheme="minorHAnsi" w:cstheme="minorBidi"/>
          <w:sz w:val="24"/>
          <w:szCs w:val="24"/>
        </w:rPr>
        <w:t>staffing levels required to meet the contractual requirements</w:t>
      </w:r>
    </w:p>
    <w:p w14:paraId="0A5E4B73" w14:textId="6AB2B427" w:rsidR="0005273E" w:rsidRPr="00E91E34" w:rsidRDefault="0005273E" w:rsidP="008F3801">
      <w:pPr>
        <w:pStyle w:val="Head3Text"/>
        <w:keepNext/>
        <w:numPr>
          <w:ilvl w:val="0"/>
          <w:numId w:val="32"/>
        </w:numPr>
        <w:jc w:val="left"/>
        <w:rPr>
          <w:rFonts w:asciiTheme="minorHAnsi" w:hAnsiTheme="minorHAnsi" w:cstheme="minorBidi"/>
          <w:sz w:val="24"/>
          <w:szCs w:val="24"/>
        </w:rPr>
      </w:pPr>
      <w:r w:rsidRPr="00E91E34">
        <w:rPr>
          <w:rFonts w:asciiTheme="minorHAnsi" w:hAnsiTheme="minorHAnsi" w:cstheme="minorBidi"/>
          <w:sz w:val="24"/>
          <w:szCs w:val="24"/>
        </w:rPr>
        <w:t>Infrast</w:t>
      </w:r>
      <w:r w:rsidR="005A5602" w:rsidRPr="00E91E34">
        <w:rPr>
          <w:rFonts w:asciiTheme="minorHAnsi" w:hAnsiTheme="minorHAnsi" w:cstheme="minorBidi"/>
          <w:sz w:val="24"/>
          <w:szCs w:val="24"/>
        </w:rPr>
        <w:t>ructure and resources to support staff in fulfilling programmatic needs</w:t>
      </w:r>
      <w:r w:rsidR="1471B428" w:rsidRPr="00E91E34">
        <w:rPr>
          <w:rFonts w:asciiTheme="minorHAnsi" w:hAnsiTheme="minorHAnsi" w:cstheme="minorBidi"/>
          <w:sz w:val="24"/>
          <w:szCs w:val="24"/>
        </w:rPr>
        <w:t xml:space="preserve"> associated with this contract</w:t>
      </w:r>
    </w:p>
    <w:p w14:paraId="05689796" w14:textId="36FE6F41" w:rsidR="744D0A69" w:rsidRPr="00E91E34" w:rsidRDefault="008F3801" w:rsidP="008F3801">
      <w:pPr>
        <w:pStyle w:val="Head3Text"/>
        <w:keepNext/>
        <w:numPr>
          <w:ilvl w:val="0"/>
          <w:numId w:val="32"/>
        </w:numPr>
        <w:jc w:val="left"/>
        <w:rPr>
          <w:rFonts w:asciiTheme="minorHAnsi" w:hAnsiTheme="minorHAnsi" w:cstheme="minorBidi"/>
          <w:sz w:val="24"/>
          <w:szCs w:val="24"/>
        </w:rPr>
      </w:pPr>
      <w:r w:rsidRPr="00E91E34">
        <w:rPr>
          <w:rFonts w:asciiTheme="minorHAnsi" w:hAnsiTheme="minorHAnsi" w:cstheme="minorBidi"/>
          <w:sz w:val="24"/>
          <w:szCs w:val="24"/>
        </w:rPr>
        <w:t>C</w:t>
      </w:r>
      <w:r w:rsidR="3793577F" w:rsidRPr="00E91E34">
        <w:rPr>
          <w:rFonts w:asciiTheme="minorHAnsi" w:hAnsiTheme="minorHAnsi" w:cstheme="minorBidi"/>
          <w:sz w:val="24"/>
          <w:szCs w:val="24"/>
        </w:rPr>
        <w:t xml:space="preserve">arry $300,000 credit line for up to </w:t>
      </w:r>
      <w:r w:rsidR="40F7A847" w:rsidRPr="00E91E34">
        <w:rPr>
          <w:rFonts w:asciiTheme="minorHAnsi" w:hAnsiTheme="minorHAnsi" w:cstheme="minorBidi"/>
          <w:sz w:val="24"/>
          <w:szCs w:val="24"/>
        </w:rPr>
        <w:t>45 days</w:t>
      </w:r>
    </w:p>
    <w:p w14:paraId="7C46DA0F" w14:textId="77777777" w:rsidR="00AA6E2F" w:rsidRPr="00E91E34" w:rsidRDefault="00AA6E2F" w:rsidP="00582AA6">
      <w:pPr>
        <w:pStyle w:val="Heading3"/>
        <w:rPr>
          <w:sz w:val="24"/>
          <w:szCs w:val="24"/>
        </w:rPr>
      </w:pPr>
      <w:bookmarkStart w:id="208" w:name="_Toc232421153"/>
      <w:r w:rsidRPr="00E91E34">
        <w:rPr>
          <w:sz w:val="24"/>
          <w:szCs w:val="24"/>
        </w:rPr>
        <w:t>Design requirements</w:t>
      </w:r>
      <w:bookmarkEnd w:id="208"/>
    </w:p>
    <w:p w14:paraId="75F1FC3A" w14:textId="098B3772" w:rsidR="54B3C252" w:rsidRPr="00E91E34" w:rsidRDefault="54B3C252" w:rsidP="54B3C252">
      <w:pPr>
        <w:rPr>
          <w:sz w:val="24"/>
          <w:szCs w:val="24"/>
        </w:rPr>
      </w:pPr>
    </w:p>
    <w:p w14:paraId="727CE3A1" w14:textId="707B9648" w:rsidR="371AA6C4" w:rsidRPr="00E91E34" w:rsidRDefault="371AA6C4" w:rsidP="54B3C252">
      <w:pPr>
        <w:rPr>
          <w:sz w:val="24"/>
          <w:szCs w:val="24"/>
        </w:rPr>
      </w:pPr>
      <w:r w:rsidRPr="00E91E34">
        <w:rPr>
          <w:sz w:val="24"/>
          <w:szCs w:val="24"/>
        </w:rPr>
        <w:lastRenderedPageBreak/>
        <w:t xml:space="preserve">Digital content created shall meet </w:t>
      </w:r>
      <w:hyperlink r:id="rId19" w:history="1">
        <w:r w:rsidR="008A5558" w:rsidRPr="00E91E34">
          <w:rPr>
            <w:rStyle w:val="Hyperlink"/>
            <w:sz w:val="24"/>
            <w:szCs w:val="24"/>
          </w:rPr>
          <w:t>Web Content Accessibility Guidelines version 2.1 Level AA</w:t>
        </w:r>
      </w:hyperlink>
      <w:r w:rsidR="003E787E" w:rsidRPr="00E91E34">
        <w:rPr>
          <w:sz w:val="24"/>
          <w:szCs w:val="24"/>
        </w:rPr>
        <w:t>.</w:t>
      </w:r>
      <w:r w:rsidRPr="00E91E34">
        <w:rPr>
          <w:sz w:val="24"/>
          <w:szCs w:val="24"/>
        </w:rPr>
        <w:t xml:space="preserve"> </w:t>
      </w:r>
    </w:p>
    <w:p w14:paraId="1004FB49" w14:textId="5F2BF176" w:rsidR="7020AA39" w:rsidRPr="00E91E34" w:rsidRDefault="7020AA39" w:rsidP="7020AA39">
      <w:pPr>
        <w:rPr>
          <w:sz w:val="24"/>
          <w:szCs w:val="24"/>
        </w:rPr>
      </w:pPr>
    </w:p>
    <w:p w14:paraId="03DECE61" w14:textId="7500BCC5" w:rsidR="371AA6C4" w:rsidRPr="00E91E34" w:rsidRDefault="371AA6C4" w:rsidP="7020AA39">
      <w:pPr>
        <w:rPr>
          <w:sz w:val="24"/>
          <w:szCs w:val="24"/>
        </w:rPr>
      </w:pPr>
      <w:r w:rsidRPr="00E91E34">
        <w:rPr>
          <w:sz w:val="24"/>
          <w:szCs w:val="24"/>
        </w:rPr>
        <w:t>While we appreciate the value of Artificial Intelligence tools in streamlining workflow processes, we expect that all final products will be the original work of the awarded bidder(s).</w:t>
      </w:r>
    </w:p>
    <w:p w14:paraId="2B39170E" w14:textId="77777777" w:rsidR="00AA6E2F" w:rsidRPr="00E91E34" w:rsidRDefault="00AA6E2F" w:rsidP="00582AA6">
      <w:pPr>
        <w:pStyle w:val="Heading3"/>
        <w:rPr>
          <w:sz w:val="24"/>
          <w:szCs w:val="24"/>
        </w:rPr>
      </w:pPr>
      <w:bookmarkStart w:id="209" w:name="_Toc232421154"/>
      <w:r w:rsidRPr="00E91E34">
        <w:rPr>
          <w:sz w:val="24"/>
          <w:szCs w:val="24"/>
        </w:rPr>
        <w:t>Training &amp; training materials</w:t>
      </w:r>
      <w:bookmarkEnd w:id="209"/>
    </w:p>
    <w:p w14:paraId="6E1537CA" w14:textId="04A9D637" w:rsidR="3B0B0895" w:rsidRPr="00E91E34" w:rsidRDefault="2C5EFC30" w:rsidP="3B0B0895">
      <w:pPr>
        <w:pStyle w:val="Head3Text"/>
        <w:keepNext/>
        <w:jc w:val="left"/>
        <w:rPr>
          <w:rFonts w:asciiTheme="minorHAnsi" w:hAnsiTheme="minorHAnsi" w:cstheme="minorBidi"/>
          <w:sz w:val="24"/>
          <w:szCs w:val="24"/>
        </w:rPr>
      </w:pPr>
      <w:r w:rsidRPr="00E91E34">
        <w:rPr>
          <w:rFonts w:asciiTheme="minorHAnsi" w:hAnsiTheme="minorHAnsi" w:cstheme="minorBidi"/>
          <w:sz w:val="24"/>
          <w:szCs w:val="24"/>
        </w:rPr>
        <w:t>Bidder’s quote should include description of the following:</w:t>
      </w:r>
    </w:p>
    <w:p w14:paraId="48362DDB" w14:textId="41AADD37" w:rsidR="00AA6E2F" w:rsidRPr="00E91E34" w:rsidRDefault="00AA6E2F" w:rsidP="7CB91A77">
      <w:pPr>
        <w:pStyle w:val="Head3Text"/>
        <w:keepNext/>
        <w:numPr>
          <w:ilvl w:val="0"/>
          <w:numId w:val="33"/>
        </w:numPr>
        <w:jc w:val="left"/>
        <w:rPr>
          <w:rFonts w:asciiTheme="minorHAnsi" w:hAnsiTheme="minorHAnsi" w:cstheme="minorBidi"/>
          <w:sz w:val="24"/>
          <w:szCs w:val="24"/>
        </w:rPr>
      </w:pPr>
      <w:r w:rsidRPr="00E91E34">
        <w:rPr>
          <w:rFonts w:asciiTheme="minorHAnsi" w:hAnsiTheme="minorHAnsi" w:cstheme="minorBidi"/>
          <w:sz w:val="24"/>
          <w:szCs w:val="24"/>
        </w:rPr>
        <w:t xml:space="preserve">Use of </w:t>
      </w:r>
      <w:r w:rsidR="008C2BA5" w:rsidRPr="00E91E34">
        <w:rPr>
          <w:rFonts w:asciiTheme="minorHAnsi" w:hAnsiTheme="minorHAnsi" w:cstheme="minorBidi"/>
          <w:sz w:val="24"/>
          <w:szCs w:val="24"/>
        </w:rPr>
        <w:t>C</w:t>
      </w:r>
      <w:r w:rsidR="00E5091C" w:rsidRPr="00E91E34">
        <w:rPr>
          <w:rFonts w:asciiTheme="minorHAnsi" w:hAnsiTheme="minorHAnsi" w:cstheme="minorBidi"/>
          <w:sz w:val="24"/>
          <w:szCs w:val="24"/>
        </w:rPr>
        <w:t>ontractor training facilities</w:t>
      </w:r>
      <w:r w:rsidR="0A460EFD" w:rsidRPr="00E91E34">
        <w:rPr>
          <w:rFonts w:asciiTheme="minorHAnsi" w:hAnsiTheme="minorHAnsi" w:cstheme="minorBidi"/>
          <w:sz w:val="24"/>
          <w:szCs w:val="24"/>
        </w:rPr>
        <w:t xml:space="preserve"> to deliver trainings within the scope of this contract</w:t>
      </w:r>
    </w:p>
    <w:p w14:paraId="618A061F" w14:textId="47B0CADF" w:rsidR="00AA6E2F" w:rsidRPr="00E91E34" w:rsidRDefault="2341A3D0" w:rsidP="1E026A5F">
      <w:pPr>
        <w:pStyle w:val="Head3Text"/>
        <w:keepNext/>
        <w:numPr>
          <w:ilvl w:val="0"/>
          <w:numId w:val="33"/>
        </w:numPr>
        <w:jc w:val="left"/>
        <w:rPr>
          <w:rFonts w:asciiTheme="minorHAnsi" w:hAnsiTheme="minorHAnsi" w:cstheme="minorBidi"/>
          <w:sz w:val="24"/>
          <w:szCs w:val="24"/>
        </w:rPr>
      </w:pPr>
      <w:r w:rsidRPr="00E91E34">
        <w:rPr>
          <w:rFonts w:asciiTheme="minorHAnsi" w:hAnsiTheme="minorHAnsi" w:cstheme="minorBidi"/>
          <w:sz w:val="24"/>
          <w:szCs w:val="24"/>
        </w:rPr>
        <w:t>Us</w:t>
      </w:r>
      <w:r w:rsidR="0BBF5FDB" w:rsidRPr="00E91E34">
        <w:rPr>
          <w:rFonts w:asciiTheme="minorHAnsi" w:hAnsiTheme="minorHAnsi" w:cstheme="minorBidi"/>
          <w:sz w:val="24"/>
          <w:szCs w:val="24"/>
        </w:rPr>
        <w:t xml:space="preserve">e of </w:t>
      </w:r>
      <w:r w:rsidR="1360387B" w:rsidRPr="00E91E34">
        <w:rPr>
          <w:rFonts w:asciiTheme="minorHAnsi" w:hAnsiTheme="minorHAnsi" w:cstheme="minorBidi"/>
          <w:sz w:val="24"/>
          <w:szCs w:val="24"/>
        </w:rPr>
        <w:t>DCR</w:t>
      </w:r>
      <w:r w:rsidR="0BBF5FDB" w:rsidRPr="00E91E34">
        <w:rPr>
          <w:rFonts w:asciiTheme="minorHAnsi" w:hAnsiTheme="minorHAnsi" w:cstheme="minorBidi"/>
          <w:sz w:val="24"/>
          <w:szCs w:val="24"/>
        </w:rPr>
        <w:t xml:space="preserve"> facilities</w:t>
      </w:r>
      <w:r w:rsidR="0895194C" w:rsidRPr="00E91E34">
        <w:rPr>
          <w:rFonts w:asciiTheme="minorHAnsi" w:hAnsiTheme="minorHAnsi" w:cstheme="minorBidi"/>
          <w:sz w:val="24"/>
          <w:szCs w:val="24"/>
        </w:rPr>
        <w:t xml:space="preserve"> to deliver trainings within the scope of this contract</w:t>
      </w:r>
    </w:p>
    <w:p w14:paraId="12EDD144" w14:textId="77777777" w:rsidR="00AA6E2F" w:rsidRPr="00E91E34" w:rsidRDefault="00AA6E2F" w:rsidP="11907D1F">
      <w:pPr>
        <w:pStyle w:val="Heading3"/>
        <w:rPr>
          <w:sz w:val="24"/>
          <w:szCs w:val="24"/>
        </w:rPr>
      </w:pPr>
      <w:bookmarkStart w:id="210" w:name="_Toc232421155"/>
      <w:r w:rsidRPr="00E91E34">
        <w:rPr>
          <w:sz w:val="24"/>
          <w:szCs w:val="24"/>
        </w:rPr>
        <w:t>Disposal services, data erasure, ability to be recycled and end of life requirements</w:t>
      </w:r>
      <w:bookmarkEnd w:id="210"/>
    </w:p>
    <w:p w14:paraId="4AB4A160" w14:textId="004E71F5" w:rsidR="11907D1F" w:rsidRPr="00E91E34" w:rsidRDefault="11907D1F" w:rsidP="11907D1F">
      <w:pPr>
        <w:rPr>
          <w:sz w:val="24"/>
          <w:szCs w:val="24"/>
        </w:rPr>
      </w:pPr>
    </w:p>
    <w:p w14:paraId="07C5E89A" w14:textId="1FFE7B8D" w:rsidR="1D8D3552" w:rsidRPr="00E91E34" w:rsidRDefault="1D8D3552" w:rsidP="11907D1F">
      <w:pPr>
        <w:rPr>
          <w:sz w:val="24"/>
          <w:szCs w:val="24"/>
        </w:rPr>
      </w:pPr>
      <w:r w:rsidRPr="00E91E34">
        <w:rPr>
          <w:sz w:val="24"/>
          <w:szCs w:val="24"/>
        </w:rPr>
        <w:t>Awarded v</w:t>
      </w:r>
      <w:r w:rsidR="2E9F2068" w:rsidRPr="00E91E34">
        <w:rPr>
          <w:sz w:val="24"/>
          <w:szCs w:val="24"/>
        </w:rPr>
        <w:t xml:space="preserve">endor </w:t>
      </w:r>
      <w:r w:rsidR="50787FDE" w:rsidRPr="00E91E34">
        <w:rPr>
          <w:sz w:val="24"/>
          <w:szCs w:val="24"/>
        </w:rPr>
        <w:t xml:space="preserve">agrees to </w:t>
      </w:r>
      <w:r w:rsidR="2E9F2068" w:rsidRPr="00E91E34">
        <w:rPr>
          <w:sz w:val="24"/>
          <w:szCs w:val="24"/>
        </w:rPr>
        <w:t xml:space="preserve">safeguard all personally identifying </w:t>
      </w:r>
      <w:r w:rsidR="7A0D04AC" w:rsidRPr="00E91E34">
        <w:rPr>
          <w:sz w:val="24"/>
          <w:szCs w:val="24"/>
        </w:rPr>
        <w:t>information</w:t>
      </w:r>
      <w:r w:rsidR="2E9F2068" w:rsidRPr="00E91E34">
        <w:rPr>
          <w:sz w:val="24"/>
          <w:szCs w:val="24"/>
        </w:rPr>
        <w:t xml:space="preserve"> </w:t>
      </w:r>
      <w:r w:rsidR="75D88843" w:rsidRPr="00E91E34">
        <w:rPr>
          <w:sz w:val="24"/>
          <w:szCs w:val="24"/>
        </w:rPr>
        <w:t xml:space="preserve">as confidential </w:t>
      </w:r>
      <w:r w:rsidR="2E9F2068" w:rsidRPr="00E91E34">
        <w:rPr>
          <w:sz w:val="24"/>
          <w:szCs w:val="24"/>
        </w:rPr>
        <w:t>and destroy all records and</w:t>
      </w:r>
      <w:r w:rsidR="7BA5A018" w:rsidRPr="00E91E34">
        <w:rPr>
          <w:sz w:val="24"/>
          <w:szCs w:val="24"/>
        </w:rPr>
        <w:t xml:space="preserve"> destroy and/or dispose of</w:t>
      </w:r>
      <w:r w:rsidR="00B5F07B" w:rsidRPr="00E91E34">
        <w:rPr>
          <w:sz w:val="24"/>
          <w:szCs w:val="24"/>
        </w:rPr>
        <w:t xml:space="preserve"> all</w:t>
      </w:r>
      <w:r w:rsidR="2E9F2068" w:rsidRPr="00E91E34">
        <w:rPr>
          <w:sz w:val="24"/>
          <w:szCs w:val="24"/>
        </w:rPr>
        <w:t xml:space="preserve"> hardware</w:t>
      </w:r>
      <w:r w:rsidR="274A5787" w:rsidRPr="00E91E34">
        <w:rPr>
          <w:sz w:val="24"/>
          <w:szCs w:val="24"/>
        </w:rPr>
        <w:t xml:space="preserve"> associated with execution of this contract</w:t>
      </w:r>
      <w:r w:rsidR="2E9F2068" w:rsidRPr="00E91E34">
        <w:rPr>
          <w:sz w:val="24"/>
          <w:szCs w:val="24"/>
        </w:rPr>
        <w:t xml:space="preserve"> in accordance with procedures that DCR may pr</w:t>
      </w:r>
      <w:r w:rsidR="5BD31BCD" w:rsidRPr="00E91E34">
        <w:rPr>
          <w:sz w:val="24"/>
          <w:szCs w:val="24"/>
        </w:rPr>
        <w:t>e</w:t>
      </w:r>
      <w:r w:rsidR="2E9F2068" w:rsidRPr="00E91E34">
        <w:rPr>
          <w:sz w:val="24"/>
          <w:szCs w:val="24"/>
        </w:rPr>
        <w:t>scribe during the cours</w:t>
      </w:r>
      <w:r w:rsidR="3FA71481" w:rsidRPr="00E91E34">
        <w:rPr>
          <w:sz w:val="24"/>
          <w:szCs w:val="24"/>
        </w:rPr>
        <w:t>e of this contract.</w:t>
      </w:r>
    </w:p>
    <w:p w14:paraId="4881E183" w14:textId="1995BA0F" w:rsidR="00AA6E2F" w:rsidRPr="00E91E34" w:rsidRDefault="00AA6E2F" w:rsidP="11907D1F">
      <w:pPr>
        <w:pStyle w:val="Heading3"/>
        <w:rPr>
          <w:sz w:val="24"/>
          <w:szCs w:val="24"/>
        </w:rPr>
      </w:pPr>
      <w:bookmarkStart w:id="211" w:name="_Toc232421156"/>
      <w:r w:rsidRPr="00E91E34">
        <w:rPr>
          <w:sz w:val="24"/>
          <w:szCs w:val="24"/>
        </w:rPr>
        <w:t xml:space="preserve">Requirements for consultant </w:t>
      </w:r>
      <w:r w:rsidR="424C114D" w:rsidRPr="00E91E34">
        <w:rPr>
          <w:sz w:val="24"/>
          <w:szCs w:val="24"/>
        </w:rPr>
        <w:t xml:space="preserve">and subcontracting </w:t>
      </w:r>
      <w:r w:rsidRPr="00E91E34">
        <w:rPr>
          <w:sz w:val="24"/>
          <w:szCs w:val="24"/>
        </w:rPr>
        <w:t>services</w:t>
      </w:r>
      <w:bookmarkEnd w:id="211"/>
    </w:p>
    <w:p w14:paraId="2376AEB6" w14:textId="6321F40F" w:rsidR="11907D1F" w:rsidRPr="00E91E34" w:rsidRDefault="11907D1F" w:rsidP="11907D1F">
      <w:pPr>
        <w:rPr>
          <w:sz w:val="24"/>
          <w:szCs w:val="24"/>
        </w:rPr>
      </w:pPr>
    </w:p>
    <w:p w14:paraId="2614C12D" w14:textId="2197424E" w:rsidR="004A54DD" w:rsidRPr="00E91E34" w:rsidRDefault="00EF5F27" w:rsidP="00BB0741">
      <w:pPr>
        <w:rPr>
          <w:sz w:val="24"/>
          <w:szCs w:val="24"/>
        </w:rPr>
      </w:pPr>
      <w:r w:rsidRPr="00E91E34">
        <w:rPr>
          <w:sz w:val="24"/>
          <w:szCs w:val="24"/>
        </w:rPr>
        <w:t>Written approval from DCR is required be</w:t>
      </w:r>
      <w:r w:rsidR="36FB6A51" w:rsidRPr="00E91E34">
        <w:rPr>
          <w:sz w:val="24"/>
          <w:szCs w:val="24"/>
        </w:rPr>
        <w:t>f</w:t>
      </w:r>
      <w:r w:rsidRPr="00E91E34">
        <w:rPr>
          <w:sz w:val="24"/>
          <w:szCs w:val="24"/>
        </w:rPr>
        <w:t>ore</w:t>
      </w:r>
      <w:r w:rsidR="36FB6A51" w:rsidRPr="00E91E34">
        <w:rPr>
          <w:sz w:val="24"/>
          <w:szCs w:val="24"/>
        </w:rPr>
        <w:t xml:space="preserve"> the successful bidder </w:t>
      </w:r>
      <w:r w:rsidRPr="00E91E34">
        <w:rPr>
          <w:sz w:val="24"/>
          <w:szCs w:val="24"/>
        </w:rPr>
        <w:t>may</w:t>
      </w:r>
      <w:r w:rsidR="36FB6A51" w:rsidRPr="00E91E34">
        <w:rPr>
          <w:sz w:val="24"/>
          <w:szCs w:val="24"/>
        </w:rPr>
        <w:t xml:space="preserve"> hire</w:t>
      </w:r>
      <w:r w:rsidRPr="00E91E34">
        <w:rPr>
          <w:sz w:val="24"/>
          <w:szCs w:val="24"/>
        </w:rPr>
        <w:t xml:space="preserve"> any</w:t>
      </w:r>
      <w:r w:rsidR="36FB6A51" w:rsidRPr="00E91E34">
        <w:rPr>
          <w:sz w:val="24"/>
          <w:szCs w:val="24"/>
        </w:rPr>
        <w:t xml:space="preserve"> additional consultants or subcontractors</w:t>
      </w:r>
      <w:r w:rsidR="58BA52F1" w:rsidRPr="00E91E34">
        <w:rPr>
          <w:sz w:val="24"/>
          <w:szCs w:val="24"/>
        </w:rPr>
        <w:t xml:space="preserve"> to fulfill contract deliverables</w:t>
      </w:r>
      <w:r w:rsidR="36FB6A51" w:rsidRPr="00E91E34">
        <w:rPr>
          <w:sz w:val="24"/>
          <w:szCs w:val="24"/>
        </w:rPr>
        <w:t xml:space="preserve"> beyond those</w:t>
      </w:r>
      <w:r w:rsidR="1CFF0E7B" w:rsidRPr="00E91E34">
        <w:rPr>
          <w:sz w:val="24"/>
          <w:szCs w:val="24"/>
        </w:rPr>
        <w:t xml:space="preserve"> consultants and subcontractors</w:t>
      </w:r>
      <w:r w:rsidR="36FB6A51" w:rsidRPr="00E91E34">
        <w:rPr>
          <w:sz w:val="24"/>
          <w:szCs w:val="24"/>
        </w:rPr>
        <w:t xml:space="preserve"> </w:t>
      </w:r>
      <w:r w:rsidR="005562E6" w:rsidRPr="00E91E34">
        <w:rPr>
          <w:sz w:val="24"/>
          <w:szCs w:val="24"/>
        </w:rPr>
        <w:t xml:space="preserve">that were </w:t>
      </w:r>
      <w:r w:rsidR="36FB6A51" w:rsidRPr="00E91E34">
        <w:rPr>
          <w:sz w:val="24"/>
          <w:szCs w:val="24"/>
        </w:rPr>
        <w:t xml:space="preserve">identified in their </w:t>
      </w:r>
      <w:r w:rsidR="005562E6" w:rsidRPr="00E91E34">
        <w:rPr>
          <w:sz w:val="24"/>
          <w:szCs w:val="24"/>
        </w:rPr>
        <w:t xml:space="preserve">original </w:t>
      </w:r>
      <w:r w:rsidR="36FB6A51" w:rsidRPr="00E91E34">
        <w:rPr>
          <w:sz w:val="24"/>
          <w:szCs w:val="24"/>
        </w:rPr>
        <w:t>bid submission</w:t>
      </w:r>
      <w:r w:rsidRPr="00E91E34">
        <w:rPr>
          <w:sz w:val="24"/>
          <w:szCs w:val="24"/>
        </w:rPr>
        <w:t>.</w:t>
      </w:r>
      <w:r w:rsidR="5D2BC9BF" w:rsidRPr="00E91E34">
        <w:rPr>
          <w:sz w:val="24"/>
          <w:szCs w:val="24"/>
        </w:rPr>
        <w:t xml:space="preserve"> </w:t>
      </w:r>
    </w:p>
    <w:p w14:paraId="61276D96" w14:textId="77777777" w:rsidR="00AA6E2F" w:rsidRPr="00E91E34" w:rsidRDefault="00AA6E2F" w:rsidP="11907D1F">
      <w:pPr>
        <w:pStyle w:val="Heading3"/>
        <w:rPr>
          <w:sz w:val="24"/>
          <w:szCs w:val="24"/>
        </w:rPr>
      </w:pPr>
      <w:bookmarkStart w:id="212" w:name="_Toc157941474"/>
      <w:bookmarkStart w:id="213" w:name="_Toc158799463"/>
      <w:bookmarkStart w:id="214" w:name="_Toc232421157"/>
      <w:r w:rsidRPr="00E91E34">
        <w:rPr>
          <w:sz w:val="24"/>
          <w:szCs w:val="24"/>
        </w:rPr>
        <w:t xml:space="preserve">Requirements at </w:t>
      </w:r>
      <w:r w:rsidR="005E3CC8" w:rsidRPr="00E91E34">
        <w:rPr>
          <w:sz w:val="24"/>
          <w:szCs w:val="24"/>
        </w:rPr>
        <w:t>C</w:t>
      </w:r>
      <w:r w:rsidRPr="00E91E34">
        <w:rPr>
          <w:sz w:val="24"/>
          <w:szCs w:val="24"/>
        </w:rPr>
        <w:t xml:space="preserve">ontract </w:t>
      </w:r>
      <w:bookmarkEnd w:id="212"/>
      <w:bookmarkEnd w:id="213"/>
      <w:r w:rsidR="005E3CC8" w:rsidRPr="00E91E34">
        <w:rPr>
          <w:sz w:val="24"/>
          <w:szCs w:val="24"/>
        </w:rPr>
        <w:t xml:space="preserve">or engagement </w:t>
      </w:r>
      <w:r w:rsidRPr="00E91E34">
        <w:rPr>
          <w:sz w:val="24"/>
          <w:szCs w:val="24"/>
        </w:rPr>
        <w:t>termination</w:t>
      </w:r>
      <w:bookmarkEnd w:id="214"/>
    </w:p>
    <w:p w14:paraId="7AE09A66" w14:textId="3AE5AC28" w:rsidR="11907D1F" w:rsidRPr="00E91E34" w:rsidRDefault="11907D1F" w:rsidP="11907D1F">
      <w:pPr>
        <w:rPr>
          <w:sz w:val="24"/>
          <w:szCs w:val="24"/>
        </w:rPr>
      </w:pPr>
    </w:p>
    <w:p w14:paraId="035A4A8A" w14:textId="30222827" w:rsidR="1FC2B39E" w:rsidRPr="00E91E34" w:rsidRDefault="1FC2B39E" w:rsidP="11907D1F">
      <w:pPr>
        <w:rPr>
          <w:sz w:val="24"/>
          <w:szCs w:val="24"/>
        </w:rPr>
      </w:pPr>
      <w:r w:rsidRPr="00E91E34">
        <w:rPr>
          <w:sz w:val="24"/>
          <w:szCs w:val="24"/>
        </w:rPr>
        <w:t>In the event of the termination of contract or engagement, the following will apply:</w:t>
      </w:r>
    </w:p>
    <w:p w14:paraId="11CD5CE0" w14:textId="14C8A701" w:rsidR="1FC2B39E" w:rsidRPr="00E91E34" w:rsidRDefault="1FC2B39E" w:rsidP="11907D1F">
      <w:pPr>
        <w:pStyle w:val="ListParagraph"/>
        <w:numPr>
          <w:ilvl w:val="0"/>
          <w:numId w:val="1"/>
        </w:numPr>
        <w:rPr>
          <w:sz w:val="24"/>
          <w:szCs w:val="24"/>
        </w:rPr>
      </w:pPr>
      <w:r w:rsidRPr="00E91E34">
        <w:rPr>
          <w:sz w:val="24"/>
          <w:szCs w:val="24"/>
        </w:rPr>
        <w:t xml:space="preserve">All physical and digital materials and data associated with this contract will be transferred to DCR </w:t>
      </w:r>
      <w:r w:rsidR="00E2DCA4" w:rsidRPr="00E91E34">
        <w:rPr>
          <w:sz w:val="24"/>
          <w:szCs w:val="24"/>
        </w:rPr>
        <w:t>and/</w:t>
      </w:r>
      <w:r w:rsidRPr="00E91E34">
        <w:rPr>
          <w:sz w:val="24"/>
          <w:szCs w:val="24"/>
        </w:rPr>
        <w:t>or the successor</w:t>
      </w:r>
      <w:r w:rsidR="058A4A47" w:rsidRPr="00E91E34">
        <w:rPr>
          <w:sz w:val="24"/>
          <w:szCs w:val="24"/>
        </w:rPr>
        <w:t xml:space="preserve"> contracted vendor</w:t>
      </w:r>
    </w:p>
    <w:p w14:paraId="789327FE" w14:textId="03BA7AC1" w:rsidR="058A4A47" w:rsidRPr="00E91E34" w:rsidRDefault="058A4A47" w:rsidP="11907D1F">
      <w:pPr>
        <w:pStyle w:val="ListParagraph"/>
        <w:numPr>
          <w:ilvl w:val="0"/>
          <w:numId w:val="1"/>
        </w:numPr>
        <w:rPr>
          <w:sz w:val="24"/>
          <w:szCs w:val="24"/>
        </w:rPr>
      </w:pPr>
      <w:r w:rsidRPr="00E91E34">
        <w:rPr>
          <w:sz w:val="24"/>
          <w:szCs w:val="24"/>
        </w:rPr>
        <w:t>Vendor will cooperate with requests from the successor contracted vendor and</w:t>
      </w:r>
      <w:r w:rsidR="002B9E2A" w:rsidRPr="00E91E34">
        <w:rPr>
          <w:sz w:val="24"/>
          <w:szCs w:val="24"/>
        </w:rPr>
        <w:t>/or</w:t>
      </w:r>
      <w:r w:rsidRPr="00E91E34">
        <w:rPr>
          <w:sz w:val="24"/>
          <w:szCs w:val="24"/>
        </w:rPr>
        <w:t xml:space="preserve"> DCR within a 48-hour time period</w:t>
      </w:r>
    </w:p>
    <w:p w14:paraId="5FB9E516" w14:textId="4307B0FC" w:rsidR="058A4A47" w:rsidRPr="00E91E34" w:rsidRDefault="058A4A47" w:rsidP="11907D1F">
      <w:pPr>
        <w:pStyle w:val="ListParagraph"/>
        <w:numPr>
          <w:ilvl w:val="0"/>
          <w:numId w:val="1"/>
        </w:numPr>
        <w:rPr>
          <w:sz w:val="24"/>
          <w:szCs w:val="24"/>
        </w:rPr>
      </w:pPr>
      <w:r w:rsidRPr="00E91E34">
        <w:rPr>
          <w:sz w:val="24"/>
          <w:szCs w:val="24"/>
        </w:rPr>
        <w:t>Successor contractor will be able to hire former employees of the vendor</w:t>
      </w:r>
    </w:p>
    <w:p w14:paraId="398558F0" w14:textId="220F22CE" w:rsidR="058A4A47" w:rsidRPr="00E91E34" w:rsidRDefault="058A4A47" w:rsidP="11907D1F">
      <w:pPr>
        <w:pStyle w:val="ListParagraph"/>
        <w:numPr>
          <w:ilvl w:val="0"/>
          <w:numId w:val="1"/>
        </w:numPr>
        <w:rPr>
          <w:sz w:val="24"/>
          <w:szCs w:val="24"/>
        </w:rPr>
      </w:pPr>
      <w:r w:rsidRPr="00E91E34">
        <w:rPr>
          <w:sz w:val="24"/>
          <w:szCs w:val="24"/>
        </w:rPr>
        <w:t xml:space="preserve">Current and future successor contracts may overlap or coincide for a period of up to 3 months to allow for a smooth transition; </w:t>
      </w:r>
      <w:r w:rsidR="640C52C5" w:rsidRPr="00E91E34">
        <w:rPr>
          <w:sz w:val="24"/>
          <w:szCs w:val="24"/>
        </w:rPr>
        <w:t xml:space="preserve">a </w:t>
      </w:r>
      <w:r w:rsidRPr="00E91E34">
        <w:rPr>
          <w:sz w:val="24"/>
          <w:szCs w:val="24"/>
        </w:rPr>
        <w:t>gradual and rolling transition between contractors may apply</w:t>
      </w:r>
    </w:p>
    <w:p w14:paraId="183E5D63" w14:textId="6F70D41D" w:rsidR="00C40613" w:rsidRPr="00E91E34" w:rsidRDefault="058A4A47" w:rsidP="00646A00">
      <w:pPr>
        <w:pStyle w:val="ListParagraph"/>
        <w:numPr>
          <w:ilvl w:val="0"/>
          <w:numId w:val="1"/>
        </w:numPr>
        <w:rPr>
          <w:rFonts w:asciiTheme="minorHAnsi" w:hAnsiTheme="minorHAnsi" w:cstheme="minorHAnsi"/>
          <w:b/>
          <w:sz w:val="24"/>
          <w:szCs w:val="24"/>
          <w:u w:val="single"/>
        </w:rPr>
      </w:pPr>
      <w:r w:rsidRPr="00E91E34">
        <w:rPr>
          <w:sz w:val="24"/>
          <w:szCs w:val="24"/>
        </w:rPr>
        <w:t>Vendor is responsible for knowledge transfer of all relevant information to successor contracted vendor</w:t>
      </w:r>
      <w:bookmarkStart w:id="215" w:name="_Toc143675177"/>
      <w:bookmarkStart w:id="216" w:name="_Toc143676430"/>
      <w:bookmarkStart w:id="217" w:name="_Toc143933063"/>
      <w:bookmarkStart w:id="218" w:name="_Toc153181527"/>
      <w:bookmarkStart w:id="219" w:name="_Toc157941452"/>
      <w:bookmarkStart w:id="220" w:name="_Toc158799441"/>
    </w:p>
    <w:p w14:paraId="0E1FA78A" w14:textId="2FB1622E" w:rsidR="00E77EB4" w:rsidRPr="00E91E34" w:rsidRDefault="003330C6" w:rsidP="11907D1F">
      <w:pPr>
        <w:pStyle w:val="Heading2"/>
        <w:jc w:val="left"/>
        <w:rPr>
          <w:rFonts w:asciiTheme="minorHAnsi" w:hAnsiTheme="minorHAnsi" w:cstheme="minorBidi"/>
          <w:sz w:val="24"/>
          <w:szCs w:val="24"/>
        </w:rPr>
      </w:pPr>
      <w:bookmarkStart w:id="221" w:name="_Toc232421158"/>
      <w:r w:rsidRPr="00E91E34">
        <w:rPr>
          <w:rFonts w:asciiTheme="minorHAnsi" w:hAnsiTheme="minorHAnsi" w:cstheme="minorBidi"/>
          <w:sz w:val="24"/>
          <w:szCs w:val="24"/>
        </w:rPr>
        <w:lastRenderedPageBreak/>
        <w:t>Small Business Purchasing Program</w:t>
      </w:r>
      <w:bookmarkEnd w:id="221"/>
      <w:r w:rsidR="00297744" w:rsidRPr="00E91E34">
        <w:rPr>
          <w:rFonts w:asciiTheme="minorHAnsi" w:hAnsiTheme="minorHAnsi" w:cstheme="minorBidi"/>
          <w:sz w:val="24"/>
          <w:szCs w:val="24"/>
        </w:rPr>
        <w:t xml:space="preserve"> </w:t>
      </w:r>
    </w:p>
    <w:p w14:paraId="711CE830" w14:textId="67EAF341" w:rsidR="003330C6" w:rsidRPr="00E91E34" w:rsidRDefault="003330C6" w:rsidP="00582AA6">
      <w:pPr>
        <w:pStyle w:val="Heading3"/>
        <w:rPr>
          <w:sz w:val="24"/>
          <w:szCs w:val="24"/>
        </w:rPr>
      </w:pPr>
      <w:bookmarkStart w:id="222" w:name="_Toc232421159"/>
      <w:r w:rsidRPr="00E91E34">
        <w:rPr>
          <w:sz w:val="24"/>
          <w:szCs w:val="24"/>
        </w:rPr>
        <w:t>Program Background</w:t>
      </w:r>
      <w:bookmarkEnd w:id="222"/>
    </w:p>
    <w:p w14:paraId="7D04621C" w14:textId="75767BE9" w:rsidR="003330C6" w:rsidRPr="00E91E34" w:rsidRDefault="003330C6" w:rsidP="00582AA6">
      <w:pPr>
        <w:pStyle w:val="Head3Text"/>
        <w:keepNext/>
        <w:jc w:val="left"/>
        <w:rPr>
          <w:rFonts w:asciiTheme="minorHAnsi" w:hAnsiTheme="minorHAnsi" w:cstheme="minorHAnsi"/>
          <w:sz w:val="24"/>
          <w:szCs w:val="24"/>
        </w:rPr>
      </w:pPr>
      <w:r w:rsidRPr="00E91E34">
        <w:rPr>
          <w:rFonts w:asciiTheme="minorHAnsi" w:hAnsiTheme="minorHAnsi" w:cstheme="minorHAnsi"/>
          <w:sz w:val="24"/>
          <w:szCs w:val="24"/>
        </w:rPr>
        <w:t xml:space="preserve">The Massachusetts Small Business Purchasing Program (SBPP) was established pursuant to </w:t>
      </w:r>
      <w:r w:rsidR="0041542D" w:rsidRPr="00E91E34">
        <w:rPr>
          <w:rFonts w:asciiTheme="minorHAnsi" w:hAnsiTheme="minorHAnsi" w:cstheme="minorHAnsi"/>
          <w:sz w:val="24"/>
          <w:szCs w:val="24"/>
        </w:rPr>
        <w:t xml:space="preserve"> </w:t>
      </w:r>
      <w:hyperlink r:id="rId20" w:history="1">
        <w:r w:rsidR="0041542D" w:rsidRPr="00E91E34">
          <w:rPr>
            <w:rStyle w:val="Hyperlink"/>
            <w:rFonts w:asciiTheme="minorHAnsi" w:hAnsiTheme="minorHAnsi" w:cstheme="minorHAnsi"/>
            <w:sz w:val="24"/>
            <w:szCs w:val="24"/>
          </w:rPr>
          <w:t>Executive Order 599</w:t>
        </w:r>
      </w:hyperlink>
      <w:r w:rsidR="0041542D" w:rsidRPr="00E91E34">
        <w:rPr>
          <w:rFonts w:asciiTheme="minorHAnsi" w:hAnsiTheme="minorHAnsi" w:cstheme="minorHAnsi"/>
          <w:sz w:val="24"/>
          <w:szCs w:val="24"/>
        </w:rPr>
        <w:t xml:space="preserve"> </w:t>
      </w:r>
      <w:r w:rsidRPr="00E91E34">
        <w:rPr>
          <w:rFonts w:asciiTheme="minorHAnsi" w:hAnsiTheme="minorHAnsi" w:cstheme="minorHAnsi"/>
          <w:sz w:val="24"/>
          <w:szCs w:val="24"/>
        </w:rPr>
        <w:t xml:space="preserve">to increase state contracting opportunities with small businesses having their principal place of business within the Commonwealth of Massachusetts. Pursuant to the SBPP, it is the intention of the issuing department to award this Small Procurement to one or more SBPP participating business(es) as described below. </w:t>
      </w:r>
    </w:p>
    <w:p w14:paraId="7F2720EA" w14:textId="49E24883" w:rsidR="003330C6" w:rsidRPr="00E91E34" w:rsidRDefault="003330C6" w:rsidP="00582AA6">
      <w:pPr>
        <w:pStyle w:val="Heading3"/>
        <w:rPr>
          <w:sz w:val="24"/>
          <w:szCs w:val="24"/>
        </w:rPr>
      </w:pPr>
      <w:bookmarkStart w:id="223" w:name="_Toc232421160"/>
      <w:r w:rsidRPr="00E91E34">
        <w:rPr>
          <w:sz w:val="24"/>
          <w:szCs w:val="24"/>
        </w:rPr>
        <w:t>SBPP Award Preference</w:t>
      </w:r>
      <w:bookmarkEnd w:id="223"/>
    </w:p>
    <w:p w14:paraId="1B26A5E6" w14:textId="4D6381EE" w:rsidR="003330C6" w:rsidRPr="00E91E34" w:rsidRDefault="003330C6" w:rsidP="00582AA6">
      <w:pPr>
        <w:pStyle w:val="Head3Text"/>
        <w:keepNext/>
        <w:jc w:val="left"/>
        <w:rPr>
          <w:rFonts w:asciiTheme="minorHAnsi" w:hAnsiTheme="minorHAnsi" w:cstheme="minorHAnsi"/>
          <w:sz w:val="24"/>
          <w:szCs w:val="24"/>
        </w:rPr>
      </w:pPr>
      <w:r w:rsidRPr="00E91E34">
        <w:rPr>
          <w:rFonts w:asciiTheme="minorHAnsi" w:hAnsiTheme="minorHAnsi" w:cstheme="minorHAnsi"/>
          <w:sz w:val="24"/>
          <w:szCs w:val="24"/>
        </w:rPr>
        <w:t>While all businesses, no matter the size or principal place of business, may submit responses to this solicitation, should an SBPP participant respond and meet the best value criteria as described in this solicitation, the SBPP participant shall be awarded the contract. The Strategic Sourcing Services Team (</w:t>
      </w:r>
      <w:r w:rsidR="00843018" w:rsidRPr="00E91E34">
        <w:rPr>
          <w:rFonts w:asciiTheme="minorHAnsi" w:hAnsiTheme="minorHAnsi" w:cstheme="minorHAnsi"/>
          <w:sz w:val="24"/>
          <w:szCs w:val="24"/>
        </w:rPr>
        <w:t>S</w:t>
      </w:r>
      <w:r w:rsidRPr="00E91E34">
        <w:rPr>
          <w:rFonts w:asciiTheme="minorHAnsi" w:hAnsiTheme="minorHAnsi" w:cstheme="minorHAnsi"/>
          <w:sz w:val="24"/>
          <w:szCs w:val="24"/>
        </w:rPr>
        <w:t xml:space="preserve">SST) will not evaluate submissions from non-SBPP participants unless no SBPP Bidder meets the SSST’s best value evaluation criteria. </w:t>
      </w:r>
    </w:p>
    <w:p w14:paraId="71CC18C8" w14:textId="3B9FDB35" w:rsidR="003330C6" w:rsidRPr="00E91E34" w:rsidRDefault="003330C6" w:rsidP="00582AA6">
      <w:pPr>
        <w:pStyle w:val="Heading3"/>
        <w:rPr>
          <w:sz w:val="24"/>
          <w:szCs w:val="24"/>
        </w:rPr>
      </w:pPr>
      <w:bookmarkStart w:id="224" w:name="_Toc232421161"/>
      <w:r w:rsidRPr="00E91E34">
        <w:rPr>
          <w:sz w:val="24"/>
          <w:szCs w:val="24"/>
        </w:rPr>
        <w:t>SBPP Participation Eligibility</w:t>
      </w:r>
      <w:bookmarkEnd w:id="224"/>
    </w:p>
    <w:p w14:paraId="3DDF930A" w14:textId="77777777" w:rsidR="003330C6" w:rsidRPr="00E91E34" w:rsidRDefault="003330C6" w:rsidP="00AB48C2">
      <w:pPr>
        <w:pStyle w:val="Head3Text"/>
        <w:keepNext/>
        <w:jc w:val="left"/>
        <w:rPr>
          <w:rFonts w:asciiTheme="minorHAnsi" w:hAnsiTheme="minorHAnsi" w:cstheme="minorHAnsi"/>
          <w:sz w:val="24"/>
          <w:szCs w:val="24"/>
        </w:rPr>
      </w:pPr>
      <w:r w:rsidRPr="00E91E34">
        <w:rPr>
          <w:rFonts w:asciiTheme="minorHAnsi" w:hAnsiTheme="minorHAnsi" w:cstheme="minorHAnsi"/>
          <w:sz w:val="24"/>
          <w:szCs w:val="24"/>
        </w:rPr>
        <w:t xml:space="preserve">To be eligible to participate in this procurement as an SBPP participant, an entity must meet the following criteria, and be marked as an SBPP registered business in </w:t>
      </w:r>
      <w:hyperlink r:id="rId21" w:history="1">
        <w:r w:rsidRPr="00E91E34">
          <w:rPr>
            <w:rStyle w:val="Hyperlink"/>
            <w:rFonts w:asciiTheme="minorHAnsi" w:hAnsiTheme="minorHAnsi" w:cstheme="minorHAnsi"/>
            <w:sz w:val="24"/>
            <w:szCs w:val="24"/>
          </w:rPr>
          <w:t>COMMBUYS</w:t>
        </w:r>
      </w:hyperlink>
      <w:r w:rsidRPr="00E91E34">
        <w:rPr>
          <w:rFonts w:asciiTheme="minorHAnsi" w:hAnsiTheme="minorHAnsi" w:cstheme="minorHAnsi"/>
          <w:sz w:val="24"/>
          <w:szCs w:val="24"/>
        </w:rPr>
        <w:t>:</w:t>
      </w:r>
    </w:p>
    <w:p w14:paraId="4518AD24" w14:textId="77777777" w:rsidR="003330C6" w:rsidRPr="00E91E34" w:rsidRDefault="003330C6" w:rsidP="00AB48C2">
      <w:pPr>
        <w:pStyle w:val="ListParagraph"/>
        <w:numPr>
          <w:ilvl w:val="0"/>
          <w:numId w:val="20"/>
        </w:numPr>
        <w:spacing w:after="0" w:line="240" w:lineRule="auto"/>
        <w:rPr>
          <w:rFonts w:asciiTheme="minorHAnsi" w:hAnsiTheme="minorHAnsi" w:cstheme="minorHAnsi"/>
          <w:sz w:val="24"/>
          <w:szCs w:val="24"/>
        </w:rPr>
      </w:pPr>
      <w:r w:rsidRPr="00E91E34">
        <w:rPr>
          <w:rFonts w:asciiTheme="minorHAnsi" w:hAnsiTheme="minorHAnsi" w:cstheme="minorHAnsi"/>
          <w:sz w:val="24"/>
          <w:szCs w:val="24"/>
        </w:rPr>
        <w:t>Have its principal place of business in the Commonwealth of Massachusetts;</w:t>
      </w:r>
    </w:p>
    <w:p w14:paraId="5EB714FE" w14:textId="77777777" w:rsidR="003330C6" w:rsidRPr="00E91E34" w:rsidRDefault="003330C6" w:rsidP="00AB48C2">
      <w:pPr>
        <w:pStyle w:val="ListParagraph"/>
        <w:numPr>
          <w:ilvl w:val="0"/>
          <w:numId w:val="20"/>
        </w:numPr>
        <w:spacing w:after="0" w:line="240" w:lineRule="auto"/>
        <w:rPr>
          <w:rFonts w:asciiTheme="minorHAnsi" w:hAnsiTheme="minorHAnsi" w:cstheme="minorHAnsi"/>
          <w:sz w:val="24"/>
          <w:szCs w:val="24"/>
        </w:rPr>
      </w:pPr>
      <w:r w:rsidRPr="00E91E34">
        <w:rPr>
          <w:rFonts w:asciiTheme="minorHAnsi" w:hAnsiTheme="minorHAnsi" w:cstheme="minorHAnsi"/>
          <w:sz w:val="24"/>
          <w:szCs w:val="24"/>
        </w:rPr>
        <w:t>Been in business for at least one year;</w:t>
      </w:r>
    </w:p>
    <w:p w14:paraId="30AD4917" w14:textId="77777777" w:rsidR="003330C6" w:rsidRPr="00E91E34" w:rsidRDefault="003330C6" w:rsidP="00AB48C2">
      <w:pPr>
        <w:pStyle w:val="ListParagraph"/>
        <w:numPr>
          <w:ilvl w:val="0"/>
          <w:numId w:val="20"/>
        </w:numPr>
        <w:spacing w:after="0" w:line="240" w:lineRule="auto"/>
        <w:rPr>
          <w:rFonts w:asciiTheme="minorHAnsi" w:hAnsiTheme="minorHAnsi" w:cstheme="minorHAnsi"/>
          <w:sz w:val="24"/>
          <w:szCs w:val="24"/>
        </w:rPr>
      </w:pPr>
      <w:r w:rsidRPr="00E91E34">
        <w:rPr>
          <w:rFonts w:asciiTheme="minorHAnsi" w:hAnsiTheme="minorHAnsi" w:cstheme="minorHAnsi"/>
          <w:sz w:val="24"/>
          <w:szCs w:val="24"/>
        </w:rPr>
        <w:t>Employ a combined total of 50 or fewer full-time equivalent employees in all locations, or employees work less than a combined total of 26,000 hours per quarter; and</w:t>
      </w:r>
    </w:p>
    <w:p w14:paraId="02D9B1A7" w14:textId="77777777" w:rsidR="003330C6" w:rsidRPr="00E91E34" w:rsidRDefault="003330C6" w:rsidP="00AB48C2">
      <w:pPr>
        <w:pStyle w:val="ListParagraph"/>
        <w:numPr>
          <w:ilvl w:val="0"/>
          <w:numId w:val="20"/>
        </w:numPr>
        <w:spacing w:after="0" w:line="240" w:lineRule="auto"/>
        <w:rPr>
          <w:rFonts w:asciiTheme="minorHAnsi" w:hAnsiTheme="minorHAnsi" w:cstheme="minorHAnsi"/>
          <w:sz w:val="24"/>
          <w:szCs w:val="24"/>
        </w:rPr>
      </w:pPr>
      <w:r w:rsidRPr="00E91E34">
        <w:rPr>
          <w:rFonts w:asciiTheme="minorHAnsi" w:hAnsiTheme="minorHAnsi" w:cstheme="minorHAnsi"/>
          <w:sz w:val="24"/>
          <w:szCs w:val="24"/>
        </w:rPr>
        <w:t xml:space="preserve">Have gross revenues, as reported on appropriate tax forms, of $15 million or less, based on a three-year average. </w:t>
      </w:r>
    </w:p>
    <w:p w14:paraId="64E74D8F" w14:textId="77777777" w:rsidR="00AB48C2" w:rsidRPr="00E91E34" w:rsidRDefault="00AB48C2" w:rsidP="00AB48C2">
      <w:pPr>
        <w:pStyle w:val="Head3Text"/>
        <w:keepNext/>
        <w:jc w:val="left"/>
        <w:rPr>
          <w:rFonts w:asciiTheme="minorHAnsi" w:hAnsiTheme="minorHAnsi" w:cstheme="minorHAnsi"/>
          <w:sz w:val="24"/>
          <w:szCs w:val="24"/>
        </w:rPr>
      </w:pPr>
    </w:p>
    <w:p w14:paraId="74811347" w14:textId="78D029FA" w:rsidR="003330C6" w:rsidRPr="00E91E34" w:rsidRDefault="003330C6" w:rsidP="00AB48C2">
      <w:pPr>
        <w:pStyle w:val="Head3Text"/>
        <w:keepNext/>
        <w:jc w:val="left"/>
        <w:rPr>
          <w:rFonts w:asciiTheme="minorHAnsi" w:hAnsiTheme="minorHAnsi" w:cstheme="minorHAnsi"/>
          <w:sz w:val="24"/>
          <w:szCs w:val="24"/>
        </w:rPr>
      </w:pPr>
      <w:r w:rsidRPr="00E91E34">
        <w:rPr>
          <w:rFonts w:asciiTheme="minorHAnsi" w:hAnsiTheme="minorHAnsi" w:cstheme="minorHAnsi"/>
          <w:sz w:val="24"/>
          <w:szCs w:val="24"/>
        </w:rPr>
        <w:t xml:space="preserve">Non-profit firms also must be registered as a non-profit or charitable organization with the MA Attorney General’s Office and be up to date with all filings required by that office and be tax exempt under Section 501(c) of the Internal Revenue Code. </w:t>
      </w:r>
    </w:p>
    <w:p w14:paraId="6793934A" w14:textId="20DB810E" w:rsidR="003330C6" w:rsidRPr="00E91E34" w:rsidRDefault="003330C6" w:rsidP="00582AA6">
      <w:pPr>
        <w:pStyle w:val="Heading3"/>
        <w:rPr>
          <w:sz w:val="24"/>
          <w:szCs w:val="24"/>
        </w:rPr>
      </w:pPr>
      <w:bookmarkStart w:id="225" w:name="_Toc232421162"/>
      <w:r w:rsidRPr="00E91E34">
        <w:rPr>
          <w:sz w:val="24"/>
          <w:szCs w:val="24"/>
        </w:rPr>
        <w:t>SBPP Compliance Requirements</w:t>
      </w:r>
      <w:bookmarkEnd w:id="225"/>
    </w:p>
    <w:p w14:paraId="23866057" w14:textId="4D8426B6" w:rsidR="003330C6" w:rsidRPr="00E91E34" w:rsidRDefault="003330C6" w:rsidP="00582AA6">
      <w:pPr>
        <w:pStyle w:val="Head3Text"/>
        <w:keepNext/>
        <w:jc w:val="left"/>
        <w:rPr>
          <w:rFonts w:asciiTheme="minorHAnsi" w:hAnsiTheme="minorHAnsi" w:cstheme="minorHAnsi"/>
          <w:sz w:val="24"/>
          <w:szCs w:val="24"/>
        </w:rPr>
      </w:pPr>
      <w:r w:rsidRPr="00E91E34">
        <w:rPr>
          <w:rFonts w:asciiTheme="minorHAnsi" w:hAnsiTheme="minorHAnsi" w:cstheme="minorHAnsi"/>
          <w:sz w:val="24"/>
          <w:szCs w:val="24"/>
        </w:rPr>
        <w:t xml:space="preserve">It is the responsibility of the Bidder to ensure that their SBPP status is current at the time of submitting a response and throughout the life of any resulting contract. Misrepresentation of SBPP status will result in disqualification from consideration, and </w:t>
      </w:r>
      <w:r w:rsidR="002F4FC4" w:rsidRPr="00E91E34">
        <w:rPr>
          <w:rFonts w:asciiTheme="minorHAnsi" w:hAnsiTheme="minorHAnsi" w:cstheme="minorHAnsi"/>
          <w:sz w:val="24"/>
          <w:szCs w:val="24"/>
        </w:rPr>
        <w:t>may</w:t>
      </w:r>
      <w:r w:rsidRPr="00E91E34">
        <w:rPr>
          <w:rFonts w:asciiTheme="minorHAnsi" w:hAnsiTheme="minorHAnsi" w:cstheme="minorHAnsi"/>
          <w:sz w:val="24"/>
          <w:szCs w:val="24"/>
        </w:rPr>
        <w:t xml:space="preserve"> result in debarment, contract termination, and other actions. To learn more </w:t>
      </w:r>
      <w:r w:rsidRPr="00E91E34">
        <w:rPr>
          <w:rFonts w:asciiTheme="minorHAnsi" w:hAnsiTheme="minorHAnsi" w:cstheme="minorHAnsi"/>
          <w:sz w:val="24"/>
          <w:szCs w:val="24"/>
        </w:rPr>
        <w:lastRenderedPageBreak/>
        <w:t>about the SBPP, including how to apply, visit the</w:t>
      </w:r>
      <w:r w:rsidR="00A35315" w:rsidRPr="00E91E34">
        <w:rPr>
          <w:rFonts w:asciiTheme="minorHAnsi" w:hAnsiTheme="minorHAnsi" w:cstheme="minorHAnsi"/>
          <w:sz w:val="24"/>
          <w:szCs w:val="24"/>
        </w:rPr>
        <w:t xml:space="preserve"> SBPP webpage, </w:t>
      </w:r>
      <w:hyperlink r:id="rId22" w:history="1">
        <w:r w:rsidR="00A35315" w:rsidRPr="00E91E34">
          <w:rPr>
            <w:rStyle w:val="Hyperlink"/>
            <w:rFonts w:asciiTheme="minorHAnsi" w:hAnsiTheme="minorHAnsi" w:cstheme="minorHAnsi"/>
            <w:sz w:val="24"/>
            <w:szCs w:val="24"/>
          </w:rPr>
          <w:t>http://www.mass.gov/sbpp</w:t>
        </w:r>
      </w:hyperlink>
      <w:r w:rsidRPr="00E91E34">
        <w:rPr>
          <w:rFonts w:asciiTheme="minorHAnsi" w:hAnsiTheme="minorHAnsi" w:cstheme="minorHAnsi"/>
          <w:sz w:val="24"/>
          <w:szCs w:val="24"/>
        </w:rPr>
        <w:t xml:space="preserve">. </w:t>
      </w:r>
    </w:p>
    <w:p w14:paraId="02BB938F" w14:textId="1AA02FF7" w:rsidR="003330C6" w:rsidRPr="00E91E34" w:rsidRDefault="003330C6" w:rsidP="00582AA6">
      <w:pPr>
        <w:pStyle w:val="Heading3"/>
        <w:rPr>
          <w:sz w:val="24"/>
          <w:szCs w:val="24"/>
        </w:rPr>
      </w:pPr>
      <w:bookmarkStart w:id="226" w:name="_Toc232421163"/>
      <w:r w:rsidRPr="00E91E34">
        <w:rPr>
          <w:sz w:val="24"/>
          <w:szCs w:val="24"/>
        </w:rPr>
        <w:t>Program Resources and Assistance</w:t>
      </w:r>
      <w:bookmarkEnd w:id="226"/>
    </w:p>
    <w:p w14:paraId="71188187" w14:textId="7BDE2620" w:rsidR="003330C6" w:rsidRPr="00E91E34" w:rsidRDefault="003330C6" w:rsidP="00582AA6">
      <w:pPr>
        <w:pStyle w:val="Head3Text"/>
        <w:keepNext/>
        <w:jc w:val="left"/>
        <w:rPr>
          <w:rFonts w:asciiTheme="minorHAnsi" w:hAnsiTheme="minorHAnsi" w:cstheme="minorHAnsi"/>
          <w:sz w:val="24"/>
          <w:szCs w:val="24"/>
        </w:rPr>
      </w:pPr>
      <w:r w:rsidRPr="00E91E34">
        <w:rPr>
          <w:rFonts w:asciiTheme="minorHAnsi" w:hAnsiTheme="minorHAnsi" w:cstheme="minorHAnsi"/>
          <w:sz w:val="24"/>
          <w:szCs w:val="24"/>
        </w:rPr>
        <w:t xml:space="preserve">Bidders and Contractors seeking assistance regarding SBPP may visit the </w:t>
      </w:r>
      <w:hyperlink r:id="rId23" w:history="1">
        <w:r w:rsidRPr="00E91E34">
          <w:rPr>
            <w:rStyle w:val="Hyperlink"/>
            <w:rFonts w:asciiTheme="minorHAnsi" w:hAnsiTheme="minorHAnsi" w:cstheme="minorHAnsi"/>
            <w:sz w:val="24"/>
            <w:szCs w:val="24"/>
          </w:rPr>
          <w:t>SBPP webpage</w:t>
        </w:r>
      </w:hyperlink>
      <w:r w:rsidRPr="00E91E34">
        <w:rPr>
          <w:rFonts w:asciiTheme="minorHAnsi" w:hAnsiTheme="minorHAnsi" w:cstheme="minorHAnsi"/>
          <w:sz w:val="24"/>
          <w:szCs w:val="24"/>
        </w:rPr>
        <w:t xml:space="preserve">  or contact the SBPP Help Desk at </w:t>
      </w:r>
      <w:hyperlink r:id="rId24" w:history="1">
        <w:r w:rsidRPr="00E91E34">
          <w:rPr>
            <w:rStyle w:val="Hyperlink"/>
            <w:rFonts w:asciiTheme="minorHAnsi" w:hAnsiTheme="minorHAnsi" w:cstheme="minorHAnsi"/>
            <w:sz w:val="24"/>
            <w:szCs w:val="24"/>
          </w:rPr>
          <w:t>sbpp@mass.gov</w:t>
        </w:r>
      </w:hyperlink>
      <w:r w:rsidRPr="00E91E34">
        <w:rPr>
          <w:rFonts w:asciiTheme="minorHAnsi" w:hAnsiTheme="minorHAnsi" w:cstheme="minorHAnsi"/>
          <w:sz w:val="24"/>
          <w:szCs w:val="24"/>
        </w:rPr>
        <w:t>.</w:t>
      </w:r>
    </w:p>
    <w:p w14:paraId="7360D628" w14:textId="78A38D5A" w:rsidR="00501467" w:rsidRPr="00E91E34" w:rsidRDefault="00501467" w:rsidP="11907D1F">
      <w:pPr>
        <w:pStyle w:val="Heading2"/>
        <w:jc w:val="left"/>
        <w:rPr>
          <w:rFonts w:asciiTheme="minorHAnsi" w:hAnsiTheme="minorHAnsi" w:cstheme="minorBidi"/>
          <w:sz w:val="24"/>
          <w:szCs w:val="24"/>
        </w:rPr>
      </w:pPr>
      <w:bookmarkStart w:id="227" w:name="_Toc232421164"/>
      <w:r w:rsidRPr="00E91E34">
        <w:rPr>
          <w:rFonts w:asciiTheme="minorHAnsi" w:hAnsiTheme="minorHAnsi" w:cstheme="minorBidi"/>
          <w:sz w:val="24"/>
          <w:szCs w:val="24"/>
        </w:rPr>
        <w:t>Supplier Diversity Program</w:t>
      </w:r>
      <w:bookmarkEnd w:id="227"/>
      <w:r w:rsidRPr="00E91E34">
        <w:rPr>
          <w:rFonts w:asciiTheme="minorHAnsi" w:hAnsiTheme="minorHAnsi" w:cstheme="minorBidi"/>
          <w:sz w:val="24"/>
          <w:szCs w:val="24"/>
        </w:rPr>
        <w:t xml:space="preserve"> </w:t>
      </w:r>
    </w:p>
    <w:p w14:paraId="002E3C77" w14:textId="77777777" w:rsidR="00501467" w:rsidRPr="00E91E34" w:rsidRDefault="00501467" w:rsidP="00582AA6">
      <w:pPr>
        <w:pStyle w:val="Heading3"/>
        <w:rPr>
          <w:sz w:val="24"/>
          <w:szCs w:val="24"/>
        </w:rPr>
      </w:pPr>
      <w:bookmarkStart w:id="228" w:name="_Toc232421165"/>
      <w:bookmarkStart w:id="229" w:name="_Hlk78460472"/>
      <w:r w:rsidRPr="00E91E34">
        <w:rPr>
          <w:sz w:val="24"/>
          <w:szCs w:val="24"/>
        </w:rPr>
        <w:t>Program Background</w:t>
      </w:r>
      <w:bookmarkEnd w:id="228"/>
    </w:p>
    <w:p w14:paraId="08D2621F" w14:textId="0E975D7C" w:rsidR="00501467" w:rsidRPr="00E91E34" w:rsidRDefault="00501467" w:rsidP="00582AA6">
      <w:pPr>
        <w:pStyle w:val="Head3Text"/>
        <w:keepNext/>
        <w:jc w:val="left"/>
        <w:rPr>
          <w:rFonts w:asciiTheme="minorHAnsi" w:hAnsiTheme="minorHAnsi" w:cstheme="minorHAnsi"/>
          <w:sz w:val="24"/>
          <w:szCs w:val="24"/>
        </w:rPr>
      </w:pPr>
      <w:r w:rsidRPr="00E91E34">
        <w:rPr>
          <w:rFonts w:asciiTheme="minorHAnsi" w:hAnsiTheme="minorHAnsi" w:cstheme="minorHAnsi"/>
          <w:sz w:val="24"/>
          <w:szCs w:val="24"/>
        </w:rPr>
        <w:t xml:space="preserve">Pursuant to, </w:t>
      </w:r>
      <w:hyperlink r:id="rId25" w:history="1">
        <w:r w:rsidR="00565D7B" w:rsidRPr="00E91E34">
          <w:rPr>
            <w:rStyle w:val="Hyperlink"/>
            <w:rFonts w:asciiTheme="minorHAnsi" w:hAnsiTheme="minorHAnsi" w:cstheme="minorHAnsi"/>
            <w:sz w:val="24"/>
            <w:szCs w:val="24"/>
          </w:rPr>
          <w:t>Executive Order 599</w:t>
        </w:r>
      </w:hyperlink>
      <w:r w:rsidR="00565D7B" w:rsidRPr="00E91E34">
        <w:rPr>
          <w:rFonts w:asciiTheme="minorHAnsi" w:hAnsiTheme="minorHAnsi" w:cstheme="minorHAnsi"/>
          <w:sz w:val="24"/>
          <w:szCs w:val="24"/>
        </w:rPr>
        <w:t xml:space="preserve"> </w:t>
      </w:r>
      <w:r w:rsidRPr="00E91E34">
        <w:rPr>
          <w:rFonts w:asciiTheme="minorHAnsi" w:hAnsiTheme="minorHAnsi" w:cstheme="minorHAnsi"/>
          <w:sz w:val="24"/>
          <w:szCs w:val="24"/>
        </w:rPr>
        <w:t xml:space="preserve">the Commonwealth’s </w:t>
      </w:r>
      <w:hyperlink r:id="rId26" w:history="1">
        <w:r w:rsidRPr="00E91E34">
          <w:rPr>
            <w:rStyle w:val="Hyperlink"/>
            <w:rFonts w:asciiTheme="minorHAnsi" w:hAnsiTheme="minorHAnsi" w:cstheme="minorHAnsi"/>
            <w:sz w:val="24"/>
            <w:szCs w:val="24"/>
          </w:rPr>
          <w:t>Supplier Diversity Program</w:t>
        </w:r>
      </w:hyperlink>
      <w:r w:rsidRPr="00E91E34">
        <w:rPr>
          <w:rFonts w:asciiTheme="minorHAnsi" w:hAnsiTheme="minorHAnsi" w:cstheme="minorHAnsi"/>
          <w:sz w:val="24"/>
          <w:szCs w:val="24"/>
        </w:rPr>
        <w:t xml:space="preserve"> (SDP) promotes business-to-business relationships between awarded Contractors and diverse businesses and non-profit organizations (“SDP Partners”) certified or recognized by the </w:t>
      </w:r>
      <w:hyperlink r:id="rId27" w:history="1">
        <w:r w:rsidRPr="00E91E34">
          <w:rPr>
            <w:rStyle w:val="Hyperlink"/>
            <w:rFonts w:asciiTheme="minorHAnsi" w:hAnsiTheme="minorHAnsi" w:cstheme="minorHAnsi"/>
            <w:sz w:val="24"/>
            <w:szCs w:val="24"/>
          </w:rPr>
          <w:t>Supplier Diversity Office (SDO)</w:t>
        </w:r>
      </w:hyperlink>
      <w:r w:rsidRPr="00E91E34">
        <w:rPr>
          <w:rFonts w:asciiTheme="minorHAnsi" w:hAnsiTheme="minorHAnsi" w:cstheme="minorHAnsi"/>
          <w:sz w:val="24"/>
          <w:szCs w:val="24"/>
        </w:rPr>
        <w:t xml:space="preserve">. </w:t>
      </w:r>
    </w:p>
    <w:p w14:paraId="41191AC3" w14:textId="7FD1891A" w:rsidR="00403B47" w:rsidRPr="00E91E34" w:rsidRDefault="00403B47" w:rsidP="0064007B">
      <w:pPr>
        <w:ind w:left="907"/>
        <w:jc w:val="both"/>
        <w:rPr>
          <w:rFonts w:asciiTheme="minorHAnsi" w:hAnsiTheme="minorHAnsi" w:cstheme="minorHAnsi"/>
          <w:sz w:val="24"/>
          <w:szCs w:val="24"/>
        </w:rPr>
      </w:pPr>
      <w:r w:rsidRPr="00E91E34">
        <w:rPr>
          <w:rStyle w:val="Hyperlink"/>
          <w:rFonts w:asciiTheme="minorHAnsi" w:hAnsiTheme="minorHAnsi" w:cstheme="minorHAnsi"/>
          <w:sz w:val="24"/>
          <w:szCs w:val="24"/>
        </w:rPr>
        <w:t xml:space="preserve">All Bidders and Contractors are strongly encouraged to create a profile on the </w:t>
      </w:r>
      <w:hyperlink r:id="rId28" w:history="1">
        <w:r w:rsidRPr="00E91E34">
          <w:rPr>
            <w:rStyle w:val="Hyperlink"/>
            <w:rFonts w:asciiTheme="minorHAnsi" w:hAnsiTheme="minorHAnsi" w:cstheme="minorHAnsi"/>
            <w:sz w:val="24"/>
            <w:szCs w:val="24"/>
          </w:rPr>
          <w:t>SDO’s Supplier Diversity  Hub  to access the Commonwealth’s supplier diversity resources and tools.</w:t>
        </w:r>
      </w:hyperlink>
    </w:p>
    <w:p w14:paraId="62C9C8CA" w14:textId="77777777" w:rsidR="00501467" w:rsidRPr="00E91E34" w:rsidRDefault="00501467" w:rsidP="00582AA6">
      <w:pPr>
        <w:pStyle w:val="Heading3"/>
        <w:rPr>
          <w:sz w:val="24"/>
          <w:szCs w:val="24"/>
        </w:rPr>
      </w:pPr>
      <w:bookmarkStart w:id="230" w:name="_Toc232421166"/>
      <w:r w:rsidRPr="00E91E34">
        <w:rPr>
          <w:sz w:val="24"/>
          <w:szCs w:val="24"/>
        </w:rPr>
        <w:t>Financial Commitment Requirements</w:t>
      </w:r>
      <w:bookmarkEnd w:id="230"/>
    </w:p>
    <w:p w14:paraId="085B2A52" w14:textId="097DE578" w:rsidR="00D96C11" w:rsidRPr="00E91E34" w:rsidRDefault="00501467" w:rsidP="00D96C11">
      <w:pPr>
        <w:pStyle w:val="Head3Text"/>
        <w:jc w:val="left"/>
        <w:rPr>
          <w:rFonts w:asciiTheme="minorHAnsi" w:hAnsiTheme="minorHAnsi" w:cstheme="minorHAnsi"/>
          <w:sz w:val="24"/>
          <w:szCs w:val="24"/>
        </w:rPr>
      </w:pPr>
      <w:r w:rsidRPr="00E91E34">
        <w:rPr>
          <w:rFonts w:asciiTheme="minorHAnsi" w:hAnsiTheme="minorHAnsi" w:cstheme="minorHAnsi"/>
          <w:sz w:val="24"/>
          <w:szCs w:val="24"/>
        </w:rPr>
        <w:t xml:space="preserve">All Bidders responding to this solicitation are required to make a </w:t>
      </w:r>
      <w:r w:rsidR="06C98414" w:rsidRPr="00E91E34">
        <w:rPr>
          <w:rFonts w:asciiTheme="minorHAnsi" w:hAnsiTheme="minorHAnsi" w:cstheme="minorHAnsi"/>
          <w:sz w:val="24"/>
          <w:szCs w:val="24"/>
        </w:rPr>
        <w:t xml:space="preserve">significant </w:t>
      </w:r>
      <w:r w:rsidRPr="00E91E34">
        <w:rPr>
          <w:rFonts w:asciiTheme="minorHAnsi" w:hAnsiTheme="minorHAnsi" w:cstheme="minorHAnsi"/>
          <w:sz w:val="24"/>
          <w:szCs w:val="24"/>
        </w:rPr>
        <w:t xml:space="preserve">financial commitment (“SDP Commitment”) to partnering with one or more SDO-certified or recognized diverse business enterprise or non-profit organization. This SDP Commitment must be expressed as a percentage of contract sales resulting from this solicitation that would be spent with the SDP Partner(s). </w:t>
      </w:r>
    </w:p>
    <w:p w14:paraId="6054D29A" w14:textId="4DFF16C2" w:rsidR="00501467" w:rsidRPr="00E91E34" w:rsidRDefault="00501467" w:rsidP="00D96C11">
      <w:pPr>
        <w:pStyle w:val="Head3Text"/>
        <w:spacing w:before="120"/>
        <w:jc w:val="left"/>
        <w:rPr>
          <w:rFonts w:asciiTheme="minorHAnsi" w:hAnsiTheme="minorHAnsi" w:cstheme="minorHAnsi"/>
          <w:sz w:val="24"/>
          <w:szCs w:val="24"/>
        </w:rPr>
      </w:pPr>
      <w:r w:rsidRPr="00E91E34">
        <w:rPr>
          <w:rFonts w:asciiTheme="minorHAnsi" w:hAnsiTheme="minorHAnsi" w:cstheme="minorHAnsi"/>
          <w:sz w:val="24"/>
          <w:szCs w:val="24"/>
        </w:rPr>
        <w:t>After contract award (if any), the Total SDP Commitment shall become a contractual requirement to be met annually on a Massachusetts fiscal year basis (July 1 – June 30) for the duration of the contract</w:t>
      </w:r>
      <w:r w:rsidR="00777DA9" w:rsidRPr="00E91E34">
        <w:rPr>
          <w:rFonts w:asciiTheme="minorHAnsi" w:hAnsiTheme="minorHAnsi" w:cstheme="minorHAnsi"/>
          <w:sz w:val="24"/>
          <w:szCs w:val="24"/>
        </w:rPr>
        <w:t xml:space="preserve">. </w:t>
      </w:r>
      <w:r w:rsidRPr="00E91E34">
        <w:rPr>
          <w:rFonts w:asciiTheme="minorHAnsi" w:hAnsiTheme="minorHAnsi" w:cstheme="minorHAnsi"/>
          <w:sz w:val="24"/>
          <w:szCs w:val="24"/>
        </w:rPr>
        <w:t>The minimum total SDP Commitment acceptable in responses to this solicitation shall be 1%. Bidders shall be awarded additional evaluation points for higher SDP Commitments.</w:t>
      </w:r>
    </w:p>
    <w:p w14:paraId="3CFA60D4" w14:textId="77777777" w:rsidR="00501467" w:rsidRPr="00E91E34" w:rsidRDefault="00501467" w:rsidP="00AC28F3">
      <w:pPr>
        <w:pStyle w:val="Head3Text"/>
        <w:spacing w:before="120" w:after="120"/>
        <w:jc w:val="left"/>
        <w:rPr>
          <w:rFonts w:asciiTheme="minorHAnsi" w:hAnsiTheme="minorHAnsi" w:cstheme="minorHAnsi"/>
          <w:sz w:val="24"/>
          <w:szCs w:val="24"/>
        </w:rPr>
      </w:pPr>
      <w:r w:rsidRPr="00E91E34">
        <w:rPr>
          <w:rFonts w:asciiTheme="minorHAnsi" w:hAnsiTheme="minorHAnsi" w:cstheme="minorHAnsi"/>
          <w:sz w:val="24"/>
          <w:szCs w:val="24"/>
        </w:rPr>
        <w:t xml:space="preserve">No contract shall be awarded to a Bidder without an SDP Commitment that meets the requirements stated herein. This requirement extends to </w:t>
      </w:r>
      <w:r w:rsidRPr="00E91E34">
        <w:rPr>
          <w:rFonts w:asciiTheme="minorHAnsi" w:hAnsiTheme="minorHAnsi" w:cstheme="minorHAnsi"/>
          <w:b/>
          <w:bCs/>
          <w:sz w:val="24"/>
          <w:szCs w:val="24"/>
        </w:rPr>
        <w:t>all</w:t>
      </w:r>
      <w:r w:rsidRPr="00E91E34">
        <w:rPr>
          <w:rFonts w:asciiTheme="minorHAnsi" w:hAnsiTheme="minorHAnsi" w:cstheme="minorHAnsi"/>
          <w:sz w:val="24"/>
          <w:szCs w:val="24"/>
        </w:rPr>
        <w:t xml:space="preserve"> Bidders regardless of their own supplier diversity certification. </w:t>
      </w:r>
    </w:p>
    <w:p w14:paraId="7318AB8E" w14:textId="77777777" w:rsidR="00501467" w:rsidRPr="00E91E34" w:rsidRDefault="00501467" w:rsidP="00582AA6">
      <w:pPr>
        <w:pStyle w:val="Heading3"/>
        <w:rPr>
          <w:sz w:val="24"/>
          <w:szCs w:val="24"/>
        </w:rPr>
      </w:pPr>
      <w:bookmarkStart w:id="231" w:name="_Toc232421167"/>
      <w:r w:rsidRPr="00E91E34">
        <w:rPr>
          <w:sz w:val="24"/>
          <w:szCs w:val="24"/>
        </w:rPr>
        <w:t>Eligible SDP Partner Certification Categories</w:t>
      </w:r>
      <w:bookmarkEnd w:id="231"/>
    </w:p>
    <w:p w14:paraId="147A63CB" w14:textId="77777777" w:rsidR="00501467" w:rsidRPr="00E91E34" w:rsidRDefault="00501467" w:rsidP="00AC28F3">
      <w:pPr>
        <w:pStyle w:val="Head3Text"/>
        <w:jc w:val="left"/>
        <w:rPr>
          <w:rFonts w:asciiTheme="minorHAnsi" w:hAnsiTheme="minorHAnsi" w:cstheme="minorHAnsi"/>
          <w:sz w:val="24"/>
          <w:szCs w:val="24"/>
        </w:rPr>
      </w:pPr>
      <w:r w:rsidRPr="00E91E34">
        <w:rPr>
          <w:rFonts w:asciiTheme="minorHAnsi" w:hAnsiTheme="minorHAnsi" w:cstheme="minorHAnsi"/>
          <w:sz w:val="24"/>
          <w:szCs w:val="24"/>
        </w:rPr>
        <w:t xml:space="preserve">SDP Partners must be business enterprises and/or non-profit organizations certified or recognized by the SDO in one or more of the following certification categories: </w:t>
      </w:r>
    </w:p>
    <w:p w14:paraId="36532A4E" w14:textId="77777777" w:rsidR="00501467" w:rsidRPr="00E91E34" w:rsidRDefault="00501467" w:rsidP="000B6F57">
      <w:pPr>
        <w:pStyle w:val="Head3Text"/>
        <w:numPr>
          <w:ilvl w:val="0"/>
          <w:numId w:val="19"/>
        </w:numPr>
        <w:jc w:val="left"/>
        <w:rPr>
          <w:rFonts w:asciiTheme="minorHAnsi" w:hAnsiTheme="minorHAnsi" w:cstheme="minorHAnsi"/>
          <w:sz w:val="24"/>
          <w:szCs w:val="24"/>
        </w:rPr>
      </w:pPr>
      <w:r w:rsidRPr="00E91E34">
        <w:rPr>
          <w:rFonts w:asciiTheme="minorHAnsi" w:hAnsiTheme="minorHAnsi" w:cstheme="minorHAnsi"/>
          <w:sz w:val="24"/>
          <w:szCs w:val="24"/>
        </w:rPr>
        <w:t>Minority-Owned Business Enterprise (MBE)</w:t>
      </w:r>
    </w:p>
    <w:p w14:paraId="2F8AB7B9" w14:textId="77777777" w:rsidR="00501467" w:rsidRPr="00E91E34" w:rsidRDefault="00501467" w:rsidP="000B6F57">
      <w:pPr>
        <w:pStyle w:val="Head3Text"/>
        <w:numPr>
          <w:ilvl w:val="0"/>
          <w:numId w:val="19"/>
        </w:numPr>
        <w:jc w:val="left"/>
        <w:rPr>
          <w:rFonts w:asciiTheme="minorHAnsi" w:hAnsiTheme="minorHAnsi" w:cstheme="minorHAnsi"/>
          <w:sz w:val="24"/>
          <w:szCs w:val="24"/>
        </w:rPr>
      </w:pPr>
      <w:r w:rsidRPr="00E91E34">
        <w:rPr>
          <w:rFonts w:asciiTheme="minorHAnsi" w:hAnsiTheme="minorHAnsi" w:cstheme="minorHAnsi"/>
          <w:sz w:val="24"/>
          <w:szCs w:val="24"/>
        </w:rPr>
        <w:t>Minority Non-Profit Organization (M/NPO)</w:t>
      </w:r>
    </w:p>
    <w:p w14:paraId="77B6EF53" w14:textId="77777777" w:rsidR="00501467" w:rsidRPr="00E91E34" w:rsidRDefault="00501467" w:rsidP="000B6F57">
      <w:pPr>
        <w:pStyle w:val="Head3Text"/>
        <w:numPr>
          <w:ilvl w:val="0"/>
          <w:numId w:val="19"/>
        </w:numPr>
        <w:jc w:val="left"/>
        <w:rPr>
          <w:rFonts w:asciiTheme="minorHAnsi" w:hAnsiTheme="minorHAnsi" w:cstheme="minorHAnsi"/>
          <w:sz w:val="24"/>
          <w:szCs w:val="24"/>
        </w:rPr>
      </w:pPr>
      <w:r w:rsidRPr="00E91E34">
        <w:rPr>
          <w:rFonts w:asciiTheme="minorHAnsi" w:hAnsiTheme="minorHAnsi" w:cstheme="minorHAnsi"/>
          <w:sz w:val="24"/>
          <w:szCs w:val="24"/>
        </w:rPr>
        <w:t>Women-Owned Business Enterprise (WBE)</w:t>
      </w:r>
    </w:p>
    <w:p w14:paraId="4008290E" w14:textId="77777777" w:rsidR="00501467" w:rsidRPr="00E91E34" w:rsidRDefault="00501467" w:rsidP="000B6F57">
      <w:pPr>
        <w:pStyle w:val="Head3Text"/>
        <w:numPr>
          <w:ilvl w:val="0"/>
          <w:numId w:val="19"/>
        </w:numPr>
        <w:jc w:val="left"/>
        <w:rPr>
          <w:rFonts w:asciiTheme="minorHAnsi" w:hAnsiTheme="minorHAnsi" w:cstheme="minorHAnsi"/>
          <w:sz w:val="24"/>
          <w:szCs w:val="24"/>
        </w:rPr>
      </w:pPr>
      <w:r w:rsidRPr="00E91E34">
        <w:rPr>
          <w:rFonts w:asciiTheme="minorHAnsi" w:hAnsiTheme="minorHAnsi" w:cstheme="minorHAnsi"/>
          <w:sz w:val="24"/>
          <w:szCs w:val="24"/>
        </w:rPr>
        <w:t>Women Non-Profit Organization (W/NPO)</w:t>
      </w:r>
    </w:p>
    <w:p w14:paraId="141BD920" w14:textId="77777777" w:rsidR="00501467" w:rsidRPr="00E91E34" w:rsidRDefault="00501467" w:rsidP="000B6F57">
      <w:pPr>
        <w:pStyle w:val="Head3Text"/>
        <w:numPr>
          <w:ilvl w:val="0"/>
          <w:numId w:val="19"/>
        </w:numPr>
        <w:jc w:val="left"/>
        <w:rPr>
          <w:rFonts w:asciiTheme="minorHAnsi" w:hAnsiTheme="minorHAnsi" w:cstheme="minorHAnsi"/>
          <w:sz w:val="24"/>
          <w:szCs w:val="24"/>
        </w:rPr>
      </w:pPr>
      <w:r w:rsidRPr="00E91E34">
        <w:rPr>
          <w:rFonts w:asciiTheme="minorHAnsi" w:hAnsiTheme="minorHAnsi" w:cstheme="minorHAnsi"/>
          <w:sz w:val="24"/>
          <w:szCs w:val="24"/>
        </w:rPr>
        <w:lastRenderedPageBreak/>
        <w:t>Veteran-Owned Business Enterprise (VBE)</w:t>
      </w:r>
    </w:p>
    <w:p w14:paraId="0B656EB4" w14:textId="77777777" w:rsidR="00501467" w:rsidRPr="00E91E34" w:rsidRDefault="00501467" w:rsidP="000B6F57">
      <w:pPr>
        <w:pStyle w:val="Head3Text"/>
        <w:numPr>
          <w:ilvl w:val="0"/>
          <w:numId w:val="19"/>
        </w:numPr>
        <w:jc w:val="left"/>
        <w:rPr>
          <w:rFonts w:asciiTheme="minorHAnsi" w:hAnsiTheme="minorHAnsi" w:cstheme="minorHAnsi"/>
          <w:sz w:val="24"/>
          <w:szCs w:val="24"/>
        </w:rPr>
      </w:pPr>
      <w:r w:rsidRPr="00E91E34">
        <w:rPr>
          <w:rFonts w:asciiTheme="minorHAnsi" w:hAnsiTheme="minorHAnsi" w:cstheme="minorHAnsi"/>
          <w:sz w:val="24"/>
          <w:szCs w:val="24"/>
        </w:rPr>
        <w:t>Service-Disabled Veteran-Owned Business Enterprise (SDVOBE)</w:t>
      </w:r>
    </w:p>
    <w:p w14:paraId="4D54AD35" w14:textId="77777777" w:rsidR="00501467" w:rsidRPr="00E91E34" w:rsidRDefault="00501467" w:rsidP="000B6F57">
      <w:pPr>
        <w:pStyle w:val="Head3Text"/>
        <w:numPr>
          <w:ilvl w:val="0"/>
          <w:numId w:val="19"/>
        </w:numPr>
        <w:jc w:val="left"/>
        <w:rPr>
          <w:rFonts w:asciiTheme="minorHAnsi" w:hAnsiTheme="minorHAnsi" w:cstheme="minorHAnsi"/>
          <w:sz w:val="24"/>
          <w:szCs w:val="24"/>
        </w:rPr>
      </w:pPr>
      <w:r w:rsidRPr="00E91E34">
        <w:rPr>
          <w:rFonts w:asciiTheme="minorHAnsi" w:hAnsiTheme="minorHAnsi" w:cstheme="minorHAnsi"/>
          <w:sz w:val="24"/>
          <w:szCs w:val="24"/>
        </w:rPr>
        <w:t>Disability-Owned Business Enterprise (DOBE)</w:t>
      </w:r>
    </w:p>
    <w:p w14:paraId="44859E79" w14:textId="77777777" w:rsidR="00501467" w:rsidRPr="00E91E34" w:rsidRDefault="00501467" w:rsidP="000B6F57">
      <w:pPr>
        <w:pStyle w:val="Head3Text"/>
        <w:numPr>
          <w:ilvl w:val="0"/>
          <w:numId w:val="19"/>
        </w:numPr>
        <w:jc w:val="left"/>
        <w:rPr>
          <w:rFonts w:asciiTheme="minorHAnsi" w:hAnsiTheme="minorHAnsi" w:cstheme="minorHAnsi"/>
          <w:sz w:val="24"/>
          <w:szCs w:val="24"/>
        </w:rPr>
      </w:pPr>
      <w:r w:rsidRPr="00E91E34">
        <w:rPr>
          <w:rFonts w:asciiTheme="minorHAnsi" w:hAnsiTheme="minorHAnsi" w:cstheme="minorHAnsi"/>
          <w:sz w:val="24"/>
          <w:szCs w:val="24"/>
        </w:rPr>
        <w:t>Lesbian, Gay, Bisexual, and Transgender Business Enterprise (LBGTBE)</w:t>
      </w:r>
    </w:p>
    <w:p w14:paraId="642F15EA" w14:textId="77777777" w:rsidR="00501467" w:rsidRPr="00E91E34" w:rsidRDefault="00501467" w:rsidP="00582AA6">
      <w:pPr>
        <w:pStyle w:val="Heading3"/>
        <w:rPr>
          <w:sz w:val="24"/>
          <w:szCs w:val="24"/>
        </w:rPr>
      </w:pPr>
      <w:bookmarkStart w:id="232" w:name="_Toc232421168"/>
      <w:r w:rsidRPr="00E91E34">
        <w:rPr>
          <w:sz w:val="24"/>
          <w:szCs w:val="24"/>
        </w:rPr>
        <w:t>Eligible Types of Business-to-Business Relationships</w:t>
      </w:r>
      <w:bookmarkEnd w:id="232"/>
    </w:p>
    <w:p w14:paraId="7D68B0DC" w14:textId="77777777" w:rsidR="00501467" w:rsidRPr="00E91E34" w:rsidRDefault="00501467" w:rsidP="00AC28F3">
      <w:pPr>
        <w:pStyle w:val="Head3Text"/>
        <w:jc w:val="left"/>
        <w:rPr>
          <w:rFonts w:asciiTheme="minorHAnsi" w:hAnsiTheme="minorHAnsi" w:cstheme="minorHAnsi"/>
          <w:sz w:val="24"/>
          <w:szCs w:val="24"/>
        </w:rPr>
      </w:pPr>
      <w:r w:rsidRPr="00E91E34">
        <w:rPr>
          <w:rFonts w:asciiTheme="minorHAnsi" w:hAnsiTheme="minorHAnsi" w:cstheme="minorHAnsi"/>
          <w:sz w:val="24"/>
          <w:szCs w:val="24"/>
        </w:rPr>
        <w:t>Bidders and Contractors may engage SDP Partners in the following two ways:</w:t>
      </w:r>
    </w:p>
    <w:p w14:paraId="3455D59E" w14:textId="77777777" w:rsidR="00501467" w:rsidRPr="00E91E34" w:rsidRDefault="00501467" w:rsidP="000B6F57">
      <w:pPr>
        <w:pStyle w:val="Head3Text"/>
        <w:numPr>
          <w:ilvl w:val="0"/>
          <w:numId w:val="19"/>
        </w:numPr>
        <w:jc w:val="left"/>
        <w:rPr>
          <w:rFonts w:asciiTheme="minorHAnsi" w:hAnsiTheme="minorHAnsi" w:cstheme="minorHAnsi"/>
          <w:sz w:val="24"/>
          <w:szCs w:val="24"/>
        </w:rPr>
      </w:pPr>
      <w:r w:rsidRPr="00E91E34">
        <w:rPr>
          <w:rFonts w:asciiTheme="minorHAnsi" w:hAnsiTheme="minorHAnsi" w:cstheme="minorHAnsi"/>
          <w:b/>
          <w:bCs/>
          <w:sz w:val="24"/>
          <w:szCs w:val="24"/>
        </w:rPr>
        <w:t>Subcontracting</w:t>
      </w:r>
      <w:r w:rsidRPr="00E91E34">
        <w:rPr>
          <w:rFonts w:asciiTheme="minorHAnsi" w:hAnsiTheme="minorHAnsi" w:cstheme="minorHAnsi"/>
          <w:sz w:val="24"/>
          <w:szCs w:val="24"/>
        </w:rPr>
        <w:t xml:space="preserve">, defined as a partnership in which the SDP partner is involved in the provision of products and/or services to the Commonwealth. </w:t>
      </w:r>
    </w:p>
    <w:p w14:paraId="5BF0E53D" w14:textId="77777777" w:rsidR="00501467" w:rsidRPr="00E91E34" w:rsidRDefault="00501467" w:rsidP="000B6F57">
      <w:pPr>
        <w:pStyle w:val="Head3Text"/>
        <w:numPr>
          <w:ilvl w:val="0"/>
          <w:numId w:val="19"/>
        </w:numPr>
        <w:jc w:val="left"/>
        <w:rPr>
          <w:rFonts w:asciiTheme="minorHAnsi" w:hAnsiTheme="minorHAnsi" w:cstheme="minorHAnsi"/>
          <w:sz w:val="24"/>
          <w:szCs w:val="24"/>
        </w:rPr>
      </w:pPr>
      <w:r w:rsidRPr="00E91E34">
        <w:rPr>
          <w:rFonts w:asciiTheme="minorHAnsi" w:hAnsiTheme="minorHAnsi" w:cstheme="minorHAnsi"/>
          <w:b/>
          <w:bCs/>
          <w:sz w:val="24"/>
          <w:szCs w:val="24"/>
        </w:rPr>
        <w:t>Ancillary Products and Services</w:t>
      </w:r>
      <w:r w:rsidRPr="00E91E34">
        <w:rPr>
          <w:rFonts w:asciiTheme="minorHAnsi" w:hAnsiTheme="minorHAnsi" w:cstheme="minorHAnsi"/>
          <w:sz w:val="24"/>
          <w:szCs w:val="24"/>
        </w:rPr>
        <w:t xml:space="preserve">, defined as a business relationship in which the SDP partner provides products or services that are not directly related to the Contractor’s contract with the Commonwealth but may be related to the Contractor’s own operational needs. </w:t>
      </w:r>
    </w:p>
    <w:p w14:paraId="43974301" w14:textId="77777777" w:rsidR="00501467" w:rsidRPr="00E91E34" w:rsidRDefault="00501467" w:rsidP="00AC28F3">
      <w:pPr>
        <w:rPr>
          <w:rFonts w:asciiTheme="minorHAnsi" w:hAnsiTheme="minorHAnsi" w:cstheme="minorHAnsi"/>
          <w:b/>
          <w:bCs/>
          <w:sz w:val="24"/>
          <w:szCs w:val="24"/>
        </w:rPr>
      </w:pPr>
    </w:p>
    <w:p w14:paraId="1CF26225" w14:textId="23416DF1" w:rsidR="00501467" w:rsidRPr="00E91E34" w:rsidRDefault="00501467" w:rsidP="00AC28F3">
      <w:pPr>
        <w:pStyle w:val="Head3Text"/>
        <w:jc w:val="left"/>
        <w:rPr>
          <w:rFonts w:asciiTheme="minorHAnsi" w:hAnsiTheme="minorHAnsi" w:cstheme="minorHAnsi"/>
          <w:bCs/>
          <w:sz w:val="24"/>
          <w:szCs w:val="24"/>
        </w:rPr>
      </w:pPr>
      <w:r w:rsidRPr="00E91E34">
        <w:rPr>
          <w:rFonts w:asciiTheme="minorHAnsi" w:hAnsiTheme="minorHAnsi" w:cstheme="minorHAnsi"/>
          <w:sz w:val="24"/>
          <w:szCs w:val="24"/>
        </w:rPr>
        <w:t xml:space="preserve">Other types of business-to-business relationships are not acceptable under this contract. All provisions of this RFR applicable to subcontracting shall apply equally to the engagement of SDP Partners as subcontractors. </w:t>
      </w:r>
      <w:r w:rsidR="0072063A" w:rsidRPr="00E91E34">
        <w:rPr>
          <w:rFonts w:asciiTheme="minorHAnsi" w:hAnsiTheme="minorHAnsi" w:cstheme="minorHAnsi"/>
          <w:bCs/>
          <w:sz w:val="24"/>
          <w:szCs w:val="24"/>
        </w:rPr>
        <w:t>These may include but are not limited to the following examples: professional services (e.g., IT, legal, advertising, HR, accounting etc.), maintenance services (e.g., cleaning, landscaping, tradespersons services, etc.), office expenses (e.g., office supplies, furniture, IT supplies, etc.).  Anything declared as a business expense in which a certified vendor is used would qualify.</w:t>
      </w:r>
    </w:p>
    <w:p w14:paraId="1663AFE3" w14:textId="77777777" w:rsidR="00B64065" w:rsidRPr="00E91E34" w:rsidRDefault="00B64065" w:rsidP="00AC28F3">
      <w:pPr>
        <w:pStyle w:val="Head3Text"/>
        <w:jc w:val="left"/>
        <w:rPr>
          <w:rFonts w:asciiTheme="minorHAnsi" w:hAnsiTheme="minorHAnsi" w:cstheme="minorHAnsi"/>
          <w:bCs/>
          <w:sz w:val="24"/>
          <w:szCs w:val="24"/>
        </w:rPr>
      </w:pPr>
    </w:p>
    <w:p w14:paraId="7F187A07" w14:textId="509C1CF6" w:rsidR="00B64065" w:rsidRPr="00E91E34" w:rsidRDefault="00B64065" w:rsidP="0064007B">
      <w:pPr>
        <w:ind w:left="900"/>
        <w:rPr>
          <w:rFonts w:asciiTheme="minorHAnsi" w:hAnsiTheme="minorHAnsi" w:cstheme="minorHAnsi"/>
          <w:b/>
          <w:bCs/>
          <w:sz w:val="24"/>
          <w:szCs w:val="24"/>
        </w:rPr>
      </w:pPr>
      <w:r w:rsidRPr="00E91E34">
        <w:rPr>
          <w:rFonts w:asciiTheme="minorHAnsi" w:hAnsiTheme="minorHAnsi" w:cstheme="minorHAnsi"/>
          <w:bCs/>
          <w:sz w:val="24"/>
          <w:szCs w:val="24"/>
        </w:rPr>
        <w:t>Other types of business-to-business relationships are not acceptable under this contract.  If subcontracting is proposed, it must meet all the subcontracting provisions (if any) listed in this RFR.</w:t>
      </w:r>
    </w:p>
    <w:p w14:paraId="7270CCBC" w14:textId="77777777" w:rsidR="00501467" w:rsidRPr="00E91E34" w:rsidRDefault="00501467" w:rsidP="00582AA6">
      <w:pPr>
        <w:pStyle w:val="Heading3"/>
        <w:rPr>
          <w:sz w:val="24"/>
          <w:szCs w:val="24"/>
        </w:rPr>
      </w:pPr>
      <w:bookmarkStart w:id="233" w:name="_Toc232421169"/>
      <w:r w:rsidRPr="00E91E34">
        <w:rPr>
          <w:sz w:val="24"/>
          <w:szCs w:val="24"/>
        </w:rPr>
        <w:t>Program Flexibility</w:t>
      </w:r>
      <w:bookmarkEnd w:id="233"/>
    </w:p>
    <w:p w14:paraId="6C6B4D38" w14:textId="77777777" w:rsidR="00501467" w:rsidRPr="00E91E34" w:rsidRDefault="00501467" w:rsidP="00AC28F3">
      <w:pPr>
        <w:pStyle w:val="Head3Text"/>
        <w:jc w:val="left"/>
        <w:rPr>
          <w:rFonts w:asciiTheme="minorHAnsi" w:hAnsiTheme="minorHAnsi" w:cstheme="minorHAnsi"/>
          <w:sz w:val="24"/>
          <w:szCs w:val="24"/>
        </w:rPr>
      </w:pPr>
      <w:r w:rsidRPr="00E91E34">
        <w:rPr>
          <w:rFonts w:asciiTheme="minorHAnsi" w:hAnsiTheme="minorHAnsi" w:cstheme="minorHAnsi"/>
          <w:sz w:val="24"/>
          <w:szCs w:val="24"/>
        </w:rPr>
        <w:t>The SDP encompasses the following provisions to support Bidders in establishing and maintaining sustainable business-to-business relationships meeting their needs:</w:t>
      </w:r>
    </w:p>
    <w:p w14:paraId="6B7E402C" w14:textId="77777777" w:rsidR="00501467" w:rsidRPr="00E91E34" w:rsidRDefault="00501467" w:rsidP="000B6F57">
      <w:pPr>
        <w:pStyle w:val="Head3Text"/>
        <w:numPr>
          <w:ilvl w:val="0"/>
          <w:numId w:val="19"/>
        </w:numPr>
        <w:jc w:val="left"/>
        <w:rPr>
          <w:rFonts w:asciiTheme="minorHAnsi" w:hAnsiTheme="minorHAnsi" w:cstheme="minorHAnsi"/>
          <w:sz w:val="24"/>
          <w:szCs w:val="24"/>
        </w:rPr>
      </w:pPr>
      <w:r w:rsidRPr="00E91E34">
        <w:rPr>
          <w:rFonts w:asciiTheme="minorHAnsi" w:hAnsiTheme="minorHAnsi" w:cstheme="minorHAnsi"/>
          <w:sz w:val="24"/>
          <w:szCs w:val="24"/>
        </w:rPr>
        <w:t xml:space="preserve">SDP Partners are </w:t>
      </w:r>
      <w:r w:rsidRPr="00E91E34">
        <w:rPr>
          <w:rFonts w:asciiTheme="minorHAnsi" w:hAnsiTheme="minorHAnsi" w:cstheme="minorHAnsi"/>
          <w:b/>
          <w:bCs/>
          <w:sz w:val="24"/>
          <w:szCs w:val="24"/>
        </w:rPr>
        <w:t>not</w:t>
      </w:r>
      <w:r w:rsidRPr="00E91E34">
        <w:rPr>
          <w:rFonts w:asciiTheme="minorHAnsi" w:hAnsiTheme="minorHAnsi" w:cstheme="minorHAnsi"/>
          <w:sz w:val="24"/>
          <w:szCs w:val="24"/>
        </w:rPr>
        <w:t xml:space="preserve"> required to be subcontractors.</w:t>
      </w:r>
    </w:p>
    <w:p w14:paraId="6570C84D" w14:textId="77777777" w:rsidR="00501467" w:rsidRPr="00E91E34" w:rsidRDefault="00501467" w:rsidP="000B6F57">
      <w:pPr>
        <w:pStyle w:val="Head3Text"/>
        <w:numPr>
          <w:ilvl w:val="0"/>
          <w:numId w:val="19"/>
        </w:numPr>
        <w:jc w:val="left"/>
        <w:rPr>
          <w:rFonts w:asciiTheme="minorHAnsi" w:hAnsiTheme="minorHAnsi" w:cstheme="minorHAnsi"/>
          <w:sz w:val="24"/>
          <w:szCs w:val="24"/>
        </w:rPr>
      </w:pPr>
      <w:r w:rsidRPr="00E91E34">
        <w:rPr>
          <w:rFonts w:asciiTheme="minorHAnsi" w:hAnsiTheme="minorHAnsi" w:cstheme="minorHAnsi"/>
          <w:sz w:val="24"/>
          <w:szCs w:val="24"/>
        </w:rPr>
        <w:t xml:space="preserve">SDP Partners are </w:t>
      </w:r>
      <w:r w:rsidRPr="00E91E34">
        <w:rPr>
          <w:rFonts w:asciiTheme="minorHAnsi" w:hAnsiTheme="minorHAnsi" w:cstheme="minorHAnsi"/>
          <w:b/>
          <w:bCs/>
          <w:sz w:val="24"/>
          <w:szCs w:val="24"/>
        </w:rPr>
        <w:t>not</w:t>
      </w:r>
      <w:r w:rsidRPr="00E91E34">
        <w:rPr>
          <w:rFonts w:asciiTheme="minorHAnsi" w:hAnsiTheme="minorHAnsi" w:cstheme="minorHAnsi"/>
          <w:sz w:val="24"/>
          <w:szCs w:val="24"/>
        </w:rPr>
        <w:t xml:space="preserve"> required to be Massachusetts-based businesses.</w:t>
      </w:r>
    </w:p>
    <w:p w14:paraId="32C1169A" w14:textId="3237BE0B" w:rsidR="00501467" w:rsidRPr="00E91E34" w:rsidRDefault="00501467" w:rsidP="000B6F57">
      <w:pPr>
        <w:pStyle w:val="Head3Text"/>
        <w:numPr>
          <w:ilvl w:val="0"/>
          <w:numId w:val="19"/>
        </w:numPr>
        <w:jc w:val="left"/>
        <w:rPr>
          <w:rFonts w:asciiTheme="minorHAnsi" w:hAnsiTheme="minorHAnsi" w:cstheme="minorHAnsi"/>
          <w:sz w:val="24"/>
          <w:szCs w:val="24"/>
        </w:rPr>
      </w:pPr>
      <w:r w:rsidRPr="00E91E34">
        <w:rPr>
          <w:rFonts w:asciiTheme="minorHAnsi" w:hAnsiTheme="minorHAnsi" w:cstheme="minorHAnsi"/>
          <w:sz w:val="24"/>
          <w:szCs w:val="24"/>
        </w:rPr>
        <w:t xml:space="preserve">SDP Partners </w:t>
      </w:r>
      <w:r w:rsidRPr="00E91E34">
        <w:rPr>
          <w:rFonts w:asciiTheme="minorHAnsi" w:hAnsiTheme="minorHAnsi" w:cstheme="minorHAnsi"/>
          <w:b/>
          <w:bCs/>
          <w:sz w:val="24"/>
          <w:szCs w:val="24"/>
        </w:rPr>
        <w:t>may be changed or added</w:t>
      </w:r>
      <w:r w:rsidRPr="00E91E34">
        <w:rPr>
          <w:rFonts w:asciiTheme="minorHAnsi" w:hAnsiTheme="minorHAnsi" w:cstheme="minorHAnsi"/>
          <w:sz w:val="24"/>
          <w:szCs w:val="24"/>
        </w:rPr>
        <w:t xml:space="preserve"> during the term of the contract </w:t>
      </w:r>
      <w:r w:rsidR="00D96C11" w:rsidRPr="00E91E34">
        <w:rPr>
          <w:rFonts w:asciiTheme="minorHAnsi" w:hAnsiTheme="minorHAnsi" w:cstheme="minorHAnsi"/>
          <w:sz w:val="24"/>
          <w:szCs w:val="24"/>
        </w:rPr>
        <w:t>provided</w:t>
      </w:r>
      <w:r w:rsidRPr="00E91E34">
        <w:rPr>
          <w:rFonts w:asciiTheme="minorHAnsi" w:hAnsiTheme="minorHAnsi" w:cstheme="minorHAnsi"/>
          <w:sz w:val="24"/>
          <w:szCs w:val="24"/>
        </w:rPr>
        <w:t xml:space="preserve"> the Contractor continues to meet its SDP Commitment.</w:t>
      </w:r>
    </w:p>
    <w:p w14:paraId="1CEAF372" w14:textId="77777777" w:rsidR="00501467" w:rsidRPr="00E91E34" w:rsidRDefault="00501467" w:rsidP="00582AA6">
      <w:pPr>
        <w:pStyle w:val="Heading3"/>
        <w:rPr>
          <w:sz w:val="24"/>
          <w:szCs w:val="24"/>
        </w:rPr>
      </w:pPr>
      <w:bookmarkStart w:id="234" w:name="_Toc232421170"/>
      <w:r w:rsidRPr="00E91E34">
        <w:rPr>
          <w:sz w:val="24"/>
          <w:szCs w:val="24"/>
        </w:rPr>
        <w:t>SDP Plan Form Requirements</w:t>
      </w:r>
      <w:bookmarkEnd w:id="234"/>
    </w:p>
    <w:p w14:paraId="7C8A13DC" w14:textId="4041DEBE" w:rsidR="00501467" w:rsidRPr="00E91E34" w:rsidRDefault="00501467" w:rsidP="00AB48C2">
      <w:pPr>
        <w:pStyle w:val="Head3Text"/>
        <w:jc w:val="left"/>
        <w:rPr>
          <w:rFonts w:asciiTheme="minorHAnsi" w:hAnsiTheme="minorHAnsi" w:cstheme="minorHAnsi"/>
          <w:sz w:val="24"/>
          <w:szCs w:val="24"/>
        </w:rPr>
      </w:pPr>
      <w:r w:rsidRPr="00E91E34">
        <w:rPr>
          <w:rFonts w:asciiTheme="minorHAnsi" w:hAnsiTheme="minorHAnsi" w:cstheme="minorHAnsi"/>
          <w:b/>
          <w:bCs/>
          <w:sz w:val="24"/>
          <w:szCs w:val="24"/>
        </w:rPr>
        <w:t>All</w:t>
      </w:r>
      <w:r w:rsidRPr="00E91E34">
        <w:rPr>
          <w:rFonts w:asciiTheme="minorHAnsi" w:hAnsiTheme="minorHAnsi" w:cstheme="minorHAnsi"/>
          <w:sz w:val="24"/>
          <w:szCs w:val="24"/>
        </w:rPr>
        <w:t xml:space="preserve"> Bidders must complete the SDP Plan Form included in this solicitation and attach it to their bid response. In addition to proposing an SDP Commitment, each Bidder must propose one or more SDP Partner(s) to utilize to meet its SDP Commitment. Certified diverse Bidders may not list their own companies, or their subsidiaries or affiliates, as </w:t>
      </w:r>
      <w:r w:rsidRPr="00E91E34">
        <w:rPr>
          <w:rFonts w:asciiTheme="minorHAnsi" w:hAnsiTheme="minorHAnsi" w:cstheme="minorHAnsi"/>
          <w:sz w:val="24"/>
          <w:szCs w:val="24"/>
        </w:rPr>
        <w:lastRenderedPageBreak/>
        <w:t>SDP Partners and may not meet their SDP Commitment by spending funds internally or with their own subsidiaries or affiliates.</w:t>
      </w:r>
    </w:p>
    <w:p w14:paraId="5828C8A5" w14:textId="77777777" w:rsidR="00501467" w:rsidRPr="00E91E34" w:rsidRDefault="00501467" w:rsidP="00AB48C2">
      <w:pPr>
        <w:rPr>
          <w:rFonts w:asciiTheme="minorHAnsi" w:hAnsiTheme="minorHAnsi" w:cstheme="minorHAnsi"/>
          <w:b/>
          <w:bCs/>
          <w:sz w:val="24"/>
          <w:szCs w:val="24"/>
        </w:rPr>
      </w:pPr>
    </w:p>
    <w:p w14:paraId="2FA6472C" w14:textId="77777777" w:rsidR="00501467" w:rsidRPr="00E91E34" w:rsidRDefault="00501467" w:rsidP="00AB48C2">
      <w:pPr>
        <w:pStyle w:val="Head3Text"/>
        <w:jc w:val="left"/>
        <w:rPr>
          <w:rFonts w:asciiTheme="minorHAnsi" w:hAnsiTheme="minorHAnsi" w:cstheme="minorHAnsi"/>
          <w:sz w:val="24"/>
          <w:szCs w:val="24"/>
        </w:rPr>
      </w:pPr>
      <w:r w:rsidRPr="00E91E34">
        <w:rPr>
          <w:rFonts w:asciiTheme="minorHAnsi" w:hAnsiTheme="minorHAnsi" w:cstheme="minorHAnsi"/>
          <w:sz w:val="24"/>
          <w:szCs w:val="24"/>
        </w:rPr>
        <w:t>Bidders may propose SDP Partners that are:</w:t>
      </w:r>
    </w:p>
    <w:p w14:paraId="190525AC" w14:textId="313938A8" w:rsidR="00501467" w:rsidRPr="00E91E34" w:rsidRDefault="00BE3249" w:rsidP="00AB48C2">
      <w:pPr>
        <w:pStyle w:val="Head3Text"/>
        <w:numPr>
          <w:ilvl w:val="0"/>
          <w:numId w:val="19"/>
        </w:numPr>
        <w:jc w:val="left"/>
        <w:rPr>
          <w:rFonts w:asciiTheme="minorHAnsi" w:hAnsiTheme="minorHAnsi" w:cstheme="minorHAnsi"/>
          <w:sz w:val="24"/>
          <w:szCs w:val="24"/>
        </w:rPr>
      </w:pPr>
      <w:r w:rsidRPr="00E91E34">
        <w:rPr>
          <w:rFonts w:asciiTheme="minorHAnsi" w:hAnsiTheme="minorHAnsi" w:cstheme="minorHAnsi"/>
          <w:b/>
          <w:bCs/>
          <w:sz w:val="24"/>
          <w:szCs w:val="24"/>
        </w:rPr>
        <w:t>C</w:t>
      </w:r>
      <w:r w:rsidR="00501467" w:rsidRPr="00E91E34">
        <w:rPr>
          <w:rFonts w:asciiTheme="minorHAnsi" w:hAnsiTheme="minorHAnsi" w:cstheme="minorHAnsi"/>
          <w:b/>
          <w:bCs/>
          <w:sz w:val="24"/>
          <w:szCs w:val="24"/>
        </w:rPr>
        <w:t>ertified or recognized by the SDO:</w:t>
      </w:r>
      <w:r w:rsidR="00501467" w:rsidRPr="00E91E34">
        <w:rPr>
          <w:rFonts w:asciiTheme="minorHAnsi" w:hAnsiTheme="minorHAnsi" w:cstheme="minorHAnsi"/>
          <w:sz w:val="24"/>
          <w:szCs w:val="24"/>
        </w:rPr>
        <w:t xml:space="preserve"> Such partners appear in the </w:t>
      </w:r>
      <w:hyperlink r:id="rId29" w:history="1">
        <w:r w:rsidR="00501467" w:rsidRPr="00E91E34">
          <w:rPr>
            <w:rStyle w:val="Hyperlink"/>
            <w:rFonts w:asciiTheme="minorHAnsi" w:hAnsiTheme="minorHAnsi" w:cstheme="minorHAnsi"/>
            <w:sz w:val="24"/>
            <w:szCs w:val="24"/>
          </w:rPr>
          <w:t>SDO Directory of Certified Businesses</w:t>
        </w:r>
      </w:hyperlink>
      <w:r w:rsidR="00501467" w:rsidRPr="00E91E34">
        <w:rPr>
          <w:rFonts w:asciiTheme="minorHAnsi" w:hAnsiTheme="minorHAnsi" w:cstheme="minorHAnsi"/>
          <w:sz w:val="24"/>
          <w:szCs w:val="24"/>
        </w:rPr>
        <w:t xml:space="preserve"> or in the </w:t>
      </w:r>
      <w:r w:rsidR="0041542D" w:rsidRPr="00E91E34">
        <w:rPr>
          <w:rFonts w:asciiTheme="minorHAnsi" w:hAnsiTheme="minorHAnsi" w:cstheme="minorHAnsi"/>
          <w:sz w:val="24"/>
          <w:szCs w:val="24"/>
        </w:rPr>
        <w:t xml:space="preserve"> </w:t>
      </w:r>
      <w:hyperlink r:id="rId30" w:history="1">
        <w:r w:rsidR="00F770BB" w:rsidRPr="00E91E34">
          <w:rPr>
            <w:rStyle w:val="Hyperlink"/>
            <w:rFonts w:asciiTheme="minorHAnsi" w:hAnsiTheme="minorHAnsi" w:cstheme="minorHAnsi"/>
            <w:sz w:val="24"/>
            <w:szCs w:val="24"/>
          </w:rPr>
          <w:t>SBA Veteran Small Business Certification (VetCert</w:t>
        </w:r>
      </w:hyperlink>
      <w:r w:rsidR="00F770BB" w:rsidRPr="00E91E34">
        <w:rPr>
          <w:rFonts w:asciiTheme="minorHAnsi" w:hAnsiTheme="minorHAnsi" w:cstheme="minorHAnsi"/>
          <w:sz w:val="24"/>
          <w:szCs w:val="24"/>
        </w:rPr>
        <w:t xml:space="preserve">) </w:t>
      </w:r>
      <w:r w:rsidR="00501467" w:rsidRPr="00E91E34">
        <w:rPr>
          <w:rFonts w:asciiTheme="minorHAnsi" w:hAnsiTheme="minorHAnsi" w:cstheme="minorHAnsi"/>
          <w:sz w:val="24"/>
          <w:szCs w:val="24"/>
        </w:rPr>
        <w:t>directory. After contract award (if any), spending with such partners will contribute to meeting the Contractor’s SDP Commitment.</w:t>
      </w:r>
    </w:p>
    <w:p w14:paraId="538D5739" w14:textId="77777777" w:rsidR="003E12F4" w:rsidRPr="00E91E34" w:rsidRDefault="003E12F4" w:rsidP="003E12F4">
      <w:pPr>
        <w:pStyle w:val="ListParagraph"/>
        <w:numPr>
          <w:ilvl w:val="0"/>
          <w:numId w:val="19"/>
        </w:numPr>
        <w:spacing w:after="0" w:line="240" w:lineRule="auto"/>
        <w:jc w:val="both"/>
        <w:rPr>
          <w:rFonts w:asciiTheme="minorHAnsi" w:hAnsiTheme="minorHAnsi" w:cstheme="minorHAnsi"/>
          <w:sz w:val="24"/>
          <w:szCs w:val="24"/>
        </w:rPr>
      </w:pPr>
      <w:r w:rsidRPr="00E91E34">
        <w:rPr>
          <w:rFonts w:asciiTheme="minorHAnsi" w:hAnsiTheme="minorHAnsi" w:cstheme="minorHAnsi"/>
          <w:b/>
          <w:bCs/>
          <w:sz w:val="24"/>
          <w:szCs w:val="24"/>
        </w:rPr>
        <w:t>Certified by one of SDO’s recognized third-party certification bodies but not yet listed in the SDO Directory of Certified Businesses:</w:t>
      </w:r>
      <w:r w:rsidRPr="00E91E34">
        <w:rPr>
          <w:rFonts w:asciiTheme="minorHAnsi" w:hAnsiTheme="minorHAnsi" w:cstheme="minorHAnsi"/>
          <w:sz w:val="24"/>
          <w:szCs w:val="24"/>
        </w:rPr>
        <w:t xml:space="preserve"> Such partners must be certified in eligible categories by one of SDO’s recognized third-party certification bodies, which include the </w:t>
      </w:r>
      <w:hyperlink r:id="rId31" w:anchor="get-your-business-certified" w:history="1">
        <w:r w:rsidRPr="00E91E34">
          <w:rPr>
            <w:rStyle w:val="Hyperlink"/>
            <w:rFonts w:asciiTheme="minorHAnsi" w:hAnsiTheme="minorHAnsi" w:cstheme="minorHAnsi"/>
            <w:sz w:val="24"/>
            <w:szCs w:val="24"/>
          </w:rPr>
          <w:t>City of Boston,</w:t>
        </w:r>
      </w:hyperlink>
      <w:r w:rsidRPr="00E91E34">
        <w:rPr>
          <w:rFonts w:asciiTheme="minorHAnsi" w:hAnsiTheme="minorHAnsi" w:cstheme="minorHAnsi"/>
          <w:sz w:val="24"/>
          <w:szCs w:val="24"/>
        </w:rPr>
        <w:t xml:space="preserve"> the </w:t>
      </w:r>
      <w:hyperlink r:id="rId32" w:history="1">
        <w:r w:rsidRPr="00E91E34">
          <w:rPr>
            <w:rStyle w:val="Hyperlink"/>
            <w:rFonts w:asciiTheme="minorHAnsi" w:hAnsiTheme="minorHAnsi" w:cstheme="minorHAnsi"/>
            <w:sz w:val="24"/>
            <w:szCs w:val="24"/>
          </w:rPr>
          <w:t>Greater New England Minority Supplier Development Council (GNEMSDC),</w:t>
        </w:r>
      </w:hyperlink>
      <w:r w:rsidRPr="00E91E34">
        <w:rPr>
          <w:rFonts w:asciiTheme="minorHAnsi" w:hAnsiTheme="minorHAnsi" w:cstheme="minorHAnsi"/>
          <w:sz w:val="24"/>
          <w:szCs w:val="24"/>
        </w:rPr>
        <w:t xml:space="preserve"> the </w:t>
      </w:r>
      <w:hyperlink r:id="rId33" w:history="1">
        <w:r w:rsidRPr="00E91E34">
          <w:rPr>
            <w:rStyle w:val="Hyperlink"/>
            <w:rFonts w:asciiTheme="minorHAnsi" w:hAnsiTheme="minorHAnsi" w:cstheme="minorHAnsi"/>
            <w:sz w:val="24"/>
            <w:szCs w:val="24"/>
          </w:rPr>
          <w:t>Center for Women &amp; Enterprise (CWE)</w:t>
        </w:r>
      </w:hyperlink>
      <w:r w:rsidRPr="00E91E34">
        <w:rPr>
          <w:rFonts w:asciiTheme="minorHAnsi" w:hAnsiTheme="minorHAnsi" w:cstheme="minorHAnsi"/>
          <w:sz w:val="24"/>
          <w:szCs w:val="24"/>
        </w:rPr>
        <w:t xml:space="preserve">, </w:t>
      </w:r>
      <w:hyperlink r:id="rId34" w:history="1">
        <w:r w:rsidRPr="00E91E34">
          <w:rPr>
            <w:rStyle w:val="Hyperlink"/>
            <w:rFonts w:asciiTheme="minorHAnsi" w:hAnsiTheme="minorHAnsi" w:cstheme="minorHAnsi"/>
            <w:sz w:val="24"/>
            <w:szCs w:val="24"/>
          </w:rPr>
          <w:t>Disability: IN</w:t>
        </w:r>
      </w:hyperlink>
      <w:r w:rsidRPr="00E91E34">
        <w:rPr>
          <w:rStyle w:val="Hyperlink"/>
          <w:rFonts w:asciiTheme="minorHAnsi" w:hAnsiTheme="minorHAnsi" w:cstheme="minorHAnsi"/>
          <w:sz w:val="24"/>
          <w:szCs w:val="24"/>
        </w:rPr>
        <w:t>,</w:t>
      </w:r>
      <w:r w:rsidRPr="00E91E34">
        <w:rPr>
          <w:rFonts w:asciiTheme="minorHAnsi" w:hAnsiTheme="minorHAnsi" w:cstheme="minorHAnsi"/>
          <w:sz w:val="24"/>
          <w:szCs w:val="24"/>
        </w:rPr>
        <w:t xml:space="preserve">  </w:t>
      </w:r>
      <w:hyperlink r:id="rId35" w:history="1">
        <w:r w:rsidRPr="00E91E34">
          <w:rPr>
            <w:rStyle w:val="Hyperlink"/>
            <w:rFonts w:asciiTheme="minorHAnsi" w:hAnsiTheme="minorHAnsi" w:cstheme="minorHAnsi"/>
            <w:sz w:val="24"/>
            <w:szCs w:val="24"/>
          </w:rPr>
          <w:t>National LGBT Chamber of Commerce (NGLCC)</w:t>
        </w:r>
      </w:hyperlink>
      <w:r w:rsidRPr="00E91E34">
        <w:rPr>
          <w:rFonts w:asciiTheme="minorHAnsi" w:hAnsiTheme="minorHAnsi" w:cstheme="minorHAnsi"/>
          <w:sz w:val="24"/>
          <w:szCs w:val="24"/>
        </w:rPr>
        <w:t xml:space="preserve">, or the </w:t>
      </w:r>
      <w:hyperlink r:id="rId36" w:history="1">
        <w:r w:rsidRPr="00E91E34">
          <w:rPr>
            <w:rStyle w:val="Hyperlink"/>
            <w:rFonts w:asciiTheme="minorHAnsi" w:hAnsiTheme="minorHAnsi" w:cstheme="minorHAnsi"/>
            <w:sz w:val="24"/>
            <w:szCs w:val="24"/>
          </w:rPr>
          <w:t>National Veteran Owned Business Association (NaVOBA)</w:t>
        </w:r>
      </w:hyperlink>
      <w:r w:rsidRPr="00E91E34">
        <w:rPr>
          <w:rFonts w:asciiTheme="minorHAnsi" w:hAnsiTheme="minorHAnsi" w:cstheme="minorHAnsi"/>
          <w:sz w:val="24"/>
          <w:szCs w:val="24"/>
        </w:rPr>
        <w:t xml:space="preserve"> but have not yet opted to be listed in the SDO Directory of Certified Businesses. In order to opt into SDO’s Directory of Certified Businesses, the SDP partner must follow the applicable expedited instructions on SDO’s Apply for Recognition as a Third-Party Certified Business webpage. Self-certification is not acceptable. While Bidders may list such proposed SDP Partners on their SDP Plans, spending with such partners will not contribute to meeting the Contractor’s SDP Commitment unless they apply for and are granted SDO supplier diversity certification or recognition. If proposed SDP Partners do not receive SDO supplier diversity certification or recognition, the Contractor must find alternative SDP Partners to meet the SDP Commitment.</w:t>
      </w:r>
    </w:p>
    <w:p w14:paraId="75987510" w14:textId="63AB37E0" w:rsidR="00501467" w:rsidRPr="00E91E34" w:rsidRDefault="006C04B0" w:rsidP="008E602A">
      <w:pPr>
        <w:numPr>
          <w:ilvl w:val="0"/>
          <w:numId w:val="19"/>
        </w:numPr>
        <w:rPr>
          <w:rFonts w:asciiTheme="minorHAnsi" w:hAnsiTheme="minorHAnsi" w:cstheme="minorHAnsi"/>
          <w:b/>
          <w:bCs/>
          <w:sz w:val="24"/>
          <w:szCs w:val="24"/>
        </w:rPr>
      </w:pPr>
      <w:r w:rsidRPr="00E91E34">
        <w:rPr>
          <w:rFonts w:asciiTheme="minorHAnsi" w:hAnsiTheme="minorHAnsi" w:cstheme="minorHAnsi"/>
          <w:b/>
          <w:bCs/>
          <w:sz w:val="24"/>
          <w:szCs w:val="24"/>
        </w:rPr>
        <w:t>Not yet certified or recognized by the SDO or one of SDO’s recognized third-party certification bodies</w:t>
      </w:r>
      <w:r w:rsidRPr="00E91E34">
        <w:rPr>
          <w:rFonts w:asciiTheme="minorHAnsi" w:hAnsiTheme="minorHAnsi" w:cstheme="minorHAnsi"/>
          <w:sz w:val="24"/>
          <w:szCs w:val="24"/>
        </w:rPr>
        <w:t xml:space="preserve">: Such partners must be certified in eligible categories by other third-party certification bodies that are not yet recognized by the SDO, such as another city or state supplier diversity certification office, the </w:t>
      </w:r>
      <w:hyperlink r:id="rId37" w:history="1">
        <w:r w:rsidRPr="00E91E34">
          <w:rPr>
            <w:rStyle w:val="Hyperlink"/>
            <w:rFonts w:asciiTheme="minorHAnsi" w:hAnsiTheme="minorHAnsi" w:cstheme="minorHAnsi"/>
            <w:sz w:val="24"/>
            <w:szCs w:val="24"/>
          </w:rPr>
          <w:t>National Minority Supplier Development Council</w:t>
        </w:r>
      </w:hyperlink>
      <w:r w:rsidRPr="00E91E34">
        <w:rPr>
          <w:rFonts w:asciiTheme="minorHAnsi" w:hAnsiTheme="minorHAnsi" w:cstheme="minorHAnsi"/>
          <w:sz w:val="24"/>
          <w:szCs w:val="24"/>
        </w:rPr>
        <w:t xml:space="preserve">, or the </w:t>
      </w:r>
      <w:hyperlink r:id="rId38" w:history="1">
        <w:r w:rsidRPr="00E91E34">
          <w:rPr>
            <w:rStyle w:val="Hyperlink"/>
            <w:rFonts w:asciiTheme="minorHAnsi" w:hAnsiTheme="minorHAnsi" w:cstheme="minorHAnsi"/>
            <w:sz w:val="24"/>
            <w:szCs w:val="24"/>
          </w:rPr>
          <w:t>Women Business Enterprise National Counci</w:t>
        </w:r>
        <w:r w:rsidRPr="00E91E34">
          <w:rPr>
            <w:rFonts w:asciiTheme="minorHAnsi" w:hAnsiTheme="minorHAnsi" w:cstheme="minorHAnsi"/>
            <w:color w:val="0000FF"/>
            <w:sz w:val="24"/>
            <w:szCs w:val="24"/>
            <w:u w:val="single"/>
          </w:rPr>
          <w:t>l</w:t>
        </w:r>
      </w:hyperlink>
      <w:r w:rsidRPr="00E91E34">
        <w:rPr>
          <w:rFonts w:asciiTheme="minorHAnsi" w:hAnsiTheme="minorHAnsi" w:cstheme="minorHAnsi"/>
          <w:sz w:val="24"/>
          <w:szCs w:val="24"/>
        </w:rPr>
        <w:t>, but are not listed in the above-mentioned directories. Self-certification is not acceptable. While Bidders may list such proposed SDP Partners on their SDP Plans, spending with such partners will not contribute to meeting the Contractor’s SDP Commitment unless they apply for and are granted SDO supplier diversity certification or recognition. If proposed SDP Partners do not receive SDO supplier diversity certification or recognition, the Contractor must find alternative SDP Partners to meet the SDP Commitment.</w:t>
      </w:r>
    </w:p>
    <w:p w14:paraId="74CFE6F0" w14:textId="123962E1" w:rsidR="00501467" w:rsidRPr="00E91E34" w:rsidRDefault="00501467" w:rsidP="00AB48C2">
      <w:pPr>
        <w:pStyle w:val="Head3Text"/>
        <w:jc w:val="left"/>
        <w:rPr>
          <w:rFonts w:asciiTheme="minorHAnsi" w:hAnsiTheme="minorHAnsi" w:cstheme="minorHAnsi"/>
          <w:sz w:val="24"/>
          <w:szCs w:val="24"/>
        </w:rPr>
      </w:pPr>
      <w:r w:rsidRPr="00E91E34">
        <w:rPr>
          <w:rFonts w:asciiTheme="minorHAnsi" w:hAnsiTheme="minorHAnsi" w:cstheme="minorHAnsi"/>
          <w:sz w:val="24"/>
          <w:szCs w:val="24"/>
        </w:rPr>
        <w:lastRenderedPageBreak/>
        <w:t xml:space="preserve">It is the responsibility of the Contractor to ensure that their proposed SDP Partners obtain such certification or recognition by the SDO after contract award (if any). The issuing department and the SDO will not conduct outreach to proposed SDP Partners to ensure their certification. Furthermore, no guarantee </w:t>
      </w:r>
      <w:r w:rsidR="00BE3249" w:rsidRPr="00E91E34">
        <w:rPr>
          <w:rFonts w:asciiTheme="minorHAnsi" w:hAnsiTheme="minorHAnsi" w:cstheme="minorHAnsi"/>
          <w:sz w:val="24"/>
          <w:szCs w:val="24"/>
        </w:rPr>
        <w:t>may</w:t>
      </w:r>
      <w:r w:rsidRPr="00E91E34">
        <w:rPr>
          <w:rFonts w:asciiTheme="minorHAnsi" w:hAnsiTheme="minorHAnsi" w:cstheme="minorHAnsi"/>
          <w:sz w:val="24"/>
          <w:szCs w:val="24"/>
        </w:rPr>
        <w:t xml:space="preserve"> be made that a proposed SDP Partner will be certified, or regarding the time it may take to process a proposed SDP Partner certification. Contractors may direct partners to the SDO’s homepage, </w:t>
      </w:r>
      <w:hyperlink r:id="rId39" w:history="1">
        <w:r w:rsidRPr="00E91E34">
          <w:rPr>
            <w:rStyle w:val="Hyperlink"/>
            <w:rFonts w:asciiTheme="minorHAnsi" w:hAnsiTheme="minorHAnsi" w:cstheme="minorHAnsi"/>
            <w:sz w:val="24"/>
            <w:szCs w:val="24"/>
          </w:rPr>
          <w:t>www.mass.gov/sdo</w:t>
        </w:r>
      </w:hyperlink>
      <w:r w:rsidRPr="00E91E34">
        <w:rPr>
          <w:rFonts w:asciiTheme="minorHAnsi" w:hAnsiTheme="minorHAnsi" w:cstheme="minorHAnsi"/>
          <w:sz w:val="24"/>
          <w:szCs w:val="24"/>
        </w:rPr>
        <w:t xml:space="preserve"> and the </w:t>
      </w:r>
      <w:hyperlink r:id="rId40" w:history="1">
        <w:r w:rsidRPr="00E91E34">
          <w:rPr>
            <w:rStyle w:val="Hyperlink"/>
            <w:rFonts w:asciiTheme="minorHAnsi" w:hAnsiTheme="minorHAnsi" w:cstheme="minorHAnsi"/>
            <w:sz w:val="24"/>
            <w:szCs w:val="24"/>
          </w:rPr>
          <w:t>Certification Self-Assessment Tool</w:t>
        </w:r>
      </w:hyperlink>
      <w:r w:rsidRPr="00E91E34">
        <w:rPr>
          <w:rFonts w:asciiTheme="minorHAnsi" w:hAnsiTheme="minorHAnsi" w:cstheme="minorHAnsi"/>
          <w:sz w:val="24"/>
          <w:szCs w:val="24"/>
        </w:rPr>
        <w:t xml:space="preserve"> for guidance on applying for certification.</w:t>
      </w:r>
    </w:p>
    <w:p w14:paraId="66DB7667" w14:textId="77777777" w:rsidR="00501467" w:rsidRPr="00E91E34" w:rsidRDefault="00501467" w:rsidP="00AB48C2">
      <w:pPr>
        <w:rPr>
          <w:rFonts w:asciiTheme="minorHAnsi" w:hAnsiTheme="minorHAnsi" w:cstheme="minorHAnsi"/>
          <w:sz w:val="24"/>
          <w:szCs w:val="24"/>
        </w:rPr>
      </w:pPr>
      <w:r w:rsidRPr="00E91E34">
        <w:rPr>
          <w:rFonts w:asciiTheme="minorHAnsi" w:hAnsiTheme="minorHAnsi" w:cstheme="minorHAnsi"/>
          <w:sz w:val="24"/>
          <w:szCs w:val="24"/>
        </w:rPr>
        <w:t xml:space="preserve"> </w:t>
      </w:r>
    </w:p>
    <w:p w14:paraId="725B1040" w14:textId="77777777" w:rsidR="003F2397" w:rsidRPr="00E91E34" w:rsidRDefault="003F2397" w:rsidP="003F2397">
      <w:pPr>
        <w:ind w:left="900"/>
        <w:rPr>
          <w:rFonts w:asciiTheme="minorHAnsi" w:hAnsiTheme="minorHAnsi" w:cstheme="minorHAnsi"/>
          <w:sz w:val="24"/>
          <w:szCs w:val="24"/>
        </w:rPr>
      </w:pPr>
      <w:r w:rsidRPr="00E91E34">
        <w:rPr>
          <w:rFonts w:asciiTheme="minorHAnsi" w:hAnsiTheme="minorHAnsi" w:cstheme="minorHAnsi"/>
          <w:sz w:val="24"/>
          <w:szCs w:val="24"/>
        </w:rPr>
        <w:t xml:space="preserve">It is </w:t>
      </w:r>
      <w:r w:rsidRPr="00E91E34">
        <w:rPr>
          <w:rFonts w:asciiTheme="minorHAnsi" w:hAnsiTheme="minorHAnsi" w:cstheme="minorHAnsi"/>
          <w:b/>
          <w:bCs/>
          <w:sz w:val="24"/>
          <w:szCs w:val="24"/>
        </w:rPr>
        <w:t>desirable</w:t>
      </w:r>
      <w:r w:rsidRPr="00E91E34">
        <w:rPr>
          <w:rFonts w:asciiTheme="minorHAnsi" w:hAnsiTheme="minorHAnsi" w:cstheme="minorHAnsi"/>
          <w:sz w:val="24"/>
          <w:szCs w:val="24"/>
        </w:rPr>
        <w:t xml:space="preserve"> for Bidders to provide a description of supplier diversity businesses practices.  Specifically, listing contact information for the individual or unit responsible for establishing and maintaining supplier diversity relationships, and including a written policy for establishing and maintaining supplier diversity relationships.</w:t>
      </w:r>
    </w:p>
    <w:p w14:paraId="2A8B4E5A" w14:textId="77777777" w:rsidR="003F2397" w:rsidRPr="00E91E34" w:rsidRDefault="003F2397" w:rsidP="003F2397">
      <w:pPr>
        <w:rPr>
          <w:rFonts w:asciiTheme="minorHAnsi" w:hAnsiTheme="minorHAnsi" w:cstheme="minorHAnsi"/>
          <w:sz w:val="24"/>
          <w:szCs w:val="24"/>
        </w:rPr>
      </w:pPr>
    </w:p>
    <w:p w14:paraId="3D49AA23" w14:textId="77777777" w:rsidR="003F2397" w:rsidRPr="00E91E34" w:rsidRDefault="003F2397" w:rsidP="003F2397">
      <w:pPr>
        <w:ind w:left="900"/>
        <w:rPr>
          <w:rFonts w:asciiTheme="minorHAnsi" w:hAnsiTheme="minorHAnsi" w:cstheme="minorHAnsi"/>
          <w:sz w:val="24"/>
          <w:szCs w:val="24"/>
        </w:rPr>
      </w:pPr>
      <w:r w:rsidRPr="00E91E34">
        <w:rPr>
          <w:rFonts w:asciiTheme="minorHAnsi" w:hAnsiTheme="minorHAnsi" w:cstheme="minorHAnsi"/>
          <w:sz w:val="24"/>
          <w:szCs w:val="24"/>
        </w:rPr>
        <w:t xml:space="preserve">It also is </w:t>
      </w:r>
      <w:r w:rsidRPr="00E91E34">
        <w:rPr>
          <w:rFonts w:asciiTheme="minorHAnsi" w:hAnsiTheme="minorHAnsi" w:cstheme="minorHAnsi"/>
          <w:b/>
          <w:bCs/>
          <w:sz w:val="24"/>
          <w:szCs w:val="24"/>
        </w:rPr>
        <w:t>desirable</w:t>
      </w:r>
      <w:r w:rsidRPr="00E91E34">
        <w:rPr>
          <w:rFonts w:asciiTheme="minorHAnsi" w:hAnsiTheme="minorHAnsi" w:cstheme="minorHAnsi"/>
          <w:sz w:val="24"/>
          <w:szCs w:val="24"/>
        </w:rPr>
        <w:t xml:space="preserve"> for Bidders to use the SDP Plan Form to describe additional creative initiatives (if any) related to engaging, buying from, and/or collaborating with diverse businesses. Such initiatives may include but not be limited to:</w:t>
      </w:r>
    </w:p>
    <w:p w14:paraId="4E10D994" w14:textId="77777777" w:rsidR="003F2397" w:rsidRPr="00E91E34" w:rsidRDefault="003F2397" w:rsidP="003F2397">
      <w:pPr>
        <w:numPr>
          <w:ilvl w:val="0"/>
          <w:numId w:val="26"/>
        </w:numPr>
        <w:ind w:left="1620"/>
        <w:rPr>
          <w:rFonts w:asciiTheme="minorHAnsi" w:hAnsiTheme="minorHAnsi" w:cstheme="minorHAnsi"/>
          <w:bCs/>
          <w:sz w:val="24"/>
          <w:szCs w:val="24"/>
        </w:rPr>
      </w:pPr>
      <w:r w:rsidRPr="00E91E34">
        <w:rPr>
          <w:rFonts w:asciiTheme="minorHAnsi" w:hAnsiTheme="minorHAnsi" w:cstheme="minorHAnsi"/>
          <w:bCs/>
          <w:sz w:val="24"/>
          <w:szCs w:val="24"/>
        </w:rPr>
        <w:t>Serving as a mentor in a mentor-protégé relationship.</w:t>
      </w:r>
    </w:p>
    <w:p w14:paraId="7777ECF0" w14:textId="77777777" w:rsidR="003F2397" w:rsidRPr="00E91E34" w:rsidRDefault="003F2397" w:rsidP="003F2397">
      <w:pPr>
        <w:numPr>
          <w:ilvl w:val="0"/>
          <w:numId w:val="26"/>
        </w:numPr>
        <w:ind w:left="1620"/>
        <w:rPr>
          <w:rFonts w:asciiTheme="minorHAnsi" w:hAnsiTheme="minorHAnsi" w:cstheme="minorHAnsi"/>
          <w:bCs/>
          <w:sz w:val="24"/>
          <w:szCs w:val="24"/>
        </w:rPr>
      </w:pPr>
      <w:r w:rsidRPr="00E91E34">
        <w:rPr>
          <w:rFonts w:asciiTheme="minorHAnsi" w:hAnsiTheme="minorHAnsi" w:cstheme="minorHAnsi"/>
          <w:bCs/>
          <w:sz w:val="24"/>
          <w:szCs w:val="24"/>
        </w:rPr>
        <w:t>Technical and financial assistance provided to diverse businesses.</w:t>
      </w:r>
    </w:p>
    <w:p w14:paraId="4EC99BC9" w14:textId="77777777" w:rsidR="003F2397" w:rsidRPr="00E91E34" w:rsidRDefault="003F2397" w:rsidP="003F2397">
      <w:pPr>
        <w:numPr>
          <w:ilvl w:val="0"/>
          <w:numId w:val="26"/>
        </w:numPr>
        <w:ind w:left="1620"/>
        <w:rPr>
          <w:rFonts w:asciiTheme="minorHAnsi" w:hAnsiTheme="minorHAnsi" w:cstheme="minorHAnsi"/>
          <w:bCs/>
          <w:sz w:val="24"/>
          <w:szCs w:val="24"/>
        </w:rPr>
      </w:pPr>
      <w:r w:rsidRPr="00E91E34">
        <w:rPr>
          <w:rFonts w:asciiTheme="minorHAnsi" w:hAnsiTheme="minorHAnsi" w:cstheme="minorHAnsi"/>
          <w:bCs/>
          <w:sz w:val="24"/>
          <w:szCs w:val="24"/>
        </w:rPr>
        <w:t>Participation in joint ventures between nondiverse and diverse businesses.</w:t>
      </w:r>
    </w:p>
    <w:p w14:paraId="276A5DBD" w14:textId="77777777" w:rsidR="003F2397" w:rsidRPr="00E91E34" w:rsidRDefault="003F2397" w:rsidP="003F2397">
      <w:pPr>
        <w:numPr>
          <w:ilvl w:val="0"/>
          <w:numId w:val="26"/>
        </w:numPr>
        <w:ind w:left="1620"/>
        <w:rPr>
          <w:rFonts w:asciiTheme="minorHAnsi" w:hAnsiTheme="minorHAnsi" w:cstheme="minorHAnsi"/>
          <w:bCs/>
          <w:sz w:val="24"/>
          <w:szCs w:val="24"/>
        </w:rPr>
      </w:pPr>
      <w:r w:rsidRPr="00E91E34">
        <w:rPr>
          <w:rFonts w:asciiTheme="minorHAnsi" w:hAnsiTheme="minorHAnsi" w:cstheme="minorHAnsi"/>
          <w:bCs/>
          <w:sz w:val="24"/>
          <w:szCs w:val="24"/>
        </w:rPr>
        <w:t>Voluntary assistance programs by which nondiverse business employees are loaned to diverse businesses or by which diverse business employees are taken into viable business ventures to acquire training and experience in managing business affairs.</w:t>
      </w:r>
    </w:p>
    <w:p w14:paraId="37E79264" w14:textId="77777777" w:rsidR="00501467" w:rsidRPr="00E91E34" w:rsidRDefault="00501467" w:rsidP="00582AA6">
      <w:pPr>
        <w:pStyle w:val="Heading3"/>
        <w:rPr>
          <w:sz w:val="24"/>
          <w:szCs w:val="24"/>
        </w:rPr>
      </w:pPr>
      <w:bookmarkStart w:id="235" w:name="_Toc232421171"/>
      <w:r w:rsidRPr="00E91E34">
        <w:rPr>
          <w:sz w:val="24"/>
          <w:szCs w:val="24"/>
        </w:rPr>
        <w:t>Evaluation of SDP Forms</w:t>
      </w:r>
      <w:bookmarkEnd w:id="235"/>
    </w:p>
    <w:p w14:paraId="49E7CAC5" w14:textId="0A015386" w:rsidR="00501467" w:rsidRPr="00E91E34" w:rsidRDefault="00501467" w:rsidP="00AC28F3">
      <w:pPr>
        <w:pStyle w:val="Head3Text"/>
        <w:jc w:val="left"/>
        <w:rPr>
          <w:rFonts w:asciiTheme="minorHAnsi" w:hAnsiTheme="minorHAnsi" w:cstheme="minorHAnsi"/>
          <w:sz w:val="24"/>
          <w:szCs w:val="24"/>
        </w:rPr>
      </w:pPr>
      <w:r w:rsidRPr="00E91E34">
        <w:rPr>
          <w:rFonts w:asciiTheme="minorHAnsi" w:hAnsiTheme="minorHAnsi" w:cstheme="minorHAnsi"/>
          <w:sz w:val="24"/>
          <w:szCs w:val="24"/>
        </w:rPr>
        <w:t xml:space="preserve">To encourage </w:t>
      </w:r>
      <w:r w:rsidR="006308C8" w:rsidRPr="00E91E34">
        <w:rPr>
          <w:rFonts w:asciiTheme="minorHAnsi" w:hAnsiTheme="minorHAnsi" w:cstheme="minorHAnsi"/>
          <w:sz w:val="24"/>
          <w:szCs w:val="24"/>
        </w:rPr>
        <w:t xml:space="preserve">Bidders to develop </w:t>
      </w:r>
      <w:r w:rsidRPr="00E91E34">
        <w:rPr>
          <w:rFonts w:asciiTheme="minorHAnsi" w:hAnsiTheme="minorHAnsi" w:cstheme="minorHAnsi"/>
          <w:sz w:val="24"/>
          <w:szCs w:val="24"/>
        </w:rPr>
        <w:t>substantial supplier diversity initiatives and commitments as measures valuable to the Commonwealth, at least 25% of the total available evaluation points for this bid solicitation shall be allocated to the evaluation of the SDP Plan submissions. Because the purpose of the SDP is to promote business-to-business partnerships, the Bidders’ workforce diversity initiatives will not be considered in the evaluation.</w:t>
      </w:r>
    </w:p>
    <w:p w14:paraId="220DB532" w14:textId="50660A62" w:rsidR="00501467" w:rsidRPr="00E91E34" w:rsidRDefault="00501467" w:rsidP="00582AA6">
      <w:pPr>
        <w:pStyle w:val="Heading3"/>
        <w:rPr>
          <w:sz w:val="24"/>
          <w:szCs w:val="24"/>
        </w:rPr>
      </w:pPr>
      <w:bookmarkStart w:id="236" w:name="_Toc232421172"/>
      <w:r w:rsidRPr="00E91E34">
        <w:rPr>
          <w:sz w:val="24"/>
          <w:szCs w:val="24"/>
        </w:rPr>
        <w:t>SDP Spending Reports</w:t>
      </w:r>
      <w:r w:rsidR="00424CD2" w:rsidRPr="00E91E34">
        <w:rPr>
          <w:sz w:val="24"/>
          <w:szCs w:val="24"/>
        </w:rPr>
        <w:t xml:space="preserve"> &amp; Compliance</w:t>
      </w:r>
      <w:bookmarkEnd w:id="236"/>
      <w:r w:rsidRPr="00E91E34">
        <w:rPr>
          <w:sz w:val="24"/>
          <w:szCs w:val="24"/>
        </w:rPr>
        <w:t xml:space="preserve"> </w:t>
      </w:r>
    </w:p>
    <w:p w14:paraId="48DE5CD7" w14:textId="77777777" w:rsidR="00424CD2" w:rsidRPr="00E91E34" w:rsidRDefault="00501467" w:rsidP="00424CD2">
      <w:pPr>
        <w:ind w:left="900"/>
        <w:rPr>
          <w:rFonts w:asciiTheme="minorHAnsi" w:hAnsiTheme="minorHAnsi" w:cstheme="minorHAnsi"/>
          <w:bCs/>
          <w:sz w:val="24"/>
          <w:szCs w:val="24"/>
        </w:rPr>
      </w:pPr>
      <w:r w:rsidRPr="00E91E34">
        <w:rPr>
          <w:rFonts w:asciiTheme="minorHAnsi" w:hAnsiTheme="minorHAnsi" w:cstheme="minorHAnsi"/>
          <w:sz w:val="24"/>
          <w:szCs w:val="24"/>
        </w:rPr>
        <w:t xml:space="preserve">After contract award, Contractors </w:t>
      </w:r>
      <w:r w:rsidR="00403B47" w:rsidRPr="00E91E34">
        <w:rPr>
          <w:rFonts w:asciiTheme="minorHAnsi" w:hAnsiTheme="minorHAnsi" w:cstheme="minorHAnsi"/>
          <w:sz w:val="24"/>
          <w:szCs w:val="24"/>
        </w:rPr>
        <w:t>must submit</w:t>
      </w:r>
      <w:r w:rsidRPr="00E91E34">
        <w:rPr>
          <w:rFonts w:asciiTheme="minorHAnsi" w:hAnsiTheme="minorHAnsi" w:cstheme="minorHAnsi"/>
          <w:sz w:val="24"/>
          <w:szCs w:val="24"/>
        </w:rPr>
        <w:t xml:space="preserve"> reports</w:t>
      </w:r>
      <w:r w:rsidR="00E769D7" w:rsidRPr="00E91E34">
        <w:rPr>
          <w:rFonts w:asciiTheme="minorHAnsi" w:hAnsiTheme="minorHAnsi" w:cstheme="minorHAnsi"/>
          <w:sz w:val="24"/>
          <w:szCs w:val="24"/>
        </w:rPr>
        <w:t xml:space="preserve"> at least annually to</w:t>
      </w:r>
      <w:r w:rsidRPr="00E91E34">
        <w:rPr>
          <w:rFonts w:asciiTheme="minorHAnsi" w:hAnsiTheme="minorHAnsi" w:cstheme="minorHAnsi"/>
          <w:sz w:val="24"/>
          <w:szCs w:val="24"/>
        </w:rPr>
        <w:t xml:space="preserve"> </w:t>
      </w:r>
      <w:r w:rsidR="00EE247E" w:rsidRPr="00E91E34">
        <w:rPr>
          <w:rFonts w:asciiTheme="minorHAnsi" w:hAnsiTheme="minorHAnsi" w:cstheme="minorHAnsi"/>
          <w:sz w:val="24"/>
          <w:szCs w:val="24"/>
        </w:rPr>
        <w:t xml:space="preserve">demonstrate </w:t>
      </w:r>
      <w:r w:rsidRPr="00E91E34">
        <w:rPr>
          <w:rFonts w:asciiTheme="minorHAnsi" w:hAnsiTheme="minorHAnsi" w:cstheme="minorHAnsi"/>
          <w:sz w:val="24"/>
          <w:szCs w:val="24"/>
        </w:rPr>
        <w:t>compliance with the agreed-upon SDP Commitment</w:t>
      </w:r>
      <w:r w:rsidR="001E3AA8" w:rsidRPr="00E91E34">
        <w:rPr>
          <w:rFonts w:asciiTheme="minorHAnsi" w:hAnsiTheme="minorHAnsi" w:cstheme="minorHAnsi"/>
          <w:sz w:val="24"/>
          <w:szCs w:val="24"/>
        </w:rPr>
        <w:t xml:space="preserve">. </w:t>
      </w:r>
      <w:r w:rsidR="00E769D7" w:rsidRPr="00E91E34">
        <w:rPr>
          <w:rFonts w:asciiTheme="minorHAnsi" w:hAnsiTheme="minorHAnsi" w:cstheme="minorHAnsi"/>
          <w:sz w:val="24"/>
          <w:szCs w:val="24"/>
        </w:rPr>
        <w:t xml:space="preserve">To submit SDP spending reports using the Hub, Contractors must create a profile in the Hub.  </w:t>
      </w:r>
      <w:r w:rsidR="00424CD2" w:rsidRPr="00E91E34">
        <w:rPr>
          <w:rFonts w:asciiTheme="minorHAnsi" w:hAnsiTheme="minorHAnsi" w:cstheme="minorHAnsi"/>
          <w:bCs/>
          <w:sz w:val="24"/>
          <w:szCs w:val="24"/>
        </w:rPr>
        <w:t xml:space="preserve">Once registered, awarded contractors must report information such as, but not limited to, SDO or SDO-recognized SDP partner(s), spend with SDO partner(s), and total contract </w:t>
      </w:r>
      <w:r w:rsidR="00424CD2" w:rsidRPr="00E91E34">
        <w:rPr>
          <w:rFonts w:asciiTheme="minorHAnsi" w:hAnsiTheme="minorHAnsi" w:cstheme="minorHAnsi"/>
          <w:bCs/>
          <w:sz w:val="24"/>
          <w:szCs w:val="24"/>
        </w:rPr>
        <w:lastRenderedPageBreak/>
        <w:t>sales.  Contractors must follow report submission instructions from the issuing department and the SDO.</w:t>
      </w:r>
    </w:p>
    <w:p w14:paraId="6DC088D5" w14:textId="77777777" w:rsidR="0064007B" w:rsidRPr="00E91E34" w:rsidRDefault="0064007B" w:rsidP="00424CD2">
      <w:pPr>
        <w:ind w:left="900"/>
        <w:rPr>
          <w:rFonts w:asciiTheme="minorHAnsi" w:hAnsiTheme="minorHAnsi" w:cstheme="minorHAnsi"/>
          <w:bCs/>
          <w:sz w:val="24"/>
          <w:szCs w:val="24"/>
        </w:rPr>
      </w:pPr>
    </w:p>
    <w:p w14:paraId="02ECFEA2" w14:textId="159C7C73" w:rsidR="00501467" w:rsidRPr="00E91E34" w:rsidRDefault="00501467" w:rsidP="00AC28F3">
      <w:pPr>
        <w:pStyle w:val="Head3Text"/>
        <w:jc w:val="left"/>
        <w:rPr>
          <w:rFonts w:asciiTheme="minorHAnsi" w:hAnsiTheme="minorHAnsi" w:cstheme="minorHAnsi"/>
          <w:sz w:val="24"/>
          <w:szCs w:val="24"/>
        </w:rPr>
      </w:pPr>
    </w:p>
    <w:p w14:paraId="4F27075B" w14:textId="77777777" w:rsidR="00E769D7" w:rsidRPr="00E91E34" w:rsidRDefault="00E769D7" w:rsidP="00D7256C">
      <w:pPr>
        <w:pStyle w:val="Head3Text"/>
        <w:jc w:val="left"/>
        <w:rPr>
          <w:rFonts w:asciiTheme="minorHAnsi" w:hAnsiTheme="minorHAnsi" w:cstheme="minorHAnsi"/>
          <w:b/>
          <w:bCs/>
          <w:sz w:val="24"/>
          <w:szCs w:val="24"/>
        </w:rPr>
      </w:pPr>
      <w:r w:rsidRPr="00E91E34">
        <w:rPr>
          <w:rFonts w:asciiTheme="minorHAnsi" w:hAnsiTheme="minorHAnsi" w:cstheme="minorHAnsi"/>
          <w:b/>
          <w:bCs/>
          <w:sz w:val="24"/>
          <w:szCs w:val="24"/>
        </w:rPr>
        <w:t xml:space="preserve">SDP Spending Compliance </w:t>
      </w:r>
    </w:p>
    <w:p w14:paraId="39605226" w14:textId="46BA74D8" w:rsidR="00501467" w:rsidRPr="00E91E34" w:rsidRDefault="00501467" w:rsidP="00D7256C">
      <w:pPr>
        <w:pStyle w:val="Head3Text"/>
        <w:jc w:val="left"/>
        <w:rPr>
          <w:rFonts w:asciiTheme="minorHAnsi" w:hAnsiTheme="minorHAnsi" w:cstheme="minorHAnsi"/>
          <w:sz w:val="24"/>
          <w:szCs w:val="24"/>
        </w:rPr>
      </w:pPr>
      <w:r w:rsidRPr="00E91E34">
        <w:rPr>
          <w:rFonts w:asciiTheme="minorHAnsi" w:hAnsiTheme="minorHAnsi" w:cstheme="minorHAnsi"/>
          <w:sz w:val="24"/>
          <w:szCs w:val="24"/>
        </w:rPr>
        <w:t xml:space="preserve">Only spending with SDP Partners that appear in the </w:t>
      </w:r>
      <w:hyperlink r:id="rId41" w:history="1">
        <w:r w:rsidRPr="00E91E34">
          <w:rPr>
            <w:rStyle w:val="Hyperlink"/>
            <w:rFonts w:asciiTheme="minorHAnsi" w:hAnsiTheme="minorHAnsi" w:cstheme="minorHAnsi"/>
            <w:sz w:val="24"/>
            <w:szCs w:val="24"/>
          </w:rPr>
          <w:t>SDO Directory of Certified Businesses</w:t>
        </w:r>
      </w:hyperlink>
      <w:r w:rsidRPr="00E91E34">
        <w:rPr>
          <w:rFonts w:asciiTheme="minorHAnsi" w:hAnsiTheme="minorHAnsi" w:cstheme="minorHAnsi"/>
          <w:sz w:val="24"/>
          <w:szCs w:val="24"/>
        </w:rPr>
        <w:t xml:space="preserve"> or in the </w:t>
      </w:r>
      <w:hyperlink r:id="rId42" w:history="1">
        <w:r w:rsidR="00F770BB" w:rsidRPr="00E91E34">
          <w:rPr>
            <w:rStyle w:val="Hyperlink"/>
            <w:rFonts w:asciiTheme="minorHAnsi" w:hAnsiTheme="minorHAnsi" w:cstheme="minorHAnsi"/>
            <w:sz w:val="24"/>
            <w:szCs w:val="24"/>
          </w:rPr>
          <w:t>SBA Veteran Small Business Certification (VetCert</w:t>
        </w:r>
      </w:hyperlink>
      <w:r w:rsidR="00F770BB" w:rsidRPr="00E91E34">
        <w:rPr>
          <w:rFonts w:asciiTheme="minorHAnsi" w:hAnsiTheme="minorHAnsi" w:cstheme="minorHAnsi"/>
          <w:sz w:val="24"/>
          <w:szCs w:val="24"/>
        </w:rPr>
        <w:t>)</w:t>
      </w:r>
      <w:r w:rsidR="00E278F0" w:rsidRPr="00E91E34">
        <w:rPr>
          <w:rFonts w:asciiTheme="minorHAnsi" w:hAnsiTheme="minorHAnsi" w:cstheme="minorHAnsi"/>
          <w:sz w:val="24"/>
          <w:szCs w:val="24"/>
        </w:rPr>
        <w:t xml:space="preserve"> </w:t>
      </w:r>
      <w:r w:rsidRPr="00E91E34">
        <w:rPr>
          <w:rFonts w:asciiTheme="minorHAnsi" w:hAnsiTheme="minorHAnsi" w:cstheme="minorHAnsi"/>
          <w:sz w:val="24"/>
          <w:szCs w:val="24"/>
        </w:rPr>
        <w:t xml:space="preserve">directory shall be counted toward a Contractor's compliance with their SDP Commitment. Spending with SDP Partners that do not appear in the directories above shall not be counted toward meeting a Contractor’s SDP Commitment. </w:t>
      </w:r>
    </w:p>
    <w:p w14:paraId="07DF75EE" w14:textId="7741099B" w:rsidR="00501467" w:rsidRPr="00E91E34" w:rsidRDefault="00501467" w:rsidP="00AC28F3">
      <w:pPr>
        <w:pStyle w:val="Head3Text"/>
        <w:spacing w:before="120"/>
        <w:jc w:val="left"/>
        <w:rPr>
          <w:rFonts w:asciiTheme="minorHAnsi" w:hAnsiTheme="minorHAnsi" w:cstheme="minorHAnsi"/>
          <w:sz w:val="24"/>
          <w:szCs w:val="24"/>
        </w:rPr>
      </w:pPr>
      <w:r w:rsidRPr="00E91E34">
        <w:rPr>
          <w:rFonts w:asciiTheme="minorHAnsi" w:hAnsiTheme="minorHAnsi" w:cstheme="minorHAnsi"/>
          <w:sz w:val="24"/>
          <w:szCs w:val="24"/>
        </w:rPr>
        <w:t>It is the responsibility of the Contractor to ensure they meet their SDP Commitment</w:t>
      </w:r>
      <w:r w:rsidR="00A35315" w:rsidRPr="00E91E34">
        <w:rPr>
          <w:rFonts w:asciiTheme="minorHAnsi" w:hAnsiTheme="minorHAnsi" w:cstheme="minorHAnsi"/>
          <w:sz w:val="24"/>
          <w:szCs w:val="24"/>
        </w:rPr>
        <w:t>. T</w:t>
      </w:r>
      <w:r w:rsidRPr="00E91E34">
        <w:rPr>
          <w:rFonts w:asciiTheme="minorHAnsi" w:hAnsiTheme="minorHAnsi" w:cstheme="minorHAnsi"/>
          <w:sz w:val="24"/>
          <w:szCs w:val="24"/>
        </w:rPr>
        <w:t xml:space="preserve">he SDO, and the issuing department assume no responsibility for any Contractor’s failure to meet its SDP Commitment. </w:t>
      </w:r>
    </w:p>
    <w:p w14:paraId="1ACC413A" w14:textId="77777777" w:rsidR="00501467" w:rsidRPr="00E91E34" w:rsidRDefault="00501467" w:rsidP="00582AA6">
      <w:pPr>
        <w:pStyle w:val="Heading3"/>
        <w:rPr>
          <w:sz w:val="24"/>
          <w:szCs w:val="24"/>
        </w:rPr>
      </w:pPr>
      <w:bookmarkStart w:id="237" w:name="_Toc232421173"/>
      <w:r w:rsidRPr="00E91E34">
        <w:rPr>
          <w:sz w:val="24"/>
          <w:szCs w:val="24"/>
        </w:rPr>
        <w:t>SDP Spending Verification</w:t>
      </w:r>
      <w:bookmarkEnd w:id="237"/>
    </w:p>
    <w:p w14:paraId="28EF0AD7" w14:textId="77777777" w:rsidR="00501467" w:rsidRPr="00E91E34" w:rsidRDefault="00501467" w:rsidP="00AC28F3">
      <w:pPr>
        <w:pStyle w:val="Head3Text"/>
        <w:jc w:val="left"/>
        <w:rPr>
          <w:rFonts w:asciiTheme="minorHAnsi" w:hAnsiTheme="minorHAnsi" w:cstheme="minorHAnsi"/>
          <w:sz w:val="24"/>
          <w:szCs w:val="24"/>
        </w:rPr>
      </w:pPr>
      <w:r w:rsidRPr="00E91E34">
        <w:rPr>
          <w:rFonts w:asciiTheme="minorHAnsi" w:hAnsiTheme="minorHAnsi" w:cstheme="minorHAnsi"/>
          <w:sz w:val="24"/>
          <w:szCs w:val="24"/>
        </w:rPr>
        <w:t>The SDO and the contracting department reserve the right to contact SDP Partners at any time to request that they attest to the amounts reported to have been paid to them by the Contractor.</w:t>
      </w:r>
    </w:p>
    <w:p w14:paraId="3B306A3D" w14:textId="77777777" w:rsidR="00501467" w:rsidRPr="00E91E34" w:rsidRDefault="00501467" w:rsidP="00923D8F">
      <w:pPr>
        <w:pStyle w:val="Heading3"/>
        <w:ind w:left="900" w:hanging="900"/>
        <w:rPr>
          <w:sz w:val="24"/>
          <w:szCs w:val="24"/>
        </w:rPr>
      </w:pPr>
      <w:bookmarkStart w:id="238" w:name="_Toc232421174"/>
      <w:r w:rsidRPr="00E91E34">
        <w:rPr>
          <w:sz w:val="24"/>
          <w:szCs w:val="24"/>
        </w:rPr>
        <w:t>Program Resources and Assistance</w:t>
      </w:r>
      <w:bookmarkEnd w:id="238"/>
    </w:p>
    <w:p w14:paraId="4B687C8D" w14:textId="77777777" w:rsidR="00501467" w:rsidRPr="00E91E34" w:rsidRDefault="00501467" w:rsidP="00AC28F3">
      <w:pPr>
        <w:pStyle w:val="Head3Text"/>
        <w:jc w:val="left"/>
        <w:rPr>
          <w:rFonts w:asciiTheme="minorHAnsi" w:hAnsiTheme="minorHAnsi" w:cstheme="minorHAnsi"/>
          <w:sz w:val="24"/>
          <w:szCs w:val="24"/>
        </w:rPr>
      </w:pPr>
      <w:r w:rsidRPr="00E91E34">
        <w:rPr>
          <w:rFonts w:asciiTheme="minorHAnsi" w:hAnsiTheme="minorHAnsi" w:cstheme="minorHAnsi"/>
          <w:sz w:val="24"/>
          <w:szCs w:val="24"/>
        </w:rPr>
        <w:t xml:space="preserve">Contractors seeking assistance in the development of their SDP Plans or identification of potential SDP Partners may visit the SDP webpage, </w:t>
      </w:r>
      <w:hyperlink r:id="rId43" w:history="1">
        <w:r w:rsidRPr="00E91E34">
          <w:rPr>
            <w:rStyle w:val="Hyperlink"/>
            <w:rFonts w:asciiTheme="minorHAnsi" w:hAnsiTheme="minorHAnsi" w:cstheme="minorHAnsi"/>
            <w:sz w:val="24"/>
            <w:szCs w:val="24"/>
          </w:rPr>
          <w:t>www.mass.gov/sdp</w:t>
        </w:r>
      </w:hyperlink>
      <w:r w:rsidRPr="00E91E34">
        <w:rPr>
          <w:rFonts w:asciiTheme="minorHAnsi" w:hAnsiTheme="minorHAnsi" w:cstheme="minorHAnsi"/>
          <w:sz w:val="24"/>
          <w:szCs w:val="24"/>
        </w:rPr>
        <w:t xml:space="preserve">, or contact the SDP Help Desk at </w:t>
      </w:r>
      <w:hyperlink r:id="rId44" w:history="1">
        <w:r w:rsidRPr="00E91E34">
          <w:rPr>
            <w:rStyle w:val="Hyperlink"/>
            <w:rFonts w:asciiTheme="minorHAnsi" w:hAnsiTheme="minorHAnsi" w:cstheme="minorHAnsi"/>
            <w:sz w:val="24"/>
            <w:szCs w:val="24"/>
          </w:rPr>
          <w:t>sdp@mass.gov</w:t>
        </w:r>
      </w:hyperlink>
      <w:r w:rsidRPr="00E91E34">
        <w:rPr>
          <w:rFonts w:asciiTheme="minorHAnsi" w:hAnsiTheme="minorHAnsi" w:cstheme="minorHAnsi"/>
          <w:sz w:val="24"/>
          <w:szCs w:val="24"/>
        </w:rPr>
        <w:t xml:space="preserve">.  </w:t>
      </w:r>
      <w:bookmarkEnd w:id="229"/>
    </w:p>
    <w:p w14:paraId="4575E40E" w14:textId="77777777" w:rsidR="00501467" w:rsidRPr="00E91E34" w:rsidRDefault="00501467" w:rsidP="00AC28F3">
      <w:pPr>
        <w:rPr>
          <w:rFonts w:asciiTheme="minorHAnsi" w:hAnsiTheme="minorHAnsi" w:cstheme="minorHAnsi"/>
          <w:sz w:val="24"/>
          <w:szCs w:val="24"/>
        </w:rPr>
      </w:pPr>
    </w:p>
    <w:p w14:paraId="707AB202" w14:textId="2CF64CE8" w:rsidR="00637F4B" w:rsidRPr="00E91E34" w:rsidRDefault="00AA6E2F" w:rsidP="006A6430">
      <w:pPr>
        <w:pStyle w:val="Heading2"/>
        <w:tabs>
          <w:tab w:val="clear" w:pos="648"/>
          <w:tab w:val="clear" w:pos="720"/>
          <w:tab w:val="clear" w:pos="792"/>
          <w:tab w:val="left" w:pos="900"/>
        </w:tabs>
        <w:jc w:val="left"/>
        <w:rPr>
          <w:rFonts w:asciiTheme="minorHAnsi" w:hAnsiTheme="minorHAnsi" w:cstheme="minorHAnsi"/>
          <w:sz w:val="24"/>
          <w:szCs w:val="24"/>
        </w:rPr>
      </w:pPr>
      <w:bookmarkStart w:id="239" w:name="_Toc232421175"/>
      <w:r w:rsidRPr="00E91E34">
        <w:rPr>
          <w:rFonts w:asciiTheme="minorHAnsi" w:hAnsiTheme="minorHAnsi" w:cstheme="minorHAnsi"/>
          <w:sz w:val="24"/>
          <w:szCs w:val="24"/>
        </w:rPr>
        <w:t xml:space="preserve">Environmental </w:t>
      </w:r>
      <w:bookmarkEnd w:id="215"/>
      <w:bookmarkEnd w:id="216"/>
      <w:bookmarkEnd w:id="217"/>
      <w:bookmarkEnd w:id="218"/>
      <w:bookmarkEnd w:id="219"/>
      <w:bookmarkEnd w:id="220"/>
      <w:r w:rsidRPr="00E91E34">
        <w:rPr>
          <w:rFonts w:asciiTheme="minorHAnsi" w:hAnsiTheme="minorHAnsi" w:cstheme="minorHAnsi"/>
          <w:sz w:val="24"/>
          <w:szCs w:val="24"/>
        </w:rPr>
        <w:t>Specifications</w:t>
      </w:r>
      <w:bookmarkEnd w:id="239"/>
    </w:p>
    <w:p w14:paraId="58A28468" w14:textId="292B6418" w:rsidR="00BA1661" w:rsidRPr="00E91E34" w:rsidRDefault="00BA1661" w:rsidP="00582AA6">
      <w:pPr>
        <w:pStyle w:val="Heading3"/>
        <w:rPr>
          <w:sz w:val="24"/>
          <w:szCs w:val="24"/>
        </w:rPr>
      </w:pPr>
      <w:bookmarkStart w:id="240" w:name="_Toc232421176"/>
      <w:r w:rsidRPr="00E91E34">
        <w:rPr>
          <w:sz w:val="24"/>
          <w:szCs w:val="24"/>
        </w:rPr>
        <w:t>Executive Order 515, Establishing an Environmental Purchasing Policy</w:t>
      </w:r>
      <w:bookmarkEnd w:id="240"/>
    </w:p>
    <w:p w14:paraId="30738C69" w14:textId="77777777" w:rsidR="00BA1661" w:rsidRPr="00E91E34" w:rsidRDefault="00BA1661" w:rsidP="00BA1661">
      <w:pPr>
        <w:pStyle w:val="Head3Text"/>
        <w:jc w:val="left"/>
        <w:rPr>
          <w:rFonts w:asciiTheme="minorHAnsi" w:hAnsiTheme="minorHAnsi" w:cstheme="minorHAnsi"/>
          <w:sz w:val="24"/>
          <w:szCs w:val="24"/>
        </w:rPr>
      </w:pPr>
      <w:r w:rsidRPr="00E91E34">
        <w:rPr>
          <w:rFonts w:asciiTheme="minorHAnsi" w:hAnsiTheme="minorHAnsi" w:cstheme="minorHAnsi"/>
          <w:sz w:val="24"/>
          <w:szCs w:val="24"/>
        </w:rPr>
        <w:t xml:space="preserve">Products and services purchased by state agencies must comply with </w:t>
      </w:r>
      <w:hyperlink r:id="rId45" w:history="1">
        <w:r w:rsidRPr="00E91E34">
          <w:rPr>
            <w:rStyle w:val="Hyperlink"/>
            <w:rFonts w:asciiTheme="minorHAnsi" w:hAnsiTheme="minorHAnsi" w:cstheme="minorHAnsi"/>
            <w:sz w:val="24"/>
            <w:szCs w:val="24"/>
          </w:rPr>
          <w:t>Executive Order 515</w:t>
        </w:r>
      </w:hyperlink>
      <w:r w:rsidRPr="00E91E34">
        <w:rPr>
          <w:rFonts w:asciiTheme="minorHAnsi" w:hAnsiTheme="minorHAnsi" w:cstheme="minorHAnsi"/>
          <w:sz w:val="24"/>
          <w:szCs w:val="24"/>
        </w:rPr>
        <w:t xml:space="preserve">, issued October 27, 2009. Under this Executive Order, Executive Departments are required to reduce their impact on the environment and enhance public health by procuring environmentally preferable products and services (EPPs) whenever such products and services perform to satisfactory standards and represent best value, consistent with 801 CMR 21.00. In line with this directive, all contracts, whether departmental or statewide, must comply with the specifications and guidelines established by OSD and the EPP Program. EPPs are products and services that help to conserve natural resources, reduce waste, protect public health and the environment, and promote the use of clean technologies, recycled materials, and less toxic products. Questions concerning the EO or the appropriate specifications may be directed to OSD’s EPP Procurement Program, </w:t>
      </w:r>
      <w:hyperlink r:id="rId46" w:tooltip="http://www.mass.gov/epp" w:history="1">
        <w:r w:rsidRPr="00E91E34">
          <w:rPr>
            <w:rStyle w:val="Hyperlink"/>
            <w:rFonts w:asciiTheme="minorHAnsi" w:hAnsiTheme="minorHAnsi" w:cstheme="minorHAnsi"/>
            <w:sz w:val="24"/>
            <w:szCs w:val="24"/>
          </w:rPr>
          <w:t>www.mass.gov/epp</w:t>
        </w:r>
      </w:hyperlink>
      <w:r w:rsidRPr="00E91E34">
        <w:rPr>
          <w:rFonts w:asciiTheme="minorHAnsi" w:hAnsiTheme="minorHAnsi" w:cstheme="minorHAnsi"/>
          <w:sz w:val="24"/>
          <w:szCs w:val="24"/>
        </w:rPr>
        <w:t xml:space="preserve">. The Order may be </w:t>
      </w:r>
      <w:r w:rsidRPr="00E91E34">
        <w:rPr>
          <w:rFonts w:asciiTheme="minorHAnsi" w:hAnsiTheme="minorHAnsi" w:cstheme="minorHAnsi"/>
          <w:sz w:val="24"/>
          <w:szCs w:val="24"/>
        </w:rPr>
        <w:lastRenderedPageBreak/>
        <w:t xml:space="preserve">seen at </w:t>
      </w:r>
      <w:hyperlink r:id="rId47" w:history="1">
        <w:r w:rsidRPr="00E91E34">
          <w:rPr>
            <w:rStyle w:val="Hyperlink"/>
            <w:rFonts w:asciiTheme="minorHAnsi" w:hAnsiTheme="minorHAnsi" w:cstheme="minorHAnsi"/>
            <w:sz w:val="24"/>
            <w:szCs w:val="24"/>
          </w:rPr>
          <w:t>https://www.mass.gov/executive-orders/no-515-establishing-an-environmental-purchasing-policy</w:t>
        </w:r>
      </w:hyperlink>
      <w:r w:rsidRPr="00E91E34">
        <w:rPr>
          <w:rFonts w:asciiTheme="minorHAnsi" w:hAnsiTheme="minorHAnsi" w:cstheme="minorHAnsi"/>
          <w:sz w:val="24"/>
          <w:szCs w:val="24"/>
        </w:rPr>
        <w:t>.</w:t>
      </w:r>
    </w:p>
    <w:p w14:paraId="4B4EFE03" w14:textId="77777777" w:rsidR="00BA1661" w:rsidRPr="00E91E34" w:rsidRDefault="00BA1661" w:rsidP="00BA1661">
      <w:pPr>
        <w:rPr>
          <w:sz w:val="24"/>
          <w:szCs w:val="24"/>
        </w:rPr>
      </w:pPr>
    </w:p>
    <w:p w14:paraId="1943FA49" w14:textId="2860C1D4" w:rsidR="00500CE8" w:rsidRPr="00E91E34" w:rsidRDefault="001E335E" w:rsidP="00582AA6">
      <w:pPr>
        <w:pStyle w:val="Heading3"/>
        <w:rPr>
          <w:sz w:val="24"/>
          <w:szCs w:val="24"/>
        </w:rPr>
      </w:pPr>
      <w:bookmarkStart w:id="241" w:name="_Toc232421177"/>
      <w:r w:rsidRPr="00E91E34">
        <w:rPr>
          <w:sz w:val="24"/>
          <w:szCs w:val="24"/>
        </w:rPr>
        <w:t>Environmental Plan</w:t>
      </w:r>
      <w:bookmarkEnd w:id="241"/>
    </w:p>
    <w:p w14:paraId="7EF3FA74" w14:textId="77777777" w:rsidR="00DF7B16" w:rsidRPr="00E91E34" w:rsidRDefault="00DF7B16" w:rsidP="00DF7B16">
      <w:pPr>
        <w:pStyle w:val="Head3Text"/>
        <w:keepNext/>
        <w:jc w:val="left"/>
        <w:rPr>
          <w:rFonts w:asciiTheme="minorHAnsi" w:hAnsiTheme="minorHAnsi" w:cstheme="minorHAnsi"/>
          <w:sz w:val="24"/>
          <w:szCs w:val="24"/>
        </w:rPr>
      </w:pPr>
      <w:r w:rsidRPr="00E91E34">
        <w:rPr>
          <w:rFonts w:asciiTheme="minorHAnsi" w:hAnsiTheme="minorHAnsi" w:cstheme="minorHAnsi"/>
          <w:sz w:val="24"/>
          <w:szCs w:val="24"/>
        </w:rPr>
        <w:t xml:space="preserve">Beginning the first year of the Contract and throughout the life of the Contract, awarded Bidders </w:t>
      </w:r>
      <w:r w:rsidRPr="00E91E34">
        <w:rPr>
          <w:rFonts w:asciiTheme="minorHAnsi" w:hAnsiTheme="minorHAnsi" w:cstheme="minorHAnsi"/>
          <w:b/>
          <w:sz w:val="24"/>
          <w:szCs w:val="24"/>
        </w:rPr>
        <w:t xml:space="preserve">must </w:t>
      </w:r>
      <w:r w:rsidRPr="00E91E34">
        <w:rPr>
          <w:rFonts w:asciiTheme="minorHAnsi" w:hAnsiTheme="minorHAnsi" w:cstheme="minorHAnsi"/>
          <w:sz w:val="24"/>
          <w:szCs w:val="24"/>
        </w:rPr>
        <w:t>agree to work with the SSST to examine the feasibility of implementing an environmental plan. The objective of this requirement is to actively encourage suppliers to incorporate sustainable practices throughout their business operations and further market such practices to Contract users. Such a plan may include, but not be limited to, the following:</w:t>
      </w:r>
    </w:p>
    <w:p w14:paraId="70DC3F6E" w14:textId="77777777" w:rsidR="00DF7B16" w:rsidRPr="00E91E34" w:rsidRDefault="00DF7B16" w:rsidP="00DF7B16">
      <w:pPr>
        <w:pStyle w:val="Head3Text"/>
        <w:keepNext/>
        <w:numPr>
          <w:ilvl w:val="0"/>
          <w:numId w:val="12"/>
        </w:numPr>
        <w:tabs>
          <w:tab w:val="left" w:pos="1620"/>
        </w:tabs>
        <w:ind w:left="1620" w:hanging="353"/>
        <w:jc w:val="left"/>
        <w:rPr>
          <w:rFonts w:asciiTheme="minorHAnsi" w:hAnsiTheme="minorHAnsi" w:cstheme="minorHAnsi"/>
          <w:sz w:val="24"/>
          <w:szCs w:val="24"/>
        </w:rPr>
      </w:pPr>
      <w:r w:rsidRPr="00E91E34">
        <w:rPr>
          <w:rFonts w:asciiTheme="minorHAnsi" w:hAnsiTheme="minorHAnsi" w:cstheme="minorHAnsi"/>
          <w:sz w:val="24"/>
          <w:szCs w:val="24"/>
        </w:rPr>
        <w:t xml:space="preserve">Implementing energy efficiency initiatives at the corporate level in line with </w:t>
      </w:r>
      <w:hyperlink r:id="rId48" w:history="1">
        <w:r w:rsidRPr="00E91E34">
          <w:rPr>
            <w:rStyle w:val="Hyperlink"/>
            <w:rFonts w:asciiTheme="minorHAnsi" w:hAnsiTheme="minorHAnsi" w:cstheme="minorHAnsi"/>
            <w:sz w:val="24"/>
            <w:szCs w:val="24"/>
          </w:rPr>
          <w:t>Executive Order 484</w:t>
        </w:r>
      </w:hyperlink>
      <w:r w:rsidRPr="00E91E34">
        <w:rPr>
          <w:rFonts w:asciiTheme="minorHAnsi" w:hAnsiTheme="minorHAnsi" w:cstheme="minorHAnsi"/>
          <w:sz w:val="24"/>
          <w:szCs w:val="24"/>
        </w:rPr>
        <w:t>, such as lighting retrofits, purchase of energy from renewable sources, use of bio-heat fuel, and other energy reduction technologies.</w:t>
      </w:r>
    </w:p>
    <w:p w14:paraId="4C7A5293" w14:textId="77777777" w:rsidR="00DF7B16" w:rsidRPr="00E91E34" w:rsidRDefault="00DF7B16" w:rsidP="00DF7B16">
      <w:pPr>
        <w:pStyle w:val="Head3Text"/>
        <w:numPr>
          <w:ilvl w:val="0"/>
          <w:numId w:val="12"/>
        </w:numPr>
        <w:tabs>
          <w:tab w:val="left" w:pos="1620"/>
        </w:tabs>
        <w:ind w:left="1620" w:hanging="353"/>
        <w:jc w:val="left"/>
        <w:rPr>
          <w:rFonts w:asciiTheme="minorHAnsi" w:hAnsiTheme="minorHAnsi" w:cstheme="minorHAnsi"/>
          <w:sz w:val="24"/>
          <w:szCs w:val="24"/>
        </w:rPr>
      </w:pPr>
      <w:r w:rsidRPr="00E91E34">
        <w:rPr>
          <w:rFonts w:asciiTheme="minorHAnsi" w:hAnsiTheme="minorHAnsi" w:cstheme="minorHAnsi"/>
          <w:sz w:val="24"/>
          <w:szCs w:val="24"/>
        </w:rPr>
        <w:t>Encouraging environmental initiatives at the corporate and/or manufacturing level for the purpose of reducing the impact of manufacturing on the environment; such as clearly identifying recycled content of packaging on the packaging, providing product life cycle assessments, working toward the elimination of ozone-depleting chemical usage in the manufacturing or refining process (where applicable), and conducting internal environmental auditing related to pollution control.</w:t>
      </w:r>
    </w:p>
    <w:p w14:paraId="0BBEB5BC" w14:textId="77777777" w:rsidR="00DF7B16" w:rsidRPr="00E91E34" w:rsidRDefault="00DF7B16" w:rsidP="00DF7B16">
      <w:pPr>
        <w:pStyle w:val="Head3Text"/>
        <w:numPr>
          <w:ilvl w:val="0"/>
          <w:numId w:val="12"/>
        </w:numPr>
        <w:tabs>
          <w:tab w:val="left" w:pos="1620"/>
        </w:tabs>
        <w:ind w:left="1620" w:hanging="353"/>
        <w:jc w:val="left"/>
        <w:rPr>
          <w:rFonts w:asciiTheme="minorHAnsi" w:hAnsiTheme="minorHAnsi" w:cstheme="minorHAnsi"/>
          <w:sz w:val="24"/>
          <w:szCs w:val="24"/>
        </w:rPr>
      </w:pPr>
      <w:r w:rsidRPr="00E91E34">
        <w:rPr>
          <w:rFonts w:asciiTheme="minorHAnsi" w:hAnsiTheme="minorHAnsi" w:cstheme="minorHAnsi"/>
          <w:sz w:val="24"/>
          <w:szCs w:val="24"/>
        </w:rPr>
        <w:t xml:space="preserve">Adopting standards and/or obtain certifications, where applicable, for product development and manufacturing processes such as, but not limited to. LEED, ISO 14001, Cradle to Cradle (C2C) Protocol, Green Seal, Environmental Choice, and others. </w:t>
      </w:r>
    </w:p>
    <w:p w14:paraId="2E4EA917" w14:textId="77777777" w:rsidR="00DF7B16" w:rsidRPr="00E91E34" w:rsidRDefault="00DF7B16" w:rsidP="00DF7B16">
      <w:pPr>
        <w:pStyle w:val="Head3Text"/>
        <w:numPr>
          <w:ilvl w:val="0"/>
          <w:numId w:val="12"/>
        </w:numPr>
        <w:tabs>
          <w:tab w:val="left" w:pos="1620"/>
        </w:tabs>
        <w:ind w:left="1620" w:hanging="353"/>
        <w:jc w:val="left"/>
        <w:rPr>
          <w:rFonts w:asciiTheme="minorHAnsi" w:hAnsiTheme="minorHAnsi" w:cstheme="minorHAnsi"/>
          <w:sz w:val="24"/>
          <w:szCs w:val="24"/>
        </w:rPr>
      </w:pPr>
      <w:r w:rsidRPr="00E91E34">
        <w:rPr>
          <w:rFonts w:asciiTheme="minorHAnsi" w:hAnsiTheme="minorHAnsi" w:cstheme="minorHAnsi"/>
          <w:sz w:val="24"/>
          <w:szCs w:val="24"/>
        </w:rPr>
        <w:t xml:space="preserve">Using alternative fuel vehicles for delivery or transportation purposes and/or vehicles equipped with diesel emission control devices and operating such vehicles with guidance on anti-idling initiatives. </w:t>
      </w:r>
    </w:p>
    <w:p w14:paraId="1AB9AF40" w14:textId="77777777" w:rsidR="00DF7B16" w:rsidRPr="00E91E34" w:rsidRDefault="00DF7B16" w:rsidP="00DF7B16">
      <w:pPr>
        <w:pStyle w:val="Head3Text"/>
        <w:numPr>
          <w:ilvl w:val="0"/>
          <w:numId w:val="12"/>
        </w:numPr>
        <w:tabs>
          <w:tab w:val="left" w:pos="1620"/>
        </w:tabs>
        <w:ind w:left="1620" w:hanging="353"/>
        <w:jc w:val="left"/>
        <w:rPr>
          <w:rFonts w:asciiTheme="minorHAnsi" w:hAnsiTheme="minorHAnsi" w:cstheme="minorHAnsi"/>
          <w:sz w:val="24"/>
          <w:szCs w:val="24"/>
        </w:rPr>
      </w:pPr>
      <w:r w:rsidRPr="00E91E34">
        <w:rPr>
          <w:rFonts w:asciiTheme="minorHAnsi" w:hAnsiTheme="minorHAnsi" w:cstheme="minorHAnsi"/>
          <w:sz w:val="24"/>
          <w:szCs w:val="24"/>
        </w:rPr>
        <w:t>Working with the SSST to develop and distribute information and/or materials to Commonwealth customers about the Awarded Bidder’s/Contractor’s environmental practices and initiatives throughout the term of the Contract.</w:t>
      </w:r>
    </w:p>
    <w:p w14:paraId="6084E032" w14:textId="77777777" w:rsidR="00DF7B16" w:rsidRPr="00E91E34" w:rsidRDefault="00DF7B16" w:rsidP="00DF7B16">
      <w:pPr>
        <w:pStyle w:val="Head3Text"/>
        <w:numPr>
          <w:ilvl w:val="0"/>
          <w:numId w:val="12"/>
        </w:numPr>
        <w:tabs>
          <w:tab w:val="left" w:pos="1620"/>
        </w:tabs>
        <w:ind w:left="1620" w:hanging="353"/>
        <w:jc w:val="left"/>
        <w:rPr>
          <w:rFonts w:asciiTheme="minorHAnsi" w:hAnsiTheme="minorHAnsi" w:cstheme="minorHAnsi"/>
          <w:sz w:val="24"/>
          <w:szCs w:val="24"/>
        </w:rPr>
      </w:pPr>
      <w:r w:rsidRPr="00E91E34">
        <w:rPr>
          <w:rFonts w:asciiTheme="minorHAnsi" w:hAnsiTheme="minorHAnsi" w:cstheme="minorHAnsi"/>
          <w:sz w:val="24"/>
          <w:szCs w:val="24"/>
        </w:rPr>
        <w:t xml:space="preserve">Developing a plan to implement the recycling of materials used or produced in normal business operations. </w:t>
      </w:r>
    </w:p>
    <w:p w14:paraId="6499D5F9" w14:textId="77777777" w:rsidR="00DF7B16" w:rsidRPr="00E91E34" w:rsidRDefault="00DF7B16" w:rsidP="00DF7B16">
      <w:pPr>
        <w:pStyle w:val="Head3Text"/>
        <w:numPr>
          <w:ilvl w:val="0"/>
          <w:numId w:val="12"/>
        </w:numPr>
        <w:tabs>
          <w:tab w:val="left" w:pos="1620"/>
        </w:tabs>
        <w:ind w:left="1620" w:hanging="353"/>
        <w:jc w:val="left"/>
        <w:rPr>
          <w:rFonts w:asciiTheme="minorHAnsi" w:hAnsiTheme="minorHAnsi" w:cstheme="minorHAnsi"/>
          <w:sz w:val="24"/>
          <w:szCs w:val="24"/>
        </w:rPr>
      </w:pPr>
      <w:r w:rsidRPr="00E91E34">
        <w:rPr>
          <w:rFonts w:asciiTheme="minorHAnsi" w:hAnsiTheme="minorHAnsi" w:cstheme="minorHAnsi"/>
          <w:sz w:val="24"/>
          <w:szCs w:val="24"/>
        </w:rPr>
        <w:t>The SSST may award points to Bidders who provide evidence that measures and initiatives such as these are in place within their operations, and/or for written proposals submitted with their Quote detailing a commitment to action contingent upon receipt of a Contract award. (See the Additional Environmentally Preferable Products / Practices form on COMMBUYS).</w:t>
      </w:r>
    </w:p>
    <w:p w14:paraId="7CB29C4D" w14:textId="77777777" w:rsidR="00DF7B16" w:rsidRPr="00E91E34" w:rsidRDefault="00DF7B16" w:rsidP="00DF7B16">
      <w:pPr>
        <w:rPr>
          <w:rFonts w:asciiTheme="minorHAnsi" w:hAnsiTheme="minorHAnsi" w:cstheme="minorHAnsi"/>
          <w:sz w:val="24"/>
          <w:szCs w:val="24"/>
        </w:rPr>
      </w:pPr>
    </w:p>
    <w:p w14:paraId="7FD5B5D9" w14:textId="77777777" w:rsidR="00637F4B" w:rsidRPr="00E91E34" w:rsidRDefault="00637F4B" w:rsidP="00AC28F3">
      <w:pPr>
        <w:rPr>
          <w:rFonts w:asciiTheme="minorHAnsi" w:hAnsiTheme="minorHAnsi" w:cstheme="minorHAnsi"/>
          <w:sz w:val="24"/>
          <w:szCs w:val="24"/>
        </w:rPr>
      </w:pPr>
    </w:p>
    <w:p w14:paraId="0F8189A6" w14:textId="71ED921C" w:rsidR="00C27226" w:rsidRPr="00E91E34" w:rsidRDefault="00C27226" w:rsidP="00BA1661">
      <w:pPr>
        <w:pStyle w:val="Head3Text"/>
        <w:tabs>
          <w:tab w:val="left" w:pos="1620"/>
        </w:tabs>
        <w:jc w:val="left"/>
        <w:rPr>
          <w:rFonts w:asciiTheme="minorHAnsi" w:hAnsiTheme="minorHAnsi" w:cstheme="minorBidi"/>
          <w:sz w:val="24"/>
          <w:szCs w:val="24"/>
        </w:rPr>
      </w:pPr>
    </w:p>
    <w:p w14:paraId="778A4EBD" w14:textId="77777777" w:rsidR="00C27226" w:rsidRPr="00E91E34" w:rsidRDefault="00C27226" w:rsidP="00AC28F3">
      <w:pPr>
        <w:rPr>
          <w:rFonts w:asciiTheme="minorHAnsi" w:hAnsiTheme="minorHAnsi" w:cstheme="minorHAnsi"/>
          <w:sz w:val="24"/>
          <w:szCs w:val="24"/>
        </w:rPr>
      </w:pPr>
    </w:p>
    <w:p w14:paraId="14233C57" w14:textId="77777777" w:rsidR="00AA6E2F" w:rsidRPr="00E91E34" w:rsidRDefault="00AA6E2F" w:rsidP="00AC28F3">
      <w:pPr>
        <w:pStyle w:val="Heading2"/>
        <w:jc w:val="left"/>
        <w:rPr>
          <w:rFonts w:asciiTheme="minorHAnsi" w:hAnsiTheme="minorHAnsi" w:cstheme="minorHAnsi"/>
          <w:sz w:val="24"/>
          <w:szCs w:val="24"/>
        </w:rPr>
      </w:pPr>
      <w:bookmarkStart w:id="242" w:name="_Toc143592415"/>
      <w:bookmarkStart w:id="243" w:name="_Toc143671711"/>
      <w:bookmarkStart w:id="244" w:name="_Toc143675196"/>
      <w:bookmarkStart w:id="245" w:name="_Toc143676335"/>
      <w:bookmarkStart w:id="246" w:name="_Toc143676449"/>
      <w:bookmarkStart w:id="247" w:name="_Toc143933081"/>
      <w:bookmarkStart w:id="248" w:name="_Toc153181548"/>
      <w:bookmarkStart w:id="249" w:name="_Toc157941475"/>
      <w:bookmarkStart w:id="250" w:name="_Toc158799464"/>
      <w:bookmarkStart w:id="251" w:name="_Toc232421178"/>
      <w:bookmarkStart w:id="252" w:name="_Toc143334029"/>
      <w:r w:rsidRPr="00E91E34">
        <w:rPr>
          <w:rFonts w:asciiTheme="minorHAnsi" w:hAnsiTheme="minorHAnsi" w:cstheme="minorHAnsi"/>
          <w:sz w:val="24"/>
          <w:szCs w:val="24"/>
        </w:rPr>
        <w:t>Compensation Structure/Pricing</w:t>
      </w:r>
      <w:bookmarkEnd w:id="242"/>
      <w:bookmarkEnd w:id="243"/>
      <w:bookmarkEnd w:id="244"/>
      <w:bookmarkEnd w:id="245"/>
      <w:bookmarkEnd w:id="246"/>
      <w:bookmarkEnd w:id="247"/>
      <w:bookmarkEnd w:id="248"/>
      <w:bookmarkEnd w:id="249"/>
      <w:bookmarkEnd w:id="250"/>
      <w:bookmarkEnd w:id="251"/>
      <w:r w:rsidRPr="00E91E34">
        <w:rPr>
          <w:rFonts w:asciiTheme="minorHAnsi" w:hAnsiTheme="minorHAnsi" w:cstheme="minorHAnsi"/>
          <w:sz w:val="24"/>
          <w:szCs w:val="24"/>
        </w:rPr>
        <w:t xml:space="preserve"> </w:t>
      </w:r>
    </w:p>
    <w:bookmarkEnd w:id="252"/>
    <w:p w14:paraId="104FC747" w14:textId="06115147" w:rsidR="5639E057" w:rsidRPr="00E91E34" w:rsidRDefault="5639E057" w:rsidP="11907D1F">
      <w:pPr>
        <w:pStyle w:val="Head2Text"/>
        <w:keepNext/>
        <w:jc w:val="left"/>
        <w:rPr>
          <w:rFonts w:asciiTheme="minorHAnsi" w:hAnsiTheme="minorHAnsi" w:cstheme="minorBidi"/>
          <w:sz w:val="24"/>
          <w:szCs w:val="24"/>
        </w:rPr>
      </w:pPr>
      <w:r w:rsidRPr="00E91E34">
        <w:rPr>
          <w:rFonts w:asciiTheme="minorHAnsi" w:hAnsiTheme="minorHAnsi" w:cstheme="minorBidi"/>
          <w:sz w:val="24"/>
          <w:szCs w:val="24"/>
        </w:rPr>
        <w:t>Compensation method is reimbursement</w:t>
      </w:r>
      <w:r w:rsidR="000B03E2" w:rsidRPr="00E91E34">
        <w:rPr>
          <w:rFonts w:asciiTheme="minorHAnsi" w:hAnsiTheme="minorHAnsi" w:cstheme="minorBidi"/>
          <w:sz w:val="24"/>
          <w:szCs w:val="24"/>
        </w:rPr>
        <w:t xml:space="preserve"> for services rendered and goods </w:t>
      </w:r>
      <w:r w:rsidR="00E9057C" w:rsidRPr="00E91E34">
        <w:rPr>
          <w:rFonts w:asciiTheme="minorHAnsi" w:hAnsiTheme="minorHAnsi" w:cstheme="minorBidi"/>
          <w:sz w:val="24"/>
          <w:szCs w:val="24"/>
        </w:rPr>
        <w:t>provided.</w:t>
      </w:r>
      <w:r w:rsidRPr="00E91E34">
        <w:rPr>
          <w:rFonts w:asciiTheme="minorHAnsi" w:hAnsiTheme="minorHAnsi" w:cstheme="minorBidi"/>
          <w:sz w:val="24"/>
          <w:szCs w:val="24"/>
        </w:rPr>
        <w:t xml:space="preserve">  Invoicing </w:t>
      </w:r>
      <w:r w:rsidR="40BF8DBC" w:rsidRPr="00E91E34">
        <w:rPr>
          <w:rFonts w:asciiTheme="minorHAnsi" w:hAnsiTheme="minorHAnsi" w:cstheme="minorBidi"/>
          <w:sz w:val="24"/>
          <w:szCs w:val="24"/>
        </w:rPr>
        <w:t xml:space="preserve">should be submitted, at minimum, on a quarterly basis.  Invoicing may be submitted on a more frequent basis that is mutually agreeable to all parties. </w:t>
      </w:r>
    </w:p>
    <w:p w14:paraId="12C6228A" w14:textId="334622D7" w:rsidR="5639E057" w:rsidRPr="00E91E34" w:rsidRDefault="5639E057" w:rsidP="11907D1F">
      <w:pPr>
        <w:pStyle w:val="Head2Text"/>
        <w:keepNext/>
        <w:jc w:val="left"/>
        <w:rPr>
          <w:rFonts w:asciiTheme="minorHAnsi" w:hAnsiTheme="minorHAnsi" w:cstheme="minorBidi"/>
          <w:sz w:val="24"/>
          <w:szCs w:val="24"/>
        </w:rPr>
      </w:pPr>
      <w:r w:rsidRPr="00E91E34">
        <w:rPr>
          <w:rFonts w:asciiTheme="minorHAnsi" w:hAnsiTheme="minorHAnsi" w:cstheme="minorBidi"/>
          <w:sz w:val="24"/>
          <w:szCs w:val="24"/>
        </w:rPr>
        <w:t xml:space="preserve">Bids should be structured to show hourly rate to meet tasks in the scope of service; as well as overhead, administrative and other related expenses as separate line items.  Vendors are expected to front the cost of all materials related to the completions of the tasks in the scope of services, including but not limited to: postage, printing, web presence, space for meetings, conferences or events, cost-share payments to landowners, signage, and any other related supplies or materials. </w:t>
      </w:r>
      <w:r w:rsidR="2D6D369C" w:rsidRPr="00E91E34">
        <w:rPr>
          <w:rFonts w:asciiTheme="minorHAnsi" w:hAnsiTheme="minorHAnsi" w:cstheme="minorBidi"/>
          <w:sz w:val="24"/>
          <w:szCs w:val="24"/>
        </w:rPr>
        <w:t xml:space="preserve"> Backup documentation</w:t>
      </w:r>
      <w:r w:rsidR="202BA638" w:rsidRPr="00E91E34">
        <w:rPr>
          <w:rFonts w:asciiTheme="minorHAnsi" w:hAnsiTheme="minorHAnsi" w:cstheme="minorBidi"/>
          <w:sz w:val="24"/>
          <w:szCs w:val="24"/>
        </w:rPr>
        <w:t xml:space="preserve"> required</w:t>
      </w:r>
      <w:r w:rsidR="2D6D369C" w:rsidRPr="00E91E34">
        <w:rPr>
          <w:rFonts w:asciiTheme="minorHAnsi" w:hAnsiTheme="minorHAnsi" w:cstheme="minorBidi"/>
          <w:sz w:val="24"/>
          <w:szCs w:val="24"/>
        </w:rPr>
        <w:t xml:space="preserve"> for all invoices must include sufficient documentation to </w:t>
      </w:r>
      <w:r w:rsidR="3AFDF684" w:rsidRPr="00E91E34">
        <w:rPr>
          <w:rFonts w:asciiTheme="minorHAnsi" w:hAnsiTheme="minorHAnsi" w:cstheme="minorBidi"/>
          <w:sz w:val="24"/>
          <w:szCs w:val="24"/>
        </w:rPr>
        <w:t xml:space="preserve">satisfy </w:t>
      </w:r>
      <w:r w:rsidR="3E8C571C" w:rsidRPr="00E91E34">
        <w:rPr>
          <w:rFonts w:asciiTheme="minorHAnsi" w:hAnsiTheme="minorHAnsi" w:cstheme="minorBidi"/>
          <w:sz w:val="24"/>
          <w:szCs w:val="24"/>
        </w:rPr>
        <w:t xml:space="preserve">DCR Finance </w:t>
      </w:r>
      <w:r w:rsidR="3AFDF684" w:rsidRPr="00E91E34">
        <w:rPr>
          <w:rFonts w:asciiTheme="minorHAnsi" w:hAnsiTheme="minorHAnsi" w:cstheme="minorBidi"/>
          <w:sz w:val="24"/>
          <w:szCs w:val="24"/>
        </w:rPr>
        <w:t xml:space="preserve">payment documentation requirements </w:t>
      </w:r>
      <w:r w:rsidR="2D6D369C" w:rsidRPr="00E91E34">
        <w:rPr>
          <w:rFonts w:asciiTheme="minorHAnsi" w:hAnsiTheme="minorHAnsi" w:cstheme="minorBidi"/>
          <w:sz w:val="24"/>
          <w:szCs w:val="24"/>
        </w:rPr>
        <w:t>for all goods purchased and all services paid out</w:t>
      </w:r>
      <w:r w:rsidR="455B2694" w:rsidRPr="00E91E34">
        <w:rPr>
          <w:rFonts w:asciiTheme="minorHAnsi" w:hAnsiTheme="minorHAnsi" w:cstheme="minorBidi"/>
          <w:sz w:val="24"/>
          <w:szCs w:val="24"/>
        </w:rPr>
        <w:t xml:space="preserve"> within the scope of this contract</w:t>
      </w:r>
      <w:r w:rsidR="61140D73" w:rsidRPr="00E91E34">
        <w:rPr>
          <w:rFonts w:asciiTheme="minorHAnsi" w:hAnsiTheme="minorHAnsi" w:cstheme="minorBidi"/>
          <w:sz w:val="24"/>
          <w:szCs w:val="24"/>
        </w:rPr>
        <w:t>.  DCR reserves the right to update payment documentation requirements within the scope and duration of this contract</w:t>
      </w:r>
      <w:r w:rsidR="19BF477A" w:rsidRPr="00E91E34">
        <w:rPr>
          <w:rFonts w:asciiTheme="minorHAnsi" w:hAnsiTheme="minorHAnsi" w:cstheme="minorBidi"/>
          <w:sz w:val="24"/>
          <w:szCs w:val="24"/>
        </w:rPr>
        <w:t xml:space="preserve"> as may be required to comply with state procurement law, Terms &amp; Conditions of funding sources, and internal agency policies and regulations.</w:t>
      </w:r>
    </w:p>
    <w:p w14:paraId="5C0C00B2" w14:textId="77777777" w:rsidR="00AA6E2F" w:rsidRPr="00E91E34" w:rsidRDefault="00AA6E2F" w:rsidP="00582AA6">
      <w:pPr>
        <w:pStyle w:val="Heading3"/>
        <w:rPr>
          <w:sz w:val="24"/>
          <w:szCs w:val="24"/>
        </w:rPr>
      </w:pPr>
      <w:bookmarkStart w:id="253" w:name="_Reverse_Auction_participation"/>
      <w:bookmarkStart w:id="254" w:name="Cost_Tables"/>
      <w:bookmarkStart w:id="255" w:name="_Toc143592416"/>
      <w:bookmarkStart w:id="256" w:name="_Toc143671712"/>
      <w:bookmarkStart w:id="257" w:name="_Toc143675197"/>
      <w:bookmarkStart w:id="258" w:name="_Toc143676450"/>
      <w:bookmarkStart w:id="259" w:name="_Toc143933082"/>
      <w:bookmarkStart w:id="260" w:name="_Toc153181549"/>
      <w:bookmarkStart w:id="261" w:name="_Toc157941476"/>
      <w:bookmarkStart w:id="262" w:name="_Toc158799465"/>
      <w:bookmarkStart w:id="263" w:name="_Toc232421179"/>
      <w:bookmarkEnd w:id="253"/>
      <w:bookmarkEnd w:id="254"/>
      <w:r w:rsidRPr="00E91E34">
        <w:rPr>
          <w:sz w:val="24"/>
          <w:szCs w:val="24"/>
        </w:rPr>
        <w:t>Cost tables</w:t>
      </w:r>
      <w:bookmarkEnd w:id="255"/>
      <w:bookmarkEnd w:id="256"/>
      <w:bookmarkEnd w:id="257"/>
      <w:bookmarkEnd w:id="258"/>
      <w:bookmarkEnd w:id="259"/>
      <w:bookmarkEnd w:id="260"/>
      <w:bookmarkEnd w:id="261"/>
      <w:bookmarkEnd w:id="262"/>
      <w:bookmarkEnd w:id="263"/>
      <w:r w:rsidRPr="00E91E34">
        <w:rPr>
          <w:sz w:val="24"/>
          <w:szCs w:val="24"/>
        </w:rPr>
        <w:t xml:space="preserve"> </w:t>
      </w:r>
    </w:p>
    <w:p w14:paraId="53839F14" w14:textId="22F90AEF" w:rsidR="00FB5F5A" w:rsidRPr="00E91E34" w:rsidRDefault="00FB5F5A" w:rsidP="00B41A35">
      <w:pPr>
        <w:pStyle w:val="Head3Text"/>
        <w:keepNext/>
        <w:jc w:val="left"/>
        <w:rPr>
          <w:rFonts w:asciiTheme="minorHAnsi" w:hAnsiTheme="minorHAnsi" w:cstheme="minorBidi"/>
          <w:sz w:val="24"/>
          <w:szCs w:val="24"/>
        </w:rPr>
      </w:pPr>
      <w:r w:rsidRPr="00E91E34">
        <w:rPr>
          <w:rFonts w:asciiTheme="minorHAnsi" w:hAnsiTheme="minorHAnsi" w:cstheme="minorBidi"/>
          <w:sz w:val="24"/>
          <w:szCs w:val="24"/>
        </w:rPr>
        <w:t xml:space="preserve">Compensation will be based solely on the cost table supplied by the Bidder and accepted by the SSST. Cost tables must contain services to be provided on this </w:t>
      </w:r>
      <w:r w:rsidR="382EB43C" w:rsidRPr="00E91E34">
        <w:rPr>
          <w:rFonts w:asciiTheme="minorHAnsi" w:hAnsiTheme="minorHAnsi" w:cstheme="minorBidi"/>
          <w:sz w:val="24"/>
          <w:szCs w:val="24"/>
        </w:rPr>
        <w:t>contract</w:t>
      </w:r>
      <w:r w:rsidRPr="00E91E34">
        <w:rPr>
          <w:rFonts w:asciiTheme="minorHAnsi" w:hAnsiTheme="minorHAnsi" w:cstheme="minorBidi"/>
          <w:sz w:val="24"/>
          <w:szCs w:val="24"/>
        </w:rPr>
        <w:t>.  Compensation will be based on these cost tables.</w:t>
      </w:r>
      <w:r w:rsidR="00AA49E2" w:rsidRPr="00E91E34">
        <w:rPr>
          <w:rFonts w:asciiTheme="minorHAnsi" w:hAnsiTheme="minorHAnsi" w:cstheme="minorBidi"/>
          <w:sz w:val="24"/>
          <w:szCs w:val="24"/>
        </w:rPr>
        <w:br/>
      </w:r>
    </w:p>
    <w:p w14:paraId="41536613" w14:textId="49DE3C02" w:rsidR="476ABAE1" w:rsidRPr="00E91E34" w:rsidRDefault="24280E4C" w:rsidP="15C595B0">
      <w:pPr>
        <w:pStyle w:val="Head2Text"/>
        <w:ind w:left="0"/>
        <w:rPr>
          <w:rFonts w:asciiTheme="minorHAnsi" w:hAnsiTheme="minorHAnsi"/>
          <w:sz w:val="24"/>
          <w:szCs w:val="24"/>
        </w:rPr>
      </w:pPr>
      <w:r w:rsidRPr="00E91E34">
        <w:rPr>
          <w:rFonts w:asciiTheme="minorHAnsi" w:hAnsiTheme="minorHAnsi"/>
          <w:sz w:val="24"/>
          <w:szCs w:val="24"/>
        </w:rPr>
        <w:t xml:space="preserve">Bidder will complete the below </w:t>
      </w:r>
      <w:r w:rsidR="5726D18E" w:rsidRPr="00E91E34">
        <w:rPr>
          <w:rFonts w:asciiTheme="minorHAnsi" w:hAnsiTheme="minorHAnsi"/>
          <w:sz w:val="24"/>
          <w:szCs w:val="24"/>
        </w:rPr>
        <w:t>template</w:t>
      </w:r>
      <w:r w:rsidRPr="00E91E34">
        <w:rPr>
          <w:rFonts w:asciiTheme="minorHAnsi" w:hAnsiTheme="minorHAnsi"/>
          <w:sz w:val="24"/>
          <w:szCs w:val="24"/>
        </w:rPr>
        <w:t xml:space="preserve"> cost table</w:t>
      </w:r>
      <w:r w:rsidR="249E9F29" w:rsidRPr="00E91E34">
        <w:rPr>
          <w:rFonts w:asciiTheme="minorHAnsi" w:hAnsiTheme="minorHAnsi"/>
          <w:sz w:val="24"/>
          <w:szCs w:val="24"/>
        </w:rPr>
        <w:t>s</w:t>
      </w:r>
      <w:r w:rsidR="762637AB" w:rsidRPr="00E91E34">
        <w:rPr>
          <w:rFonts w:asciiTheme="minorHAnsi" w:hAnsiTheme="minorHAnsi"/>
          <w:sz w:val="24"/>
          <w:szCs w:val="24"/>
        </w:rPr>
        <w:t xml:space="preserve">.  Bidder will </w:t>
      </w:r>
      <w:r w:rsidR="1E6C4905" w:rsidRPr="00E91E34">
        <w:rPr>
          <w:rFonts w:asciiTheme="minorHAnsi" w:hAnsiTheme="minorHAnsi"/>
          <w:sz w:val="24"/>
          <w:szCs w:val="24"/>
        </w:rPr>
        <w:t xml:space="preserve">provide one </w:t>
      </w:r>
      <w:r w:rsidR="02C61E3B" w:rsidRPr="00E91E34">
        <w:rPr>
          <w:rFonts w:asciiTheme="minorHAnsi" w:hAnsiTheme="minorHAnsi"/>
          <w:sz w:val="24"/>
          <w:szCs w:val="24"/>
        </w:rPr>
        <w:t>Staffing C</w:t>
      </w:r>
      <w:r w:rsidR="1E6C4905" w:rsidRPr="00E91E34">
        <w:rPr>
          <w:rFonts w:asciiTheme="minorHAnsi" w:hAnsiTheme="minorHAnsi"/>
          <w:sz w:val="24"/>
          <w:szCs w:val="24"/>
        </w:rPr>
        <w:t xml:space="preserve">ost </w:t>
      </w:r>
      <w:r w:rsidR="4A7F5F20" w:rsidRPr="00E91E34">
        <w:rPr>
          <w:rFonts w:asciiTheme="minorHAnsi" w:hAnsiTheme="minorHAnsi"/>
          <w:sz w:val="24"/>
          <w:szCs w:val="24"/>
        </w:rPr>
        <w:t>T</w:t>
      </w:r>
      <w:r w:rsidR="1E6C4905" w:rsidRPr="00E91E34">
        <w:rPr>
          <w:rFonts w:asciiTheme="minorHAnsi" w:hAnsiTheme="minorHAnsi"/>
          <w:sz w:val="24"/>
          <w:szCs w:val="24"/>
        </w:rPr>
        <w:t xml:space="preserve">able for each </w:t>
      </w:r>
      <w:r w:rsidR="762637AB" w:rsidRPr="00E91E34">
        <w:rPr>
          <w:rFonts w:asciiTheme="minorHAnsi" w:hAnsiTheme="minorHAnsi"/>
          <w:sz w:val="24"/>
          <w:szCs w:val="24"/>
        </w:rPr>
        <w:t xml:space="preserve">Program </w:t>
      </w:r>
      <w:r w:rsidR="00AB065D" w:rsidRPr="00E91E34">
        <w:rPr>
          <w:rFonts w:asciiTheme="minorHAnsi" w:hAnsiTheme="minorHAnsi"/>
          <w:sz w:val="24"/>
          <w:szCs w:val="24"/>
        </w:rPr>
        <w:t>A</w:t>
      </w:r>
      <w:r w:rsidR="762637AB" w:rsidRPr="00E91E34">
        <w:rPr>
          <w:rFonts w:asciiTheme="minorHAnsi" w:hAnsiTheme="minorHAnsi"/>
          <w:sz w:val="24"/>
          <w:szCs w:val="24"/>
        </w:rPr>
        <w:t>rea on which they are bidding</w:t>
      </w:r>
      <w:r w:rsidR="3D7F7255" w:rsidRPr="00E91E34">
        <w:rPr>
          <w:rFonts w:asciiTheme="minorHAnsi" w:hAnsiTheme="minorHAnsi"/>
          <w:sz w:val="24"/>
          <w:szCs w:val="24"/>
        </w:rPr>
        <w:t xml:space="preserve"> </w:t>
      </w:r>
      <w:r w:rsidR="381ADA7E" w:rsidRPr="00E91E34">
        <w:rPr>
          <w:rFonts w:asciiTheme="minorHAnsi" w:hAnsiTheme="minorHAnsi"/>
          <w:sz w:val="24"/>
          <w:szCs w:val="24"/>
        </w:rPr>
        <w:t>and alter the cost table to reflect</w:t>
      </w:r>
      <w:r w:rsidR="762637AB" w:rsidRPr="00E91E34">
        <w:rPr>
          <w:rFonts w:asciiTheme="minorHAnsi" w:hAnsiTheme="minorHAnsi"/>
          <w:sz w:val="24"/>
          <w:szCs w:val="24"/>
        </w:rPr>
        <w:t xml:space="preserve"> their organizational structure</w:t>
      </w:r>
      <w:r w:rsidR="139994B4" w:rsidRPr="00E91E34">
        <w:rPr>
          <w:rFonts w:asciiTheme="minorHAnsi" w:hAnsiTheme="minorHAnsi"/>
          <w:sz w:val="24"/>
          <w:szCs w:val="24"/>
        </w:rPr>
        <w:t xml:space="preserve"> and staffing levels</w:t>
      </w:r>
      <w:r w:rsidR="762637AB" w:rsidRPr="00E91E34">
        <w:rPr>
          <w:rFonts w:asciiTheme="minorHAnsi" w:hAnsiTheme="minorHAnsi"/>
          <w:sz w:val="24"/>
          <w:szCs w:val="24"/>
        </w:rPr>
        <w:t>.</w:t>
      </w:r>
      <w:r w:rsidR="0EC91BD4" w:rsidRPr="00E91E34">
        <w:rPr>
          <w:rFonts w:asciiTheme="minorHAnsi" w:hAnsiTheme="minorHAnsi"/>
          <w:sz w:val="24"/>
          <w:szCs w:val="24"/>
        </w:rPr>
        <w:t xml:space="preserve">  Please refer to the </w:t>
      </w:r>
      <w:r w:rsidR="44DE4DB6" w:rsidRPr="00E91E34">
        <w:rPr>
          <w:rFonts w:asciiTheme="minorHAnsi" w:hAnsiTheme="minorHAnsi"/>
          <w:sz w:val="24"/>
          <w:szCs w:val="24"/>
        </w:rPr>
        <w:t>Staffing C</w:t>
      </w:r>
      <w:r w:rsidR="0EC91BD4" w:rsidRPr="00E91E34">
        <w:rPr>
          <w:rFonts w:asciiTheme="minorHAnsi" w:hAnsiTheme="minorHAnsi"/>
          <w:sz w:val="24"/>
          <w:szCs w:val="24"/>
        </w:rPr>
        <w:t xml:space="preserve">ost </w:t>
      </w:r>
      <w:r w:rsidR="61D65B97" w:rsidRPr="00E91E34">
        <w:rPr>
          <w:rFonts w:asciiTheme="minorHAnsi" w:hAnsiTheme="minorHAnsi"/>
          <w:sz w:val="24"/>
          <w:szCs w:val="24"/>
        </w:rPr>
        <w:t>T</w:t>
      </w:r>
      <w:r w:rsidR="0EC91BD4" w:rsidRPr="00E91E34">
        <w:rPr>
          <w:rFonts w:asciiTheme="minorHAnsi" w:hAnsiTheme="minorHAnsi"/>
          <w:sz w:val="24"/>
          <w:szCs w:val="24"/>
        </w:rPr>
        <w:t xml:space="preserve">able </w:t>
      </w:r>
      <w:r w:rsidR="4E00F1A5" w:rsidRPr="00E91E34">
        <w:rPr>
          <w:rFonts w:asciiTheme="minorHAnsi" w:hAnsiTheme="minorHAnsi"/>
          <w:sz w:val="24"/>
          <w:szCs w:val="24"/>
        </w:rPr>
        <w:t>Example</w:t>
      </w:r>
      <w:r w:rsidR="0EC91BD4" w:rsidRPr="00E91E34">
        <w:rPr>
          <w:rFonts w:asciiTheme="minorHAnsi" w:hAnsiTheme="minorHAnsi"/>
          <w:sz w:val="24"/>
          <w:szCs w:val="24"/>
        </w:rPr>
        <w:t xml:space="preserve"> for  guidance on how to </w:t>
      </w:r>
      <w:r w:rsidR="5D7AEF7F" w:rsidRPr="00E91E34">
        <w:rPr>
          <w:rFonts w:asciiTheme="minorHAnsi" w:hAnsiTheme="minorHAnsi"/>
          <w:sz w:val="24"/>
          <w:szCs w:val="24"/>
        </w:rPr>
        <w:t>customize</w:t>
      </w:r>
      <w:r w:rsidR="0EC91BD4" w:rsidRPr="00E91E34">
        <w:rPr>
          <w:rFonts w:asciiTheme="minorHAnsi" w:hAnsiTheme="minorHAnsi"/>
          <w:sz w:val="24"/>
          <w:szCs w:val="24"/>
        </w:rPr>
        <w:t xml:space="preserve"> the </w:t>
      </w:r>
      <w:r w:rsidR="15FD0517" w:rsidRPr="00E91E34">
        <w:rPr>
          <w:rFonts w:asciiTheme="minorHAnsi" w:hAnsiTheme="minorHAnsi"/>
          <w:sz w:val="24"/>
          <w:szCs w:val="24"/>
        </w:rPr>
        <w:t>Staffing C</w:t>
      </w:r>
      <w:r w:rsidR="0EC91BD4" w:rsidRPr="00E91E34">
        <w:rPr>
          <w:rFonts w:asciiTheme="minorHAnsi" w:hAnsiTheme="minorHAnsi"/>
          <w:sz w:val="24"/>
          <w:szCs w:val="24"/>
        </w:rPr>
        <w:t xml:space="preserve">ost </w:t>
      </w:r>
      <w:r w:rsidR="5F119EDD" w:rsidRPr="00E91E34">
        <w:rPr>
          <w:rFonts w:asciiTheme="minorHAnsi" w:hAnsiTheme="minorHAnsi"/>
          <w:sz w:val="24"/>
          <w:szCs w:val="24"/>
        </w:rPr>
        <w:t>T</w:t>
      </w:r>
      <w:r w:rsidR="0EC91BD4" w:rsidRPr="00E91E34">
        <w:rPr>
          <w:rFonts w:asciiTheme="minorHAnsi" w:hAnsiTheme="minorHAnsi"/>
          <w:sz w:val="24"/>
          <w:szCs w:val="24"/>
        </w:rPr>
        <w:t xml:space="preserve">able </w:t>
      </w:r>
      <w:r w:rsidR="51182AEF" w:rsidRPr="00E91E34">
        <w:rPr>
          <w:rFonts w:asciiTheme="minorHAnsi" w:hAnsiTheme="minorHAnsi"/>
          <w:sz w:val="24"/>
          <w:szCs w:val="24"/>
        </w:rPr>
        <w:t xml:space="preserve">Template </w:t>
      </w:r>
      <w:r w:rsidR="0EC91BD4" w:rsidRPr="00E91E34">
        <w:rPr>
          <w:rFonts w:asciiTheme="minorHAnsi" w:hAnsiTheme="minorHAnsi"/>
          <w:sz w:val="24"/>
          <w:szCs w:val="24"/>
        </w:rPr>
        <w:t>for bid submission.</w:t>
      </w:r>
      <w:r w:rsidR="000F33FC" w:rsidRPr="00E91E34">
        <w:rPr>
          <w:rFonts w:asciiTheme="minorHAnsi" w:hAnsiTheme="minorHAnsi"/>
          <w:sz w:val="24"/>
          <w:szCs w:val="24"/>
        </w:rPr>
        <w:t xml:space="preserve"> Bidder must list all staf</w:t>
      </w:r>
      <w:r w:rsidR="00652538" w:rsidRPr="00E91E34">
        <w:rPr>
          <w:rFonts w:asciiTheme="minorHAnsi" w:hAnsiTheme="minorHAnsi"/>
          <w:sz w:val="24"/>
          <w:szCs w:val="24"/>
        </w:rPr>
        <w:t xml:space="preserve">f </w:t>
      </w:r>
      <w:r w:rsidR="00AC10B7" w:rsidRPr="00E91E34">
        <w:rPr>
          <w:rFonts w:asciiTheme="minorHAnsi" w:hAnsiTheme="minorHAnsi"/>
          <w:sz w:val="24"/>
          <w:szCs w:val="24"/>
        </w:rPr>
        <w:t xml:space="preserve">titles </w:t>
      </w:r>
      <w:r w:rsidR="00652538" w:rsidRPr="00E91E34">
        <w:rPr>
          <w:rFonts w:asciiTheme="minorHAnsi" w:hAnsiTheme="minorHAnsi"/>
          <w:sz w:val="24"/>
          <w:szCs w:val="24"/>
        </w:rPr>
        <w:t>associated with the Program area on which they are bidding.</w:t>
      </w:r>
      <w:r w:rsidR="22BC17CC" w:rsidRPr="00E91E34">
        <w:rPr>
          <w:rFonts w:asciiTheme="minorHAnsi" w:hAnsiTheme="minorHAnsi"/>
          <w:sz w:val="24"/>
          <w:szCs w:val="24"/>
        </w:rPr>
        <w:t xml:space="preserve">  Bidder should add rows to the Staffing Cost Table Template as needed.</w:t>
      </w:r>
      <w:r w:rsidR="30763B86" w:rsidRPr="00E91E34">
        <w:rPr>
          <w:rFonts w:asciiTheme="minorHAnsi" w:hAnsiTheme="minorHAnsi"/>
          <w:sz w:val="24"/>
          <w:szCs w:val="24"/>
        </w:rPr>
        <w:t xml:space="preserve">  </w:t>
      </w:r>
      <w:r w:rsidR="7C6D52BE" w:rsidRPr="00E91E34">
        <w:rPr>
          <w:rFonts w:asciiTheme="minorHAnsi" w:hAnsiTheme="minorHAnsi"/>
          <w:sz w:val="24"/>
          <w:szCs w:val="24"/>
        </w:rPr>
        <w:t>For “Admin Overhead Cost” column</w:t>
      </w:r>
      <w:r w:rsidR="551CBE48" w:rsidRPr="00E91E34">
        <w:rPr>
          <w:rFonts w:asciiTheme="minorHAnsi" w:hAnsiTheme="minorHAnsi"/>
          <w:sz w:val="24"/>
          <w:szCs w:val="24"/>
        </w:rPr>
        <w:t xml:space="preserve"> in the Staffing Cost Table</w:t>
      </w:r>
      <w:r w:rsidR="7C6D52BE" w:rsidRPr="00E91E34">
        <w:rPr>
          <w:rFonts w:asciiTheme="minorHAnsi" w:hAnsiTheme="minorHAnsi"/>
          <w:sz w:val="24"/>
          <w:szCs w:val="24"/>
        </w:rPr>
        <w:t xml:space="preserve">, costs should reflect the uniform administrative cost associated with staffing.  </w:t>
      </w:r>
    </w:p>
    <w:p w14:paraId="50B4DD8F" w14:textId="085E66C2" w:rsidR="1B8652A8" w:rsidRPr="00E91E34" w:rsidRDefault="7C6D52BE" w:rsidP="476ABAE1">
      <w:pPr>
        <w:pStyle w:val="Head2Text"/>
        <w:ind w:left="0"/>
        <w:rPr>
          <w:rFonts w:asciiTheme="minorHAnsi" w:hAnsiTheme="minorHAnsi"/>
          <w:sz w:val="24"/>
          <w:szCs w:val="24"/>
        </w:rPr>
      </w:pPr>
      <w:r w:rsidRPr="00E91E34">
        <w:rPr>
          <w:rFonts w:asciiTheme="minorHAnsi" w:hAnsiTheme="minorHAnsi"/>
          <w:sz w:val="24"/>
          <w:szCs w:val="24"/>
        </w:rPr>
        <w:t xml:space="preserve">For the </w:t>
      </w:r>
      <w:r w:rsidR="0F04BF6A" w:rsidRPr="00E91E34">
        <w:rPr>
          <w:rFonts w:asciiTheme="minorHAnsi" w:hAnsiTheme="minorHAnsi"/>
          <w:sz w:val="24"/>
          <w:szCs w:val="24"/>
        </w:rPr>
        <w:t>Overhead Cost Table,</w:t>
      </w:r>
      <w:r w:rsidR="6EE91F37" w:rsidRPr="00E91E34">
        <w:rPr>
          <w:rFonts w:asciiTheme="minorHAnsi" w:hAnsiTheme="minorHAnsi"/>
          <w:sz w:val="24"/>
          <w:szCs w:val="24"/>
        </w:rPr>
        <w:t xml:space="preserve"> cost should reflect the cost of facility operations, maintaining a line of credit up to $300,000, and associated costs.</w:t>
      </w:r>
      <w:r w:rsidR="29E2F91A" w:rsidRPr="00E91E34">
        <w:rPr>
          <w:rFonts w:asciiTheme="minorHAnsi" w:hAnsiTheme="minorHAnsi"/>
          <w:sz w:val="24"/>
          <w:szCs w:val="24"/>
        </w:rPr>
        <w:t xml:space="preserve">  Monthly cost will represent a fixed monthly cost </w:t>
      </w:r>
      <w:r w:rsidR="5F21086B" w:rsidRPr="00E91E34">
        <w:rPr>
          <w:rFonts w:asciiTheme="minorHAnsi" w:hAnsiTheme="minorHAnsi"/>
          <w:sz w:val="24"/>
          <w:szCs w:val="24"/>
        </w:rPr>
        <w:t xml:space="preserve">for which </w:t>
      </w:r>
      <w:r w:rsidR="29E2F91A" w:rsidRPr="00E91E34">
        <w:rPr>
          <w:rFonts w:asciiTheme="minorHAnsi" w:hAnsiTheme="minorHAnsi"/>
          <w:sz w:val="24"/>
          <w:szCs w:val="24"/>
        </w:rPr>
        <w:t>the successful bidder will bill to cover overhead costs.</w:t>
      </w:r>
    </w:p>
    <w:p w14:paraId="3CFE3346" w14:textId="77777777" w:rsidR="001E08E3" w:rsidRPr="00E91E34" w:rsidRDefault="001E08E3">
      <w:pPr>
        <w:rPr>
          <w:rFonts w:asciiTheme="minorHAnsi" w:hAnsiTheme="minorHAnsi"/>
          <w:b/>
          <w:bCs/>
          <w:sz w:val="24"/>
          <w:szCs w:val="24"/>
          <w:u w:val="single"/>
        </w:rPr>
      </w:pPr>
      <w:r w:rsidRPr="00E91E34">
        <w:rPr>
          <w:rFonts w:asciiTheme="minorHAnsi" w:hAnsiTheme="minorHAnsi"/>
          <w:b/>
          <w:bCs/>
          <w:sz w:val="24"/>
          <w:szCs w:val="24"/>
          <w:u w:val="single"/>
        </w:rPr>
        <w:br w:type="page"/>
      </w:r>
    </w:p>
    <w:p w14:paraId="29E0062C" w14:textId="1DA779F3" w:rsidR="476ABAE1" w:rsidRPr="00E91E34" w:rsidRDefault="38F897CF" w:rsidP="37A26221">
      <w:pPr>
        <w:pStyle w:val="Head2Text"/>
        <w:ind w:left="0"/>
        <w:rPr>
          <w:rFonts w:asciiTheme="minorHAnsi" w:hAnsiTheme="minorHAnsi"/>
          <w:b/>
          <w:bCs/>
          <w:sz w:val="24"/>
          <w:szCs w:val="24"/>
          <w:u w:val="single"/>
        </w:rPr>
      </w:pPr>
      <w:r w:rsidRPr="00E91E34">
        <w:rPr>
          <w:rFonts w:asciiTheme="minorHAnsi" w:hAnsiTheme="minorHAnsi"/>
          <w:b/>
          <w:bCs/>
          <w:sz w:val="24"/>
          <w:szCs w:val="24"/>
          <w:u w:val="single"/>
        </w:rPr>
        <w:lastRenderedPageBreak/>
        <w:t>Overhead Cost Table Template:</w:t>
      </w:r>
    </w:p>
    <w:tbl>
      <w:tblPr>
        <w:tblStyle w:val="TableGrid"/>
        <w:tblW w:w="0" w:type="auto"/>
        <w:tblInd w:w="-772" w:type="dxa"/>
        <w:tblLook w:val="04A0" w:firstRow="1" w:lastRow="0" w:firstColumn="1" w:lastColumn="0" w:noHBand="0" w:noVBand="1"/>
      </w:tblPr>
      <w:tblGrid>
        <w:gridCol w:w="2215"/>
        <w:gridCol w:w="2215"/>
        <w:gridCol w:w="2812"/>
      </w:tblGrid>
      <w:tr w:rsidR="37A26221" w:rsidRPr="00E91E34" w14:paraId="4F8CD4A1" w14:textId="77777777" w:rsidTr="37A26221">
        <w:trPr>
          <w:trHeight w:val="310"/>
        </w:trPr>
        <w:tc>
          <w:tcPr>
            <w:tcW w:w="2215" w:type="dxa"/>
          </w:tcPr>
          <w:p w14:paraId="6B98FD05" w14:textId="60F46151" w:rsidR="37A26221" w:rsidRPr="00E91E34" w:rsidRDefault="37A26221" w:rsidP="37A26221">
            <w:pPr>
              <w:pStyle w:val="Head2Text"/>
              <w:ind w:left="0"/>
              <w:jc w:val="left"/>
              <w:rPr>
                <w:rFonts w:asciiTheme="minorHAnsi" w:hAnsiTheme="minorHAnsi"/>
                <w:b/>
                <w:bCs/>
                <w:sz w:val="24"/>
                <w:szCs w:val="24"/>
              </w:rPr>
            </w:pPr>
            <w:r w:rsidRPr="00E91E34">
              <w:rPr>
                <w:rFonts w:asciiTheme="minorHAnsi" w:hAnsiTheme="minorHAnsi"/>
                <w:b/>
                <w:bCs/>
                <w:sz w:val="24"/>
                <w:szCs w:val="24"/>
              </w:rPr>
              <w:t>Cost Category</w:t>
            </w:r>
          </w:p>
        </w:tc>
        <w:tc>
          <w:tcPr>
            <w:tcW w:w="2215" w:type="dxa"/>
          </w:tcPr>
          <w:p w14:paraId="09875EC9" w14:textId="0B83951D" w:rsidR="6291C9CE" w:rsidRPr="00E91E34" w:rsidRDefault="6E7D7665" w:rsidP="2AD92990">
            <w:pPr>
              <w:pStyle w:val="Head2Text"/>
              <w:ind w:left="0"/>
              <w:rPr>
                <w:rFonts w:asciiTheme="minorHAnsi" w:hAnsiTheme="minorHAnsi"/>
                <w:b/>
                <w:bCs/>
                <w:sz w:val="24"/>
                <w:szCs w:val="24"/>
              </w:rPr>
            </w:pPr>
            <w:r w:rsidRPr="00E91E34">
              <w:rPr>
                <w:rFonts w:asciiTheme="minorHAnsi" w:hAnsiTheme="minorHAnsi"/>
                <w:b/>
                <w:bCs/>
                <w:sz w:val="24"/>
                <w:szCs w:val="24"/>
              </w:rPr>
              <w:t>Monthly Cost</w:t>
            </w:r>
          </w:p>
        </w:tc>
        <w:tc>
          <w:tcPr>
            <w:tcW w:w="2812" w:type="dxa"/>
          </w:tcPr>
          <w:p w14:paraId="1B543BC6" w14:textId="387E394C" w:rsidR="37A26221" w:rsidRPr="00E91E34" w:rsidRDefault="37A26221" w:rsidP="37A26221">
            <w:pPr>
              <w:pStyle w:val="Head2Text"/>
              <w:ind w:left="0"/>
              <w:rPr>
                <w:rFonts w:asciiTheme="minorHAnsi" w:hAnsiTheme="minorHAnsi"/>
                <w:b/>
                <w:bCs/>
                <w:sz w:val="24"/>
                <w:szCs w:val="24"/>
              </w:rPr>
            </w:pPr>
            <w:r w:rsidRPr="00E91E34">
              <w:rPr>
                <w:rFonts w:asciiTheme="minorHAnsi" w:hAnsiTheme="minorHAnsi"/>
                <w:b/>
                <w:bCs/>
                <w:sz w:val="24"/>
                <w:szCs w:val="24"/>
              </w:rPr>
              <w:t>Annual Cost</w:t>
            </w:r>
          </w:p>
        </w:tc>
      </w:tr>
      <w:tr w:rsidR="37A26221" w:rsidRPr="00E91E34" w14:paraId="3AEA2467" w14:textId="77777777" w:rsidTr="37A26221">
        <w:trPr>
          <w:trHeight w:val="310"/>
        </w:trPr>
        <w:tc>
          <w:tcPr>
            <w:tcW w:w="2215" w:type="dxa"/>
          </w:tcPr>
          <w:p w14:paraId="7CED7CDF" w14:textId="77777777" w:rsidR="37A26221" w:rsidRPr="00E91E34" w:rsidRDefault="37A26221" w:rsidP="37A26221">
            <w:pPr>
              <w:pStyle w:val="Head2Text"/>
              <w:ind w:left="0"/>
              <w:jc w:val="left"/>
              <w:rPr>
                <w:rFonts w:asciiTheme="minorHAnsi" w:hAnsiTheme="minorHAnsi"/>
                <w:i/>
                <w:iCs/>
                <w:sz w:val="24"/>
                <w:szCs w:val="24"/>
              </w:rPr>
            </w:pPr>
            <w:r w:rsidRPr="00E91E34">
              <w:rPr>
                <w:rFonts w:asciiTheme="minorHAnsi" w:hAnsiTheme="minorHAnsi"/>
                <w:i/>
                <w:iCs/>
                <w:sz w:val="24"/>
                <w:szCs w:val="24"/>
              </w:rPr>
              <w:t>Overhead cost</w:t>
            </w:r>
          </w:p>
        </w:tc>
        <w:tc>
          <w:tcPr>
            <w:tcW w:w="2215" w:type="dxa"/>
          </w:tcPr>
          <w:p w14:paraId="785BD8CB" w14:textId="560E383D" w:rsidR="6291C9CE" w:rsidRPr="00E91E34" w:rsidRDefault="6291C9CE" w:rsidP="6291C9CE">
            <w:pPr>
              <w:pStyle w:val="Head2Text"/>
              <w:rPr>
                <w:rFonts w:asciiTheme="minorHAnsi" w:hAnsiTheme="minorHAnsi"/>
                <w:sz w:val="24"/>
                <w:szCs w:val="24"/>
              </w:rPr>
            </w:pPr>
          </w:p>
        </w:tc>
        <w:tc>
          <w:tcPr>
            <w:tcW w:w="2812" w:type="dxa"/>
          </w:tcPr>
          <w:p w14:paraId="5A27AD87" w14:textId="5FDEAA38" w:rsidR="37A26221" w:rsidRPr="00E91E34" w:rsidRDefault="37A26221" w:rsidP="37A26221">
            <w:pPr>
              <w:pStyle w:val="Head2Text"/>
              <w:ind w:left="0"/>
              <w:rPr>
                <w:rFonts w:asciiTheme="minorHAnsi" w:hAnsiTheme="minorHAnsi"/>
                <w:sz w:val="24"/>
                <w:szCs w:val="24"/>
              </w:rPr>
            </w:pPr>
          </w:p>
        </w:tc>
      </w:tr>
    </w:tbl>
    <w:p w14:paraId="4FFD9DC8" w14:textId="43F9EB14" w:rsidR="476ABAE1" w:rsidRPr="00E91E34" w:rsidRDefault="476ABAE1" w:rsidP="476ABAE1">
      <w:pPr>
        <w:pStyle w:val="Head2Text"/>
        <w:ind w:left="0"/>
        <w:rPr>
          <w:rFonts w:asciiTheme="minorHAnsi" w:hAnsiTheme="minorHAnsi"/>
          <w:sz w:val="24"/>
          <w:szCs w:val="24"/>
        </w:rPr>
      </w:pPr>
    </w:p>
    <w:p w14:paraId="4E09B2AF" w14:textId="7D83C6E1" w:rsidR="2D97EF7E" w:rsidRPr="00E91E34" w:rsidRDefault="5A2BD054" w:rsidP="50478F4C">
      <w:pPr>
        <w:pStyle w:val="Head2Text"/>
        <w:ind w:left="0"/>
        <w:rPr>
          <w:rFonts w:asciiTheme="minorHAnsi" w:hAnsiTheme="minorHAnsi"/>
          <w:b/>
          <w:sz w:val="24"/>
          <w:szCs w:val="24"/>
          <w:u w:val="single"/>
        </w:rPr>
      </w:pPr>
      <w:r w:rsidRPr="00E91E34">
        <w:rPr>
          <w:rFonts w:asciiTheme="minorHAnsi" w:hAnsiTheme="minorHAnsi"/>
          <w:b/>
          <w:bCs/>
          <w:sz w:val="24"/>
          <w:szCs w:val="24"/>
          <w:u w:val="single"/>
        </w:rPr>
        <w:t>Staffing Cost Table Template</w:t>
      </w:r>
      <w:r w:rsidR="32FC5868" w:rsidRPr="00E91E34">
        <w:rPr>
          <w:rFonts w:asciiTheme="minorHAnsi" w:hAnsiTheme="minorHAnsi"/>
          <w:b/>
          <w:bCs/>
          <w:sz w:val="24"/>
          <w:szCs w:val="24"/>
          <w:u w:val="single"/>
        </w:rPr>
        <w:t>:</w:t>
      </w:r>
    </w:p>
    <w:p w14:paraId="7E163159" w14:textId="5FE410B6" w:rsidR="50478F4C" w:rsidRPr="00E91E34" w:rsidRDefault="50478F4C">
      <w:pPr>
        <w:rPr>
          <w:sz w:val="24"/>
          <w:szCs w:val="24"/>
        </w:rPr>
      </w:pPr>
    </w:p>
    <w:tbl>
      <w:tblPr>
        <w:tblStyle w:val="TableGrid"/>
        <w:tblW w:w="0" w:type="auto"/>
        <w:tblInd w:w="-772" w:type="dxa"/>
        <w:tblLook w:val="04A0" w:firstRow="1" w:lastRow="0" w:firstColumn="1" w:lastColumn="0" w:noHBand="0" w:noVBand="1"/>
      </w:tblPr>
      <w:tblGrid>
        <w:gridCol w:w="2183"/>
        <w:gridCol w:w="1289"/>
        <w:gridCol w:w="2206"/>
        <w:gridCol w:w="1986"/>
        <w:gridCol w:w="2458"/>
      </w:tblGrid>
      <w:tr w:rsidR="00431B24" w:rsidRPr="00E91E34" w14:paraId="16F28C75" w14:textId="77777777" w:rsidTr="2842B069">
        <w:trPr>
          <w:trHeight w:val="310"/>
        </w:trPr>
        <w:tc>
          <w:tcPr>
            <w:tcW w:w="2215" w:type="dxa"/>
          </w:tcPr>
          <w:p w14:paraId="2DBB7ED6" w14:textId="33BBF22C" w:rsidR="2842B069" w:rsidRPr="00E91E34" w:rsidRDefault="0B43E6B5" w:rsidP="2842B069">
            <w:pPr>
              <w:pStyle w:val="Head2Text"/>
              <w:ind w:left="0"/>
              <w:jc w:val="left"/>
              <w:rPr>
                <w:rFonts w:asciiTheme="minorHAnsi" w:hAnsiTheme="minorHAnsi"/>
                <w:b/>
                <w:bCs/>
                <w:sz w:val="24"/>
                <w:szCs w:val="24"/>
              </w:rPr>
            </w:pPr>
            <w:r w:rsidRPr="00E91E34">
              <w:rPr>
                <w:rFonts w:asciiTheme="minorHAnsi" w:hAnsiTheme="minorHAnsi"/>
                <w:b/>
                <w:bCs/>
                <w:sz w:val="24"/>
                <w:szCs w:val="24"/>
              </w:rPr>
              <w:t>Program Area: ____________</w:t>
            </w:r>
          </w:p>
        </w:tc>
        <w:tc>
          <w:tcPr>
            <w:tcW w:w="1532" w:type="dxa"/>
          </w:tcPr>
          <w:p w14:paraId="673A9F0F" w14:textId="3164D4A1" w:rsidR="2842B069" w:rsidRPr="00E91E34" w:rsidRDefault="2842B069" w:rsidP="2842B069">
            <w:pPr>
              <w:pStyle w:val="Head2Text"/>
              <w:ind w:left="0"/>
              <w:jc w:val="left"/>
              <w:rPr>
                <w:rFonts w:asciiTheme="minorHAnsi" w:hAnsiTheme="minorHAnsi"/>
                <w:b/>
                <w:bCs/>
                <w:sz w:val="24"/>
                <w:szCs w:val="24"/>
              </w:rPr>
            </w:pPr>
            <w:r w:rsidRPr="00E91E34">
              <w:rPr>
                <w:rFonts w:asciiTheme="minorHAnsi" w:hAnsiTheme="minorHAnsi"/>
                <w:b/>
                <w:bCs/>
                <w:sz w:val="24"/>
                <w:szCs w:val="24"/>
              </w:rPr>
              <w:t>Hourly Rate</w:t>
            </w:r>
            <w:r w:rsidR="001A2CC0" w:rsidRPr="00E91E34">
              <w:rPr>
                <w:rFonts w:asciiTheme="minorHAnsi" w:hAnsiTheme="minorHAnsi"/>
                <w:b/>
                <w:bCs/>
                <w:sz w:val="24"/>
                <w:szCs w:val="24"/>
              </w:rPr>
              <w:t xml:space="preserve"> </w:t>
            </w:r>
          </w:p>
        </w:tc>
        <w:tc>
          <w:tcPr>
            <w:tcW w:w="2410" w:type="dxa"/>
          </w:tcPr>
          <w:p w14:paraId="7142B6FE" w14:textId="7A2D2802" w:rsidR="2842B069" w:rsidRPr="00E91E34" w:rsidRDefault="2842B069" w:rsidP="2842B069">
            <w:pPr>
              <w:pStyle w:val="Head2Text"/>
              <w:jc w:val="left"/>
              <w:rPr>
                <w:rFonts w:asciiTheme="minorHAnsi" w:hAnsiTheme="minorHAnsi"/>
                <w:b/>
                <w:bCs/>
                <w:sz w:val="24"/>
                <w:szCs w:val="24"/>
              </w:rPr>
            </w:pPr>
            <w:r w:rsidRPr="00E91E34">
              <w:rPr>
                <w:rFonts w:asciiTheme="minorHAnsi" w:hAnsiTheme="minorHAnsi"/>
                <w:b/>
                <w:bCs/>
                <w:sz w:val="24"/>
                <w:szCs w:val="24"/>
              </w:rPr>
              <w:t>Estimated Annual Hours</w:t>
            </w:r>
            <w:r w:rsidR="001A2CC0" w:rsidRPr="00E91E34">
              <w:rPr>
                <w:rFonts w:asciiTheme="minorHAnsi" w:hAnsiTheme="minorHAnsi"/>
                <w:b/>
                <w:bCs/>
                <w:sz w:val="24"/>
                <w:szCs w:val="24"/>
              </w:rPr>
              <w:t xml:space="preserve"> </w:t>
            </w:r>
          </w:p>
        </w:tc>
        <w:tc>
          <w:tcPr>
            <w:tcW w:w="2058" w:type="dxa"/>
          </w:tcPr>
          <w:p w14:paraId="438D0803" w14:textId="52469E21" w:rsidR="2842B069" w:rsidRPr="00E91E34" w:rsidRDefault="2842B069" w:rsidP="2842B069">
            <w:pPr>
              <w:pStyle w:val="Head2Text"/>
              <w:jc w:val="left"/>
              <w:rPr>
                <w:rFonts w:asciiTheme="minorHAnsi" w:hAnsiTheme="minorHAnsi"/>
                <w:b/>
                <w:bCs/>
                <w:sz w:val="24"/>
                <w:szCs w:val="24"/>
              </w:rPr>
            </w:pPr>
            <w:r w:rsidRPr="00E91E34">
              <w:rPr>
                <w:rFonts w:asciiTheme="minorHAnsi" w:hAnsiTheme="minorHAnsi"/>
                <w:b/>
                <w:bCs/>
                <w:sz w:val="24"/>
                <w:szCs w:val="24"/>
              </w:rPr>
              <w:t>Admin Overhead Rate</w:t>
            </w:r>
            <w:r w:rsidR="003772A5" w:rsidRPr="00E91E34">
              <w:rPr>
                <w:rFonts w:asciiTheme="minorHAnsi" w:hAnsiTheme="minorHAnsi"/>
                <w:b/>
                <w:bCs/>
                <w:sz w:val="24"/>
                <w:szCs w:val="24"/>
              </w:rPr>
              <w:t xml:space="preserve"> </w:t>
            </w:r>
          </w:p>
        </w:tc>
        <w:tc>
          <w:tcPr>
            <w:tcW w:w="2812" w:type="dxa"/>
          </w:tcPr>
          <w:p w14:paraId="65CCA9A4" w14:textId="3EFF4872" w:rsidR="2842B069" w:rsidRPr="00E91E34" w:rsidRDefault="2842B069" w:rsidP="2842B069">
            <w:pPr>
              <w:pStyle w:val="Head2Text"/>
              <w:jc w:val="left"/>
              <w:rPr>
                <w:rFonts w:asciiTheme="minorHAnsi" w:hAnsiTheme="minorHAnsi"/>
                <w:b/>
                <w:bCs/>
                <w:sz w:val="24"/>
                <w:szCs w:val="24"/>
              </w:rPr>
            </w:pPr>
            <w:r w:rsidRPr="00E91E34">
              <w:rPr>
                <w:rFonts w:asciiTheme="minorHAnsi" w:hAnsiTheme="minorHAnsi"/>
                <w:b/>
                <w:bCs/>
                <w:sz w:val="24"/>
                <w:szCs w:val="24"/>
              </w:rPr>
              <w:t>Estimated Annual Cost</w:t>
            </w:r>
          </w:p>
        </w:tc>
      </w:tr>
      <w:tr w:rsidR="00431B24" w:rsidRPr="00E91E34" w14:paraId="3F785B18" w14:textId="77777777" w:rsidTr="2842B069">
        <w:trPr>
          <w:trHeight w:val="310"/>
        </w:trPr>
        <w:tc>
          <w:tcPr>
            <w:tcW w:w="2215" w:type="dxa"/>
          </w:tcPr>
          <w:p w14:paraId="59A377A2" w14:textId="0315089D" w:rsidR="2842B069" w:rsidRPr="00E91E34" w:rsidRDefault="04904711" w:rsidP="48D7AC49">
            <w:pPr>
              <w:pStyle w:val="Head2Text"/>
              <w:spacing w:line="259" w:lineRule="auto"/>
              <w:ind w:left="0"/>
              <w:jc w:val="left"/>
              <w:rPr>
                <w:sz w:val="24"/>
                <w:szCs w:val="24"/>
              </w:rPr>
            </w:pPr>
            <w:r w:rsidRPr="00E91E34">
              <w:rPr>
                <w:rFonts w:asciiTheme="minorHAnsi" w:hAnsiTheme="minorHAnsi"/>
                <w:i/>
                <w:iCs/>
                <w:sz w:val="24"/>
                <w:szCs w:val="24"/>
              </w:rPr>
              <w:t>Staff title: ________________</w:t>
            </w:r>
          </w:p>
        </w:tc>
        <w:tc>
          <w:tcPr>
            <w:tcW w:w="1532" w:type="dxa"/>
          </w:tcPr>
          <w:p w14:paraId="28068FFE" w14:textId="7A504459" w:rsidR="2842B069" w:rsidRPr="00E91E34" w:rsidRDefault="2842B069" w:rsidP="2842B069">
            <w:pPr>
              <w:pStyle w:val="Head2Text"/>
              <w:rPr>
                <w:rFonts w:asciiTheme="minorHAnsi" w:hAnsiTheme="minorHAnsi"/>
                <w:sz w:val="24"/>
                <w:szCs w:val="24"/>
              </w:rPr>
            </w:pPr>
          </w:p>
        </w:tc>
        <w:tc>
          <w:tcPr>
            <w:tcW w:w="2410" w:type="dxa"/>
          </w:tcPr>
          <w:p w14:paraId="6BA68E03" w14:textId="3F831EEC" w:rsidR="2842B069" w:rsidRPr="00E91E34" w:rsidRDefault="2842B069" w:rsidP="2842B069">
            <w:pPr>
              <w:pStyle w:val="Head2Text"/>
              <w:rPr>
                <w:rFonts w:asciiTheme="minorHAnsi" w:hAnsiTheme="minorHAnsi"/>
                <w:sz w:val="24"/>
                <w:szCs w:val="24"/>
              </w:rPr>
            </w:pPr>
          </w:p>
        </w:tc>
        <w:tc>
          <w:tcPr>
            <w:tcW w:w="2058" w:type="dxa"/>
          </w:tcPr>
          <w:p w14:paraId="17EB5E39" w14:textId="2DA1F0A0" w:rsidR="2842B069" w:rsidRPr="00E91E34" w:rsidRDefault="2842B069" w:rsidP="2842B069">
            <w:pPr>
              <w:pStyle w:val="Head2Text"/>
              <w:rPr>
                <w:rFonts w:asciiTheme="minorHAnsi" w:hAnsiTheme="minorHAnsi"/>
                <w:sz w:val="24"/>
                <w:szCs w:val="24"/>
              </w:rPr>
            </w:pPr>
          </w:p>
        </w:tc>
        <w:tc>
          <w:tcPr>
            <w:tcW w:w="2812" w:type="dxa"/>
          </w:tcPr>
          <w:p w14:paraId="66968E02" w14:textId="0E93A865" w:rsidR="2842B069" w:rsidRPr="00E91E34" w:rsidRDefault="2842B069" w:rsidP="2842B069">
            <w:pPr>
              <w:pStyle w:val="Head2Text"/>
              <w:rPr>
                <w:rFonts w:asciiTheme="minorHAnsi" w:hAnsiTheme="minorHAnsi"/>
                <w:sz w:val="24"/>
                <w:szCs w:val="24"/>
              </w:rPr>
            </w:pPr>
          </w:p>
        </w:tc>
      </w:tr>
      <w:tr w:rsidR="00431B24" w:rsidRPr="00E91E34" w14:paraId="21F22166" w14:textId="77777777" w:rsidTr="2842B069">
        <w:trPr>
          <w:trHeight w:val="310"/>
        </w:trPr>
        <w:tc>
          <w:tcPr>
            <w:tcW w:w="2215" w:type="dxa"/>
          </w:tcPr>
          <w:p w14:paraId="779AD7E0" w14:textId="1EE5B892" w:rsidR="2842B069" w:rsidRPr="00E91E34" w:rsidRDefault="3E6258C3" w:rsidP="013C964E">
            <w:pPr>
              <w:pStyle w:val="Head2Text"/>
              <w:spacing w:line="259" w:lineRule="auto"/>
              <w:ind w:left="0"/>
              <w:jc w:val="left"/>
              <w:rPr>
                <w:sz w:val="24"/>
                <w:szCs w:val="24"/>
              </w:rPr>
            </w:pPr>
            <w:r w:rsidRPr="00E91E34">
              <w:rPr>
                <w:rFonts w:asciiTheme="minorHAnsi" w:hAnsiTheme="minorHAnsi"/>
                <w:i/>
                <w:iCs/>
                <w:sz w:val="24"/>
                <w:szCs w:val="24"/>
              </w:rPr>
              <w:t>Staff title: ________________</w:t>
            </w:r>
          </w:p>
        </w:tc>
        <w:tc>
          <w:tcPr>
            <w:tcW w:w="1532" w:type="dxa"/>
          </w:tcPr>
          <w:p w14:paraId="7ED94F90" w14:textId="7B6ACE1C" w:rsidR="2842B069" w:rsidRPr="00E91E34" w:rsidRDefault="2842B069" w:rsidP="2842B069">
            <w:pPr>
              <w:pStyle w:val="Head2Text"/>
              <w:rPr>
                <w:rFonts w:asciiTheme="minorHAnsi" w:hAnsiTheme="minorHAnsi"/>
                <w:sz w:val="24"/>
                <w:szCs w:val="24"/>
              </w:rPr>
            </w:pPr>
          </w:p>
        </w:tc>
        <w:tc>
          <w:tcPr>
            <w:tcW w:w="2410" w:type="dxa"/>
          </w:tcPr>
          <w:p w14:paraId="42E112AF" w14:textId="0F88BD2A" w:rsidR="2842B069" w:rsidRPr="00E91E34" w:rsidRDefault="2842B069" w:rsidP="2842B069">
            <w:pPr>
              <w:pStyle w:val="Head2Text"/>
              <w:rPr>
                <w:rFonts w:asciiTheme="minorHAnsi" w:hAnsiTheme="minorHAnsi"/>
                <w:sz w:val="24"/>
                <w:szCs w:val="24"/>
              </w:rPr>
            </w:pPr>
          </w:p>
        </w:tc>
        <w:tc>
          <w:tcPr>
            <w:tcW w:w="2058" w:type="dxa"/>
          </w:tcPr>
          <w:p w14:paraId="7E4EB200" w14:textId="47A600FD" w:rsidR="2842B069" w:rsidRPr="00E91E34" w:rsidRDefault="2842B069" w:rsidP="2842B069">
            <w:pPr>
              <w:pStyle w:val="Head2Text"/>
              <w:rPr>
                <w:rFonts w:asciiTheme="minorHAnsi" w:hAnsiTheme="minorHAnsi"/>
                <w:sz w:val="24"/>
                <w:szCs w:val="24"/>
              </w:rPr>
            </w:pPr>
          </w:p>
        </w:tc>
        <w:tc>
          <w:tcPr>
            <w:tcW w:w="2812" w:type="dxa"/>
          </w:tcPr>
          <w:p w14:paraId="05609392" w14:textId="1A57A05E" w:rsidR="2842B069" w:rsidRPr="00E91E34" w:rsidRDefault="2842B069" w:rsidP="2842B069">
            <w:pPr>
              <w:pStyle w:val="Head2Text"/>
              <w:rPr>
                <w:rFonts w:asciiTheme="minorHAnsi" w:hAnsiTheme="minorHAnsi"/>
                <w:sz w:val="24"/>
                <w:szCs w:val="24"/>
              </w:rPr>
            </w:pPr>
          </w:p>
        </w:tc>
      </w:tr>
      <w:tr w:rsidR="00431B24" w:rsidRPr="00E91E34" w14:paraId="6FAB0A94" w14:textId="77777777" w:rsidTr="2842B069">
        <w:trPr>
          <w:trHeight w:val="310"/>
        </w:trPr>
        <w:tc>
          <w:tcPr>
            <w:tcW w:w="2215" w:type="dxa"/>
          </w:tcPr>
          <w:p w14:paraId="6E31B1B2" w14:textId="798A2C4A" w:rsidR="2842B069" w:rsidRPr="00E91E34" w:rsidRDefault="2F2580D2" w:rsidP="013C964E">
            <w:pPr>
              <w:pStyle w:val="Head2Text"/>
              <w:spacing w:line="259" w:lineRule="auto"/>
              <w:ind w:left="0"/>
              <w:jc w:val="left"/>
              <w:rPr>
                <w:sz w:val="24"/>
                <w:szCs w:val="24"/>
              </w:rPr>
            </w:pPr>
            <w:r w:rsidRPr="00E91E34">
              <w:rPr>
                <w:rFonts w:asciiTheme="minorHAnsi" w:hAnsiTheme="minorHAnsi"/>
                <w:i/>
                <w:iCs/>
                <w:sz w:val="24"/>
                <w:szCs w:val="24"/>
              </w:rPr>
              <w:t>Staff title: ________________</w:t>
            </w:r>
          </w:p>
        </w:tc>
        <w:tc>
          <w:tcPr>
            <w:tcW w:w="1532" w:type="dxa"/>
          </w:tcPr>
          <w:p w14:paraId="36886B2E" w14:textId="0B3CD215" w:rsidR="2842B069" w:rsidRPr="00E91E34" w:rsidRDefault="2842B069" w:rsidP="2842B069">
            <w:pPr>
              <w:pStyle w:val="Head2Text"/>
              <w:rPr>
                <w:rFonts w:asciiTheme="minorHAnsi" w:hAnsiTheme="minorHAnsi"/>
                <w:sz w:val="24"/>
                <w:szCs w:val="24"/>
              </w:rPr>
            </w:pPr>
          </w:p>
        </w:tc>
        <w:tc>
          <w:tcPr>
            <w:tcW w:w="2410" w:type="dxa"/>
          </w:tcPr>
          <w:p w14:paraId="02340854" w14:textId="2FFE09C0" w:rsidR="2842B069" w:rsidRPr="00E91E34" w:rsidRDefault="2842B069" w:rsidP="2842B069">
            <w:pPr>
              <w:pStyle w:val="Head2Text"/>
              <w:rPr>
                <w:rFonts w:asciiTheme="minorHAnsi" w:hAnsiTheme="minorHAnsi"/>
                <w:sz w:val="24"/>
                <w:szCs w:val="24"/>
              </w:rPr>
            </w:pPr>
          </w:p>
        </w:tc>
        <w:tc>
          <w:tcPr>
            <w:tcW w:w="2058" w:type="dxa"/>
          </w:tcPr>
          <w:p w14:paraId="78856279" w14:textId="2EAB9DD9" w:rsidR="2842B069" w:rsidRPr="00E91E34" w:rsidRDefault="2842B069" w:rsidP="2842B069">
            <w:pPr>
              <w:pStyle w:val="Head2Text"/>
              <w:rPr>
                <w:rFonts w:asciiTheme="minorHAnsi" w:hAnsiTheme="minorHAnsi"/>
                <w:sz w:val="24"/>
                <w:szCs w:val="24"/>
              </w:rPr>
            </w:pPr>
          </w:p>
        </w:tc>
        <w:tc>
          <w:tcPr>
            <w:tcW w:w="2812" w:type="dxa"/>
          </w:tcPr>
          <w:p w14:paraId="247A81A4" w14:textId="6DE983C3" w:rsidR="2842B069" w:rsidRPr="00E91E34" w:rsidRDefault="2842B069" w:rsidP="2842B069">
            <w:pPr>
              <w:pStyle w:val="Head2Text"/>
              <w:rPr>
                <w:rFonts w:asciiTheme="minorHAnsi" w:hAnsiTheme="minorHAnsi"/>
                <w:sz w:val="24"/>
                <w:szCs w:val="24"/>
              </w:rPr>
            </w:pPr>
          </w:p>
        </w:tc>
      </w:tr>
      <w:tr w:rsidR="00431B24" w:rsidRPr="00E91E34" w14:paraId="322AD009" w14:textId="77777777" w:rsidTr="2842B069">
        <w:trPr>
          <w:trHeight w:val="310"/>
        </w:trPr>
        <w:tc>
          <w:tcPr>
            <w:tcW w:w="2215" w:type="dxa"/>
          </w:tcPr>
          <w:p w14:paraId="09118180" w14:textId="63214DB7" w:rsidR="2842B069" w:rsidRPr="00E91E34" w:rsidRDefault="708FE08F" w:rsidP="013C964E">
            <w:pPr>
              <w:pStyle w:val="Head2Text"/>
              <w:spacing w:line="259" w:lineRule="auto"/>
              <w:ind w:left="0"/>
              <w:jc w:val="left"/>
              <w:rPr>
                <w:sz w:val="24"/>
                <w:szCs w:val="24"/>
              </w:rPr>
            </w:pPr>
            <w:r w:rsidRPr="00E91E34">
              <w:rPr>
                <w:rFonts w:asciiTheme="minorHAnsi" w:hAnsiTheme="minorHAnsi"/>
                <w:i/>
                <w:iCs/>
                <w:sz w:val="24"/>
                <w:szCs w:val="24"/>
              </w:rPr>
              <w:t>Staff title: ________________</w:t>
            </w:r>
          </w:p>
        </w:tc>
        <w:tc>
          <w:tcPr>
            <w:tcW w:w="1532" w:type="dxa"/>
          </w:tcPr>
          <w:p w14:paraId="20630D42" w14:textId="55EC4B7C" w:rsidR="2842B069" w:rsidRPr="00E91E34" w:rsidRDefault="2842B069" w:rsidP="2842B069">
            <w:pPr>
              <w:pStyle w:val="Head2Text"/>
              <w:rPr>
                <w:rFonts w:asciiTheme="minorHAnsi" w:hAnsiTheme="minorHAnsi"/>
                <w:sz w:val="24"/>
                <w:szCs w:val="24"/>
              </w:rPr>
            </w:pPr>
          </w:p>
        </w:tc>
        <w:tc>
          <w:tcPr>
            <w:tcW w:w="2410" w:type="dxa"/>
          </w:tcPr>
          <w:p w14:paraId="7840440D" w14:textId="69B41A6D" w:rsidR="2842B069" w:rsidRPr="00E91E34" w:rsidRDefault="2842B069" w:rsidP="2842B069">
            <w:pPr>
              <w:pStyle w:val="Head2Text"/>
              <w:rPr>
                <w:rFonts w:asciiTheme="minorHAnsi" w:hAnsiTheme="minorHAnsi"/>
                <w:sz w:val="24"/>
                <w:szCs w:val="24"/>
              </w:rPr>
            </w:pPr>
          </w:p>
        </w:tc>
        <w:tc>
          <w:tcPr>
            <w:tcW w:w="2058" w:type="dxa"/>
          </w:tcPr>
          <w:p w14:paraId="1DFC86D0" w14:textId="2DEC1D7D" w:rsidR="2842B069" w:rsidRPr="00E91E34" w:rsidRDefault="2842B069" w:rsidP="2842B069">
            <w:pPr>
              <w:pStyle w:val="Head2Text"/>
              <w:rPr>
                <w:rFonts w:asciiTheme="minorHAnsi" w:hAnsiTheme="minorHAnsi"/>
                <w:sz w:val="24"/>
                <w:szCs w:val="24"/>
              </w:rPr>
            </w:pPr>
          </w:p>
        </w:tc>
        <w:tc>
          <w:tcPr>
            <w:tcW w:w="2812" w:type="dxa"/>
          </w:tcPr>
          <w:p w14:paraId="52D43003" w14:textId="6539E22B" w:rsidR="2842B069" w:rsidRPr="00E91E34" w:rsidRDefault="2842B069" w:rsidP="2842B069">
            <w:pPr>
              <w:pStyle w:val="Head2Text"/>
              <w:rPr>
                <w:rFonts w:asciiTheme="minorHAnsi" w:hAnsiTheme="minorHAnsi"/>
                <w:sz w:val="24"/>
                <w:szCs w:val="24"/>
              </w:rPr>
            </w:pPr>
          </w:p>
        </w:tc>
      </w:tr>
      <w:tr w:rsidR="00431B24" w:rsidRPr="00E91E34" w14:paraId="25E80FC2" w14:textId="77777777" w:rsidTr="2842B069">
        <w:trPr>
          <w:trHeight w:val="310"/>
        </w:trPr>
        <w:tc>
          <w:tcPr>
            <w:tcW w:w="2215" w:type="dxa"/>
          </w:tcPr>
          <w:p w14:paraId="2631CAD4" w14:textId="77777777" w:rsidR="2842B069" w:rsidRPr="00E91E34" w:rsidRDefault="2842B069" w:rsidP="2842B069">
            <w:pPr>
              <w:pStyle w:val="Head2Text"/>
              <w:rPr>
                <w:rFonts w:asciiTheme="minorHAnsi" w:hAnsiTheme="minorHAnsi"/>
                <w:sz w:val="24"/>
                <w:szCs w:val="24"/>
              </w:rPr>
            </w:pPr>
          </w:p>
        </w:tc>
        <w:tc>
          <w:tcPr>
            <w:tcW w:w="1532" w:type="dxa"/>
          </w:tcPr>
          <w:p w14:paraId="3040168B" w14:textId="77777777" w:rsidR="2842B069" w:rsidRPr="00E91E34" w:rsidRDefault="2842B069" w:rsidP="2842B069">
            <w:pPr>
              <w:pStyle w:val="Head2Text"/>
              <w:rPr>
                <w:rFonts w:asciiTheme="minorHAnsi" w:hAnsiTheme="minorHAnsi"/>
                <w:sz w:val="24"/>
                <w:szCs w:val="24"/>
              </w:rPr>
            </w:pPr>
          </w:p>
        </w:tc>
        <w:tc>
          <w:tcPr>
            <w:tcW w:w="2410" w:type="dxa"/>
          </w:tcPr>
          <w:p w14:paraId="3181C6C9" w14:textId="77777777" w:rsidR="2842B069" w:rsidRPr="00E91E34" w:rsidRDefault="2842B069" w:rsidP="2842B069">
            <w:pPr>
              <w:pStyle w:val="Head2Text"/>
              <w:rPr>
                <w:rFonts w:asciiTheme="minorHAnsi" w:hAnsiTheme="minorHAnsi"/>
                <w:sz w:val="24"/>
                <w:szCs w:val="24"/>
              </w:rPr>
            </w:pPr>
          </w:p>
        </w:tc>
        <w:tc>
          <w:tcPr>
            <w:tcW w:w="2058" w:type="dxa"/>
          </w:tcPr>
          <w:p w14:paraId="5F5789FA" w14:textId="0CFB6989" w:rsidR="2842B069" w:rsidRPr="00E91E34" w:rsidRDefault="0FC21184" w:rsidP="2842B069">
            <w:pPr>
              <w:pStyle w:val="Head2Text"/>
              <w:rPr>
                <w:rFonts w:asciiTheme="minorHAnsi" w:hAnsiTheme="minorHAnsi"/>
                <w:b/>
                <w:bCs/>
                <w:sz w:val="24"/>
                <w:szCs w:val="24"/>
              </w:rPr>
            </w:pPr>
            <w:r w:rsidRPr="00E91E34">
              <w:rPr>
                <w:rFonts w:asciiTheme="minorHAnsi" w:hAnsiTheme="minorHAnsi"/>
                <w:b/>
                <w:bCs/>
                <w:sz w:val="24"/>
                <w:szCs w:val="24"/>
              </w:rPr>
              <w:t xml:space="preserve">Estimated </w:t>
            </w:r>
            <w:r w:rsidR="39056DDC" w:rsidRPr="00E91E34">
              <w:rPr>
                <w:rFonts w:asciiTheme="minorHAnsi" w:hAnsiTheme="minorHAnsi"/>
                <w:b/>
                <w:bCs/>
                <w:sz w:val="24"/>
                <w:szCs w:val="24"/>
              </w:rPr>
              <w:t>Total</w:t>
            </w:r>
            <w:r w:rsidR="2842B069" w:rsidRPr="00E91E34">
              <w:rPr>
                <w:rFonts w:asciiTheme="minorHAnsi" w:hAnsiTheme="minorHAnsi"/>
                <w:b/>
                <w:bCs/>
                <w:sz w:val="24"/>
                <w:szCs w:val="24"/>
              </w:rPr>
              <w:t xml:space="preserve"> Annual Cost</w:t>
            </w:r>
          </w:p>
        </w:tc>
        <w:tc>
          <w:tcPr>
            <w:tcW w:w="2812" w:type="dxa"/>
          </w:tcPr>
          <w:p w14:paraId="4A345BAD" w14:textId="7F9F28AF" w:rsidR="2842B069" w:rsidRPr="00E91E34" w:rsidRDefault="2842B069" w:rsidP="2842B069">
            <w:pPr>
              <w:pStyle w:val="Head2Text"/>
              <w:rPr>
                <w:rFonts w:asciiTheme="minorHAnsi" w:hAnsiTheme="minorHAnsi"/>
                <w:b/>
                <w:bCs/>
                <w:sz w:val="24"/>
                <w:szCs w:val="24"/>
              </w:rPr>
            </w:pPr>
          </w:p>
        </w:tc>
      </w:tr>
    </w:tbl>
    <w:p w14:paraId="69E16023" w14:textId="2A8406F5" w:rsidR="001E08E3" w:rsidRPr="00E91E34" w:rsidRDefault="001E08E3" w:rsidP="2D9E9DC6">
      <w:pPr>
        <w:pStyle w:val="Head2Text"/>
        <w:ind w:left="0"/>
        <w:rPr>
          <w:rFonts w:asciiTheme="minorHAnsi" w:hAnsiTheme="minorHAnsi"/>
          <w:sz w:val="24"/>
          <w:szCs w:val="24"/>
        </w:rPr>
      </w:pPr>
    </w:p>
    <w:p w14:paraId="260BA239" w14:textId="77777777" w:rsidR="001E08E3" w:rsidRPr="00E91E34" w:rsidRDefault="001E08E3">
      <w:pPr>
        <w:rPr>
          <w:rFonts w:asciiTheme="minorHAnsi" w:hAnsiTheme="minorHAnsi"/>
          <w:sz w:val="24"/>
          <w:szCs w:val="24"/>
        </w:rPr>
      </w:pPr>
      <w:r w:rsidRPr="00E91E34">
        <w:rPr>
          <w:rFonts w:asciiTheme="minorHAnsi" w:hAnsiTheme="minorHAnsi"/>
          <w:sz w:val="24"/>
          <w:szCs w:val="24"/>
        </w:rPr>
        <w:br w:type="page"/>
      </w:r>
    </w:p>
    <w:p w14:paraId="7F4E60EB" w14:textId="66EBAAB2" w:rsidR="5A2BD054" w:rsidRPr="00E91E34" w:rsidRDefault="5A2BD054" w:rsidP="476ABAE1">
      <w:pPr>
        <w:pStyle w:val="Head2Text"/>
        <w:ind w:left="0"/>
        <w:rPr>
          <w:rFonts w:asciiTheme="minorHAnsi" w:hAnsiTheme="minorHAnsi"/>
          <w:b/>
          <w:bCs/>
          <w:sz w:val="24"/>
          <w:szCs w:val="24"/>
          <w:u w:val="single"/>
        </w:rPr>
      </w:pPr>
      <w:r w:rsidRPr="00E91E34">
        <w:rPr>
          <w:rFonts w:asciiTheme="minorHAnsi" w:hAnsiTheme="minorHAnsi"/>
          <w:b/>
          <w:bCs/>
          <w:sz w:val="24"/>
          <w:szCs w:val="24"/>
          <w:u w:val="single"/>
        </w:rPr>
        <w:lastRenderedPageBreak/>
        <w:t>Sta</w:t>
      </w:r>
      <w:r w:rsidR="4F1FE5B3" w:rsidRPr="00E91E34">
        <w:rPr>
          <w:rFonts w:asciiTheme="minorHAnsi" w:hAnsiTheme="minorHAnsi"/>
          <w:b/>
          <w:bCs/>
          <w:sz w:val="24"/>
          <w:szCs w:val="24"/>
          <w:u w:val="single"/>
        </w:rPr>
        <w:t>ff</w:t>
      </w:r>
      <w:r w:rsidRPr="00E91E34">
        <w:rPr>
          <w:rFonts w:asciiTheme="minorHAnsi" w:hAnsiTheme="minorHAnsi"/>
          <w:b/>
          <w:bCs/>
          <w:sz w:val="24"/>
          <w:szCs w:val="24"/>
          <w:u w:val="single"/>
        </w:rPr>
        <w:t>ing Cost Table Example:</w:t>
      </w:r>
    </w:p>
    <w:tbl>
      <w:tblPr>
        <w:tblStyle w:val="TableGrid"/>
        <w:tblW w:w="11027" w:type="dxa"/>
        <w:tblInd w:w="-772" w:type="dxa"/>
        <w:tblLook w:val="04A0" w:firstRow="1" w:lastRow="0" w:firstColumn="1" w:lastColumn="0" w:noHBand="0" w:noVBand="1"/>
      </w:tblPr>
      <w:tblGrid>
        <w:gridCol w:w="2215"/>
        <w:gridCol w:w="1532"/>
        <w:gridCol w:w="2410"/>
        <w:gridCol w:w="2058"/>
        <w:gridCol w:w="2812"/>
      </w:tblGrid>
      <w:tr w:rsidR="00CE6D90" w:rsidRPr="00E91E34" w14:paraId="15700C7B" w14:textId="77777777" w:rsidTr="1B8652A8">
        <w:trPr>
          <w:trHeight w:val="310"/>
        </w:trPr>
        <w:tc>
          <w:tcPr>
            <w:tcW w:w="2215" w:type="dxa"/>
            <w:noWrap/>
            <w:hideMark/>
          </w:tcPr>
          <w:p w14:paraId="6DD06C1B" w14:textId="07A6CE32" w:rsidR="00CE6D90" w:rsidRPr="00E91E34" w:rsidRDefault="44BA3E41" w:rsidP="1B8652A8">
            <w:pPr>
              <w:pStyle w:val="Head2Text"/>
              <w:ind w:left="0"/>
              <w:jc w:val="left"/>
              <w:rPr>
                <w:rFonts w:asciiTheme="minorHAnsi" w:hAnsiTheme="minorHAnsi"/>
                <w:b/>
                <w:bCs/>
                <w:sz w:val="24"/>
                <w:szCs w:val="24"/>
              </w:rPr>
            </w:pPr>
            <w:r w:rsidRPr="00E91E34">
              <w:rPr>
                <w:rFonts w:asciiTheme="minorHAnsi" w:hAnsiTheme="minorHAnsi"/>
                <w:b/>
                <w:bCs/>
                <w:sz w:val="24"/>
                <w:szCs w:val="24"/>
              </w:rPr>
              <w:t xml:space="preserve">Program Area 1 </w:t>
            </w:r>
          </w:p>
        </w:tc>
        <w:tc>
          <w:tcPr>
            <w:tcW w:w="1532" w:type="dxa"/>
            <w:noWrap/>
            <w:hideMark/>
          </w:tcPr>
          <w:p w14:paraId="6FD04B4E" w14:textId="77777777" w:rsidR="00CE6D90" w:rsidRPr="00E91E34" w:rsidRDefault="00CE6D90" w:rsidP="1B8652A8">
            <w:pPr>
              <w:pStyle w:val="Head2Text"/>
              <w:ind w:left="0"/>
              <w:jc w:val="left"/>
              <w:rPr>
                <w:rFonts w:asciiTheme="minorHAnsi" w:hAnsiTheme="minorHAnsi"/>
                <w:b/>
                <w:bCs/>
                <w:sz w:val="24"/>
                <w:szCs w:val="24"/>
              </w:rPr>
            </w:pPr>
            <w:r w:rsidRPr="00E91E34">
              <w:rPr>
                <w:rFonts w:asciiTheme="minorHAnsi" w:hAnsiTheme="minorHAnsi"/>
                <w:b/>
                <w:bCs/>
                <w:sz w:val="24"/>
                <w:szCs w:val="24"/>
              </w:rPr>
              <w:t>Hourly Rate</w:t>
            </w:r>
          </w:p>
        </w:tc>
        <w:tc>
          <w:tcPr>
            <w:tcW w:w="2410" w:type="dxa"/>
            <w:noWrap/>
            <w:hideMark/>
          </w:tcPr>
          <w:p w14:paraId="24E5E726" w14:textId="77777777" w:rsidR="00CE6D90" w:rsidRPr="00E91E34" w:rsidRDefault="00CE6D90" w:rsidP="00A85BF0">
            <w:pPr>
              <w:pStyle w:val="Head2Text"/>
              <w:jc w:val="left"/>
              <w:rPr>
                <w:rFonts w:asciiTheme="minorHAnsi" w:hAnsiTheme="minorHAnsi"/>
                <w:b/>
                <w:bCs/>
                <w:sz w:val="24"/>
                <w:szCs w:val="24"/>
              </w:rPr>
            </w:pPr>
            <w:r w:rsidRPr="00E91E34">
              <w:rPr>
                <w:rFonts w:asciiTheme="minorHAnsi" w:hAnsiTheme="minorHAnsi"/>
                <w:b/>
                <w:bCs/>
                <w:sz w:val="24"/>
                <w:szCs w:val="24"/>
              </w:rPr>
              <w:t>Estimated Annual Hours</w:t>
            </w:r>
          </w:p>
        </w:tc>
        <w:tc>
          <w:tcPr>
            <w:tcW w:w="2058" w:type="dxa"/>
            <w:noWrap/>
            <w:hideMark/>
          </w:tcPr>
          <w:p w14:paraId="22E1615E" w14:textId="77777777" w:rsidR="00CE6D90" w:rsidRPr="00E91E34" w:rsidRDefault="00CE6D90" w:rsidP="00A85BF0">
            <w:pPr>
              <w:pStyle w:val="Head2Text"/>
              <w:jc w:val="left"/>
              <w:rPr>
                <w:rFonts w:asciiTheme="minorHAnsi" w:hAnsiTheme="minorHAnsi"/>
                <w:b/>
                <w:bCs/>
                <w:sz w:val="24"/>
                <w:szCs w:val="24"/>
              </w:rPr>
            </w:pPr>
            <w:r w:rsidRPr="00E91E34">
              <w:rPr>
                <w:rFonts w:asciiTheme="minorHAnsi" w:hAnsiTheme="minorHAnsi"/>
                <w:b/>
                <w:bCs/>
                <w:sz w:val="24"/>
                <w:szCs w:val="24"/>
              </w:rPr>
              <w:t>Admin Overhead Rate</w:t>
            </w:r>
          </w:p>
        </w:tc>
        <w:tc>
          <w:tcPr>
            <w:tcW w:w="2812" w:type="dxa"/>
            <w:noWrap/>
            <w:hideMark/>
          </w:tcPr>
          <w:p w14:paraId="3B610E58" w14:textId="3EFF4872" w:rsidR="00CE6D90" w:rsidRPr="00E91E34" w:rsidRDefault="00CE6D90" w:rsidP="00A85BF0">
            <w:pPr>
              <w:pStyle w:val="Head2Text"/>
              <w:jc w:val="left"/>
              <w:rPr>
                <w:rFonts w:asciiTheme="minorHAnsi" w:hAnsiTheme="minorHAnsi"/>
                <w:b/>
                <w:bCs/>
                <w:sz w:val="24"/>
                <w:szCs w:val="24"/>
              </w:rPr>
            </w:pPr>
            <w:r w:rsidRPr="00E91E34">
              <w:rPr>
                <w:rFonts w:asciiTheme="minorHAnsi" w:hAnsiTheme="minorHAnsi"/>
                <w:b/>
                <w:bCs/>
                <w:sz w:val="24"/>
                <w:szCs w:val="24"/>
              </w:rPr>
              <w:t>Estimated</w:t>
            </w:r>
            <w:r w:rsidR="00A85BF0" w:rsidRPr="00E91E34">
              <w:rPr>
                <w:rFonts w:asciiTheme="minorHAnsi" w:hAnsiTheme="minorHAnsi"/>
                <w:b/>
                <w:bCs/>
                <w:sz w:val="24"/>
                <w:szCs w:val="24"/>
              </w:rPr>
              <w:t xml:space="preserve"> </w:t>
            </w:r>
            <w:r w:rsidRPr="00E91E34">
              <w:rPr>
                <w:rFonts w:asciiTheme="minorHAnsi" w:hAnsiTheme="minorHAnsi"/>
                <w:b/>
                <w:bCs/>
                <w:sz w:val="24"/>
                <w:szCs w:val="24"/>
              </w:rPr>
              <w:t>Annual Cost</w:t>
            </w:r>
          </w:p>
        </w:tc>
      </w:tr>
      <w:tr w:rsidR="00AA2CA2" w:rsidRPr="00E91E34" w14:paraId="4D428B7B" w14:textId="77777777" w:rsidTr="1B8652A8">
        <w:trPr>
          <w:trHeight w:val="310"/>
        </w:trPr>
        <w:tc>
          <w:tcPr>
            <w:tcW w:w="2215" w:type="dxa"/>
            <w:noWrap/>
            <w:hideMark/>
          </w:tcPr>
          <w:p w14:paraId="069B7B3E" w14:textId="77777777" w:rsidR="00CE6D90" w:rsidRPr="00E91E34" w:rsidRDefault="00CE6D90" w:rsidP="1B8652A8">
            <w:pPr>
              <w:pStyle w:val="Head2Text"/>
              <w:ind w:left="0"/>
              <w:jc w:val="left"/>
              <w:rPr>
                <w:rFonts w:asciiTheme="minorHAnsi" w:hAnsiTheme="minorHAnsi"/>
                <w:i/>
                <w:iCs/>
                <w:sz w:val="24"/>
                <w:szCs w:val="24"/>
              </w:rPr>
            </w:pPr>
            <w:r w:rsidRPr="00E91E34">
              <w:rPr>
                <w:rFonts w:asciiTheme="minorHAnsi" w:hAnsiTheme="minorHAnsi"/>
                <w:i/>
                <w:iCs/>
                <w:sz w:val="24"/>
                <w:szCs w:val="24"/>
              </w:rPr>
              <w:t>Program Administrator</w:t>
            </w:r>
          </w:p>
        </w:tc>
        <w:tc>
          <w:tcPr>
            <w:tcW w:w="1532" w:type="dxa"/>
            <w:noWrap/>
            <w:hideMark/>
          </w:tcPr>
          <w:p w14:paraId="15D3A19D" w14:textId="77777777" w:rsidR="00CE6D90" w:rsidRPr="00E91E34" w:rsidRDefault="00CE6D90" w:rsidP="00CE6D90">
            <w:pPr>
              <w:pStyle w:val="Head2Text"/>
              <w:rPr>
                <w:rFonts w:asciiTheme="minorHAnsi" w:hAnsiTheme="minorHAnsi"/>
                <w:sz w:val="24"/>
                <w:szCs w:val="24"/>
              </w:rPr>
            </w:pPr>
            <w:r w:rsidRPr="00E91E34">
              <w:rPr>
                <w:rFonts w:asciiTheme="minorHAnsi" w:hAnsiTheme="minorHAnsi"/>
                <w:sz w:val="24"/>
                <w:szCs w:val="24"/>
              </w:rPr>
              <w:t xml:space="preserve">$3 </w:t>
            </w:r>
          </w:p>
        </w:tc>
        <w:tc>
          <w:tcPr>
            <w:tcW w:w="2410" w:type="dxa"/>
            <w:noWrap/>
            <w:hideMark/>
          </w:tcPr>
          <w:p w14:paraId="72EBBE54" w14:textId="77777777" w:rsidR="00CE6D90" w:rsidRPr="00E91E34" w:rsidRDefault="00CE6D90" w:rsidP="00CE6D90">
            <w:pPr>
              <w:pStyle w:val="Head2Text"/>
              <w:rPr>
                <w:rFonts w:asciiTheme="minorHAnsi" w:hAnsiTheme="minorHAnsi"/>
                <w:sz w:val="24"/>
                <w:szCs w:val="24"/>
              </w:rPr>
            </w:pPr>
            <w:r w:rsidRPr="00E91E34">
              <w:rPr>
                <w:rFonts w:asciiTheme="minorHAnsi" w:hAnsiTheme="minorHAnsi"/>
                <w:sz w:val="24"/>
                <w:szCs w:val="24"/>
              </w:rPr>
              <w:t>1920</w:t>
            </w:r>
          </w:p>
        </w:tc>
        <w:tc>
          <w:tcPr>
            <w:tcW w:w="2058" w:type="dxa"/>
            <w:noWrap/>
            <w:hideMark/>
          </w:tcPr>
          <w:p w14:paraId="58F1827E" w14:textId="77777777" w:rsidR="00CE6D90" w:rsidRPr="00E91E34" w:rsidRDefault="00CE6D90" w:rsidP="00CE6D90">
            <w:pPr>
              <w:pStyle w:val="Head2Text"/>
              <w:rPr>
                <w:rFonts w:asciiTheme="minorHAnsi" w:hAnsiTheme="minorHAnsi"/>
                <w:sz w:val="24"/>
                <w:szCs w:val="24"/>
              </w:rPr>
            </w:pPr>
            <w:r w:rsidRPr="00E91E34">
              <w:rPr>
                <w:rFonts w:asciiTheme="minorHAnsi" w:hAnsiTheme="minorHAnsi"/>
                <w:sz w:val="24"/>
                <w:szCs w:val="24"/>
              </w:rPr>
              <w:t>20%</w:t>
            </w:r>
          </w:p>
        </w:tc>
        <w:tc>
          <w:tcPr>
            <w:tcW w:w="2812" w:type="dxa"/>
            <w:noWrap/>
            <w:hideMark/>
          </w:tcPr>
          <w:p w14:paraId="4427FDDB" w14:textId="77777777" w:rsidR="00CE6D90" w:rsidRPr="00E91E34" w:rsidRDefault="00CE6D90" w:rsidP="00CE6D90">
            <w:pPr>
              <w:pStyle w:val="Head2Text"/>
              <w:rPr>
                <w:rFonts w:asciiTheme="minorHAnsi" w:hAnsiTheme="minorHAnsi"/>
                <w:sz w:val="24"/>
                <w:szCs w:val="24"/>
              </w:rPr>
            </w:pPr>
            <w:r w:rsidRPr="00E91E34">
              <w:rPr>
                <w:rFonts w:asciiTheme="minorHAnsi" w:hAnsiTheme="minorHAnsi"/>
                <w:sz w:val="24"/>
                <w:szCs w:val="24"/>
              </w:rPr>
              <w:t xml:space="preserve">$10,368.0 </w:t>
            </w:r>
          </w:p>
        </w:tc>
      </w:tr>
      <w:tr w:rsidR="00AA2CA2" w:rsidRPr="00E91E34" w14:paraId="7A3F13D3" w14:textId="77777777" w:rsidTr="1B8652A8">
        <w:trPr>
          <w:trHeight w:val="310"/>
        </w:trPr>
        <w:tc>
          <w:tcPr>
            <w:tcW w:w="2215" w:type="dxa"/>
            <w:noWrap/>
            <w:hideMark/>
          </w:tcPr>
          <w:p w14:paraId="0CEDCE1F" w14:textId="77777777" w:rsidR="00CE6D90" w:rsidRPr="00E91E34" w:rsidRDefault="00CE6D90" w:rsidP="1B8652A8">
            <w:pPr>
              <w:pStyle w:val="Head2Text"/>
              <w:ind w:left="0"/>
              <w:jc w:val="left"/>
              <w:rPr>
                <w:rFonts w:asciiTheme="minorHAnsi" w:hAnsiTheme="minorHAnsi"/>
                <w:i/>
                <w:iCs/>
                <w:sz w:val="24"/>
                <w:szCs w:val="24"/>
              </w:rPr>
            </w:pPr>
            <w:r w:rsidRPr="00E91E34">
              <w:rPr>
                <w:rFonts w:asciiTheme="minorHAnsi" w:hAnsiTheme="minorHAnsi"/>
                <w:i/>
                <w:iCs/>
                <w:sz w:val="24"/>
                <w:szCs w:val="24"/>
              </w:rPr>
              <w:t>Program Office Support</w:t>
            </w:r>
          </w:p>
        </w:tc>
        <w:tc>
          <w:tcPr>
            <w:tcW w:w="1532" w:type="dxa"/>
            <w:noWrap/>
            <w:hideMark/>
          </w:tcPr>
          <w:p w14:paraId="1A0925F9" w14:textId="77777777" w:rsidR="00CE6D90" w:rsidRPr="00E91E34" w:rsidRDefault="00CE6D90" w:rsidP="00CE6D90">
            <w:pPr>
              <w:pStyle w:val="Head2Text"/>
              <w:rPr>
                <w:rFonts w:asciiTheme="minorHAnsi" w:hAnsiTheme="minorHAnsi"/>
                <w:sz w:val="24"/>
                <w:szCs w:val="24"/>
              </w:rPr>
            </w:pPr>
            <w:r w:rsidRPr="00E91E34">
              <w:rPr>
                <w:rFonts w:asciiTheme="minorHAnsi" w:hAnsiTheme="minorHAnsi"/>
                <w:sz w:val="24"/>
                <w:szCs w:val="24"/>
              </w:rPr>
              <w:t xml:space="preserve">$2 </w:t>
            </w:r>
          </w:p>
        </w:tc>
        <w:tc>
          <w:tcPr>
            <w:tcW w:w="2410" w:type="dxa"/>
            <w:noWrap/>
            <w:hideMark/>
          </w:tcPr>
          <w:p w14:paraId="6C028976" w14:textId="77777777" w:rsidR="00CE6D90" w:rsidRPr="00E91E34" w:rsidRDefault="00CE6D90" w:rsidP="00CE6D90">
            <w:pPr>
              <w:pStyle w:val="Head2Text"/>
              <w:rPr>
                <w:rFonts w:asciiTheme="minorHAnsi" w:hAnsiTheme="minorHAnsi"/>
                <w:sz w:val="24"/>
                <w:szCs w:val="24"/>
              </w:rPr>
            </w:pPr>
            <w:r w:rsidRPr="00E91E34">
              <w:rPr>
                <w:rFonts w:asciiTheme="minorHAnsi" w:hAnsiTheme="minorHAnsi"/>
                <w:sz w:val="24"/>
                <w:szCs w:val="24"/>
              </w:rPr>
              <w:t>1920</w:t>
            </w:r>
          </w:p>
        </w:tc>
        <w:tc>
          <w:tcPr>
            <w:tcW w:w="2058" w:type="dxa"/>
            <w:noWrap/>
            <w:hideMark/>
          </w:tcPr>
          <w:p w14:paraId="38606310" w14:textId="77777777" w:rsidR="00CE6D90" w:rsidRPr="00E91E34" w:rsidRDefault="00CE6D90" w:rsidP="00CE6D90">
            <w:pPr>
              <w:pStyle w:val="Head2Text"/>
              <w:rPr>
                <w:rFonts w:asciiTheme="minorHAnsi" w:hAnsiTheme="minorHAnsi"/>
                <w:sz w:val="24"/>
                <w:szCs w:val="24"/>
              </w:rPr>
            </w:pPr>
            <w:r w:rsidRPr="00E91E34">
              <w:rPr>
                <w:rFonts w:asciiTheme="minorHAnsi" w:hAnsiTheme="minorHAnsi"/>
                <w:sz w:val="24"/>
                <w:szCs w:val="24"/>
              </w:rPr>
              <w:t>20%</w:t>
            </w:r>
          </w:p>
        </w:tc>
        <w:tc>
          <w:tcPr>
            <w:tcW w:w="2812" w:type="dxa"/>
            <w:noWrap/>
            <w:hideMark/>
          </w:tcPr>
          <w:p w14:paraId="64C52591" w14:textId="77777777" w:rsidR="00CE6D90" w:rsidRPr="00E91E34" w:rsidRDefault="00CE6D90" w:rsidP="00CE6D90">
            <w:pPr>
              <w:pStyle w:val="Head2Text"/>
              <w:rPr>
                <w:rFonts w:asciiTheme="minorHAnsi" w:hAnsiTheme="minorHAnsi"/>
                <w:sz w:val="24"/>
                <w:szCs w:val="24"/>
              </w:rPr>
            </w:pPr>
            <w:r w:rsidRPr="00E91E34">
              <w:rPr>
                <w:rFonts w:asciiTheme="minorHAnsi" w:hAnsiTheme="minorHAnsi"/>
                <w:sz w:val="24"/>
                <w:szCs w:val="24"/>
              </w:rPr>
              <w:t xml:space="preserve">$6,912.0 </w:t>
            </w:r>
          </w:p>
        </w:tc>
      </w:tr>
      <w:tr w:rsidR="00AA2CA2" w:rsidRPr="00E91E34" w14:paraId="39260728" w14:textId="77777777" w:rsidTr="1B8652A8">
        <w:trPr>
          <w:trHeight w:val="310"/>
        </w:trPr>
        <w:tc>
          <w:tcPr>
            <w:tcW w:w="2215" w:type="dxa"/>
            <w:noWrap/>
            <w:hideMark/>
          </w:tcPr>
          <w:p w14:paraId="60E871EC" w14:textId="77777777" w:rsidR="00CE6D90" w:rsidRPr="00E91E34" w:rsidRDefault="00CE6D90" w:rsidP="1B8652A8">
            <w:pPr>
              <w:pStyle w:val="Head2Text"/>
              <w:ind w:left="0"/>
              <w:jc w:val="left"/>
              <w:rPr>
                <w:rFonts w:asciiTheme="minorHAnsi" w:hAnsiTheme="minorHAnsi"/>
                <w:i/>
                <w:iCs/>
                <w:sz w:val="24"/>
                <w:szCs w:val="24"/>
              </w:rPr>
            </w:pPr>
            <w:r w:rsidRPr="00E91E34">
              <w:rPr>
                <w:rFonts w:asciiTheme="minorHAnsi" w:hAnsiTheme="minorHAnsi"/>
                <w:i/>
                <w:iCs/>
                <w:sz w:val="24"/>
                <w:szCs w:val="24"/>
              </w:rPr>
              <w:t>Program Support Staff 1</w:t>
            </w:r>
          </w:p>
        </w:tc>
        <w:tc>
          <w:tcPr>
            <w:tcW w:w="1532" w:type="dxa"/>
            <w:noWrap/>
            <w:hideMark/>
          </w:tcPr>
          <w:p w14:paraId="506756B5" w14:textId="77777777" w:rsidR="00CE6D90" w:rsidRPr="00E91E34" w:rsidRDefault="00CE6D90" w:rsidP="00CE6D90">
            <w:pPr>
              <w:pStyle w:val="Head2Text"/>
              <w:rPr>
                <w:rFonts w:asciiTheme="minorHAnsi" w:hAnsiTheme="minorHAnsi"/>
                <w:sz w:val="24"/>
                <w:szCs w:val="24"/>
              </w:rPr>
            </w:pPr>
            <w:r w:rsidRPr="00E91E34">
              <w:rPr>
                <w:rFonts w:asciiTheme="minorHAnsi" w:hAnsiTheme="minorHAnsi"/>
                <w:sz w:val="24"/>
                <w:szCs w:val="24"/>
              </w:rPr>
              <w:t xml:space="preserve">$2 </w:t>
            </w:r>
          </w:p>
        </w:tc>
        <w:tc>
          <w:tcPr>
            <w:tcW w:w="2410" w:type="dxa"/>
            <w:noWrap/>
            <w:hideMark/>
          </w:tcPr>
          <w:p w14:paraId="27762DC7" w14:textId="77777777" w:rsidR="00CE6D90" w:rsidRPr="00E91E34" w:rsidRDefault="00CE6D90" w:rsidP="00CE6D90">
            <w:pPr>
              <w:pStyle w:val="Head2Text"/>
              <w:rPr>
                <w:rFonts w:asciiTheme="minorHAnsi" w:hAnsiTheme="minorHAnsi"/>
                <w:sz w:val="24"/>
                <w:szCs w:val="24"/>
              </w:rPr>
            </w:pPr>
            <w:r w:rsidRPr="00E91E34">
              <w:rPr>
                <w:rFonts w:asciiTheme="minorHAnsi" w:hAnsiTheme="minorHAnsi"/>
                <w:sz w:val="24"/>
                <w:szCs w:val="24"/>
              </w:rPr>
              <w:t>1920</w:t>
            </w:r>
          </w:p>
        </w:tc>
        <w:tc>
          <w:tcPr>
            <w:tcW w:w="2058" w:type="dxa"/>
            <w:noWrap/>
            <w:hideMark/>
          </w:tcPr>
          <w:p w14:paraId="7BC704D4" w14:textId="77777777" w:rsidR="00CE6D90" w:rsidRPr="00E91E34" w:rsidRDefault="00CE6D90" w:rsidP="00CE6D90">
            <w:pPr>
              <w:pStyle w:val="Head2Text"/>
              <w:rPr>
                <w:rFonts w:asciiTheme="minorHAnsi" w:hAnsiTheme="minorHAnsi"/>
                <w:sz w:val="24"/>
                <w:szCs w:val="24"/>
              </w:rPr>
            </w:pPr>
            <w:r w:rsidRPr="00E91E34">
              <w:rPr>
                <w:rFonts w:asciiTheme="minorHAnsi" w:hAnsiTheme="minorHAnsi"/>
                <w:sz w:val="24"/>
                <w:szCs w:val="24"/>
              </w:rPr>
              <w:t>20%</w:t>
            </w:r>
          </w:p>
        </w:tc>
        <w:tc>
          <w:tcPr>
            <w:tcW w:w="2812" w:type="dxa"/>
            <w:noWrap/>
            <w:hideMark/>
          </w:tcPr>
          <w:p w14:paraId="1D113B8B" w14:textId="77777777" w:rsidR="00CE6D90" w:rsidRPr="00E91E34" w:rsidRDefault="00CE6D90" w:rsidP="00CE6D90">
            <w:pPr>
              <w:pStyle w:val="Head2Text"/>
              <w:rPr>
                <w:rFonts w:asciiTheme="minorHAnsi" w:hAnsiTheme="minorHAnsi"/>
                <w:sz w:val="24"/>
                <w:szCs w:val="24"/>
              </w:rPr>
            </w:pPr>
            <w:r w:rsidRPr="00E91E34">
              <w:rPr>
                <w:rFonts w:asciiTheme="minorHAnsi" w:hAnsiTheme="minorHAnsi"/>
                <w:sz w:val="24"/>
                <w:szCs w:val="24"/>
              </w:rPr>
              <w:t xml:space="preserve">$6,912.0 </w:t>
            </w:r>
          </w:p>
        </w:tc>
      </w:tr>
      <w:tr w:rsidR="00AA2CA2" w:rsidRPr="00E91E34" w14:paraId="6C82945B" w14:textId="77777777" w:rsidTr="1B8652A8">
        <w:trPr>
          <w:trHeight w:val="310"/>
        </w:trPr>
        <w:tc>
          <w:tcPr>
            <w:tcW w:w="2215" w:type="dxa"/>
            <w:noWrap/>
            <w:hideMark/>
          </w:tcPr>
          <w:p w14:paraId="02ED6433" w14:textId="77777777" w:rsidR="00CE6D90" w:rsidRPr="00E91E34" w:rsidRDefault="00CE6D90" w:rsidP="1B8652A8">
            <w:pPr>
              <w:pStyle w:val="Head2Text"/>
              <w:ind w:left="0"/>
              <w:jc w:val="left"/>
              <w:rPr>
                <w:rFonts w:asciiTheme="minorHAnsi" w:hAnsiTheme="minorHAnsi"/>
                <w:i/>
                <w:iCs/>
                <w:sz w:val="24"/>
                <w:szCs w:val="24"/>
              </w:rPr>
            </w:pPr>
            <w:r w:rsidRPr="00E91E34">
              <w:rPr>
                <w:rFonts w:asciiTheme="minorHAnsi" w:hAnsiTheme="minorHAnsi"/>
                <w:i/>
                <w:iCs/>
                <w:sz w:val="24"/>
                <w:szCs w:val="24"/>
              </w:rPr>
              <w:t>Program Support Staff 2</w:t>
            </w:r>
          </w:p>
        </w:tc>
        <w:tc>
          <w:tcPr>
            <w:tcW w:w="1532" w:type="dxa"/>
            <w:noWrap/>
            <w:hideMark/>
          </w:tcPr>
          <w:p w14:paraId="6829A3C2" w14:textId="77777777" w:rsidR="00CE6D90" w:rsidRPr="00E91E34" w:rsidRDefault="00CE6D90" w:rsidP="00CE6D90">
            <w:pPr>
              <w:pStyle w:val="Head2Text"/>
              <w:rPr>
                <w:rFonts w:asciiTheme="minorHAnsi" w:hAnsiTheme="minorHAnsi"/>
                <w:sz w:val="24"/>
                <w:szCs w:val="24"/>
              </w:rPr>
            </w:pPr>
            <w:r w:rsidRPr="00E91E34">
              <w:rPr>
                <w:rFonts w:asciiTheme="minorHAnsi" w:hAnsiTheme="minorHAnsi"/>
                <w:sz w:val="24"/>
                <w:szCs w:val="24"/>
              </w:rPr>
              <w:t xml:space="preserve">$2 </w:t>
            </w:r>
          </w:p>
        </w:tc>
        <w:tc>
          <w:tcPr>
            <w:tcW w:w="2410" w:type="dxa"/>
            <w:noWrap/>
            <w:hideMark/>
          </w:tcPr>
          <w:p w14:paraId="207C4244" w14:textId="77777777" w:rsidR="00CE6D90" w:rsidRPr="00E91E34" w:rsidRDefault="00CE6D90" w:rsidP="00CE6D90">
            <w:pPr>
              <w:pStyle w:val="Head2Text"/>
              <w:rPr>
                <w:rFonts w:asciiTheme="minorHAnsi" w:hAnsiTheme="minorHAnsi"/>
                <w:sz w:val="24"/>
                <w:szCs w:val="24"/>
              </w:rPr>
            </w:pPr>
            <w:r w:rsidRPr="00E91E34">
              <w:rPr>
                <w:rFonts w:asciiTheme="minorHAnsi" w:hAnsiTheme="minorHAnsi"/>
                <w:sz w:val="24"/>
                <w:szCs w:val="24"/>
              </w:rPr>
              <w:t>1640</w:t>
            </w:r>
          </w:p>
        </w:tc>
        <w:tc>
          <w:tcPr>
            <w:tcW w:w="2058" w:type="dxa"/>
            <w:noWrap/>
            <w:hideMark/>
          </w:tcPr>
          <w:p w14:paraId="5A06EDB0" w14:textId="77777777" w:rsidR="00CE6D90" w:rsidRPr="00E91E34" w:rsidRDefault="00CE6D90" w:rsidP="00CE6D90">
            <w:pPr>
              <w:pStyle w:val="Head2Text"/>
              <w:rPr>
                <w:rFonts w:asciiTheme="minorHAnsi" w:hAnsiTheme="minorHAnsi"/>
                <w:sz w:val="24"/>
                <w:szCs w:val="24"/>
              </w:rPr>
            </w:pPr>
            <w:r w:rsidRPr="00E91E34">
              <w:rPr>
                <w:rFonts w:asciiTheme="minorHAnsi" w:hAnsiTheme="minorHAnsi"/>
                <w:sz w:val="24"/>
                <w:szCs w:val="24"/>
              </w:rPr>
              <w:t>20%</w:t>
            </w:r>
          </w:p>
        </w:tc>
        <w:tc>
          <w:tcPr>
            <w:tcW w:w="2812" w:type="dxa"/>
            <w:noWrap/>
            <w:hideMark/>
          </w:tcPr>
          <w:p w14:paraId="56D9619C" w14:textId="77777777" w:rsidR="00CE6D90" w:rsidRPr="00E91E34" w:rsidRDefault="00CE6D90" w:rsidP="00CE6D90">
            <w:pPr>
              <w:pStyle w:val="Head2Text"/>
              <w:rPr>
                <w:rFonts w:asciiTheme="minorHAnsi" w:hAnsiTheme="minorHAnsi"/>
                <w:sz w:val="24"/>
                <w:szCs w:val="24"/>
              </w:rPr>
            </w:pPr>
            <w:r w:rsidRPr="00E91E34">
              <w:rPr>
                <w:rFonts w:asciiTheme="minorHAnsi" w:hAnsiTheme="minorHAnsi"/>
                <w:sz w:val="24"/>
                <w:szCs w:val="24"/>
              </w:rPr>
              <w:t xml:space="preserve">$5,904.0 </w:t>
            </w:r>
          </w:p>
        </w:tc>
      </w:tr>
      <w:tr w:rsidR="00AA2CA2" w:rsidRPr="00E91E34" w14:paraId="067A9CE0" w14:textId="77777777" w:rsidTr="1B8652A8">
        <w:trPr>
          <w:trHeight w:val="310"/>
        </w:trPr>
        <w:tc>
          <w:tcPr>
            <w:tcW w:w="2215" w:type="dxa"/>
            <w:noWrap/>
            <w:hideMark/>
          </w:tcPr>
          <w:p w14:paraId="5FDDC4BF" w14:textId="77777777" w:rsidR="00CE6D90" w:rsidRPr="00E91E34" w:rsidRDefault="00CE6D90" w:rsidP="00CE6D90">
            <w:pPr>
              <w:pStyle w:val="Head2Text"/>
              <w:rPr>
                <w:rFonts w:asciiTheme="minorHAnsi" w:hAnsiTheme="minorHAnsi"/>
                <w:sz w:val="24"/>
                <w:szCs w:val="24"/>
              </w:rPr>
            </w:pPr>
          </w:p>
        </w:tc>
        <w:tc>
          <w:tcPr>
            <w:tcW w:w="1532" w:type="dxa"/>
            <w:noWrap/>
            <w:hideMark/>
          </w:tcPr>
          <w:p w14:paraId="59D1CD12" w14:textId="77777777" w:rsidR="00CE6D90" w:rsidRPr="00E91E34" w:rsidRDefault="00CE6D90" w:rsidP="00CE6D90">
            <w:pPr>
              <w:pStyle w:val="Head2Text"/>
              <w:rPr>
                <w:rFonts w:asciiTheme="minorHAnsi" w:hAnsiTheme="minorHAnsi"/>
                <w:sz w:val="24"/>
                <w:szCs w:val="24"/>
              </w:rPr>
            </w:pPr>
          </w:p>
        </w:tc>
        <w:tc>
          <w:tcPr>
            <w:tcW w:w="2410" w:type="dxa"/>
            <w:noWrap/>
            <w:hideMark/>
          </w:tcPr>
          <w:p w14:paraId="60B504C7" w14:textId="77777777" w:rsidR="00CE6D90" w:rsidRPr="00E91E34" w:rsidRDefault="00CE6D90" w:rsidP="00CE6D90">
            <w:pPr>
              <w:pStyle w:val="Head2Text"/>
              <w:rPr>
                <w:rFonts w:asciiTheme="minorHAnsi" w:hAnsiTheme="minorHAnsi"/>
                <w:sz w:val="24"/>
                <w:szCs w:val="24"/>
              </w:rPr>
            </w:pPr>
          </w:p>
        </w:tc>
        <w:tc>
          <w:tcPr>
            <w:tcW w:w="2058" w:type="dxa"/>
            <w:noWrap/>
            <w:hideMark/>
          </w:tcPr>
          <w:p w14:paraId="1B852CF3" w14:textId="54DEAE4A" w:rsidR="00CE6D90" w:rsidRPr="00E91E34" w:rsidRDefault="47745FFE" w:rsidP="00CE6D90">
            <w:pPr>
              <w:pStyle w:val="Head2Text"/>
              <w:rPr>
                <w:rFonts w:asciiTheme="minorHAnsi" w:hAnsiTheme="minorHAnsi"/>
                <w:b/>
                <w:bCs/>
                <w:sz w:val="24"/>
                <w:szCs w:val="24"/>
              </w:rPr>
            </w:pPr>
            <w:r w:rsidRPr="00E91E34">
              <w:rPr>
                <w:rFonts w:asciiTheme="minorHAnsi" w:hAnsiTheme="minorHAnsi"/>
                <w:b/>
                <w:bCs/>
                <w:sz w:val="24"/>
                <w:szCs w:val="24"/>
              </w:rPr>
              <w:t xml:space="preserve">Estimated </w:t>
            </w:r>
            <w:r w:rsidR="00CE6D90" w:rsidRPr="00E91E34">
              <w:rPr>
                <w:rFonts w:asciiTheme="minorHAnsi" w:hAnsiTheme="minorHAnsi"/>
                <w:b/>
                <w:bCs/>
                <w:sz w:val="24"/>
                <w:szCs w:val="24"/>
              </w:rPr>
              <w:t>Total Annual Cost</w:t>
            </w:r>
          </w:p>
        </w:tc>
        <w:tc>
          <w:tcPr>
            <w:tcW w:w="2812" w:type="dxa"/>
            <w:noWrap/>
            <w:hideMark/>
          </w:tcPr>
          <w:p w14:paraId="5F1A13E8" w14:textId="77777777" w:rsidR="00CE6D90" w:rsidRPr="00E91E34" w:rsidRDefault="00CE6D90" w:rsidP="00CE6D90">
            <w:pPr>
              <w:pStyle w:val="Head2Text"/>
              <w:rPr>
                <w:rFonts w:asciiTheme="minorHAnsi" w:hAnsiTheme="minorHAnsi"/>
                <w:b/>
                <w:bCs/>
                <w:sz w:val="24"/>
                <w:szCs w:val="24"/>
              </w:rPr>
            </w:pPr>
            <w:r w:rsidRPr="00E91E34">
              <w:rPr>
                <w:rFonts w:asciiTheme="minorHAnsi" w:hAnsiTheme="minorHAnsi"/>
                <w:b/>
                <w:bCs/>
                <w:sz w:val="24"/>
                <w:szCs w:val="24"/>
              </w:rPr>
              <w:t xml:space="preserve">$40,096.0 </w:t>
            </w:r>
          </w:p>
        </w:tc>
      </w:tr>
    </w:tbl>
    <w:p w14:paraId="2AD33779" w14:textId="77777777" w:rsidR="00CE6D90" w:rsidRPr="00E91E34" w:rsidRDefault="00CE6D90" w:rsidP="1B8652A8">
      <w:pPr>
        <w:pStyle w:val="Head2Text"/>
        <w:ind w:left="0"/>
        <w:rPr>
          <w:rFonts w:asciiTheme="minorHAnsi" w:hAnsiTheme="minorHAnsi"/>
          <w:sz w:val="24"/>
          <w:szCs w:val="24"/>
        </w:rPr>
      </w:pPr>
    </w:p>
    <w:p w14:paraId="4E9B230A" w14:textId="39F8DA77" w:rsidR="154ECAE3" w:rsidRPr="00E91E34" w:rsidRDefault="154ECAE3" w:rsidP="729150DA">
      <w:pPr>
        <w:pStyle w:val="Head2Text"/>
        <w:ind w:left="0"/>
        <w:rPr>
          <w:rFonts w:asciiTheme="minorHAnsi" w:hAnsiTheme="minorHAnsi"/>
          <w:sz w:val="24"/>
          <w:szCs w:val="24"/>
        </w:rPr>
      </w:pPr>
      <w:r w:rsidRPr="00E91E34">
        <w:rPr>
          <w:rFonts w:asciiTheme="minorHAnsi" w:hAnsiTheme="minorHAnsi"/>
          <w:sz w:val="24"/>
          <w:szCs w:val="24"/>
        </w:rPr>
        <w:t xml:space="preserve">Please note that the above Staffing Cost Table Example is for demonstrative purposes only, to assist bidders with an example of how to approach completing the Staffing Cost Table Template.  Dollar amounts, rates, and hours </w:t>
      </w:r>
      <w:r w:rsidR="79FC4C4C" w:rsidRPr="00E91E34">
        <w:rPr>
          <w:rFonts w:asciiTheme="minorHAnsi" w:hAnsiTheme="minorHAnsi"/>
          <w:sz w:val="24"/>
          <w:szCs w:val="24"/>
        </w:rPr>
        <w:t>in the Staffing Cost Table Example</w:t>
      </w:r>
      <w:r w:rsidRPr="00E91E34">
        <w:rPr>
          <w:rFonts w:asciiTheme="minorHAnsi" w:hAnsiTheme="minorHAnsi"/>
          <w:sz w:val="24"/>
          <w:szCs w:val="24"/>
        </w:rPr>
        <w:t xml:space="preserve"> are n</w:t>
      </w:r>
      <w:r w:rsidR="42D86D49" w:rsidRPr="00E91E34">
        <w:rPr>
          <w:rFonts w:asciiTheme="minorHAnsi" w:hAnsiTheme="minorHAnsi"/>
          <w:sz w:val="24"/>
          <w:szCs w:val="24"/>
        </w:rPr>
        <w:t>ot suggestions or expectations.  Bidders should complete the Staffing Cost Table Template with num</w:t>
      </w:r>
      <w:r w:rsidR="55F0DD86" w:rsidRPr="00E91E34">
        <w:rPr>
          <w:rFonts w:asciiTheme="minorHAnsi" w:hAnsiTheme="minorHAnsi"/>
          <w:sz w:val="24"/>
          <w:szCs w:val="24"/>
        </w:rPr>
        <w:t xml:space="preserve">bers that accurately reflect their operations. </w:t>
      </w:r>
    </w:p>
    <w:p w14:paraId="27C9A576" w14:textId="7943E2DF" w:rsidR="166F4B62" w:rsidRPr="00E91E34" w:rsidRDefault="166F4B62" w:rsidP="166F4B62">
      <w:pPr>
        <w:pStyle w:val="Head2Text"/>
        <w:ind w:left="0"/>
        <w:rPr>
          <w:rFonts w:asciiTheme="minorHAnsi" w:hAnsiTheme="minorHAnsi"/>
          <w:sz w:val="24"/>
          <w:szCs w:val="24"/>
        </w:rPr>
      </w:pPr>
    </w:p>
    <w:p w14:paraId="0C8516C0" w14:textId="3FC499FA" w:rsidR="00E91E27" w:rsidRPr="00E91E34" w:rsidRDefault="00E91E27" w:rsidP="239CC8A6">
      <w:pPr>
        <w:pStyle w:val="Head2Text"/>
        <w:ind w:left="0"/>
        <w:rPr>
          <w:rFonts w:asciiTheme="minorHAnsi" w:hAnsiTheme="minorHAnsi"/>
          <w:sz w:val="24"/>
          <w:szCs w:val="24"/>
        </w:rPr>
      </w:pPr>
    </w:p>
    <w:p w14:paraId="358FF914" w14:textId="60CF8DB3" w:rsidR="316D52F5" w:rsidRPr="00E91E34" w:rsidRDefault="68B7ED7A" w:rsidP="316D52F5">
      <w:pPr>
        <w:pStyle w:val="Head2Text"/>
        <w:ind w:left="0"/>
        <w:rPr>
          <w:rFonts w:asciiTheme="minorHAnsi" w:hAnsiTheme="minorHAnsi"/>
          <w:sz w:val="24"/>
          <w:szCs w:val="24"/>
        </w:rPr>
      </w:pPr>
      <w:r w:rsidRPr="00E91E34">
        <w:rPr>
          <w:rFonts w:asciiTheme="minorHAnsi" w:hAnsiTheme="minorHAnsi"/>
          <w:sz w:val="24"/>
          <w:szCs w:val="24"/>
        </w:rPr>
        <w:t xml:space="preserve"> </w:t>
      </w:r>
    </w:p>
    <w:p w14:paraId="13DB7DB6" w14:textId="26166F8E" w:rsidR="00AA6E2F" w:rsidRPr="00E91E34" w:rsidRDefault="00AA6E2F" w:rsidP="476ABAE1">
      <w:pPr>
        <w:pStyle w:val="Heading4"/>
        <w:rPr>
          <w:sz w:val="24"/>
          <w:szCs w:val="24"/>
        </w:rPr>
      </w:pPr>
      <w:bookmarkStart w:id="264" w:name="_Toc422571375"/>
      <w:bookmarkStart w:id="265" w:name="_Toc423851951"/>
      <w:bookmarkStart w:id="266" w:name="_Toc485895643"/>
    </w:p>
    <w:p w14:paraId="060026AE" w14:textId="77777777" w:rsidR="00C37B64" w:rsidRPr="00E91E34" w:rsidRDefault="00C37B64" w:rsidP="00B41A35">
      <w:pPr>
        <w:ind w:left="900"/>
        <w:rPr>
          <w:rFonts w:asciiTheme="minorHAnsi" w:hAnsiTheme="minorHAnsi" w:cstheme="minorHAnsi"/>
          <w:sz w:val="24"/>
          <w:szCs w:val="24"/>
        </w:rPr>
      </w:pPr>
    </w:p>
    <w:bookmarkEnd w:id="264"/>
    <w:bookmarkEnd w:id="265"/>
    <w:bookmarkEnd w:id="266"/>
    <w:p w14:paraId="705AE32F" w14:textId="77777777" w:rsidR="0014712A" w:rsidRPr="00E91E34" w:rsidRDefault="0014712A" w:rsidP="00CB6D1E">
      <w:pPr>
        <w:pStyle w:val="Head4text"/>
        <w:ind w:left="630"/>
        <w:jc w:val="left"/>
        <w:rPr>
          <w:rFonts w:asciiTheme="minorHAnsi" w:hAnsiTheme="minorHAnsi" w:cstheme="minorHAnsi"/>
          <w:sz w:val="24"/>
          <w:szCs w:val="24"/>
        </w:rPr>
      </w:pPr>
    </w:p>
    <w:p w14:paraId="66D96558" w14:textId="3E302FC0" w:rsidR="00AA6E2F" w:rsidRPr="00E91E34" w:rsidRDefault="00AA6E2F" w:rsidP="00B41A35">
      <w:pPr>
        <w:pStyle w:val="Heading4"/>
        <w:rPr>
          <w:sz w:val="24"/>
          <w:szCs w:val="24"/>
        </w:rPr>
      </w:pPr>
    </w:p>
    <w:p w14:paraId="2EA7A9DD" w14:textId="77777777" w:rsidR="00532002" w:rsidRPr="00E91E34" w:rsidRDefault="00532002" w:rsidP="00AC28F3">
      <w:pPr>
        <w:pStyle w:val="Head4text"/>
        <w:ind w:left="864"/>
        <w:jc w:val="left"/>
        <w:rPr>
          <w:rFonts w:asciiTheme="minorHAnsi" w:hAnsiTheme="minorHAnsi" w:cstheme="minorHAnsi"/>
          <w:sz w:val="24"/>
          <w:szCs w:val="24"/>
        </w:rPr>
      </w:pPr>
      <w:bookmarkStart w:id="267" w:name="GPO"/>
      <w:bookmarkStart w:id="268" w:name="CollectiveCooperative_Procurement"/>
      <w:bookmarkStart w:id="269" w:name="_Requirements_for_Doing_Business_Aft"/>
      <w:bookmarkStart w:id="270" w:name="_Statewide_Contract_Administration_F"/>
      <w:bookmarkStart w:id="271" w:name="_Toc92782739"/>
      <w:bookmarkStart w:id="272" w:name="_Toc92782832"/>
      <w:bookmarkStart w:id="273" w:name="_Toc96916022"/>
      <w:bookmarkEnd w:id="267"/>
      <w:bookmarkEnd w:id="268"/>
      <w:bookmarkEnd w:id="269"/>
      <w:bookmarkEnd w:id="270"/>
    </w:p>
    <w:p w14:paraId="65A2A36D" w14:textId="77777777" w:rsidR="0038609C" w:rsidRPr="00E91E34" w:rsidRDefault="0038609C" w:rsidP="00877D47">
      <w:pPr>
        <w:pStyle w:val="Heading1"/>
        <w:rPr>
          <w:rFonts w:asciiTheme="minorHAnsi" w:hAnsiTheme="minorHAnsi" w:cstheme="minorHAnsi"/>
        </w:rPr>
      </w:pPr>
      <w:bookmarkStart w:id="274" w:name="_Toc232421180"/>
      <w:r w:rsidRPr="00E91E34">
        <w:rPr>
          <w:rFonts w:asciiTheme="minorHAnsi" w:hAnsiTheme="minorHAnsi" w:cstheme="minorHAnsi"/>
        </w:rPr>
        <w:lastRenderedPageBreak/>
        <w:t>Other Terms</w:t>
      </w:r>
      <w:bookmarkEnd w:id="274"/>
    </w:p>
    <w:p w14:paraId="3C58B0A1" w14:textId="2374D3F2" w:rsidR="5FB6BA39" w:rsidRPr="00E91E34" w:rsidRDefault="00AA6E2F" w:rsidP="5E14E9E2">
      <w:pPr>
        <w:pStyle w:val="Heading2"/>
        <w:jc w:val="left"/>
        <w:rPr>
          <w:rFonts w:asciiTheme="minorHAnsi" w:hAnsiTheme="minorHAnsi" w:cstheme="minorBidi"/>
          <w:sz w:val="24"/>
          <w:szCs w:val="24"/>
        </w:rPr>
      </w:pPr>
      <w:bookmarkStart w:id="275" w:name="_Toc153181537"/>
      <w:bookmarkStart w:id="276" w:name="_Toc157941462"/>
      <w:bookmarkStart w:id="277" w:name="_Toc158799451"/>
      <w:bookmarkStart w:id="278" w:name="_Toc232421181"/>
      <w:r w:rsidRPr="00E91E34">
        <w:rPr>
          <w:rFonts w:asciiTheme="minorHAnsi" w:hAnsiTheme="minorHAnsi" w:cstheme="minorBidi"/>
          <w:sz w:val="24"/>
          <w:szCs w:val="24"/>
        </w:rPr>
        <w:t>Continued qualification based on performance</w:t>
      </w:r>
      <w:bookmarkEnd w:id="275"/>
      <w:bookmarkEnd w:id="276"/>
      <w:bookmarkEnd w:id="277"/>
      <w:bookmarkEnd w:id="278"/>
    </w:p>
    <w:p w14:paraId="47A35260" w14:textId="4EF907A4" w:rsidR="00DA4A52" w:rsidRPr="00E91E34" w:rsidRDefault="00F904E4" w:rsidP="00AC28F3">
      <w:pPr>
        <w:pStyle w:val="Heading2"/>
        <w:jc w:val="left"/>
        <w:rPr>
          <w:rFonts w:asciiTheme="minorHAnsi" w:hAnsiTheme="minorHAnsi" w:cstheme="minorBidi"/>
          <w:sz w:val="24"/>
          <w:szCs w:val="24"/>
        </w:rPr>
      </w:pPr>
      <w:bookmarkStart w:id="279" w:name="_Toc232421182"/>
      <w:r w:rsidRPr="00E91E34">
        <w:rPr>
          <w:rFonts w:asciiTheme="minorHAnsi" w:hAnsiTheme="minorHAnsi" w:cstheme="minorBidi"/>
          <w:sz w:val="24"/>
          <w:szCs w:val="24"/>
        </w:rPr>
        <w:t>Reporting</w:t>
      </w:r>
      <w:bookmarkEnd w:id="279"/>
    </w:p>
    <w:p w14:paraId="5F9BFC39" w14:textId="749A8D17" w:rsidR="00AA6E2F" w:rsidRPr="00E91E34" w:rsidRDefault="00AD08B4" w:rsidP="00931F42">
      <w:pPr>
        <w:pStyle w:val="Head2Text"/>
        <w:keepNext/>
        <w:jc w:val="left"/>
        <w:rPr>
          <w:rFonts w:asciiTheme="minorHAnsi" w:hAnsiTheme="minorHAnsi" w:cstheme="minorBidi"/>
          <w:sz w:val="24"/>
          <w:szCs w:val="24"/>
        </w:rPr>
      </w:pPr>
      <w:r w:rsidRPr="00E91E34">
        <w:rPr>
          <w:rFonts w:asciiTheme="minorHAnsi" w:hAnsiTheme="minorHAnsi" w:cstheme="minorBidi"/>
          <w:sz w:val="24"/>
          <w:szCs w:val="24"/>
        </w:rPr>
        <w:t>Contractors are responsible for compliance with reporting as outlined in the specification scope of services section 3.</w:t>
      </w:r>
      <w:r w:rsidR="00F9474C" w:rsidRPr="00E91E34">
        <w:rPr>
          <w:rFonts w:asciiTheme="minorHAnsi" w:hAnsiTheme="minorHAnsi" w:cstheme="minorBidi"/>
          <w:sz w:val="24"/>
          <w:szCs w:val="24"/>
        </w:rPr>
        <w:t xml:space="preserve"> and</w:t>
      </w:r>
      <w:r w:rsidR="00931F42" w:rsidRPr="00E91E34">
        <w:rPr>
          <w:rFonts w:asciiTheme="minorHAnsi" w:hAnsiTheme="minorHAnsi" w:cstheme="minorBidi"/>
          <w:sz w:val="24"/>
          <w:szCs w:val="24"/>
        </w:rPr>
        <w:t xml:space="preserve"> </w:t>
      </w:r>
      <w:r w:rsidR="00F904E4" w:rsidRPr="00E91E34">
        <w:rPr>
          <w:rFonts w:asciiTheme="minorHAnsi" w:hAnsiTheme="minorHAnsi" w:cstheme="minorBidi"/>
          <w:sz w:val="24"/>
          <w:szCs w:val="24"/>
        </w:rPr>
        <w:t>all</w:t>
      </w:r>
      <w:r w:rsidR="00931F42" w:rsidRPr="00E91E34">
        <w:rPr>
          <w:rFonts w:asciiTheme="minorHAnsi" w:hAnsiTheme="minorHAnsi" w:cstheme="minorBidi"/>
          <w:sz w:val="24"/>
          <w:szCs w:val="24"/>
        </w:rPr>
        <w:t xml:space="preserve"> other </w:t>
      </w:r>
      <w:r w:rsidR="00F904E4" w:rsidRPr="00E91E34">
        <w:rPr>
          <w:rFonts w:asciiTheme="minorHAnsi" w:hAnsiTheme="minorHAnsi" w:cstheme="minorBidi"/>
          <w:sz w:val="24"/>
          <w:szCs w:val="24"/>
        </w:rPr>
        <w:t>contract reporting requirements including, but not limited to, Supplier Diversity Program (SDP) and other contract reports, as required by this contract.</w:t>
      </w:r>
    </w:p>
    <w:p w14:paraId="5F5204DD" w14:textId="01093B41" w:rsidR="00AA6E2F" w:rsidRPr="00E91E34" w:rsidRDefault="00AA6E2F" w:rsidP="00AC28F3">
      <w:pPr>
        <w:pStyle w:val="Heading2"/>
        <w:jc w:val="left"/>
        <w:rPr>
          <w:rFonts w:asciiTheme="minorHAnsi" w:hAnsiTheme="minorHAnsi" w:cstheme="minorBidi"/>
          <w:sz w:val="24"/>
          <w:szCs w:val="24"/>
        </w:rPr>
      </w:pPr>
      <w:bookmarkStart w:id="280" w:name="_Toc153181540"/>
      <w:bookmarkStart w:id="281" w:name="_Toc157941465"/>
      <w:bookmarkStart w:id="282" w:name="_Toc158799454"/>
      <w:bookmarkStart w:id="283" w:name="_Toc232421183"/>
      <w:bookmarkStart w:id="284" w:name="_Toc143675186"/>
      <w:bookmarkStart w:id="285" w:name="_Toc143676439"/>
      <w:bookmarkStart w:id="286" w:name="_Toc143933072"/>
      <w:bookmarkEnd w:id="271"/>
      <w:bookmarkEnd w:id="272"/>
      <w:bookmarkEnd w:id="273"/>
      <w:r w:rsidRPr="00E91E34">
        <w:rPr>
          <w:rFonts w:asciiTheme="minorHAnsi" w:hAnsiTheme="minorHAnsi" w:cstheme="minorBidi"/>
          <w:sz w:val="24"/>
          <w:szCs w:val="24"/>
        </w:rPr>
        <w:t>Security and confidentiality</w:t>
      </w:r>
      <w:bookmarkEnd w:id="280"/>
      <w:bookmarkEnd w:id="281"/>
      <w:bookmarkEnd w:id="282"/>
      <w:bookmarkEnd w:id="283"/>
    </w:p>
    <w:bookmarkEnd w:id="284"/>
    <w:bookmarkEnd w:id="285"/>
    <w:bookmarkEnd w:id="286"/>
    <w:p w14:paraId="3A905BA7" w14:textId="63EFB16D" w:rsidR="004879B7" w:rsidRPr="00E91E34" w:rsidRDefault="00800BF4" w:rsidP="00BE0C75">
      <w:pPr>
        <w:pStyle w:val="Head2Text"/>
        <w:keepNext/>
        <w:jc w:val="left"/>
        <w:rPr>
          <w:rFonts w:asciiTheme="minorHAnsi" w:hAnsiTheme="minorHAnsi" w:cstheme="minorBidi"/>
          <w:sz w:val="24"/>
          <w:szCs w:val="24"/>
        </w:rPr>
      </w:pPr>
      <w:r w:rsidRPr="00E91E34">
        <w:rPr>
          <w:rFonts w:asciiTheme="minorHAnsi" w:hAnsiTheme="minorHAnsi" w:cstheme="minorBidi"/>
          <w:sz w:val="24"/>
          <w:szCs w:val="24"/>
        </w:rPr>
        <w:t>All data collected through the life of the contract is the property of the Department.  The Contractor must obtain expressed written permission to use or share the data other than as specified in this contract.</w:t>
      </w:r>
      <w:r w:rsidR="00EF5108" w:rsidRPr="00E91E34">
        <w:rPr>
          <w:rFonts w:asciiTheme="minorHAnsi" w:hAnsiTheme="minorHAnsi" w:cstheme="minorBidi"/>
          <w:sz w:val="24"/>
          <w:szCs w:val="24"/>
        </w:rPr>
        <w:t xml:space="preserve"> </w:t>
      </w:r>
    </w:p>
    <w:p w14:paraId="689178DC" w14:textId="509AD094" w:rsidR="00EE190C" w:rsidRPr="00E91E34" w:rsidRDefault="00AA6E2F" w:rsidP="00AC28F3">
      <w:pPr>
        <w:pStyle w:val="Head2Text"/>
        <w:keepNext/>
        <w:jc w:val="left"/>
        <w:rPr>
          <w:rFonts w:asciiTheme="minorHAnsi" w:hAnsiTheme="minorHAnsi" w:cstheme="minorBidi"/>
          <w:sz w:val="24"/>
          <w:szCs w:val="24"/>
        </w:rPr>
      </w:pPr>
      <w:r w:rsidRPr="00E91E34">
        <w:rPr>
          <w:rFonts w:asciiTheme="minorHAnsi" w:hAnsiTheme="minorHAnsi" w:cstheme="minorBidi"/>
          <w:sz w:val="24"/>
          <w:szCs w:val="24"/>
        </w:rPr>
        <w:t xml:space="preserve">The Contractor shall comply fully with all security procedures of the Commonwealth and </w:t>
      </w:r>
      <w:r w:rsidR="00EE190C" w:rsidRPr="00E91E34">
        <w:rPr>
          <w:rFonts w:asciiTheme="minorHAnsi" w:hAnsiTheme="minorHAnsi" w:cstheme="minorBidi"/>
          <w:sz w:val="24"/>
          <w:szCs w:val="24"/>
        </w:rPr>
        <w:t xml:space="preserve">Commonwealth </w:t>
      </w:r>
      <w:r w:rsidR="002464CF" w:rsidRPr="00E91E34">
        <w:rPr>
          <w:rFonts w:asciiTheme="minorHAnsi" w:hAnsiTheme="minorHAnsi" w:cstheme="minorBidi"/>
          <w:sz w:val="24"/>
          <w:szCs w:val="24"/>
        </w:rPr>
        <w:t xml:space="preserve">Agencies </w:t>
      </w:r>
      <w:r w:rsidRPr="00E91E34">
        <w:rPr>
          <w:rFonts w:asciiTheme="minorHAnsi" w:hAnsiTheme="minorHAnsi" w:cstheme="minorBidi"/>
          <w:sz w:val="24"/>
          <w:szCs w:val="24"/>
        </w:rPr>
        <w:t xml:space="preserve">in performance of the </w:t>
      </w:r>
      <w:r w:rsidR="007363FA" w:rsidRPr="00E91E34">
        <w:rPr>
          <w:rFonts w:asciiTheme="minorHAnsi" w:hAnsiTheme="minorHAnsi" w:cstheme="minorBidi"/>
          <w:sz w:val="24"/>
          <w:szCs w:val="24"/>
        </w:rPr>
        <w:t>C</w:t>
      </w:r>
      <w:r w:rsidRPr="00E91E34">
        <w:rPr>
          <w:rFonts w:asciiTheme="minorHAnsi" w:hAnsiTheme="minorHAnsi" w:cstheme="minorBidi"/>
          <w:sz w:val="24"/>
          <w:szCs w:val="24"/>
        </w:rPr>
        <w:t xml:space="preserve">ontract. The </w:t>
      </w:r>
      <w:r w:rsidR="007363FA" w:rsidRPr="00E91E34">
        <w:rPr>
          <w:rFonts w:asciiTheme="minorHAnsi" w:hAnsiTheme="minorHAnsi" w:cstheme="minorBidi"/>
          <w:sz w:val="24"/>
          <w:szCs w:val="24"/>
        </w:rPr>
        <w:t>C</w:t>
      </w:r>
      <w:r w:rsidRPr="00E91E34">
        <w:rPr>
          <w:rFonts w:asciiTheme="minorHAnsi" w:hAnsiTheme="minorHAnsi" w:cstheme="minorBidi"/>
          <w:sz w:val="24"/>
          <w:szCs w:val="24"/>
        </w:rPr>
        <w:t xml:space="preserve">ontractor shall not divulge to third parties confidential information obtained by the </w:t>
      </w:r>
      <w:r w:rsidR="007363FA" w:rsidRPr="00E91E34">
        <w:rPr>
          <w:rFonts w:asciiTheme="minorHAnsi" w:hAnsiTheme="minorHAnsi" w:cstheme="minorBidi"/>
          <w:sz w:val="24"/>
          <w:szCs w:val="24"/>
        </w:rPr>
        <w:t>C</w:t>
      </w:r>
      <w:r w:rsidRPr="00E91E34">
        <w:rPr>
          <w:rFonts w:asciiTheme="minorHAnsi" w:hAnsiTheme="minorHAnsi" w:cstheme="minorBidi"/>
          <w:sz w:val="24"/>
          <w:szCs w:val="24"/>
        </w:rPr>
        <w:t>ontractor or its agents, distributors, resellers, subcontractors, officers</w:t>
      </w:r>
      <w:r w:rsidR="004A4B72" w:rsidRPr="00E91E34">
        <w:rPr>
          <w:rFonts w:asciiTheme="minorHAnsi" w:hAnsiTheme="minorHAnsi" w:cstheme="minorBidi"/>
          <w:sz w:val="24"/>
          <w:szCs w:val="24"/>
        </w:rPr>
        <w:t>,</w:t>
      </w:r>
      <w:r w:rsidRPr="00E91E34">
        <w:rPr>
          <w:rFonts w:asciiTheme="minorHAnsi" w:hAnsiTheme="minorHAnsi" w:cstheme="minorBidi"/>
          <w:sz w:val="24"/>
          <w:szCs w:val="24"/>
        </w:rPr>
        <w:t xml:space="preserve"> or employees in the course of performing Contract work, including, but not limited to, security procedures, business operations </w:t>
      </w:r>
      <w:r w:rsidR="005D63D7" w:rsidRPr="00E91E34">
        <w:rPr>
          <w:rFonts w:asciiTheme="minorHAnsi" w:hAnsiTheme="minorHAnsi" w:cstheme="minorBidi"/>
          <w:sz w:val="24"/>
          <w:szCs w:val="24"/>
        </w:rPr>
        <w:t>i</w:t>
      </w:r>
      <w:r w:rsidRPr="00E91E34">
        <w:rPr>
          <w:rFonts w:asciiTheme="minorHAnsi" w:hAnsiTheme="minorHAnsi" w:cstheme="minorBidi"/>
          <w:sz w:val="24"/>
          <w:szCs w:val="24"/>
        </w:rPr>
        <w:t>nformation,</w:t>
      </w:r>
      <w:r w:rsidR="003144A8" w:rsidRPr="00E91E34">
        <w:rPr>
          <w:rFonts w:asciiTheme="minorHAnsi" w:hAnsiTheme="minorHAnsi" w:cstheme="minorBidi"/>
          <w:sz w:val="24"/>
          <w:szCs w:val="24"/>
        </w:rPr>
        <w:t xml:space="preserve"> personally identifiable information,</w:t>
      </w:r>
      <w:r w:rsidRPr="00E91E34">
        <w:rPr>
          <w:rFonts w:asciiTheme="minorHAnsi" w:hAnsiTheme="minorHAnsi" w:cstheme="minorBidi"/>
          <w:sz w:val="24"/>
          <w:szCs w:val="24"/>
        </w:rPr>
        <w:t xml:space="preserve"> or commercial proprietary information in the possession of the </w:t>
      </w:r>
      <w:r w:rsidR="007363FA" w:rsidRPr="00E91E34">
        <w:rPr>
          <w:rFonts w:asciiTheme="minorHAnsi" w:hAnsiTheme="minorHAnsi" w:cstheme="minorBidi"/>
          <w:sz w:val="24"/>
          <w:szCs w:val="24"/>
        </w:rPr>
        <w:t>Commonwealth Agency.</w:t>
      </w:r>
    </w:p>
    <w:p w14:paraId="2FD68350" w14:textId="2BD4CB35" w:rsidR="00AA6E2F" w:rsidRPr="00E91E34" w:rsidRDefault="00AA6E2F" w:rsidP="006B23C6">
      <w:pPr>
        <w:pStyle w:val="Heading2"/>
        <w:ind w:left="630" w:hanging="630"/>
        <w:jc w:val="left"/>
        <w:rPr>
          <w:rFonts w:asciiTheme="minorHAnsi" w:hAnsiTheme="minorHAnsi" w:cstheme="minorHAnsi"/>
          <w:sz w:val="24"/>
          <w:szCs w:val="24"/>
        </w:rPr>
      </w:pPr>
      <w:bookmarkStart w:id="287" w:name="_Toc143675187"/>
      <w:bookmarkStart w:id="288" w:name="_Toc143676440"/>
      <w:bookmarkStart w:id="289" w:name="_Toc143933073"/>
      <w:bookmarkStart w:id="290" w:name="_Toc153181541"/>
      <w:bookmarkStart w:id="291" w:name="_Toc157941466"/>
      <w:bookmarkStart w:id="292" w:name="_Toc158799455"/>
      <w:bookmarkStart w:id="293" w:name="_Toc232421184"/>
      <w:r w:rsidRPr="00E91E34">
        <w:rPr>
          <w:rFonts w:asciiTheme="minorHAnsi" w:hAnsiTheme="minorHAnsi" w:cstheme="minorHAnsi"/>
          <w:sz w:val="24"/>
          <w:szCs w:val="24"/>
        </w:rPr>
        <w:t>Contract Management (</w:t>
      </w:r>
      <w:r w:rsidR="007363FA" w:rsidRPr="00E91E34">
        <w:rPr>
          <w:rFonts w:asciiTheme="minorHAnsi" w:hAnsiTheme="minorHAnsi" w:cstheme="minorHAnsi"/>
          <w:sz w:val="24"/>
          <w:szCs w:val="24"/>
        </w:rPr>
        <w:t>C</w:t>
      </w:r>
      <w:r w:rsidRPr="00E91E34">
        <w:rPr>
          <w:rFonts w:asciiTheme="minorHAnsi" w:hAnsiTheme="minorHAnsi" w:cstheme="minorHAnsi"/>
          <w:sz w:val="24"/>
          <w:szCs w:val="24"/>
        </w:rPr>
        <w:t xml:space="preserve">ontractor’s interface with </w:t>
      </w:r>
      <w:bookmarkEnd w:id="287"/>
      <w:bookmarkEnd w:id="288"/>
      <w:r w:rsidR="002464CF" w:rsidRPr="00E91E34">
        <w:rPr>
          <w:rFonts w:asciiTheme="minorHAnsi" w:hAnsiTheme="minorHAnsi" w:cstheme="minorHAnsi"/>
          <w:sz w:val="24"/>
          <w:szCs w:val="24"/>
        </w:rPr>
        <w:t>Commonwealth’s Contract Manager</w:t>
      </w:r>
      <w:r w:rsidRPr="00E91E34">
        <w:rPr>
          <w:rFonts w:asciiTheme="minorHAnsi" w:hAnsiTheme="minorHAnsi" w:cstheme="minorHAnsi"/>
          <w:sz w:val="24"/>
          <w:szCs w:val="24"/>
        </w:rPr>
        <w:t>)</w:t>
      </w:r>
      <w:bookmarkEnd w:id="289"/>
      <w:bookmarkEnd w:id="290"/>
      <w:bookmarkEnd w:id="291"/>
      <w:bookmarkEnd w:id="292"/>
      <w:bookmarkEnd w:id="293"/>
      <w:r w:rsidRPr="00E91E34">
        <w:rPr>
          <w:rFonts w:asciiTheme="minorHAnsi" w:hAnsiTheme="minorHAnsi" w:cstheme="minorHAnsi"/>
          <w:sz w:val="24"/>
          <w:szCs w:val="24"/>
        </w:rPr>
        <w:t xml:space="preserve"> </w:t>
      </w:r>
    </w:p>
    <w:p w14:paraId="53786369" w14:textId="77777777" w:rsidR="00AA6E2F" w:rsidRPr="00E91E34" w:rsidRDefault="00AA6E2F" w:rsidP="00AC28F3">
      <w:pPr>
        <w:pStyle w:val="Head2Text"/>
        <w:keepNext/>
        <w:jc w:val="left"/>
        <w:rPr>
          <w:rFonts w:asciiTheme="minorHAnsi" w:hAnsiTheme="minorHAnsi" w:cstheme="minorHAnsi"/>
          <w:sz w:val="24"/>
          <w:szCs w:val="24"/>
        </w:rPr>
      </w:pPr>
      <w:r w:rsidRPr="00E91E34">
        <w:rPr>
          <w:rFonts w:asciiTheme="minorHAnsi" w:hAnsiTheme="minorHAnsi" w:cstheme="minorHAnsi"/>
          <w:sz w:val="24"/>
          <w:szCs w:val="24"/>
        </w:rPr>
        <w:t xml:space="preserve">The </w:t>
      </w:r>
      <w:r w:rsidR="00B56E30" w:rsidRPr="00E91E34">
        <w:rPr>
          <w:rFonts w:asciiTheme="minorHAnsi" w:hAnsiTheme="minorHAnsi" w:cstheme="minorHAnsi"/>
          <w:sz w:val="24"/>
          <w:szCs w:val="24"/>
        </w:rPr>
        <w:t xml:space="preserve">“Purchaser” </w:t>
      </w:r>
      <w:r w:rsidRPr="00E91E34">
        <w:rPr>
          <w:rFonts w:asciiTheme="minorHAnsi" w:hAnsiTheme="minorHAnsi" w:cstheme="minorHAnsi"/>
          <w:sz w:val="24"/>
          <w:szCs w:val="24"/>
        </w:rPr>
        <w:t xml:space="preserve">contact </w:t>
      </w:r>
      <w:r w:rsidR="00B56E30" w:rsidRPr="00E91E34">
        <w:rPr>
          <w:rFonts w:asciiTheme="minorHAnsi" w:hAnsiTheme="minorHAnsi" w:cstheme="minorHAnsi"/>
          <w:sz w:val="24"/>
          <w:szCs w:val="24"/>
        </w:rPr>
        <w:t xml:space="preserve">listed </w:t>
      </w:r>
      <w:r w:rsidRPr="00E91E34">
        <w:rPr>
          <w:rFonts w:asciiTheme="minorHAnsi" w:hAnsiTheme="minorHAnsi" w:cstheme="minorHAnsi"/>
          <w:sz w:val="24"/>
          <w:szCs w:val="24"/>
        </w:rPr>
        <w:t xml:space="preserve">in the </w:t>
      </w:r>
      <w:r w:rsidR="00B56E30" w:rsidRPr="00E91E34">
        <w:rPr>
          <w:rFonts w:asciiTheme="minorHAnsi" w:hAnsiTheme="minorHAnsi" w:cstheme="minorHAnsi"/>
          <w:sz w:val="24"/>
          <w:szCs w:val="24"/>
        </w:rPr>
        <w:t>Master Blanket Purchase Order</w:t>
      </w:r>
      <w:r w:rsidRPr="00E91E34">
        <w:rPr>
          <w:rFonts w:asciiTheme="minorHAnsi" w:hAnsiTheme="minorHAnsi" w:cstheme="minorHAnsi"/>
          <w:sz w:val="24"/>
          <w:szCs w:val="24"/>
        </w:rPr>
        <w:t xml:space="preserve"> on C</w:t>
      </w:r>
      <w:r w:rsidR="00F0400E" w:rsidRPr="00E91E34">
        <w:rPr>
          <w:rFonts w:asciiTheme="minorHAnsi" w:hAnsiTheme="minorHAnsi" w:cstheme="minorHAnsi"/>
          <w:sz w:val="24"/>
          <w:szCs w:val="24"/>
        </w:rPr>
        <w:t>OMMBUYS</w:t>
      </w:r>
      <w:r w:rsidRPr="00E91E34">
        <w:rPr>
          <w:rFonts w:asciiTheme="minorHAnsi" w:hAnsiTheme="minorHAnsi" w:cstheme="minorHAnsi"/>
          <w:sz w:val="24"/>
          <w:szCs w:val="24"/>
        </w:rPr>
        <w:t xml:space="preserve"> for </w:t>
      </w:r>
      <w:r w:rsidR="007363FA" w:rsidRPr="00E91E34">
        <w:rPr>
          <w:rFonts w:asciiTheme="minorHAnsi" w:hAnsiTheme="minorHAnsi" w:cstheme="minorHAnsi"/>
          <w:sz w:val="24"/>
          <w:szCs w:val="24"/>
        </w:rPr>
        <w:t>this Contract</w:t>
      </w:r>
      <w:r w:rsidRPr="00E91E34">
        <w:rPr>
          <w:rFonts w:asciiTheme="minorHAnsi" w:hAnsiTheme="minorHAnsi" w:cstheme="minorHAnsi"/>
          <w:sz w:val="24"/>
          <w:szCs w:val="24"/>
        </w:rPr>
        <w:t xml:space="preserve"> is </w:t>
      </w:r>
      <w:r w:rsidR="00CF3429" w:rsidRPr="00E91E34">
        <w:rPr>
          <w:rFonts w:asciiTheme="minorHAnsi" w:hAnsiTheme="minorHAnsi" w:cstheme="minorHAnsi"/>
          <w:sz w:val="24"/>
          <w:szCs w:val="24"/>
        </w:rPr>
        <w:t>the Commonwealth Contract Manager.</w:t>
      </w:r>
      <w:r w:rsidRPr="00E91E34">
        <w:rPr>
          <w:rFonts w:asciiTheme="minorHAnsi" w:hAnsiTheme="minorHAnsi" w:cstheme="minorHAnsi"/>
          <w:sz w:val="24"/>
          <w:szCs w:val="24"/>
        </w:rPr>
        <w:t xml:space="preserve"> </w:t>
      </w:r>
    </w:p>
    <w:p w14:paraId="1993D02A" w14:textId="0FD3FEBF" w:rsidR="00AA6E2F" w:rsidRPr="00E91E34" w:rsidRDefault="00AA6E2F" w:rsidP="00CB6D1E">
      <w:pPr>
        <w:pStyle w:val="Heading2"/>
        <w:tabs>
          <w:tab w:val="clear" w:pos="648"/>
        </w:tabs>
        <w:ind w:left="630" w:hanging="630"/>
        <w:jc w:val="left"/>
        <w:rPr>
          <w:rFonts w:asciiTheme="minorHAnsi" w:hAnsiTheme="minorHAnsi" w:cstheme="minorBidi"/>
          <w:sz w:val="24"/>
          <w:szCs w:val="24"/>
        </w:rPr>
      </w:pPr>
      <w:bookmarkStart w:id="294" w:name="_Toc143675189"/>
      <w:bookmarkStart w:id="295" w:name="_Toc143676442"/>
      <w:bookmarkStart w:id="296" w:name="_Toc143592413"/>
      <w:bookmarkStart w:id="297" w:name="_Toc143671709"/>
      <w:bookmarkStart w:id="298" w:name="_Toc143675191"/>
      <w:bookmarkStart w:id="299" w:name="_Toc143676444"/>
      <w:bookmarkStart w:id="300" w:name="_Toc143933076"/>
      <w:bookmarkStart w:id="301" w:name="_Toc153181543"/>
      <w:bookmarkStart w:id="302" w:name="_Toc157941468"/>
      <w:bookmarkStart w:id="303" w:name="_Toc158799457"/>
      <w:bookmarkStart w:id="304" w:name="_Toc232421185"/>
      <w:bookmarkEnd w:id="294"/>
      <w:bookmarkEnd w:id="295"/>
      <w:bookmarkEnd w:id="296"/>
      <w:bookmarkEnd w:id="297"/>
      <w:r w:rsidRPr="00E91E34">
        <w:rPr>
          <w:rFonts w:asciiTheme="minorHAnsi" w:hAnsiTheme="minorHAnsi" w:cstheme="minorBidi"/>
          <w:sz w:val="24"/>
          <w:szCs w:val="24"/>
        </w:rPr>
        <w:t>Failure to perform contractual obligations</w:t>
      </w:r>
      <w:bookmarkEnd w:id="298"/>
      <w:bookmarkEnd w:id="299"/>
      <w:bookmarkEnd w:id="300"/>
      <w:bookmarkEnd w:id="301"/>
      <w:bookmarkEnd w:id="302"/>
      <w:bookmarkEnd w:id="303"/>
      <w:bookmarkEnd w:id="304"/>
    </w:p>
    <w:p w14:paraId="102942FF" w14:textId="1BBC5787" w:rsidR="7F21A846" w:rsidRPr="00E91E34" w:rsidRDefault="7F21A846" w:rsidP="7F21A846">
      <w:pPr>
        <w:pStyle w:val="Head2Text"/>
        <w:keepNext/>
        <w:spacing w:after="0"/>
        <w:jc w:val="left"/>
        <w:rPr>
          <w:rFonts w:asciiTheme="minorHAnsi" w:hAnsiTheme="minorHAnsi" w:cstheme="minorBidi"/>
          <w:sz w:val="24"/>
          <w:szCs w:val="24"/>
        </w:rPr>
      </w:pPr>
    </w:p>
    <w:p w14:paraId="70DB1FE2" w14:textId="702E25DE" w:rsidR="0495F376" w:rsidRPr="00E91E34" w:rsidRDefault="0495F376" w:rsidP="7F21A846">
      <w:pPr>
        <w:pStyle w:val="Head2Text"/>
        <w:keepNext/>
        <w:spacing w:after="0"/>
        <w:jc w:val="left"/>
        <w:rPr>
          <w:rFonts w:asciiTheme="minorHAnsi" w:hAnsiTheme="minorHAnsi" w:cstheme="minorBidi"/>
          <w:sz w:val="24"/>
          <w:szCs w:val="24"/>
        </w:rPr>
      </w:pPr>
      <w:r w:rsidRPr="00E91E34">
        <w:rPr>
          <w:rFonts w:asciiTheme="minorHAnsi" w:hAnsiTheme="minorHAnsi" w:cstheme="minorBidi"/>
          <w:sz w:val="24"/>
          <w:szCs w:val="24"/>
        </w:rPr>
        <w:t>As outlined in the Standard Contract Form, Terms and Conditions, and RFR, failure to perform contractual obligations may result in one or more of the following:</w:t>
      </w:r>
    </w:p>
    <w:p w14:paraId="62E632C6" w14:textId="7B0BC2A2" w:rsidR="7F21A846" w:rsidRPr="00E91E34" w:rsidRDefault="7F21A846" w:rsidP="7F21A846">
      <w:pPr>
        <w:pStyle w:val="Head2Text"/>
        <w:keepNext/>
        <w:spacing w:after="0"/>
        <w:jc w:val="left"/>
        <w:rPr>
          <w:rFonts w:asciiTheme="minorHAnsi" w:hAnsiTheme="minorHAnsi" w:cstheme="minorBidi"/>
          <w:sz w:val="24"/>
          <w:szCs w:val="24"/>
        </w:rPr>
      </w:pPr>
    </w:p>
    <w:p w14:paraId="56A593C1" w14:textId="77777777" w:rsidR="00AA6E2F" w:rsidRPr="00E91E34" w:rsidRDefault="00E5091C" w:rsidP="00542A78">
      <w:pPr>
        <w:pStyle w:val="Head2Text"/>
        <w:keepNext/>
        <w:numPr>
          <w:ilvl w:val="0"/>
          <w:numId w:val="12"/>
        </w:numPr>
        <w:spacing w:after="0"/>
        <w:jc w:val="left"/>
        <w:rPr>
          <w:rFonts w:asciiTheme="minorHAnsi" w:hAnsiTheme="minorHAnsi" w:cstheme="minorBidi"/>
          <w:sz w:val="24"/>
          <w:szCs w:val="24"/>
        </w:rPr>
      </w:pPr>
      <w:r w:rsidRPr="00E91E34">
        <w:rPr>
          <w:rFonts w:asciiTheme="minorHAnsi" w:hAnsiTheme="minorHAnsi" w:cstheme="minorBidi"/>
          <w:sz w:val="24"/>
          <w:szCs w:val="24"/>
        </w:rPr>
        <w:t>Termination</w:t>
      </w:r>
    </w:p>
    <w:p w14:paraId="29222B4E" w14:textId="77777777" w:rsidR="00AA6E2F" w:rsidRPr="00E91E34" w:rsidRDefault="00AA6E2F" w:rsidP="00542A78">
      <w:pPr>
        <w:pStyle w:val="Head2Text"/>
        <w:keepNext/>
        <w:numPr>
          <w:ilvl w:val="0"/>
          <w:numId w:val="12"/>
        </w:numPr>
        <w:spacing w:after="0"/>
        <w:jc w:val="left"/>
        <w:rPr>
          <w:rFonts w:asciiTheme="minorHAnsi" w:hAnsiTheme="minorHAnsi" w:cstheme="minorBidi"/>
          <w:sz w:val="24"/>
          <w:szCs w:val="24"/>
        </w:rPr>
      </w:pPr>
      <w:r w:rsidRPr="00E91E34">
        <w:rPr>
          <w:rFonts w:asciiTheme="minorHAnsi" w:hAnsiTheme="minorHAnsi" w:cstheme="minorBidi"/>
          <w:sz w:val="24"/>
          <w:szCs w:val="24"/>
        </w:rPr>
        <w:t>Suspension</w:t>
      </w:r>
    </w:p>
    <w:p w14:paraId="1EE42129" w14:textId="77777777" w:rsidR="00DD7024" w:rsidRPr="00E91E34" w:rsidRDefault="00AA6E2F" w:rsidP="00542A78">
      <w:pPr>
        <w:pStyle w:val="Head2Text"/>
        <w:keepNext/>
        <w:numPr>
          <w:ilvl w:val="0"/>
          <w:numId w:val="12"/>
        </w:numPr>
        <w:spacing w:after="0"/>
        <w:jc w:val="left"/>
        <w:rPr>
          <w:rFonts w:asciiTheme="minorHAnsi" w:hAnsiTheme="minorHAnsi" w:cstheme="minorBidi"/>
          <w:sz w:val="24"/>
          <w:szCs w:val="24"/>
        </w:rPr>
      </w:pPr>
      <w:r w:rsidRPr="00E91E34">
        <w:rPr>
          <w:rFonts w:asciiTheme="minorHAnsi" w:hAnsiTheme="minorHAnsi" w:cstheme="minorBidi"/>
          <w:sz w:val="24"/>
          <w:szCs w:val="24"/>
        </w:rPr>
        <w:t>Adding additional contractors</w:t>
      </w:r>
    </w:p>
    <w:p w14:paraId="66F4C3A5" w14:textId="518B4C91" w:rsidR="4CD062C6" w:rsidRPr="00E91E34" w:rsidRDefault="4CD062C6" w:rsidP="4CD062C6">
      <w:pPr>
        <w:pStyle w:val="Head2Text"/>
        <w:keepNext/>
        <w:spacing w:after="0"/>
        <w:jc w:val="left"/>
        <w:rPr>
          <w:rFonts w:asciiTheme="minorHAnsi" w:hAnsiTheme="minorHAnsi" w:cstheme="minorBidi"/>
          <w:sz w:val="24"/>
          <w:szCs w:val="24"/>
        </w:rPr>
      </w:pPr>
    </w:p>
    <w:p w14:paraId="3204E3C1" w14:textId="77777777" w:rsidR="005C1605" w:rsidRPr="00E91E34" w:rsidRDefault="005C1605" w:rsidP="005C1605">
      <w:pPr>
        <w:pStyle w:val="Heading2"/>
        <w:rPr>
          <w:rFonts w:asciiTheme="minorHAnsi" w:hAnsiTheme="minorHAnsi" w:cstheme="minorHAnsi"/>
          <w:sz w:val="24"/>
          <w:szCs w:val="24"/>
        </w:rPr>
      </w:pPr>
      <w:bookmarkStart w:id="305" w:name="_Toc232421186"/>
      <w:r w:rsidRPr="00E91E34">
        <w:rPr>
          <w:rFonts w:asciiTheme="minorHAnsi" w:hAnsiTheme="minorHAnsi" w:cstheme="minorHAnsi"/>
          <w:sz w:val="24"/>
          <w:szCs w:val="24"/>
        </w:rPr>
        <w:t>2026 FIFA WORLD CUP – BOSTON, MASSACHUSETTS</w:t>
      </w:r>
      <w:bookmarkEnd w:id="305"/>
    </w:p>
    <w:p w14:paraId="38214CAE" w14:textId="42084965" w:rsidR="005C1605" w:rsidRPr="00E91E34" w:rsidRDefault="005C1605" w:rsidP="005C1605">
      <w:pPr>
        <w:ind w:left="630"/>
        <w:rPr>
          <w:rFonts w:asciiTheme="minorHAnsi" w:hAnsiTheme="minorHAnsi" w:cstheme="minorHAnsi"/>
          <w:sz w:val="24"/>
          <w:szCs w:val="24"/>
        </w:rPr>
      </w:pPr>
      <w:r w:rsidRPr="00E91E34">
        <w:rPr>
          <w:rFonts w:asciiTheme="minorHAnsi" w:hAnsiTheme="minorHAnsi" w:cstheme="minorHAnsi"/>
          <w:sz w:val="24"/>
          <w:szCs w:val="24"/>
        </w:rPr>
        <w:t>The 2026 FIFA World Cup will be held at Gillette Stadium in Foxborough, related events, and significant tourist events such as Sail Boston and the 250th Anniversary of the United States will be held throughout the region.</w:t>
      </w:r>
      <w:r w:rsidR="00DE3F70" w:rsidRPr="00E91E34">
        <w:rPr>
          <w:rFonts w:asciiTheme="minorHAnsi" w:hAnsiTheme="minorHAnsi" w:cstheme="minorHAnsi"/>
          <w:sz w:val="24"/>
          <w:szCs w:val="24"/>
        </w:rPr>
        <w:t xml:space="preserve"> </w:t>
      </w:r>
      <w:r w:rsidRPr="00E91E34">
        <w:rPr>
          <w:rFonts w:asciiTheme="minorHAnsi" w:hAnsiTheme="minorHAnsi" w:cstheme="minorHAnsi"/>
          <w:sz w:val="24"/>
          <w:szCs w:val="24"/>
        </w:rPr>
        <w:t xml:space="preserve">Matches and Fan Fest and other possible 250th </w:t>
      </w:r>
      <w:r w:rsidRPr="00E91E34">
        <w:rPr>
          <w:rFonts w:asciiTheme="minorHAnsi" w:hAnsiTheme="minorHAnsi" w:cstheme="minorHAnsi"/>
          <w:sz w:val="24"/>
          <w:szCs w:val="24"/>
        </w:rPr>
        <w:lastRenderedPageBreak/>
        <w:t>Celebration activities are scheduled through June, July and August 2026.</w:t>
      </w:r>
      <w:r w:rsidR="00DE3F70" w:rsidRPr="00E91E34">
        <w:rPr>
          <w:rFonts w:asciiTheme="minorHAnsi" w:hAnsiTheme="minorHAnsi" w:cstheme="minorHAnsi"/>
          <w:sz w:val="24"/>
          <w:szCs w:val="24"/>
        </w:rPr>
        <w:t xml:space="preserve"> </w:t>
      </w:r>
      <w:r w:rsidRPr="00E91E34">
        <w:rPr>
          <w:rFonts w:asciiTheme="minorHAnsi" w:hAnsiTheme="minorHAnsi" w:cstheme="minorHAnsi"/>
          <w:sz w:val="24"/>
          <w:szCs w:val="24"/>
        </w:rPr>
        <w:t>DCR will be imposing work and/or traffic restrictions as necessary to minimize impacts during these periods when, as determined by DCR, the Contractor’s operations could impact vehicular and/or pedestrian traffic. No additional compensation will be allowed for work restrictions, nor will the Contractor have any claim for related costs, direct or indirect.</w:t>
      </w:r>
      <w:r w:rsidR="003416CF" w:rsidRPr="00E91E34">
        <w:rPr>
          <w:rFonts w:asciiTheme="minorHAnsi" w:hAnsiTheme="minorHAnsi" w:cstheme="minorHAnsi"/>
          <w:sz w:val="24"/>
          <w:szCs w:val="24"/>
        </w:rPr>
        <w:t xml:space="preserve"> </w:t>
      </w:r>
      <w:r w:rsidRPr="00E91E34">
        <w:rPr>
          <w:rFonts w:asciiTheme="minorHAnsi" w:hAnsiTheme="minorHAnsi" w:cstheme="minorHAnsi"/>
          <w:sz w:val="24"/>
          <w:szCs w:val="24"/>
        </w:rPr>
        <w:t>The Contract time determinations have accounted for potential work restriction during this period and Contractor’s should plan accordingly. Any necessary or emergency work required during this time will require DCR approval.</w:t>
      </w:r>
    </w:p>
    <w:p w14:paraId="541102F4" w14:textId="77777777" w:rsidR="00473B13" w:rsidRPr="00E91E34" w:rsidRDefault="00473B13" w:rsidP="00AC28F3">
      <w:pPr>
        <w:rPr>
          <w:rFonts w:asciiTheme="minorHAnsi" w:hAnsiTheme="minorHAnsi" w:cstheme="minorHAnsi"/>
          <w:sz w:val="24"/>
          <w:szCs w:val="24"/>
        </w:rPr>
      </w:pPr>
    </w:p>
    <w:p w14:paraId="63358C03" w14:textId="01DC7958" w:rsidR="002C0CE8" w:rsidRPr="00E91E34" w:rsidRDefault="002C0CE8" w:rsidP="00877D47">
      <w:pPr>
        <w:pStyle w:val="Heading1"/>
        <w:rPr>
          <w:rFonts w:asciiTheme="minorHAnsi" w:hAnsiTheme="minorHAnsi" w:cstheme="minorHAnsi"/>
        </w:rPr>
      </w:pPr>
      <w:bookmarkStart w:id="306" w:name="_Toc232421187"/>
      <w:bookmarkStart w:id="307" w:name="_Toc153181510"/>
      <w:bookmarkStart w:id="308" w:name="_Toc157941511"/>
      <w:bookmarkStart w:id="309" w:name="_Toc158799499"/>
      <w:r w:rsidRPr="00E91E34">
        <w:rPr>
          <w:rFonts w:asciiTheme="minorHAnsi" w:hAnsiTheme="minorHAnsi" w:cstheme="minorHAnsi"/>
        </w:rPr>
        <w:t>Commonwealth Executive Department - Accessibility Contract Language for Digital Assets</w:t>
      </w:r>
      <w:bookmarkEnd w:id="306"/>
    </w:p>
    <w:p w14:paraId="18493E83" w14:textId="2B263C8F" w:rsidR="002C0CE8" w:rsidRPr="00E91E34" w:rsidRDefault="002C0CE8" w:rsidP="002C0CE8">
      <w:pPr>
        <w:ind w:left="360"/>
        <w:rPr>
          <w:rFonts w:asciiTheme="minorHAnsi" w:hAnsiTheme="minorHAnsi" w:cstheme="minorHAnsi"/>
          <w:sz w:val="24"/>
          <w:szCs w:val="24"/>
        </w:rPr>
      </w:pPr>
      <w:r w:rsidRPr="00E91E34">
        <w:rPr>
          <w:rFonts w:asciiTheme="minorHAnsi" w:hAnsiTheme="minorHAnsi" w:cstheme="minorHAnsi"/>
          <w:sz w:val="24"/>
          <w:szCs w:val="24"/>
        </w:rPr>
        <w:t xml:space="preserve">The Commonwealth is legally obligated under multiple federal laws, its own Constitution, state statute and Governor-issued Executive Orders to ensure non-discrimination and equal access to state services on the part of people with disabilities and to provide reasonable accommodations to state employees with disabilities. The Commonwealth of Massachusetts’ </w:t>
      </w:r>
      <w:hyperlink r:id="rId49" w:tooltip="https://www.mass.gov/info-details/enterprise-digital-accessibility-policy" w:history="1">
        <w:r w:rsidRPr="00E91E34">
          <w:rPr>
            <w:rStyle w:val="Hyperlink"/>
            <w:rFonts w:asciiTheme="minorHAnsi" w:hAnsiTheme="minorHAnsi" w:cstheme="minorHAnsi"/>
            <w:sz w:val="24"/>
            <w:szCs w:val="24"/>
          </w:rPr>
          <w:t>Enterprise Digital Accessibility Policy</w:t>
        </w:r>
      </w:hyperlink>
      <w:r w:rsidRPr="00E91E34">
        <w:rPr>
          <w:rFonts w:asciiTheme="minorHAnsi" w:hAnsiTheme="minorHAnsi" w:cstheme="minorHAnsi"/>
          <w:sz w:val="24"/>
          <w:szCs w:val="24"/>
        </w:rPr>
        <w:t xml:space="preserve"> drives ongoing efforts to make Massachusetts’ Digital Assets, including those delivered by a third-party, accessible and usable by all persons as required by state and federal laws. Where a Deliverable includes a Digital Asset, such Deliverable must meet the Commonwealth’s </w:t>
      </w:r>
      <w:hyperlink r:id="rId50" w:anchor="6-digital-accessibility-standards" w:tooltip="https://www.mass.gov/info-details/enterprise-digital-accessibility-policy#6-digital-accessibility-standards" w:history="1">
        <w:r w:rsidRPr="00E91E34">
          <w:rPr>
            <w:rStyle w:val="Hyperlink"/>
            <w:rFonts w:asciiTheme="minorHAnsi" w:hAnsiTheme="minorHAnsi" w:cstheme="minorHAnsi"/>
            <w:sz w:val="24"/>
            <w:szCs w:val="24"/>
          </w:rPr>
          <w:t>Digital Accessibility Standards</w:t>
        </w:r>
      </w:hyperlink>
      <w:r w:rsidRPr="00E91E34">
        <w:rPr>
          <w:rFonts w:asciiTheme="minorHAnsi" w:hAnsiTheme="minorHAnsi" w:cstheme="minorHAnsi"/>
          <w:sz w:val="24"/>
          <w:szCs w:val="24"/>
        </w:rPr>
        <w:t>.</w:t>
      </w:r>
      <w:r w:rsidR="00C417DA" w:rsidRPr="00E91E34">
        <w:rPr>
          <w:rFonts w:asciiTheme="minorHAnsi" w:hAnsiTheme="minorHAnsi" w:cstheme="minorHAnsi"/>
          <w:sz w:val="24"/>
          <w:szCs w:val="24"/>
        </w:rPr>
        <w:br/>
      </w:r>
      <w:r w:rsidRPr="00E91E34">
        <w:rPr>
          <w:rFonts w:asciiTheme="minorHAnsi" w:hAnsiTheme="minorHAnsi" w:cstheme="minorHAnsi"/>
          <w:sz w:val="24"/>
          <w:szCs w:val="24"/>
        </w:rPr>
        <w:t xml:space="preserve">  </w:t>
      </w:r>
    </w:p>
    <w:p w14:paraId="4CEFDEE3" w14:textId="74EE14C3" w:rsidR="002C0CE8" w:rsidRPr="00E91E34" w:rsidRDefault="002C0CE8" w:rsidP="002C0CE8">
      <w:pPr>
        <w:ind w:left="360"/>
        <w:rPr>
          <w:rFonts w:asciiTheme="minorHAnsi" w:hAnsiTheme="minorHAnsi" w:cstheme="minorHAnsi"/>
          <w:sz w:val="24"/>
          <w:szCs w:val="24"/>
        </w:rPr>
      </w:pPr>
      <w:r w:rsidRPr="00E91E34">
        <w:rPr>
          <w:rFonts w:asciiTheme="minorHAnsi" w:hAnsiTheme="minorHAnsi" w:cstheme="minorHAnsi"/>
          <w:sz w:val="24"/>
          <w:szCs w:val="24"/>
        </w:rPr>
        <w:t xml:space="preserve">The Commonwealth’s </w:t>
      </w:r>
      <w:hyperlink r:id="rId51" w:anchor="6-digital-accessibility-standards" w:tooltip="https://www.mass.gov/info-details/enterprise-digital-accessibility-policy#6-digital-accessibility-standards" w:history="1">
        <w:r w:rsidRPr="00E91E34">
          <w:rPr>
            <w:rStyle w:val="Hyperlink"/>
            <w:rFonts w:asciiTheme="minorHAnsi" w:hAnsiTheme="minorHAnsi" w:cstheme="minorHAnsi"/>
            <w:sz w:val="24"/>
            <w:szCs w:val="24"/>
          </w:rPr>
          <w:t>Digital Accessibility Standards</w:t>
        </w:r>
      </w:hyperlink>
      <w:r w:rsidRPr="00E91E34">
        <w:rPr>
          <w:rFonts w:asciiTheme="minorHAnsi" w:hAnsiTheme="minorHAnsi" w:cstheme="minorHAnsi"/>
          <w:sz w:val="24"/>
          <w:szCs w:val="24"/>
        </w:rPr>
        <w:t xml:space="preserve"> include the Web Content Accessibility Guidelines (WCAG) version 2.1 level A and AA developed by the World Wide Web Consortium (W3C). Where a Contractor delivers a Digital Asset to the Commonwealth, including any Digital Asset ancillary to a Deliverable that is itself not a Digital Asset, the Contractor must comply with the digital accessibility obligations set forth in the </w:t>
      </w:r>
      <w:hyperlink r:id="rId52" w:tooltip="https://www.mass.gov/info-details/vendor-digital-accessibility-contract-language" w:history="1">
        <w:r w:rsidRPr="00E91E34">
          <w:rPr>
            <w:rStyle w:val="Hyperlink"/>
            <w:rFonts w:asciiTheme="minorHAnsi" w:hAnsiTheme="minorHAnsi" w:cstheme="minorHAnsi"/>
            <w:sz w:val="24"/>
            <w:szCs w:val="24"/>
          </w:rPr>
          <w:t>Vendor Digital Accessibility Contract Language</w:t>
        </w:r>
      </w:hyperlink>
      <w:r w:rsidRPr="00E91E34">
        <w:rPr>
          <w:rFonts w:asciiTheme="minorHAnsi" w:hAnsiTheme="minorHAnsi" w:cstheme="minorHAnsi"/>
          <w:sz w:val="24"/>
          <w:szCs w:val="24"/>
        </w:rPr>
        <w:t xml:space="preserve"> and </w:t>
      </w:r>
      <w:hyperlink r:id="rId53" w:tooltip="https://www.mass.gov/info-details/vendor-digital-accessibility-testing-obligations" w:history="1">
        <w:r w:rsidRPr="00E91E34">
          <w:rPr>
            <w:rStyle w:val="Hyperlink"/>
            <w:rFonts w:asciiTheme="minorHAnsi" w:hAnsiTheme="minorHAnsi" w:cstheme="minorHAnsi"/>
            <w:sz w:val="24"/>
            <w:szCs w:val="24"/>
          </w:rPr>
          <w:t>Vendor Digital Accessibility Testing Obligations</w:t>
        </w:r>
      </w:hyperlink>
      <w:r w:rsidRPr="00E91E34">
        <w:rPr>
          <w:rFonts w:asciiTheme="minorHAnsi" w:hAnsiTheme="minorHAnsi" w:cstheme="minorHAnsi"/>
          <w:sz w:val="24"/>
          <w:szCs w:val="24"/>
        </w:rPr>
        <w:t>, and any subsequent versions or amendments.</w:t>
      </w:r>
      <w:r w:rsidR="00C417DA" w:rsidRPr="00E91E34">
        <w:rPr>
          <w:rFonts w:asciiTheme="minorHAnsi" w:hAnsiTheme="minorHAnsi" w:cstheme="minorHAnsi"/>
          <w:sz w:val="24"/>
          <w:szCs w:val="24"/>
        </w:rPr>
        <w:br/>
      </w:r>
      <w:r w:rsidRPr="00E91E34">
        <w:rPr>
          <w:rFonts w:asciiTheme="minorHAnsi" w:hAnsiTheme="minorHAnsi" w:cstheme="minorHAnsi"/>
          <w:sz w:val="24"/>
          <w:szCs w:val="24"/>
        </w:rPr>
        <w:t xml:space="preserve">  </w:t>
      </w:r>
    </w:p>
    <w:p w14:paraId="157922B7" w14:textId="24195120" w:rsidR="002C0CE8" w:rsidRPr="00E91E34" w:rsidRDefault="002C0CE8" w:rsidP="00762A1A">
      <w:pPr>
        <w:ind w:left="360"/>
        <w:rPr>
          <w:rFonts w:asciiTheme="minorHAnsi" w:hAnsiTheme="minorHAnsi" w:cstheme="minorHAnsi"/>
          <w:sz w:val="24"/>
          <w:szCs w:val="24"/>
        </w:rPr>
      </w:pPr>
      <w:r w:rsidRPr="00E91E34">
        <w:rPr>
          <w:rFonts w:asciiTheme="minorHAnsi" w:hAnsiTheme="minorHAnsi" w:cstheme="minorHAnsi"/>
          <w:sz w:val="24"/>
          <w:szCs w:val="24"/>
        </w:rPr>
        <w:t xml:space="preserve">During the RFQ bidding process and upon request, Contractor shall cooperate and provide the Commonwealth, or any third-party digital accessibility service provider procured by the Commonwealth, </w:t>
      </w:r>
      <w:hyperlink r:id="rId54" w:anchor="access-to-test-digital-products" w:tooltip="https://www.mass.gov/info-details/vendor-digital-accessibility-testing-obligations#access-to-test-digital-products" w:history="1">
        <w:r w:rsidRPr="00E91E34">
          <w:rPr>
            <w:rStyle w:val="Hyperlink"/>
            <w:rFonts w:asciiTheme="minorHAnsi" w:hAnsiTheme="minorHAnsi" w:cstheme="minorHAnsi"/>
            <w:sz w:val="24"/>
            <w:szCs w:val="24"/>
          </w:rPr>
          <w:t>access to test</w:t>
        </w:r>
      </w:hyperlink>
      <w:r w:rsidRPr="00E91E34">
        <w:rPr>
          <w:rFonts w:asciiTheme="minorHAnsi" w:hAnsiTheme="minorHAnsi" w:cstheme="minorHAnsi"/>
          <w:sz w:val="24"/>
          <w:szCs w:val="24"/>
        </w:rPr>
        <w:t xml:space="preserve"> its digital product(s) for accessibility at no additional cost to the Commonwealth. The digital product(s) must be available to the Commonwealth for evaluation prior to purchase and on an ongoing basis.</w:t>
      </w:r>
    </w:p>
    <w:p w14:paraId="5E65A88C" w14:textId="77777777" w:rsidR="00762A1A" w:rsidRPr="00E91E34" w:rsidRDefault="00762A1A" w:rsidP="00762A1A">
      <w:pPr>
        <w:ind w:left="360"/>
        <w:rPr>
          <w:rFonts w:asciiTheme="minorHAnsi" w:hAnsiTheme="minorHAnsi" w:cstheme="minorHAnsi"/>
          <w:b/>
          <w:bCs/>
          <w:sz w:val="24"/>
          <w:szCs w:val="24"/>
          <w:u w:val="single"/>
        </w:rPr>
      </w:pPr>
    </w:p>
    <w:p w14:paraId="2BAB28AD" w14:textId="10E0A726" w:rsidR="00532002" w:rsidRPr="00E91E34" w:rsidRDefault="00532002" w:rsidP="00877D47">
      <w:pPr>
        <w:pStyle w:val="Heading1"/>
        <w:rPr>
          <w:rFonts w:asciiTheme="minorHAnsi" w:hAnsiTheme="minorHAnsi" w:cstheme="minorHAnsi"/>
        </w:rPr>
      </w:pPr>
      <w:bookmarkStart w:id="310" w:name="_Toc232421188"/>
      <w:r w:rsidRPr="00E91E34">
        <w:rPr>
          <w:rFonts w:asciiTheme="minorHAnsi" w:hAnsiTheme="minorHAnsi" w:cstheme="minorHAnsi"/>
        </w:rPr>
        <w:t>Audit</w:t>
      </w:r>
      <w:bookmarkEnd w:id="310"/>
    </w:p>
    <w:p w14:paraId="7317955B" w14:textId="2B350BC7" w:rsidR="004C6747" w:rsidRPr="00E91E34" w:rsidRDefault="00532002" w:rsidP="00B41A35">
      <w:pPr>
        <w:pStyle w:val="Head1Text"/>
        <w:jc w:val="left"/>
        <w:rPr>
          <w:rFonts w:asciiTheme="minorHAnsi" w:hAnsiTheme="minorHAnsi" w:cstheme="minorHAnsi"/>
          <w:sz w:val="24"/>
          <w:szCs w:val="24"/>
        </w:rPr>
      </w:pPr>
      <w:r w:rsidRPr="00E91E34">
        <w:rPr>
          <w:rFonts w:asciiTheme="minorHAnsi" w:hAnsiTheme="minorHAnsi" w:cstheme="minorHAnsi"/>
          <w:sz w:val="24"/>
          <w:szCs w:val="24"/>
        </w:rPr>
        <w:t xml:space="preserve">During the term of this Agreement and for a period of six years thereafter, </w:t>
      </w:r>
      <w:r w:rsidR="00A72A0B" w:rsidRPr="00E91E34">
        <w:rPr>
          <w:rFonts w:asciiTheme="minorHAnsi" w:hAnsiTheme="minorHAnsi" w:cstheme="minorHAnsi"/>
          <w:sz w:val="24"/>
          <w:szCs w:val="24"/>
        </w:rPr>
        <w:t>the Department of Conservation and Recreation</w:t>
      </w:r>
      <w:r w:rsidR="00AB449F" w:rsidRPr="00E91E34">
        <w:rPr>
          <w:rFonts w:asciiTheme="minorHAnsi" w:hAnsiTheme="minorHAnsi" w:cstheme="minorHAnsi"/>
          <w:sz w:val="24"/>
          <w:szCs w:val="24"/>
        </w:rPr>
        <w:t xml:space="preserve">, its auditors, </w:t>
      </w:r>
      <w:r w:rsidRPr="00E91E34">
        <w:rPr>
          <w:rFonts w:asciiTheme="minorHAnsi" w:hAnsiTheme="minorHAnsi" w:cstheme="minorHAnsi"/>
          <w:sz w:val="24"/>
          <w:szCs w:val="24"/>
        </w:rPr>
        <w:t xml:space="preserve">the Operational </w:t>
      </w:r>
      <w:r w:rsidR="00AB449F" w:rsidRPr="00E91E34">
        <w:rPr>
          <w:rFonts w:asciiTheme="minorHAnsi" w:hAnsiTheme="minorHAnsi" w:cstheme="minorHAnsi"/>
          <w:sz w:val="24"/>
          <w:szCs w:val="24"/>
        </w:rPr>
        <w:t>Services Division,</w:t>
      </w:r>
      <w:r w:rsidRPr="00E91E34">
        <w:rPr>
          <w:rFonts w:asciiTheme="minorHAnsi" w:hAnsiTheme="minorHAnsi" w:cstheme="minorHAnsi"/>
          <w:sz w:val="24"/>
          <w:szCs w:val="24"/>
        </w:rPr>
        <w:t xml:space="preserve"> the Office of the Inspector General</w:t>
      </w:r>
      <w:r w:rsidR="00CB6D1E" w:rsidRPr="00E91E34">
        <w:rPr>
          <w:rFonts w:asciiTheme="minorHAnsi" w:hAnsiTheme="minorHAnsi" w:cstheme="minorHAnsi"/>
          <w:sz w:val="24"/>
          <w:szCs w:val="24"/>
        </w:rPr>
        <w:t>,</w:t>
      </w:r>
      <w:r w:rsidRPr="00E91E34">
        <w:rPr>
          <w:rFonts w:asciiTheme="minorHAnsi" w:hAnsiTheme="minorHAnsi" w:cstheme="minorHAnsi"/>
          <w:sz w:val="24"/>
          <w:szCs w:val="24"/>
        </w:rPr>
        <w:t xml:space="preserve"> or other authorized representatives shall be afforded access at </w:t>
      </w:r>
      <w:r w:rsidRPr="00E91E34">
        <w:rPr>
          <w:rFonts w:asciiTheme="minorHAnsi" w:hAnsiTheme="minorHAnsi" w:cstheme="minorHAnsi"/>
          <w:sz w:val="24"/>
          <w:szCs w:val="24"/>
        </w:rPr>
        <w:lastRenderedPageBreak/>
        <w:t>reasonable times to Contractor</w:t>
      </w:r>
      <w:r w:rsidR="00CB6D1E" w:rsidRPr="00E91E34">
        <w:rPr>
          <w:rFonts w:asciiTheme="minorHAnsi" w:hAnsiTheme="minorHAnsi" w:cstheme="minorHAnsi"/>
          <w:sz w:val="24"/>
          <w:szCs w:val="24"/>
        </w:rPr>
        <w:t>’</w:t>
      </w:r>
      <w:r w:rsidRPr="00E91E34">
        <w:rPr>
          <w:rFonts w:asciiTheme="minorHAnsi" w:hAnsiTheme="minorHAnsi" w:cstheme="minorHAnsi"/>
          <w:sz w:val="24"/>
          <w:szCs w:val="24"/>
        </w:rPr>
        <w:t>s accounting records, including sales information on any system, reports or files,  to audit all records relating to goods sold or services performed pursuant to this Agreement. If such an audit indicates that Contrac</w:t>
      </w:r>
      <w:r w:rsidR="00925F07" w:rsidRPr="00E91E34">
        <w:rPr>
          <w:rFonts w:asciiTheme="minorHAnsi" w:hAnsiTheme="minorHAnsi" w:cstheme="minorHAnsi"/>
          <w:sz w:val="24"/>
          <w:szCs w:val="24"/>
        </w:rPr>
        <w:t xml:space="preserve">tor has materially overcharged </w:t>
      </w:r>
      <w:r w:rsidR="003E653B" w:rsidRPr="00E91E34">
        <w:rPr>
          <w:rFonts w:asciiTheme="minorHAnsi" w:hAnsiTheme="minorHAnsi" w:cstheme="minorHAnsi"/>
          <w:sz w:val="24"/>
          <w:szCs w:val="24"/>
        </w:rPr>
        <w:t>Department of Conservation and Recreation</w:t>
      </w:r>
      <w:r w:rsidRPr="00E91E34">
        <w:rPr>
          <w:rFonts w:asciiTheme="minorHAnsi" w:hAnsiTheme="minorHAnsi" w:cstheme="minorHAnsi"/>
          <w:sz w:val="24"/>
          <w:szCs w:val="24"/>
        </w:rPr>
        <w:t>, then the Contrac</w:t>
      </w:r>
      <w:r w:rsidR="00925F07" w:rsidRPr="00E91E34">
        <w:rPr>
          <w:rFonts w:asciiTheme="minorHAnsi" w:hAnsiTheme="minorHAnsi" w:cstheme="minorHAnsi"/>
          <w:sz w:val="24"/>
          <w:szCs w:val="24"/>
        </w:rPr>
        <w:t>tor shall remit the overcharged amount</w:t>
      </w:r>
      <w:r w:rsidRPr="00E91E34">
        <w:rPr>
          <w:rFonts w:asciiTheme="minorHAnsi" w:hAnsiTheme="minorHAnsi" w:cstheme="minorHAnsi"/>
          <w:sz w:val="24"/>
          <w:szCs w:val="24"/>
        </w:rPr>
        <w:t xml:space="preserve"> and be responsible for payment of any costs associated with the audit.</w:t>
      </w:r>
      <w:r w:rsidR="00E90EE5" w:rsidRPr="00E91E34">
        <w:rPr>
          <w:rFonts w:asciiTheme="minorHAnsi" w:hAnsiTheme="minorHAnsi" w:cstheme="minorHAnsi"/>
          <w:sz w:val="24"/>
          <w:szCs w:val="24"/>
        </w:rPr>
        <w:br/>
      </w:r>
    </w:p>
    <w:p w14:paraId="6AC9B0C7" w14:textId="61DB0AAA" w:rsidR="00473B13" w:rsidRPr="00E91E34" w:rsidRDefault="00473B13" w:rsidP="4F75360E">
      <w:pPr>
        <w:pStyle w:val="Heading1"/>
        <w:rPr>
          <w:rFonts w:asciiTheme="minorHAnsi" w:hAnsiTheme="minorHAnsi" w:cstheme="minorBidi"/>
        </w:rPr>
      </w:pPr>
      <w:bookmarkStart w:id="311" w:name="_Toc232421189"/>
      <w:r w:rsidRPr="00E91E34">
        <w:rPr>
          <w:rFonts w:asciiTheme="minorHAnsi" w:hAnsiTheme="minorHAnsi" w:cstheme="minorBidi"/>
        </w:rPr>
        <w:t xml:space="preserve">Evaluation </w:t>
      </w:r>
      <w:bookmarkEnd w:id="307"/>
      <w:bookmarkEnd w:id="308"/>
      <w:bookmarkEnd w:id="309"/>
      <w:r w:rsidRPr="00E91E34">
        <w:rPr>
          <w:rFonts w:asciiTheme="minorHAnsi" w:hAnsiTheme="minorHAnsi" w:cstheme="minorBidi"/>
        </w:rPr>
        <w:t>criteria</w:t>
      </w:r>
      <w:bookmarkEnd w:id="311"/>
      <w:r w:rsidRPr="00E91E34">
        <w:rPr>
          <w:rFonts w:asciiTheme="minorHAnsi" w:hAnsiTheme="minorHAnsi" w:cstheme="minorBidi"/>
        </w:rPr>
        <w:t xml:space="preserve">  </w:t>
      </w:r>
    </w:p>
    <w:p w14:paraId="61A170DA" w14:textId="77777777" w:rsidR="00473B13" w:rsidRPr="00E91E34" w:rsidRDefault="00473B13" w:rsidP="00AC28F3">
      <w:pPr>
        <w:pStyle w:val="Heading2"/>
        <w:jc w:val="left"/>
        <w:rPr>
          <w:rFonts w:asciiTheme="minorHAnsi" w:hAnsiTheme="minorHAnsi" w:cstheme="minorHAnsi"/>
          <w:sz w:val="24"/>
          <w:szCs w:val="24"/>
        </w:rPr>
      </w:pPr>
      <w:bookmarkStart w:id="312" w:name="_Toc143592397"/>
      <w:bookmarkStart w:id="313" w:name="_Toc143671693"/>
      <w:bookmarkStart w:id="314" w:name="_Toc143675159"/>
      <w:bookmarkStart w:id="315" w:name="_Toc143676412"/>
      <w:bookmarkStart w:id="316" w:name="_Toc143933044"/>
      <w:bookmarkStart w:id="317" w:name="_Toc153181511"/>
      <w:bookmarkStart w:id="318" w:name="_Toc157941512"/>
      <w:bookmarkStart w:id="319" w:name="_Toc158799500"/>
      <w:bookmarkStart w:id="320" w:name="_Toc232421190"/>
      <w:r w:rsidRPr="00E91E34">
        <w:rPr>
          <w:rFonts w:asciiTheme="minorHAnsi" w:hAnsiTheme="minorHAnsi" w:cstheme="minorHAnsi"/>
          <w:sz w:val="24"/>
          <w:szCs w:val="24"/>
        </w:rPr>
        <w:t xml:space="preserve">Mandatory </w:t>
      </w:r>
      <w:bookmarkEnd w:id="312"/>
      <w:bookmarkEnd w:id="313"/>
      <w:bookmarkEnd w:id="314"/>
      <w:bookmarkEnd w:id="315"/>
      <w:bookmarkEnd w:id="316"/>
      <w:bookmarkEnd w:id="317"/>
      <w:bookmarkEnd w:id="318"/>
      <w:bookmarkEnd w:id="319"/>
      <w:r w:rsidRPr="00E91E34">
        <w:rPr>
          <w:rFonts w:asciiTheme="minorHAnsi" w:hAnsiTheme="minorHAnsi" w:cstheme="minorHAnsi"/>
          <w:sz w:val="24"/>
          <w:szCs w:val="24"/>
        </w:rPr>
        <w:t>requirements</w:t>
      </w:r>
      <w:bookmarkEnd w:id="320"/>
      <w:r w:rsidRPr="00E91E34">
        <w:rPr>
          <w:rFonts w:asciiTheme="minorHAnsi" w:hAnsiTheme="minorHAnsi" w:cstheme="minorHAnsi"/>
          <w:sz w:val="24"/>
          <w:szCs w:val="24"/>
        </w:rPr>
        <w:t xml:space="preserve"> </w:t>
      </w:r>
    </w:p>
    <w:p w14:paraId="5DA9351C" w14:textId="77777777" w:rsidR="001D0270" w:rsidRPr="00E91E34" w:rsidRDefault="001D0270" w:rsidP="4F75360E">
      <w:pPr>
        <w:pStyle w:val="Head2Text"/>
        <w:jc w:val="left"/>
        <w:rPr>
          <w:rFonts w:asciiTheme="minorHAnsi" w:hAnsiTheme="minorHAnsi" w:cstheme="minorBidi"/>
          <w:sz w:val="24"/>
          <w:szCs w:val="24"/>
        </w:rPr>
      </w:pPr>
      <w:bookmarkStart w:id="321" w:name="_Hlk214870601"/>
      <w:r w:rsidRPr="00E91E34">
        <w:rPr>
          <w:rFonts w:asciiTheme="minorHAnsi" w:hAnsiTheme="minorHAnsi" w:cstheme="minorBidi"/>
          <w:sz w:val="24"/>
          <w:szCs w:val="24"/>
        </w:rPr>
        <w:t>Contractors must submit responses that meet all the submission requirements of the RFR. All Potential Bidders must be registered with the Massachusetts Department of Revenue (DOR) and meet all the requirements set by the DOR to conduct business in the Commonwealth of Massachusetts, including but not limited to registration with the Massachusetts Secretary of State’s Corporations department. Only responsive proposals that meet the submission requirements will be evaluated, scored, and ranked by the evaluation team according to the evaluation criteria. Only responsive proposals submitted via COMMBUYS will be considered. Additional information may be requested via email for evaluation purposes.</w:t>
      </w:r>
      <w:bookmarkEnd w:id="321"/>
    </w:p>
    <w:p w14:paraId="251C7C8E" w14:textId="78E3ACBC" w:rsidR="00473B13" w:rsidRPr="00E91E34" w:rsidRDefault="00473B13" w:rsidP="4F75360E">
      <w:pPr>
        <w:pStyle w:val="Head2Text"/>
        <w:jc w:val="left"/>
        <w:rPr>
          <w:rFonts w:asciiTheme="minorHAnsi" w:hAnsiTheme="minorHAnsi" w:cstheme="minorBidi"/>
          <w:sz w:val="24"/>
          <w:szCs w:val="24"/>
        </w:rPr>
      </w:pPr>
      <w:r w:rsidRPr="00E91E34">
        <w:rPr>
          <w:rFonts w:asciiTheme="minorHAnsi" w:hAnsiTheme="minorHAnsi" w:cstheme="minorBidi"/>
          <w:sz w:val="24"/>
          <w:szCs w:val="24"/>
        </w:rPr>
        <w:t xml:space="preserve">Mandatory Specifications must be met for a Bid to be evaluated and may be used to disqualify Bidders. In addition, certain mandatory specifications have desirable components that may be evaluated by the </w:t>
      </w:r>
      <w:r w:rsidR="002B6CE9" w:rsidRPr="00E91E34">
        <w:rPr>
          <w:rFonts w:asciiTheme="minorHAnsi" w:hAnsiTheme="minorHAnsi" w:cstheme="minorBidi"/>
          <w:sz w:val="24"/>
          <w:szCs w:val="24"/>
        </w:rPr>
        <w:t>S</w:t>
      </w:r>
      <w:r w:rsidR="00A613BB" w:rsidRPr="00E91E34">
        <w:rPr>
          <w:rFonts w:asciiTheme="minorHAnsi" w:hAnsiTheme="minorHAnsi" w:cstheme="minorBidi"/>
          <w:sz w:val="24"/>
          <w:szCs w:val="24"/>
        </w:rPr>
        <w:t>S</w:t>
      </w:r>
      <w:r w:rsidR="002B6CE9" w:rsidRPr="00E91E34">
        <w:rPr>
          <w:rFonts w:asciiTheme="minorHAnsi" w:hAnsiTheme="minorHAnsi" w:cstheme="minorBidi"/>
          <w:sz w:val="24"/>
          <w:szCs w:val="24"/>
        </w:rPr>
        <w:t>ST</w:t>
      </w:r>
      <w:r w:rsidRPr="00E91E34">
        <w:rPr>
          <w:rFonts w:asciiTheme="minorHAnsi" w:hAnsiTheme="minorHAnsi" w:cstheme="minorBidi"/>
          <w:sz w:val="24"/>
          <w:szCs w:val="24"/>
        </w:rPr>
        <w:t xml:space="preserve">.  The </w:t>
      </w:r>
      <w:r w:rsidR="00A613BB" w:rsidRPr="00E91E34">
        <w:rPr>
          <w:rFonts w:asciiTheme="minorHAnsi" w:hAnsiTheme="minorHAnsi" w:cstheme="minorBidi"/>
          <w:sz w:val="24"/>
          <w:szCs w:val="24"/>
        </w:rPr>
        <w:t>S</w:t>
      </w:r>
      <w:r w:rsidR="002B6CE9" w:rsidRPr="00E91E34">
        <w:rPr>
          <w:rFonts w:asciiTheme="minorHAnsi" w:hAnsiTheme="minorHAnsi" w:cstheme="minorBidi"/>
          <w:sz w:val="24"/>
          <w:szCs w:val="24"/>
        </w:rPr>
        <w:t>SST</w:t>
      </w:r>
      <w:r w:rsidRPr="00E91E34">
        <w:rPr>
          <w:rFonts w:asciiTheme="minorHAnsi" w:hAnsiTheme="minorHAnsi" w:cstheme="minorBidi"/>
          <w:sz w:val="24"/>
          <w:szCs w:val="24"/>
        </w:rPr>
        <w:t xml:space="preserve"> reserves the right, in its discretion, to determine if non-compliance with a Mandatory Specification is insignificant or </w:t>
      </w:r>
      <w:r w:rsidR="00A613BB" w:rsidRPr="00E91E34">
        <w:rPr>
          <w:rFonts w:asciiTheme="minorHAnsi" w:hAnsiTheme="minorHAnsi" w:cstheme="minorBidi"/>
          <w:sz w:val="24"/>
          <w:szCs w:val="24"/>
        </w:rPr>
        <w:t xml:space="preserve">may </w:t>
      </w:r>
      <w:r w:rsidRPr="00E91E34">
        <w:rPr>
          <w:rFonts w:asciiTheme="minorHAnsi" w:hAnsiTheme="minorHAnsi" w:cstheme="minorBidi"/>
          <w:sz w:val="24"/>
          <w:szCs w:val="24"/>
        </w:rPr>
        <w:t>be easily corrected.</w:t>
      </w:r>
    </w:p>
    <w:p w14:paraId="50E30EEE" w14:textId="4D2D25A6" w:rsidR="00473B13" w:rsidRPr="00E91E34" w:rsidRDefault="00EC04E9" w:rsidP="4F75360E">
      <w:pPr>
        <w:pStyle w:val="Head2Text"/>
        <w:jc w:val="left"/>
        <w:rPr>
          <w:rFonts w:asciiTheme="minorHAnsi" w:hAnsiTheme="minorHAnsi" w:cstheme="minorBidi"/>
          <w:sz w:val="24"/>
          <w:szCs w:val="24"/>
        </w:rPr>
      </w:pPr>
      <w:r w:rsidRPr="00E91E34">
        <w:rPr>
          <w:rFonts w:asciiTheme="minorHAnsi" w:hAnsiTheme="minorHAnsi" w:cstheme="minorBidi"/>
          <w:sz w:val="24"/>
          <w:szCs w:val="24"/>
        </w:rPr>
        <w:t xml:space="preserve">Bid </w:t>
      </w:r>
      <w:r w:rsidR="00473B13" w:rsidRPr="00E91E34">
        <w:rPr>
          <w:rFonts w:asciiTheme="minorHAnsi" w:hAnsiTheme="minorHAnsi" w:cstheme="minorBidi"/>
          <w:sz w:val="24"/>
          <w:szCs w:val="24"/>
        </w:rPr>
        <w:t>sections that include terms such as: “must</w:t>
      </w:r>
      <w:r w:rsidR="00A613BB" w:rsidRPr="00E91E34">
        <w:rPr>
          <w:rFonts w:asciiTheme="minorHAnsi" w:hAnsiTheme="minorHAnsi" w:cstheme="minorBidi"/>
          <w:sz w:val="24"/>
          <w:szCs w:val="24"/>
        </w:rPr>
        <w:t>,</w:t>
      </w:r>
      <w:r w:rsidR="00473B13" w:rsidRPr="00E91E34">
        <w:rPr>
          <w:rFonts w:asciiTheme="minorHAnsi" w:hAnsiTheme="minorHAnsi" w:cstheme="minorBidi"/>
          <w:sz w:val="24"/>
          <w:szCs w:val="24"/>
        </w:rPr>
        <w:t>” “shall</w:t>
      </w:r>
      <w:r w:rsidR="00A613BB" w:rsidRPr="00E91E34">
        <w:rPr>
          <w:rFonts w:asciiTheme="minorHAnsi" w:hAnsiTheme="minorHAnsi" w:cstheme="minorBidi"/>
          <w:sz w:val="24"/>
          <w:szCs w:val="24"/>
        </w:rPr>
        <w:t>,</w:t>
      </w:r>
      <w:r w:rsidR="00473B13" w:rsidRPr="00E91E34">
        <w:rPr>
          <w:rFonts w:asciiTheme="minorHAnsi" w:hAnsiTheme="minorHAnsi" w:cstheme="minorBidi"/>
          <w:sz w:val="24"/>
          <w:szCs w:val="24"/>
        </w:rPr>
        <w:t>” “will</w:t>
      </w:r>
      <w:r w:rsidR="00A613BB" w:rsidRPr="00E91E34">
        <w:rPr>
          <w:rFonts w:asciiTheme="minorHAnsi" w:hAnsiTheme="minorHAnsi" w:cstheme="minorBidi"/>
          <w:sz w:val="24"/>
          <w:szCs w:val="24"/>
        </w:rPr>
        <w:t>,</w:t>
      </w:r>
      <w:r w:rsidR="00473B13" w:rsidRPr="00E91E34">
        <w:rPr>
          <w:rFonts w:asciiTheme="minorHAnsi" w:hAnsiTheme="minorHAnsi" w:cstheme="minorBidi"/>
          <w:sz w:val="24"/>
          <w:szCs w:val="24"/>
        </w:rPr>
        <w:t xml:space="preserve">” and “required” are </w:t>
      </w:r>
      <w:r w:rsidR="00473B13" w:rsidRPr="00E91E34">
        <w:rPr>
          <w:rFonts w:asciiTheme="minorHAnsi" w:hAnsiTheme="minorHAnsi" w:cstheme="minorBidi"/>
          <w:b/>
          <w:bCs/>
          <w:sz w:val="24"/>
          <w:szCs w:val="24"/>
        </w:rPr>
        <w:t>mandatory</w:t>
      </w:r>
      <w:r w:rsidR="00473B13" w:rsidRPr="00E91E34">
        <w:rPr>
          <w:rFonts w:asciiTheme="minorHAnsi" w:hAnsiTheme="minorHAnsi" w:cstheme="minorBidi"/>
          <w:sz w:val="24"/>
          <w:szCs w:val="24"/>
        </w:rPr>
        <w:t xml:space="preserve">. Failure to meet the requirements of a mandatory specification without providing an alternate </w:t>
      </w:r>
      <w:r w:rsidR="00DD7024" w:rsidRPr="00E91E34">
        <w:rPr>
          <w:rFonts w:asciiTheme="minorHAnsi" w:hAnsiTheme="minorHAnsi" w:cstheme="minorBidi"/>
          <w:sz w:val="24"/>
          <w:szCs w:val="24"/>
        </w:rPr>
        <w:t xml:space="preserve">that is </w:t>
      </w:r>
      <w:r w:rsidR="00473B13" w:rsidRPr="00E91E34">
        <w:rPr>
          <w:rFonts w:asciiTheme="minorHAnsi" w:hAnsiTheme="minorHAnsi" w:cstheme="minorBidi"/>
          <w:sz w:val="24"/>
          <w:szCs w:val="24"/>
        </w:rPr>
        <w:t>acceptable to the evaluators may result in the disqualification of a Bidder's proposal.</w:t>
      </w:r>
    </w:p>
    <w:p w14:paraId="31C094E8" w14:textId="77777777" w:rsidR="00473B13" w:rsidRPr="00E91E34" w:rsidRDefault="00473B13" w:rsidP="4F75360E">
      <w:pPr>
        <w:pStyle w:val="Heading2"/>
        <w:jc w:val="left"/>
        <w:rPr>
          <w:rFonts w:asciiTheme="minorHAnsi" w:hAnsiTheme="minorHAnsi" w:cstheme="minorBidi"/>
          <w:sz w:val="24"/>
          <w:szCs w:val="24"/>
        </w:rPr>
      </w:pPr>
      <w:bookmarkStart w:id="322" w:name="_Toc143592398"/>
      <w:bookmarkStart w:id="323" w:name="_Toc143671694"/>
      <w:bookmarkStart w:id="324" w:name="_Toc143675160"/>
      <w:bookmarkStart w:id="325" w:name="_Toc143676413"/>
      <w:bookmarkStart w:id="326" w:name="_Toc143933045"/>
      <w:bookmarkStart w:id="327" w:name="_Toc153181512"/>
      <w:bookmarkStart w:id="328" w:name="_Toc157941513"/>
      <w:bookmarkStart w:id="329" w:name="_Toc158799501"/>
      <w:bookmarkStart w:id="330" w:name="_Toc232421191"/>
      <w:r w:rsidRPr="00E91E34">
        <w:rPr>
          <w:rFonts w:asciiTheme="minorHAnsi" w:hAnsiTheme="minorHAnsi" w:cstheme="minorBidi"/>
          <w:sz w:val="24"/>
          <w:szCs w:val="24"/>
        </w:rPr>
        <w:t>Desirable specifications</w:t>
      </w:r>
      <w:bookmarkEnd w:id="322"/>
      <w:bookmarkEnd w:id="323"/>
      <w:bookmarkEnd w:id="324"/>
      <w:bookmarkEnd w:id="325"/>
      <w:bookmarkEnd w:id="326"/>
      <w:bookmarkEnd w:id="327"/>
      <w:bookmarkEnd w:id="328"/>
      <w:bookmarkEnd w:id="329"/>
      <w:bookmarkEnd w:id="330"/>
      <w:r w:rsidRPr="00E91E34">
        <w:rPr>
          <w:rFonts w:asciiTheme="minorHAnsi" w:hAnsiTheme="minorHAnsi" w:cstheme="minorBidi"/>
          <w:sz w:val="24"/>
          <w:szCs w:val="24"/>
        </w:rPr>
        <w:t xml:space="preserve"> </w:t>
      </w:r>
    </w:p>
    <w:p w14:paraId="349DC434" w14:textId="21560672" w:rsidR="00473B13" w:rsidRPr="00E91E34" w:rsidRDefault="00473B13" w:rsidP="4F75360E">
      <w:pPr>
        <w:pStyle w:val="Head2Text"/>
        <w:jc w:val="left"/>
        <w:rPr>
          <w:rFonts w:asciiTheme="minorHAnsi" w:hAnsiTheme="minorHAnsi" w:cstheme="minorBidi"/>
          <w:sz w:val="24"/>
          <w:szCs w:val="24"/>
        </w:rPr>
      </w:pPr>
      <w:r w:rsidRPr="00E91E34">
        <w:rPr>
          <w:rFonts w:asciiTheme="minorHAnsi" w:hAnsiTheme="minorHAnsi" w:cstheme="minorBidi"/>
          <w:sz w:val="24"/>
          <w:szCs w:val="24"/>
        </w:rPr>
        <w:t xml:space="preserve">Desirable specifications </w:t>
      </w:r>
      <w:r w:rsidR="78FAE221" w:rsidRPr="00E91E34">
        <w:rPr>
          <w:rFonts w:asciiTheme="minorHAnsi" w:hAnsiTheme="minorHAnsi" w:cstheme="minorBidi"/>
          <w:sz w:val="24"/>
          <w:szCs w:val="24"/>
        </w:rPr>
        <w:t xml:space="preserve">may </w:t>
      </w:r>
      <w:r w:rsidRPr="00E91E34">
        <w:rPr>
          <w:rFonts w:asciiTheme="minorHAnsi" w:hAnsiTheme="minorHAnsi" w:cstheme="minorBidi"/>
          <w:sz w:val="24"/>
          <w:szCs w:val="24"/>
        </w:rPr>
        <w:t>be scored according to the Evaluation Criteria.</w:t>
      </w:r>
    </w:p>
    <w:p w14:paraId="237CD882" w14:textId="2D1199FA" w:rsidR="00A60398" w:rsidRPr="00E91E34" w:rsidRDefault="00473B13" w:rsidP="4F75360E">
      <w:pPr>
        <w:pStyle w:val="Head2Text"/>
        <w:jc w:val="left"/>
        <w:rPr>
          <w:rFonts w:asciiTheme="minorHAnsi" w:hAnsiTheme="minorHAnsi" w:cstheme="minorBidi"/>
          <w:sz w:val="24"/>
          <w:szCs w:val="24"/>
        </w:rPr>
      </w:pPr>
      <w:r w:rsidRPr="00E91E34">
        <w:rPr>
          <w:rFonts w:asciiTheme="minorHAnsi" w:hAnsiTheme="minorHAnsi" w:cstheme="minorBidi"/>
          <w:sz w:val="24"/>
          <w:szCs w:val="24"/>
        </w:rPr>
        <w:t xml:space="preserve">RFR specifications prefaced with language such as: </w:t>
      </w:r>
      <w:r w:rsidR="005F129E" w:rsidRPr="00E91E34">
        <w:rPr>
          <w:rFonts w:asciiTheme="minorHAnsi" w:hAnsiTheme="minorHAnsi" w:cstheme="minorBidi"/>
          <w:sz w:val="24"/>
          <w:szCs w:val="24"/>
        </w:rPr>
        <w:t>“</w:t>
      </w:r>
      <w:r w:rsidRPr="00E91E34">
        <w:rPr>
          <w:rFonts w:asciiTheme="minorHAnsi" w:hAnsiTheme="minorHAnsi" w:cstheme="minorBidi"/>
          <w:sz w:val="24"/>
          <w:szCs w:val="24"/>
        </w:rPr>
        <w:t>desirable</w:t>
      </w:r>
      <w:r w:rsidR="005F129E" w:rsidRPr="00E91E34">
        <w:rPr>
          <w:rFonts w:asciiTheme="minorHAnsi" w:hAnsiTheme="minorHAnsi" w:cstheme="minorBidi"/>
          <w:sz w:val="24"/>
          <w:szCs w:val="24"/>
        </w:rPr>
        <w:t>,</w:t>
      </w:r>
      <w:r w:rsidR="00A613BB" w:rsidRPr="00E91E34">
        <w:rPr>
          <w:rFonts w:asciiTheme="minorHAnsi" w:hAnsiTheme="minorHAnsi" w:cstheme="minorBidi"/>
          <w:sz w:val="24"/>
          <w:szCs w:val="24"/>
        </w:rPr>
        <w:t>”</w:t>
      </w:r>
      <w:r w:rsidRPr="00E91E34">
        <w:rPr>
          <w:rFonts w:asciiTheme="minorHAnsi" w:hAnsiTheme="minorHAnsi" w:cstheme="minorBidi"/>
          <w:sz w:val="24"/>
          <w:szCs w:val="24"/>
        </w:rPr>
        <w:t xml:space="preserve"> </w:t>
      </w:r>
      <w:r w:rsidR="00A613BB" w:rsidRPr="00E91E34">
        <w:rPr>
          <w:rFonts w:asciiTheme="minorHAnsi" w:hAnsiTheme="minorHAnsi" w:cstheme="minorBidi"/>
          <w:sz w:val="24"/>
          <w:szCs w:val="24"/>
        </w:rPr>
        <w:t>“</w:t>
      </w:r>
      <w:r w:rsidRPr="00E91E34">
        <w:rPr>
          <w:rFonts w:asciiTheme="minorHAnsi" w:hAnsiTheme="minorHAnsi" w:cstheme="minorBidi"/>
          <w:sz w:val="24"/>
          <w:szCs w:val="24"/>
        </w:rPr>
        <w:t>could</w:t>
      </w:r>
      <w:r w:rsidR="005F129E" w:rsidRPr="00E91E34">
        <w:rPr>
          <w:rFonts w:asciiTheme="minorHAnsi" w:hAnsiTheme="minorHAnsi" w:cstheme="minorBidi"/>
          <w:sz w:val="24"/>
          <w:szCs w:val="24"/>
        </w:rPr>
        <w:t>,</w:t>
      </w:r>
      <w:r w:rsidR="00A613BB" w:rsidRPr="00E91E34">
        <w:rPr>
          <w:rFonts w:asciiTheme="minorHAnsi" w:hAnsiTheme="minorHAnsi" w:cstheme="minorBidi"/>
          <w:sz w:val="24"/>
          <w:szCs w:val="24"/>
        </w:rPr>
        <w:t>” ”</w:t>
      </w:r>
      <w:r w:rsidR="00951F00" w:rsidRPr="00E91E34">
        <w:rPr>
          <w:rFonts w:asciiTheme="minorHAnsi" w:hAnsiTheme="minorHAnsi" w:cstheme="minorBidi"/>
          <w:sz w:val="24"/>
          <w:szCs w:val="24"/>
        </w:rPr>
        <w:t>may</w:t>
      </w:r>
      <w:r w:rsidRPr="00E91E34">
        <w:rPr>
          <w:rFonts w:asciiTheme="minorHAnsi" w:hAnsiTheme="minorHAnsi" w:cstheme="minorBidi"/>
          <w:sz w:val="24"/>
          <w:szCs w:val="24"/>
        </w:rPr>
        <w:t>,</w:t>
      </w:r>
      <w:r w:rsidR="00A613BB" w:rsidRPr="00E91E34">
        <w:rPr>
          <w:rFonts w:asciiTheme="minorHAnsi" w:hAnsiTheme="minorHAnsi" w:cstheme="minorBidi"/>
          <w:sz w:val="24"/>
          <w:szCs w:val="24"/>
        </w:rPr>
        <w:t>”</w:t>
      </w:r>
      <w:r w:rsidRPr="00E91E34">
        <w:rPr>
          <w:rFonts w:asciiTheme="minorHAnsi" w:hAnsiTheme="minorHAnsi" w:cstheme="minorBidi"/>
          <w:sz w:val="24"/>
          <w:szCs w:val="24"/>
        </w:rPr>
        <w:t xml:space="preserve"> </w:t>
      </w:r>
      <w:r w:rsidR="00951F00" w:rsidRPr="00E91E34">
        <w:rPr>
          <w:rFonts w:asciiTheme="minorHAnsi" w:hAnsiTheme="minorHAnsi" w:cstheme="minorBidi"/>
          <w:sz w:val="24"/>
          <w:szCs w:val="24"/>
        </w:rPr>
        <w:t>”</w:t>
      </w:r>
      <w:r w:rsidRPr="00E91E34">
        <w:rPr>
          <w:rFonts w:asciiTheme="minorHAnsi" w:hAnsiTheme="minorHAnsi" w:cstheme="minorBidi"/>
          <w:sz w:val="24"/>
          <w:szCs w:val="24"/>
        </w:rPr>
        <w:t>should,</w:t>
      </w:r>
      <w:r w:rsidR="00951F00" w:rsidRPr="00E91E34">
        <w:rPr>
          <w:rFonts w:asciiTheme="minorHAnsi" w:hAnsiTheme="minorHAnsi" w:cstheme="minorBidi"/>
          <w:sz w:val="24"/>
          <w:szCs w:val="24"/>
        </w:rPr>
        <w:t>” “</w:t>
      </w:r>
      <w:r w:rsidRPr="00E91E34">
        <w:rPr>
          <w:rFonts w:asciiTheme="minorHAnsi" w:hAnsiTheme="minorHAnsi" w:cstheme="minorBidi"/>
          <w:sz w:val="24"/>
          <w:szCs w:val="24"/>
        </w:rPr>
        <w:t>preferably,</w:t>
      </w:r>
      <w:r w:rsidR="005F129E" w:rsidRPr="00E91E34">
        <w:rPr>
          <w:rFonts w:asciiTheme="minorHAnsi" w:hAnsiTheme="minorHAnsi" w:cstheme="minorBidi"/>
          <w:sz w:val="24"/>
          <w:szCs w:val="24"/>
        </w:rPr>
        <w:t>”</w:t>
      </w:r>
      <w:r w:rsidR="00951F00" w:rsidRPr="00E91E34">
        <w:rPr>
          <w:rFonts w:asciiTheme="minorHAnsi" w:hAnsiTheme="minorHAnsi" w:cstheme="minorBidi"/>
          <w:sz w:val="24"/>
          <w:szCs w:val="24"/>
        </w:rPr>
        <w:t xml:space="preserve"> “</w:t>
      </w:r>
      <w:r w:rsidRPr="00E91E34">
        <w:rPr>
          <w:rFonts w:asciiTheme="minorHAnsi" w:hAnsiTheme="minorHAnsi" w:cstheme="minorBidi"/>
          <w:sz w:val="24"/>
          <w:szCs w:val="24"/>
        </w:rPr>
        <w:t>prefers,</w:t>
      </w:r>
      <w:r w:rsidR="00951F00" w:rsidRPr="00E91E34">
        <w:rPr>
          <w:rFonts w:asciiTheme="minorHAnsi" w:hAnsiTheme="minorHAnsi" w:cstheme="minorBidi"/>
          <w:sz w:val="24"/>
          <w:szCs w:val="24"/>
        </w:rPr>
        <w:t>” “</w:t>
      </w:r>
      <w:r w:rsidRPr="00E91E34">
        <w:rPr>
          <w:rFonts w:asciiTheme="minorHAnsi" w:hAnsiTheme="minorHAnsi" w:cstheme="minorBidi"/>
          <w:sz w:val="24"/>
          <w:szCs w:val="24"/>
        </w:rPr>
        <w:t>suggested,</w:t>
      </w:r>
      <w:r w:rsidR="00951F00" w:rsidRPr="00E91E34">
        <w:rPr>
          <w:rFonts w:asciiTheme="minorHAnsi" w:hAnsiTheme="minorHAnsi" w:cstheme="minorBidi"/>
          <w:sz w:val="24"/>
          <w:szCs w:val="24"/>
        </w:rPr>
        <w:t>”</w:t>
      </w:r>
      <w:r w:rsidRPr="00E91E34">
        <w:rPr>
          <w:rFonts w:asciiTheme="minorHAnsi" w:hAnsiTheme="minorHAnsi" w:cstheme="minorBidi"/>
          <w:sz w:val="24"/>
          <w:szCs w:val="24"/>
        </w:rPr>
        <w:t xml:space="preserve"> and </w:t>
      </w:r>
      <w:r w:rsidR="00951F00" w:rsidRPr="00E91E34">
        <w:rPr>
          <w:rFonts w:asciiTheme="minorHAnsi" w:hAnsiTheme="minorHAnsi" w:cstheme="minorBidi"/>
          <w:sz w:val="24"/>
          <w:szCs w:val="24"/>
        </w:rPr>
        <w:t>”</w:t>
      </w:r>
      <w:r w:rsidRPr="00E91E34">
        <w:rPr>
          <w:rFonts w:asciiTheme="minorHAnsi" w:hAnsiTheme="minorHAnsi" w:cstheme="minorBidi"/>
          <w:sz w:val="24"/>
          <w:szCs w:val="24"/>
        </w:rPr>
        <w:t>requested</w:t>
      </w:r>
      <w:r w:rsidR="00951F00" w:rsidRPr="00E91E34">
        <w:rPr>
          <w:rFonts w:asciiTheme="minorHAnsi" w:hAnsiTheme="minorHAnsi" w:cstheme="minorBidi"/>
          <w:sz w:val="24"/>
          <w:szCs w:val="24"/>
        </w:rPr>
        <w:t>”</w:t>
      </w:r>
      <w:r w:rsidRPr="00E91E34">
        <w:rPr>
          <w:rFonts w:asciiTheme="minorHAnsi" w:hAnsiTheme="minorHAnsi" w:cstheme="minorBidi"/>
          <w:sz w:val="24"/>
          <w:szCs w:val="24"/>
        </w:rPr>
        <w:t xml:space="preserve"> identify a desirable or discretionary item or factor that is considered by the </w:t>
      </w:r>
      <w:r w:rsidR="00EC04E9" w:rsidRPr="00E91E34">
        <w:rPr>
          <w:rFonts w:asciiTheme="minorHAnsi" w:hAnsiTheme="minorHAnsi" w:cstheme="minorBidi"/>
          <w:sz w:val="24"/>
          <w:szCs w:val="24"/>
        </w:rPr>
        <w:t xml:space="preserve">Purchaser </w:t>
      </w:r>
      <w:r w:rsidRPr="00E91E34">
        <w:rPr>
          <w:rFonts w:asciiTheme="minorHAnsi" w:hAnsiTheme="minorHAnsi" w:cstheme="minorBidi"/>
          <w:sz w:val="24"/>
          <w:szCs w:val="24"/>
        </w:rPr>
        <w:t xml:space="preserve">to be </w:t>
      </w:r>
      <w:r w:rsidR="00951F00" w:rsidRPr="00E91E34">
        <w:rPr>
          <w:rFonts w:asciiTheme="minorHAnsi" w:hAnsiTheme="minorHAnsi" w:cstheme="minorBidi"/>
          <w:sz w:val="24"/>
          <w:szCs w:val="24"/>
        </w:rPr>
        <w:t>“</w:t>
      </w:r>
      <w:r w:rsidRPr="00E91E34">
        <w:rPr>
          <w:rFonts w:asciiTheme="minorHAnsi" w:hAnsiTheme="minorHAnsi" w:cstheme="minorBidi"/>
          <w:sz w:val="24"/>
          <w:szCs w:val="24"/>
        </w:rPr>
        <w:t>desirable.</w:t>
      </w:r>
      <w:r w:rsidR="00951F00" w:rsidRPr="00E91E34">
        <w:rPr>
          <w:rFonts w:asciiTheme="minorHAnsi" w:hAnsiTheme="minorHAnsi" w:cstheme="minorBidi"/>
          <w:sz w:val="24"/>
          <w:szCs w:val="24"/>
        </w:rPr>
        <w:t>”</w:t>
      </w:r>
      <w:r w:rsidRPr="00E91E34">
        <w:rPr>
          <w:rFonts w:asciiTheme="minorHAnsi" w:hAnsiTheme="minorHAnsi" w:cstheme="minorBidi"/>
          <w:sz w:val="24"/>
          <w:szCs w:val="24"/>
        </w:rPr>
        <w:t xml:space="preserve"> The </w:t>
      </w:r>
      <w:r w:rsidR="000873CA" w:rsidRPr="00E91E34">
        <w:rPr>
          <w:rFonts w:asciiTheme="minorHAnsi" w:hAnsiTheme="minorHAnsi" w:cstheme="minorBidi"/>
          <w:sz w:val="24"/>
          <w:szCs w:val="24"/>
        </w:rPr>
        <w:t xml:space="preserve">Purchaser </w:t>
      </w:r>
      <w:r w:rsidRPr="00E91E34">
        <w:rPr>
          <w:rFonts w:asciiTheme="minorHAnsi" w:hAnsiTheme="minorHAnsi" w:cstheme="minorBidi"/>
          <w:sz w:val="24"/>
          <w:szCs w:val="24"/>
        </w:rPr>
        <w:t>has listed all desirable specifications which will receive points in the evaluation criteria.</w:t>
      </w:r>
    </w:p>
    <w:p w14:paraId="3D71F656" w14:textId="77777777" w:rsidR="00C77DBB" w:rsidRPr="00E91E34" w:rsidRDefault="00C77DBB" w:rsidP="00AC28F3">
      <w:pPr>
        <w:pStyle w:val="Heading2"/>
        <w:jc w:val="left"/>
        <w:rPr>
          <w:rFonts w:asciiTheme="minorHAnsi" w:hAnsiTheme="minorHAnsi" w:cstheme="minorHAnsi"/>
          <w:sz w:val="24"/>
          <w:szCs w:val="24"/>
        </w:rPr>
      </w:pPr>
      <w:bookmarkStart w:id="331" w:name="_Toc153181496"/>
      <w:bookmarkStart w:id="332" w:name="_Toc157941497"/>
      <w:bookmarkStart w:id="333" w:name="_Toc158799485"/>
      <w:bookmarkStart w:id="334" w:name="_Toc232421192"/>
      <w:r w:rsidRPr="00E91E34">
        <w:rPr>
          <w:rFonts w:asciiTheme="minorHAnsi" w:hAnsiTheme="minorHAnsi" w:cstheme="minorHAnsi"/>
          <w:sz w:val="24"/>
          <w:szCs w:val="24"/>
        </w:rPr>
        <w:lastRenderedPageBreak/>
        <w:t xml:space="preserve">Evaluation </w:t>
      </w:r>
      <w:bookmarkEnd w:id="331"/>
      <w:bookmarkEnd w:id="332"/>
      <w:bookmarkEnd w:id="333"/>
      <w:r w:rsidRPr="00E91E34">
        <w:rPr>
          <w:rFonts w:asciiTheme="minorHAnsi" w:hAnsiTheme="minorHAnsi" w:cstheme="minorHAnsi"/>
          <w:sz w:val="24"/>
          <w:szCs w:val="24"/>
        </w:rPr>
        <w:t>Components</w:t>
      </w:r>
      <w:bookmarkEnd w:id="334"/>
      <w:r w:rsidRPr="00E91E34">
        <w:rPr>
          <w:rFonts w:asciiTheme="minorHAnsi" w:hAnsiTheme="minorHAnsi" w:cstheme="minorHAnsi"/>
          <w:sz w:val="24"/>
          <w:szCs w:val="24"/>
        </w:rPr>
        <w:t xml:space="preserve"> </w:t>
      </w:r>
    </w:p>
    <w:p w14:paraId="5804055A" w14:textId="3B03FAE9" w:rsidR="00C77DBB" w:rsidRPr="00E91E34" w:rsidRDefault="00C77DBB" w:rsidP="00AC28F3">
      <w:pPr>
        <w:pStyle w:val="Head2Text"/>
        <w:jc w:val="left"/>
        <w:rPr>
          <w:rFonts w:asciiTheme="minorHAnsi" w:hAnsiTheme="minorHAnsi" w:cstheme="minorHAnsi"/>
          <w:sz w:val="24"/>
          <w:szCs w:val="24"/>
        </w:rPr>
      </w:pPr>
      <w:r w:rsidRPr="00E91E34">
        <w:rPr>
          <w:rFonts w:asciiTheme="minorHAnsi" w:hAnsiTheme="minorHAnsi" w:cstheme="minorHAnsi"/>
          <w:sz w:val="24"/>
          <w:szCs w:val="24"/>
        </w:rPr>
        <w:t xml:space="preserve">The following components will be some of the criteria considered by the </w:t>
      </w:r>
      <w:r w:rsidR="00125D92" w:rsidRPr="00E91E34">
        <w:rPr>
          <w:rFonts w:asciiTheme="minorHAnsi" w:hAnsiTheme="minorHAnsi" w:cstheme="minorHAnsi"/>
          <w:sz w:val="24"/>
          <w:szCs w:val="24"/>
        </w:rPr>
        <w:t>S</w:t>
      </w:r>
      <w:r w:rsidR="00951F00" w:rsidRPr="00E91E34">
        <w:rPr>
          <w:rFonts w:asciiTheme="minorHAnsi" w:hAnsiTheme="minorHAnsi" w:cstheme="minorHAnsi"/>
          <w:sz w:val="24"/>
          <w:szCs w:val="24"/>
        </w:rPr>
        <w:t>S</w:t>
      </w:r>
      <w:r w:rsidR="00125D92" w:rsidRPr="00E91E34">
        <w:rPr>
          <w:rFonts w:asciiTheme="minorHAnsi" w:hAnsiTheme="minorHAnsi" w:cstheme="minorHAnsi"/>
          <w:sz w:val="24"/>
          <w:szCs w:val="24"/>
        </w:rPr>
        <w:t xml:space="preserve">ST </w:t>
      </w:r>
      <w:r w:rsidRPr="00E91E34">
        <w:rPr>
          <w:rFonts w:asciiTheme="minorHAnsi" w:hAnsiTheme="minorHAnsi" w:cstheme="minorHAnsi"/>
          <w:sz w:val="24"/>
          <w:szCs w:val="24"/>
        </w:rPr>
        <w:t xml:space="preserve">when evaluating each </w:t>
      </w:r>
      <w:r w:rsidR="00125D92" w:rsidRPr="00E91E34">
        <w:rPr>
          <w:rFonts w:asciiTheme="minorHAnsi" w:hAnsiTheme="minorHAnsi" w:cstheme="minorHAnsi"/>
          <w:sz w:val="24"/>
          <w:szCs w:val="24"/>
        </w:rPr>
        <w:t>Quote</w:t>
      </w:r>
      <w:r w:rsidRPr="00E91E34">
        <w:rPr>
          <w:rFonts w:asciiTheme="minorHAnsi" w:hAnsiTheme="minorHAnsi" w:cstheme="minorHAnsi"/>
          <w:sz w:val="24"/>
          <w:szCs w:val="24"/>
        </w:rPr>
        <w:t xml:space="preserve">: </w:t>
      </w:r>
    </w:p>
    <w:p w14:paraId="2D4E2BCF" w14:textId="77777777" w:rsidR="00C77DBB" w:rsidRPr="00E91E34" w:rsidRDefault="00C77DBB" w:rsidP="4F75360E">
      <w:pPr>
        <w:pStyle w:val="Heading3"/>
        <w:rPr>
          <w:sz w:val="24"/>
          <w:szCs w:val="24"/>
        </w:rPr>
      </w:pPr>
      <w:bookmarkStart w:id="335" w:name="_Toc383552489"/>
      <w:bookmarkStart w:id="336" w:name="_Toc383554230"/>
      <w:bookmarkStart w:id="337" w:name="_Toc383555125"/>
      <w:bookmarkStart w:id="338" w:name="_Toc232421193"/>
      <w:bookmarkStart w:id="339" w:name="_Toc153181497"/>
      <w:bookmarkStart w:id="340" w:name="_Toc157941498"/>
      <w:bookmarkStart w:id="341" w:name="_Toc158799486"/>
      <w:bookmarkEnd w:id="335"/>
      <w:bookmarkEnd w:id="336"/>
      <w:bookmarkEnd w:id="337"/>
      <w:r w:rsidRPr="00E91E34">
        <w:rPr>
          <w:sz w:val="24"/>
          <w:szCs w:val="24"/>
        </w:rPr>
        <w:t>Price</w:t>
      </w:r>
      <w:bookmarkEnd w:id="338"/>
      <w:r w:rsidRPr="00E91E34">
        <w:rPr>
          <w:sz w:val="24"/>
          <w:szCs w:val="24"/>
        </w:rPr>
        <w:t xml:space="preserve"> </w:t>
      </w:r>
      <w:bookmarkEnd w:id="339"/>
      <w:bookmarkEnd w:id="340"/>
      <w:bookmarkEnd w:id="341"/>
    </w:p>
    <w:p w14:paraId="2AF35D12" w14:textId="227EE96B" w:rsidR="00C77DBB" w:rsidRPr="00E91E34" w:rsidRDefault="00C77DBB" w:rsidP="4F75360E">
      <w:pPr>
        <w:pStyle w:val="Head3Text"/>
        <w:keepNext/>
        <w:jc w:val="left"/>
        <w:rPr>
          <w:rFonts w:asciiTheme="minorHAnsi" w:hAnsiTheme="minorHAnsi" w:cstheme="minorBidi"/>
          <w:sz w:val="24"/>
          <w:szCs w:val="24"/>
        </w:rPr>
      </w:pPr>
      <w:r w:rsidRPr="00E91E34">
        <w:rPr>
          <w:rFonts w:asciiTheme="minorHAnsi" w:hAnsiTheme="minorHAnsi" w:cstheme="minorBidi"/>
          <w:sz w:val="24"/>
          <w:szCs w:val="24"/>
        </w:rPr>
        <w:t xml:space="preserve">Please note that price will carry </w:t>
      </w:r>
      <w:r w:rsidR="006F5C4A" w:rsidRPr="00E91E34">
        <w:rPr>
          <w:rFonts w:asciiTheme="minorHAnsi" w:hAnsiTheme="minorHAnsi" w:cstheme="minorBidi"/>
          <w:sz w:val="24"/>
          <w:szCs w:val="24"/>
        </w:rPr>
        <w:t>15%</w:t>
      </w:r>
      <w:r w:rsidRPr="00E91E34">
        <w:rPr>
          <w:rFonts w:asciiTheme="minorHAnsi" w:hAnsiTheme="minorHAnsi" w:cstheme="minorBidi"/>
          <w:sz w:val="24"/>
          <w:szCs w:val="24"/>
        </w:rPr>
        <w:t xml:space="preserve"> weight in the evaluation process. </w:t>
      </w:r>
    </w:p>
    <w:p w14:paraId="55465035" w14:textId="77777777" w:rsidR="00C77DBB" w:rsidRPr="00E91E34" w:rsidRDefault="00C77DBB" w:rsidP="4F75360E">
      <w:pPr>
        <w:pStyle w:val="Head3Text"/>
        <w:keepNext/>
        <w:jc w:val="left"/>
        <w:rPr>
          <w:rFonts w:asciiTheme="minorHAnsi" w:hAnsiTheme="minorHAnsi" w:cstheme="minorBidi"/>
          <w:sz w:val="24"/>
          <w:szCs w:val="24"/>
        </w:rPr>
      </w:pPr>
      <w:r w:rsidRPr="00E91E34">
        <w:rPr>
          <w:rFonts w:asciiTheme="minorHAnsi" w:hAnsiTheme="minorHAnsi" w:cstheme="minorBidi"/>
          <w:sz w:val="24"/>
          <w:szCs w:val="24"/>
        </w:rPr>
        <w:t>The following price components will be evaluated:</w:t>
      </w:r>
    </w:p>
    <w:p w14:paraId="2ACC73EA" w14:textId="01EF2AD2" w:rsidR="325E1508" w:rsidRPr="00E91E34" w:rsidRDefault="325E1508" w:rsidP="4F75360E">
      <w:pPr>
        <w:pStyle w:val="Head3Text"/>
        <w:keepNext/>
        <w:numPr>
          <w:ilvl w:val="0"/>
          <w:numId w:val="22"/>
        </w:numPr>
        <w:spacing w:line="259" w:lineRule="auto"/>
        <w:jc w:val="left"/>
        <w:rPr>
          <w:rFonts w:asciiTheme="minorHAnsi" w:hAnsiTheme="minorHAnsi" w:cstheme="minorBidi"/>
          <w:sz w:val="24"/>
          <w:szCs w:val="24"/>
        </w:rPr>
      </w:pPr>
      <w:r w:rsidRPr="00E91E34">
        <w:rPr>
          <w:rFonts w:asciiTheme="minorHAnsi" w:hAnsiTheme="minorHAnsi" w:cstheme="minorBidi"/>
          <w:sz w:val="24"/>
          <w:szCs w:val="24"/>
        </w:rPr>
        <w:t>Estimated total annual cost from Staffing Cost Table</w:t>
      </w:r>
    </w:p>
    <w:p w14:paraId="167AA895" w14:textId="207A2FB3" w:rsidR="00C77DBB" w:rsidRPr="00E91E34" w:rsidRDefault="325E1508" w:rsidP="4F75360E">
      <w:pPr>
        <w:pStyle w:val="Head3Text"/>
        <w:keepNext/>
        <w:numPr>
          <w:ilvl w:val="0"/>
          <w:numId w:val="22"/>
        </w:numPr>
        <w:jc w:val="left"/>
        <w:rPr>
          <w:rFonts w:asciiTheme="minorHAnsi" w:hAnsiTheme="minorHAnsi" w:cstheme="minorBidi"/>
          <w:sz w:val="24"/>
          <w:szCs w:val="24"/>
        </w:rPr>
      </w:pPr>
      <w:r w:rsidRPr="00E91E34">
        <w:rPr>
          <w:rFonts w:asciiTheme="minorHAnsi" w:hAnsiTheme="minorHAnsi" w:cstheme="minorBidi"/>
          <w:sz w:val="24"/>
          <w:szCs w:val="24"/>
        </w:rPr>
        <w:t>Annual total overhead cost from Overhead Cost Table</w:t>
      </w:r>
    </w:p>
    <w:p w14:paraId="4A97FEC9" w14:textId="331C005C" w:rsidR="00C77DBB" w:rsidRPr="00E91E34" w:rsidRDefault="007454F0" w:rsidP="00582AA6">
      <w:pPr>
        <w:pStyle w:val="Heading3"/>
        <w:rPr>
          <w:sz w:val="24"/>
          <w:szCs w:val="24"/>
        </w:rPr>
      </w:pPr>
      <w:bookmarkStart w:id="342" w:name="_Toc232421194"/>
      <w:bookmarkStart w:id="343" w:name="_Toc153181498"/>
      <w:bookmarkStart w:id="344" w:name="_Toc157941499"/>
      <w:bookmarkStart w:id="345" w:name="_Toc158799487"/>
      <w:r w:rsidRPr="00E91E34">
        <w:rPr>
          <w:sz w:val="24"/>
          <w:szCs w:val="24"/>
        </w:rPr>
        <w:t>Supplier Diversity</w:t>
      </w:r>
      <w:r w:rsidR="00C77DBB" w:rsidRPr="00E91E34">
        <w:rPr>
          <w:sz w:val="24"/>
          <w:szCs w:val="24"/>
        </w:rPr>
        <w:t xml:space="preserve"> Plan</w:t>
      </w:r>
      <w:bookmarkEnd w:id="342"/>
      <w:r w:rsidR="00D2758B" w:rsidRPr="00E91E34">
        <w:rPr>
          <w:sz w:val="24"/>
          <w:szCs w:val="24"/>
        </w:rPr>
        <w:t xml:space="preserve"> </w:t>
      </w:r>
      <w:r w:rsidR="00501467" w:rsidRPr="00E91E34" w:rsidDel="00501467">
        <w:rPr>
          <w:sz w:val="24"/>
          <w:szCs w:val="24"/>
        </w:rPr>
        <w:t xml:space="preserve"> </w:t>
      </w:r>
      <w:bookmarkEnd w:id="343"/>
      <w:bookmarkEnd w:id="344"/>
      <w:bookmarkEnd w:id="345"/>
    </w:p>
    <w:p w14:paraId="1615CA15" w14:textId="4272D5BF" w:rsidR="001C2F2D" w:rsidRPr="00E91E34" w:rsidRDefault="00D2063B" w:rsidP="00E90EE5">
      <w:pPr>
        <w:pStyle w:val="Head3Text"/>
        <w:keepNext/>
        <w:jc w:val="left"/>
        <w:rPr>
          <w:rFonts w:asciiTheme="minorHAnsi" w:hAnsiTheme="minorHAnsi" w:cstheme="minorHAnsi"/>
          <w:sz w:val="24"/>
          <w:szCs w:val="24"/>
        </w:rPr>
      </w:pPr>
      <w:r w:rsidRPr="00E91E34">
        <w:rPr>
          <w:rFonts w:asciiTheme="minorHAnsi" w:hAnsiTheme="minorHAnsi" w:cstheme="minorBidi"/>
          <w:sz w:val="24"/>
          <w:szCs w:val="24"/>
        </w:rPr>
        <w:t xml:space="preserve">Bidders responding to this RFR are required to submit a Supplier Diversity Plan. Requirements for the Supplier Diversity Plan are included in Section </w:t>
      </w:r>
      <w:r w:rsidR="00501467" w:rsidRPr="00E91E34">
        <w:rPr>
          <w:rFonts w:asciiTheme="minorHAnsi" w:hAnsiTheme="minorHAnsi" w:cstheme="minorBidi"/>
          <w:sz w:val="24"/>
          <w:szCs w:val="24"/>
        </w:rPr>
        <w:t>3</w:t>
      </w:r>
      <w:r w:rsidRPr="00E91E34">
        <w:rPr>
          <w:rFonts w:asciiTheme="minorHAnsi" w:hAnsiTheme="minorHAnsi" w:cstheme="minorBidi"/>
          <w:sz w:val="24"/>
          <w:szCs w:val="24"/>
        </w:rPr>
        <w:t>.</w:t>
      </w:r>
      <w:r w:rsidR="00501467" w:rsidRPr="00E91E34">
        <w:rPr>
          <w:rFonts w:asciiTheme="minorHAnsi" w:hAnsiTheme="minorHAnsi" w:cstheme="minorBidi"/>
          <w:sz w:val="24"/>
          <w:szCs w:val="24"/>
        </w:rPr>
        <w:t xml:space="preserve"> </w:t>
      </w:r>
      <w:bookmarkStart w:id="346" w:name="_Hlk78460847"/>
      <w:r w:rsidR="00501467" w:rsidRPr="00E91E34">
        <w:rPr>
          <w:rFonts w:asciiTheme="minorHAnsi" w:hAnsiTheme="minorHAnsi" w:cstheme="minorBidi"/>
          <w:sz w:val="24"/>
          <w:szCs w:val="24"/>
        </w:rPr>
        <w:t>25% of the total available evaluation points for this bid solicitation shall be allocated to the evaluation of the SDP Plan submissions</w:t>
      </w:r>
      <w:bookmarkEnd w:id="346"/>
      <w:r w:rsidR="00501467" w:rsidRPr="00E91E34">
        <w:rPr>
          <w:rFonts w:asciiTheme="minorHAnsi" w:hAnsiTheme="minorHAnsi" w:cstheme="minorBidi"/>
          <w:sz w:val="24"/>
          <w:szCs w:val="24"/>
        </w:rPr>
        <w:t>.</w:t>
      </w:r>
      <w:r w:rsidRPr="00E91E34">
        <w:rPr>
          <w:rFonts w:asciiTheme="minorHAnsi" w:hAnsiTheme="minorHAnsi" w:cstheme="minorHAnsi"/>
          <w:sz w:val="24"/>
          <w:szCs w:val="24"/>
        </w:rPr>
        <w:t xml:space="preserve"> </w:t>
      </w:r>
    </w:p>
    <w:p w14:paraId="7031AADA" w14:textId="77777777" w:rsidR="00C77DBB" w:rsidRPr="00E91E34" w:rsidRDefault="00C77DBB" w:rsidP="4F75360E">
      <w:pPr>
        <w:pStyle w:val="Heading3"/>
        <w:rPr>
          <w:sz w:val="24"/>
          <w:szCs w:val="24"/>
        </w:rPr>
      </w:pPr>
      <w:bookmarkStart w:id="347" w:name="_Toc153181500"/>
      <w:bookmarkStart w:id="348" w:name="_Toc157941501"/>
      <w:bookmarkStart w:id="349" w:name="_Toc158799489"/>
      <w:bookmarkStart w:id="350" w:name="_Toc232421195"/>
      <w:r w:rsidRPr="00E91E34">
        <w:rPr>
          <w:sz w:val="24"/>
          <w:szCs w:val="24"/>
        </w:rPr>
        <w:t>Company experience</w:t>
      </w:r>
      <w:bookmarkEnd w:id="347"/>
      <w:bookmarkEnd w:id="348"/>
      <w:bookmarkEnd w:id="349"/>
      <w:bookmarkEnd w:id="350"/>
      <w:r w:rsidRPr="00E91E34">
        <w:rPr>
          <w:sz w:val="24"/>
          <w:szCs w:val="24"/>
        </w:rPr>
        <w:t xml:space="preserve"> </w:t>
      </w:r>
    </w:p>
    <w:p w14:paraId="2409B040" w14:textId="36EF21AD" w:rsidR="4F75360E" w:rsidRPr="00E91E34" w:rsidRDefault="4F75360E" w:rsidP="4F75360E">
      <w:pPr>
        <w:rPr>
          <w:sz w:val="24"/>
          <w:szCs w:val="24"/>
        </w:rPr>
      </w:pPr>
    </w:p>
    <w:p w14:paraId="539130DF" w14:textId="0FE631D4" w:rsidR="00093ECE" w:rsidRPr="00E91E34" w:rsidRDefault="00093ECE" w:rsidP="00F94A48">
      <w:pPr>
        <w:ind w:left="900"/>
        <w:rPr>
          <w:rFonts w:asciiTheme="minorHAnsi" w:hAnsiTheme="minorHAnsi" w:cstheme="minorHAnsi"/>
          <w:sz w:val="24"/>
          <w:szCs w:val="24"/>
        </w:rPr>
      </w:pPr>
      <w:r w:rsidRPr="00E91E34">
        <w:rPr>
          <w:rFonts w:asciiTheme="minorHAnsi" w:hAnsiTheme="minorHAnsi" w:cstheme="minorHAnsi"/>
          <w:sz w:val="24"/>
          <w:szCs w:val="24"/>
        </w:rPr>
        <w:t xml:space="preserve">Company experience will be </w:t>
      </w:r>
      <w:r w:rsidR="002C0202" w:rsidRPr="00E91E34">
        <w:rPr>
          <w:rFonts w:asciiTheme="minorHAnsi" w:hAnsiTheme="minorHAnsi" w:cstheme="minorHAnsi"/>
          <w:sz w:val="24"/>
          <w:szCs w:val="24"/>
        </w:rPr>
        <w:t>25% of the total available evaluation points</w:t>
      </w:r>
      <w:r w:rsidR="00356C5A" w:rsidRPr="00E91E34">
        <w:rPr>
          <w:rFonts w:asciiTheme="minorHAnsi" w:hAnsiTheme="minorHAnsi" w:cstheme="minorHAnsi"/>
          <w:sz w:val="24"/>
          <w:szCs w:val="24"/>
        </w:rPr>
        <w:t>.</w:t>
      </w:r>
    </w:p>
    <w:p w14:paraId="78490C6E" w14:textId="77777777" w:rsidR="00093ECE" w:rsidRPr="00E91E34" w:rsidRDefault="00093ECE" w:rsidP="00F94A48">
      <w:pPr>
        <w:ind w:left="900"/>
        <w:rPr>
          <w:rFonts w:asciiTheme="minorHAnsi" w:hAnsiTheme="minorHAnsi" w:cstheme="minorHAnsi"/>
          <w:sz w:val="24"/>
          <w:szCs w:val="24"/>
        </w:rPr>
      </w:pPr>
    </w:p>
    <w:p w14:paraId="1736F085" w14:textId="47485A70" w:rsidR="2C6D097E" w:rsidRPr="00E91E34" w:rsidRDefault="3AE75047" w:rsidP="00F94A48">
      <w:pPr>
        <w:ind w:left="900"/>
        <w:rPr>
          <w:rFonts w:asciiTheme="minorHAnsi" w:hAnsiTheme="minorHAnsi" w:cstheme="minorHAnsi"/>
          <w:sz w:val="24"/>
          <w:szCs w:val="24"/>
        </w:rPr>
      </w:pPr>
      <w:r w:rsidRPr="00E91E34">
        <w:rPr>
          <w:rFonts w:asciiTheme="minorHAnsi" w:hAnsiTheme="minorHAnsi" w:cstheme="minorHAnsi"/>
          <w:sz w:val="24"/>
          <w:szCs w:val="24"/>
        </w:rPr>
        <w:t>As specified in section 3, company experience will be evaluated based both on universally-applicable criteria and Program Area-specific criteria.</w:t>
      </w:r>
    </w:p>
    <w:p w14:paraId="3C746FA5" w14:textId="71A35497" w:rsidR="00C77DBB" w:rsidRPr="00E91E34" w:rsidRDefault="00C77DBB" w:rsidP="00E90EE5">
      <w:pPr>
        <w:pStyle w:val="Heading3"/>
        <w:ind w:left="720" w:hanging="720"/>
        <w:rPr>
          <w:sz w:val="24"/>
          <w:szCs w:val="24"/>
        </w:rPr>
      </w:pPr>
      <w:bookmarkStart w:id="351" w:name="_Toc153181501"/>
      <w:bookmarkStart w:id="352" w:name="_Toc157941502"/>
      <w:bookmarkStart w:id="353" w:name="_Toc158799490"/>
      <w:bookmarkStart w:id="354" w:name="_Toc232421196"/>
      <w:r w:rsidRPr="00E91E34">
        <w:rPr>
          <w:sz w:val="24"/>
          <w:szCs w:val="24"/>
        </w:rPr>
        <w:t xml:space="preserve">Financial stability including </w:t>
      </w:r>
      <w:r w:rsidR="3BE40165" w:rsidRPr="00E91E34">
        <w:rPr>
          <w:sz w:val="24"/>
          <w:szCs w:val="24"/>
        </w:rPr>
        <w:t>disclosure of all informati</w:t>
      </w:r>
      <w:r w:rsidR="4AE4C8A7" w:rsidRPr="00E91E34">
        <w:rPr>
          <w:sz w:val="24"/>
          <w:szCs w:val="24"/>
        </w:rPr>
        <w:t>on pertaining to</w:t>
      </w:r>
      <w:r w:rsidR="00925F07" w:rsidRPr="00E91E34">
        <w:rPr>
          <w:sz w:val="24"/>
          <w:szCs w:val="24"/>
        </w:rPr>
        <w:t xml:space="preserve"> </w:t>
      </w:r>
      <w:r w:rsidRPr="00E91E34">
        <w:rPr>
          <w:sz w:val="24"/>
          <w:szCs w:val="24"/>
        </w:rPr>
        <w:t>bankruptcy, litigation</w:t>
      </w:r>
      <w:r w:rsidR="00951F00" w:rsidRPr="00E91E34">
        <w:rPr>
          <w:sz w:val="24"/>
          <w:szCs w:val="24"/>
        </w:rPr>
        <w:t>,</w:t>
      </w:r>
      <w:r w:rsidRPr="00E91E34">
        <w:rPr>
          <w:sz w:val="24"/>
          <w:szCs w:val="24"/>
        </w:rPr>
        <w:t xml:space="preserve"> and contract defaults</w:t>
      </w:r>
      <w:bookmarkEnd w:id="351"/>
      <w:bookmarkEnd w:id="352"/>
      <w:bookmarkEnd w:id="353"/>
      <w:bookmarkEnd w:id="354"/>
      <w:r w:rsidRPr="00E91E34">
        <w:rPr>
          <w:sz w:val="24"/>
          <w:szCs w:val="24"/>
        </w:rPr>
        <w:t xml:space="preserve"> </w:t>
      </w:r>
    </w:p>
    <w:p w14:paraId="0A59D698" w14:textId="5F08811C" w:rsidR="161B62CD" w:rsidRPr="00E91E34" w:rsidRDefault="161B62CD" w:rsidP="161B62CD">
      <w:pPr>
        <w:rPr>
          <w:sz w:val="24"/>
          <w:szCs w:val="24"/>
        </w:rPr>
      </w:pPr>
    </w:p>
    <w:p w14:paraId="1DE2719D" w14:textId="1B4A60D9" w:rsidR="0001628C" w:rsidRPr="00E91E34" w:rsidRDefault="0001628C" w:rsidP="002C0202">
      <w:pPr>
        <w:tabs>
          <w:tab w:val="left" w:pos="990"/>
        </w:tabs>
        <w:ind w:left="900"/>
        <w:rPr>
          <w:rFonts w:asciiTheme="minorHAnsi" w:hAnsiTheme="minorHAnsi" w:cstheme="minorHAnsi"/>
          <w:sz w:val="24"/>
          <w:szCs w:val="24"/>
        </w:rPr>
      </w:pPr>
      <w:r w:rsidRPr="00E91E34">
        <w:rPr>
          <w:rFonts w:asciiTheme="minorHAnsi" w:hAnsiTheme="minorHAnsi" w:cstheme="minorHAnsi"/>
          <w:sz w:val="24"/>
          <w:szCs w:val="24"/>
        </w:rPr>
        <w:t xml:space="preserve">Financial stability </w:t>
      </w:r>
      <w:r w:rsidR="002C0202" w:rsidRPr="00E91E34">
        <w:rPr>
          <w:rFonts w:asciiTheme="minorHAnsi" w:hAnsiTheme="minorHAnsi" w:cstheme="minorHAnsi"/>
          <w:sz w:val="24"/>
          <w:szCs w:val="24"/>
        </w:rPr>
        <w:t xml:space="preserve">will be </w:t>
      </w:r>
      <w:r w:rsidR="00E007B3" w:rsidRPr="00E91E34">
        <w:rPr>
          <w:rFonts w:asciiTheme="minorHAnsi" w:hAnsiTheme="minorHAnsi" w:cstheme="minorHAnsi"/>
          <w:sz w:val="24"/>
          <w:szCs w:val="24"/>
        </w:rPr>
        <w:t>10</w:t>
      </w:r>
      <w:r w:rsidR="002C0202" w:rsidRPr="00E91E34">
        <w:rPr>
          <w:rFonts w:asciiTheme="minorHAnsi" w:hAnsiTheme="minorHAnsi" w:cstheme="minorHAnsi"/>
          <w:sz w:val="24"/>
          <w:szCs w:val="24"/>
        </w:rPr>
        <w:t>% of the total available evaluation points.</w:t>
      </w:r>
    </w:p>
    <w:p w14:paraId="2F8E1E0D" w14:textId="77777777" w:rsidR="0001628C" w:rsidRPr="00E91E34" w:rsidRDefault="0001628C" w:rsidP="002C0202">
      <w:pPr>
        <w:tabs>
          <w:tab w:val="left" w:pos="990"/>
        </w:tabs>
        <w:ind w:left="900"/>
        <w:rPr>
          <w:rFonts w:asciiTheme="minorHAnsi" w:hAnsiTheme="minorHAnsi" w:cstheme="minorHAnsi"/>
          <w:sz w:val="24"/>
          <w:szCs w:val="24"/>
        </w:rPr>
      </w:pPr>
    </w:p>
    <w:p w14:paraId="2CEFCB42" w14:textId="7A239DF4" w:rsidR="4CD9F3A0" w:rsidRPr="00E91E34" w:rsidRDefault="041760E2" w:rsidP="002C0202">
      <w:pPr>
        <w:tabs>
          <w:tab w:val="left" w:pos="990"/>
        </w:tabs>
        <w:ind w:left="900"/>
        <w:rPr>
          <w:sz w:val="24"/>
          <w:szCs w:val="24"/>
        </w:rPr>
      </w:pPr>
      <w:r w:rsidRPr="00E91E34">
        <w:rPr>
          <w:rFonts w:asciiTheme="minorHAnsi" w:hAnsiTheme="minorHAnsi" w:cstheme="minorHAnsi"/>
          <w:sz w:val="24"/>
          <w:szCs w:val="24"/>
        </w:rPr>
        <w:t>Bidders will be required to demonstrate financial stability and solvency</w:t>
      </w:r>
      <w:r w:rsidRPr="00E91E34">
        <w:rPr>
          <w:sz w:val="24"/>
          <w:szCs w:val="24"/>
        </w:rPr>
        <w:t xml:space="preserve">.  </w:t>
      </w:r>
    </w:p>
    <w:p w14:paraId="59EBEFEC" w14:textId="77777777" w:rsidR="00C77DBB" w:rsidRPr="00E91E34" w:rsidRDefault="00C77DBB" w:rsidP="00582AA6">
      <w:pPr>
        <w:pStyle w:val="Heading3"/>
        <w:rPr>
          <w:sz w:val="24"/>
          <w:szCs w:val="24"/>
        </w:rPr>
      </w:pPr>
      <w:bookmarkStart w:id="355" w:name="_Toc153181502"/>
      <w:bookmarkStart w:id="356" w:name="_Toc157941503"/>
      <w:bookmarkStart w:id="357" w:name="_Toc158799491"/>
      <w:bookmarkStart w:id="358" w:name="_Toc232421197"/>
      <w:r w:rsidRPr="00E91E34">
        <w:rPr>
          <w:sz w:val="24"/>
          <w:szCs w:val="24"/>
        </w:rPr>
        <w:t>References and reference information and/or requirements</w:t>
      </w:r>
      <w:bookmarkEnd w:id="355"/>
      <w:bookmarkEnd w:id="356"/>
      <w:bookmarkEnd w:id="357"/>
      <w:bookmarkEnd w:id="358"/>
      <w:r w:rsidRPr="00E91E34">
        <w:rPr>
          <w:sz w:val="24"/>
          <w:szCs w:val="24"/>
        </w:rPr>
        <w:t xml:space="preserve"> </w:t>
      </w:r>
    </w:p>
    <w:p w14:paraId="7C8A1E3F" w14:textId="165ECF14" w:rsidR="2CB79084" w:rsidRPr="00E91E34" w:rsidRDefault="2CB79084" w:rsidP="2CB79084">
      <w:pPr>
        <w:rPr>
          <w:sz w:val="24"/>
          <w:szCs w:val="24"/>
        </w:rPr>
      </w:pPr>
    </w:p>
    <w:p w14:paraId="5016C37C" w14:textId="465A6FFD" w:rsidR="00AD15A0" w:rsidRPr="00E91E34" w:rsidRDefault="00AD15A0" w:rsidP="00E007B3">
      <w:pPr>
        <w:ind w:left="900"/>
        <w:rPr>
          <w:sz w:val="24"/>
          <w:szCs w:val="24"/>
        </w:rPr>
      </w:pPr>
      <w:r w:rsidRPr="00E91E34">
        <w:rPr>
          <w:sz w:val="24"/>
          <w:szCs w:val="24"/>
        </w:rPr>
        <w:t xml:space="preserve">References </w:t>
      </w:r>
      <w:r w:rsidR="00E007B3" w:rsidRPr="00E91E34">
        <w:rPr>
          <w:sz w:val="24"/>
          <w:szCs w:val="24"/>
        </w:rPr>
        <w:t>will be 5% of the total available evaluation points.</w:t>
      </w:r>
    </w:p>
    <w:p w14:paraId="5CC68147" w14:textId="77777777" w:rsidR="00E007B3" w:rsidRPr="00E91E34" w:rsidRDefault="00E007B3" w:rsidP="00E007B3">
      <w:pPr>
        <w:ind w:left="900"/>
        <w:rPr>
          <w:sz w:val="24"/>
          <w:szCs w:val="24"/>
        </w:rPr>
      </w:pPr>
    </w:p>
    <w:p w14:paraId="1C25E5CB" w14:textId="260CB209" w:rsidR="28296784" w:rsidRPr="00E91E34" w:rsidRDefault="28296784" w:rsidP="00E007B3">
      <w:pPr>
        <w:ind w:left="900"/>
        <w:rPr>
          <w:sz w:val="24"/>
          <w:szCs w:val="24"/>
        </w:rPr>
      </w:pPr>
      <w:r w:rsidRPr="00E91E34">
        <w:rPr>
          <w:sz w:val="24"/>
          <w:szCs w:val="24"/>
        </w:rPr>
        <w:t xml:space="preserve">Bidders are required to complete the Business Reference form and provide a minimum of 3 business references.  </w:t>
      </w:r>
    </w:p>
    <w:p w14:paraId="4B60088D" w14:textId="277750C4" w:rsidR="00C77DBB" w:rsidRPr="00E91E34" w:rsidRDefault="00C77DBB" w:rsidP="00582AA6">
      <w:pPr>
        <w:pStyle w:val="Heading3"/>
        <w:rPr>
          <w:sz w:val="24"/>
          <w:szCs w:val="24"/>
        </w:rPr>
      </w:pPr>
      <w:bookmarkStart w:id="359" w:name="_Toc153181503"/>
      <w:bookmarkStart w:id="360" w:name="_Toc157941504"/>
      <w:bookmarkStart w:id="361" w:name="_Toc158799492"/>
      <w:bookmarkStart w:id="362" w:name="_Toc232421198"/>
      <w:r w:rsidRPr="00E91E34">
        <w:rPr>
          <w:sz w:val="24"/>
          <w:szCs w:val="24"/>
        </w:rPr>
        <w:t xml:space="preserve">Employee </w:t>
      </w:r>
      <w:r w:rsidR="1B3188E2" w:rsidRPr="00E91E34">
        <w:rPr>
          <w:sz w:val="24"/>
          <w:szCs w:val="24"/>
        </w:rPr>
        <w:t>qualifications and/or</w:t>
      </w:r>
      <w:r w:rsidRPr="00E91E34">
        <w:rPr>
          <w:sz w:val="24"/>
          <w:szCs w:val="24"/>
        </w:rPr>
        <w:t xml:space="preserve"> requirements</w:t>
      </w:r>
      <w:bookmarkEnd w:id="359"/>
      <w:bookmarkEnd w:id="360"/>
      <w:bookmarkEnd w:id="361"/>
      <w:bookmarkEnd w:id="362"/>
      <w:r w:rsidRPr="00E91E34">
        <w:rPr>
          <w:sz w:val="24"/>
          <w:szCs w:val="24"/>
        </w:rPr>
        <w:t xml:space="preserve"> </w:t>
      </w:r>
    </w:p>
    <w:p w14:paraId="36D5EAB9" w14:textId="5C0C9229" w:rsidR="6C588C93" w:rsidRPr="00E91E34" w:rsidRDefault="6C588C93" w:rsidP="6C588C93">
      <w:pPr>
        <w:rPr>
          <w:sz w:val="24"/>
          <w:szCs w:val="24"/>
        </w:rPr>
      </w:pPr>
    </w:p>
    <w:p w14:paraId="5C88FE1F" w14:textId="362B6D83" w:rsidR="00E007B3" w:rsidRPr="00E91E34" w:rsidRDefault="00AD15A0" w:rsidP="00E007B3">
      <w:pPr>
        <w:ind w:left="900"/>
        <w:rPr>
          <w:rFonts w:asciiTheme="minorHAnsi" w:hAnsiTheme="minorHAnsi" w:cstheme="minorHAnsi"/>
          <w:sz w:val="24"/>
          <w:szCs w:val="24"/>
        </w:rPr>
      </w:pPr>
      <w:r w:rsidRPr="00E91E34">
        <w:rPr>
          <w:rFonts w:asciiTheme="minorHAnsi" w:hAnsiTheme="minorHAnsi" w:cstheme="minorHAnsi"/>
          <w:sz w:val="24"/>
          <w:szCs w:val="24"/>
        </w:rPr>
        <w:t xml:space="preserve">Employee qualifications </w:t>
      </w:r>
      <w:r w:rsidR="00E007B3" w:rsidRPr="00E91E34">
        <w:rPr>
          <w:rFonts w:asciiTheme="minorHAnsi" w:hAnsiTheme="minorHAnsi" w:cstheme="minorHAnsi"/>
          <w:sz w:val="24"/>
          <w:szCs w:val="24"/>
        </w:rPr>
        <w:t xml:space="preserve">will be </w:t>
      </w:r>
      <w:r w:rsidR="00DF076D" w:rsidRPr="00E91E34">
        <w:rPr>
          <w:rFonts w:asciiTheme="minorHAnsi" w:hAnsiTheme="minorHAnsi" w:cstheme="minorHAnsi"/>
          <w:sz w:val="24"/>
          <w:szCs w:val="24"/>
        </w:rPr>
        <w:t>8</w:t>
      </w:r>
      <w:r w:rsidR="00E007B3" w:rsidRPr="00E91E34">
        <w:rPr>
          <w:rFonts w:asciiTheme="minorHAnsi" w:hAnsiTheme="minorHAnsi" w:cstheme="minorHAnsi"/>
          <w:sz w:val="24"/>
          <w:szCs w:val="24"/>
        </w:rPr>
        <w:t>% of the total available evaluation points.</w:t>
      </w:r>
    </w:p>
    <w:p w14:paraId="74682AA5" w14:textId="77777777" w:rsidR="00AD15A0" w:rsidRPr="00E91E34" w:rsidRDefault="00AD15A0" w:rsidP="00E007B3">
      <w:pPr>
        <w:ind w:left="900"/>
        <w:rPr>
          <w:rFonts w:asciiTheme="minorHAnsi" w:hAnsiTheme="minorHAnsi" w:cstheme="minorHAnsi"/>
          <w:sz w:val="24"/>
          <w:szCs w:val="24"/>
        </w:rPr>
      </w:pPr>
    </w:p>
    <w:p w14:paraId="4CA680AB" w14:textId="1389D417" w:rsidR="1964638B" w:rsidRPr="00E91E34" w:rsidRDefault="092C82E4" w:rsidP="00E007B3">
      <w:pPr>
        <w:ind w:left="900"/>
        <w:rPr>
          <w:rFonts w:asciiTheme="minorHAnsi" w:hAnsiTheme="minorHAnsi" w:cstheme="minorHAnsi"/>
          <w:sz w:val="24"/>
          <w:szCs w:val="24"/>
        </w:rPr>
      </w:pPr>
      <w:r w:rsidRPr="00E91E34">
        <w:rPr>
          <w:rFonts w:asciiTheme="minorHAnsi" w:hAnsiTheme="minorHAnsi" w:cstheme="minorHAnsi"/>
          <w:sz w:val="24"/>
          <w:szCs w:val="24"/>
        </w:rPr>
        <w:lastRenderedPageBreak/>
        <w:t xml:space="preserve">As outlined in </w:t>
      </w:r>
      <w:r w:rsidR="004B21E8" w:rsidRPr="00E91E34">
        <w:rPr>
          <w:rFonts w:asciiTheme="minorHAnsi" w:hAnsiTheme="minorHAnsi" w:cstheme="minorHAnsi"/>
          <w:sz w:val="24"/>
          <w:szCs w:val="24"/>
        </w:rPr>
        <w:t xml:space="preserve">section 3, </w:t>
      </w:r>
      <w:r w:rsidRPr="00E91E34">
        <w:rPr>
          <w:rFonts w:asciiTheme="minorHAnsi" w:hAnsiTheme="minorHAnsi" w:cstheme="minorHAnsi"/>
          <w:sz w:val="24"/>
          <w:szCs w:val="24"/>
        </w:rPr>
        <w:t xml:space="preserve">bidders are required to provide information and supplemental materials addressing employee qualifications.  </w:t>
      </w:r>
    </w:p>
    <w:p w14:paraId="3E34DE91" w14:textId="214ECBBD" w:rsidR="00C77DBB" w:rsidRPr="00E91E34" w:rsidRDefault="00C77DBB" w:rsidP="00582AA6">
      <w:pPr>
        <w:pStyle w:val="Heading3"/>
        <w:rPr>
          <w:sz w:val="24"/>
          <w:szCs w:val="24"/>
        </w:rPr>
      </w:pPr>
      <w:bookmarkStart w:id="363" w:name="_Toc153181504"/>
      <w:bookmarkStart w:id="364" w:name="_Toc157941505"/>
      <w:bookmarkStart w:id="365" w:name="_Toc158799493"/>
      <w:bookmarkStart w:id="366" w:name="_Toc232421199"/>
      <w:r w:rsidRPr="00E91E34">
        <w:rPr>
          <w:sz w:val="24"/>
          <w:szCs w:val="24"/>
        </w:rPr>
        <w:t>Capacity plan, resources</w:t>
      </w:r>
      <w:r w:rsidR="00951F00" w:rsidRPr="00E91E34">
        <w:rPr>
          <w:sz w:val="24"/>
          <w:szCs w:val="24"/>
        </w:rPr>
        <w:t>,</w:t>
      </w:r>
      <w:r w:rsidRPr="00E91E34">
        <w:rPr>
          <w:sz w:val="24"/>
          <w:szCs w:val="24"/>
        </w:rPr>
        <w:t xml:space="preserve"> and infrastructure for this </w:t>
      </w:r>
      <w:r w:rsidR="004E26F0" w:rsidRPr="00E91E34">
        <w:rPr>
          <w:sz w:val="24"/>
          <w:szCs w:val="24"/>
        </w:rPr>
        <w:t>Contract</w:t>
      </w:r>
      <w:bookmarkEnd w:id="363"/>
      <w:bookmarkEnd w:id="364"/>
      <w:bookmarkEnd w:id="365"/>
      <w:bookmarkEnd w:id="366"/>
      <w:r w:rsidRPr="00E91E34">
        <w:rPr>
          <w:sz w:val="24"/>
          <w:szCs w:val="24"/>
        </w:rPr>
        <w:t xml:space="preserve"> </w:t>
      </w:r>
    </w:p>
    <w:p w14:paraId="2597ED0E" w14:textId="2B77E524" w:rsidR="558B5B94" w:rsidRPr="00E91E34" w:rsidRDefault="558B5B94" w:rsidP="558B5B94">
      <w:pPr>
        <w:rPr>
          <w:sz w:val="24"/>
          <w:szCs w:val="24"/>
        </w:rPr>
      </w:pPr>
    </w:p>
    <w:p w14:paraId="09100870" w14:textId="5737424E" w:rsidR="004B21E8" w:rsidRPr="00E91E34" w:rsidRDefault="004B21E8" w:rsidP="00DF076D">
      <w:pPr>
        <w:ind w:left="900"/>
        <w:rPr>
          <w:rFonts w:asciiTheme="minorHAnsi" w:hAnsiTheme="minorHAnsi" w:cstheme="minorHAnsi"/>
          <w:sz w:val="24"/>
          <w:szCs w:val="24"/>
        </w:rPr>
      </w:pPr>
      <w:r w:rsidRPr="00E91E34">
        <w:rPr>
          <w:sz w:val="24"/>
          <w:szCs w:val="24"/>
        </w:rPr>
        <w:t xml:space="preserve">Capacity </w:t>
      </w:r>
      <w:r w:rsidR="00DF076D" w:rsidRPr="00E91E34">
        <w:rPr>
          <w:rFonts w:asciiTheme="minorHAnsi" w:hAnsiTheme="minorHAnsi" w:cstheme="minorHAnsi"/>
          <w:sz w:val="24"/>
          <w:szCs w:val="24"/>
        </w:rPr>
        <w:t>will be 4% of the total available evaluation points.</w:t>
      </w:r>
    </w:p>
    <w:p w14:paraId="36F3656A" w14:textId="0F7425B1" w:rsidR="23A5F3B0" w:rsidRPr="00E91E34" w:rsidRDefault="23A5F3B0" w:rsidP="00DF076D">
      <w:pPr>
        <w:ind w:left="900"/>
        <w:rPr>
          <w:sz w:val="24"/>
          <w:szCs w:val="24"/>
        </w:rPr>
      </w:pPr>
      <w:r w:rsidRPr="00E91E34">
        <w:rPr>
          <w:sz w:val="24"/>
          <w:szCs w:val="24"/>
        </w:rPr>
        <w:t xml:space="preserve">As outlined in 3.2.2, bidders are required to demonstrate adequate capacity and infrastructure to support the successful completion of contractual deliverables. Bidders must submit </w:t>
      </w:r>
      <w:r w:rsidR="6B19AAB4" w:rsidRPr="00E91E34">
        <w:rPr>
          <w:sz w:val="24"/>
          <w:szCs w:val="24"/>
        </w:rPr>
        <w:t xml:space="preserve">bank letter demonstrating their ability to carry a $300,000 line of credit for 45 days.  </w:t>
      </w:r>
    </w:p>
    <w:p w14:paraId="16D81229" w14:textId="77777777" w:rsidR="00E042EE" w:rsidRPr="00E91E34" w:rsidRDefault="00E042EE" w:rsidP="00DF076D">
      <w:pPr>
        <w:ind w:left="900"/>
        <w:rPr>
          <w:sz w:val="24"/>
          <w:szCs w:val="24"/>
        </w:rPr>
      </w:pPr>
    </w:p>
    <w:p w14:paraId="23019083" w14:textId="4B4DDBE3" w:rsidR="00E042EE" w:rsidRPr="00E91E34" w:rsidRDefault="00E042EE" w:rsidP="00DF076D">
      <w:pPr>
        <w:ind w:left="900"/>
        <w:rPr>
          <w:sz w:val="24"/>
          <w:szCs w:val="24"/>
        </w:rPr>
      </w:pPr>
      <w:r w:rsidRPr="00E91E34">
        <w:rPr>
          <w:sz w:val="24"/>
          <w:szCs w:val="24"/>
        </w:rPr>
        <w:t>Bidders who do not provide a bank letter demonstrating their ability to carry a $300,000 line of credit will be disqualified.</w:t>
      </w:r>
    </w:p>
    <w:p w14:paraId="25C54C85" w14:textId="3905F0EB" w:rsidR="21E8BB7B" w:rsidRPr="00E91E34" w:rsidRDefault="21E8BB7B" w:rsidP="21E8BB7B">
      <w:pPr>
        <w:rPr>
          <w:sz w:val="24"/>
          <w:szCs w:val="24"/>
        </w:rPr>
      </w:pPr>
    </w:p>
    <w:p w14:paraId="196CD300" w14:textId="77777777" w:rsidR="00C77DBB" w:rsidRPr="00E91E34" w:rsidRDefault="00C77DBB" w:rsidP="00582AA6">
      <w:pPr>
        <w:pStyle w:val="Heading3"/>
        <w:rPr>
          <w:sz w:val="24"/>
          <w:szCs w:val="24"/>
        </w:rPr>
      </w:pPr>
      <w:bookmarkStart w:id="367" w:name="_Toc153181506"/>
      <w:bookmarkStart w:id="368" w:name="_Toc157941507"/>
      <w:bookmarkStart w:id="369" w:name="_Toc158799495"/>
      <w:bookmarkStart w:id="370" w:name="_Toc232421200"/>
      <w:r w:rsidRPr="00E91E34">
        <w:rPr>
          <w:sz w:val="24"/>
          <w:szCs w:val="24"/>
        </w:rPr>
        <w:t>Environmental specifications</w:t>
      </w:r>
      <w:bookmarkEnd w:id="367"/>
      <w:bookmarkEnd w:id="368"/>
      <w:bookmarkEnd w:id="369"/>
      <w:bookmarkEnd w:id="370"/>
      <w:r w:rsidRPr="00E91E34">
        <w:rPr>
          <w:sz w:val="24"/>
          <w:szCs w:val="24"/>
        </w:rPr>
        <w:t xml:space="preserve"> </w:t>
      </w:r>
    </w:p>
    <w:p w14:paraId="79525A2D" w14:textId="67204792" w:rsidR="006752A5" w:rsidRPr="00E91E34" w:rsidRDefault="006752A5" w:rsidP="006752A5">
      <w:pPr>
        <w:rPr>
          <w:sz w:val="24"/>
          <w:szCs w:val="24"/>
        </w:rPr>
      </w:pPr>
    </w:p>
    <w:p w14:paraId="14E5421F" w14:textId="5B8E808E" w:rsidR="00DF076D" w:rsidRPr="00E91E34" w:rsidRDefault="004B21E8" w:rsidP="00DF076D">
      <w:pPr>
        <w:ind w:left="900"/>
        <w:rPr>
          <w:rFonts w:asciiTheme="minorHAnsi" w:hAnsiTheme="minorHAnsi" w:cstheme="minorHAnsi"/>
          <w:sz w:val="24"/>
          <w:szCs w:val="24"/>
        </w:rPr>
      </w:pPr>
      <w:r w:rsidRPr="00E91E34">
        <w:rPr>
          <w:rFonts w:asciiTheme="minorHAnsi" w:hAnsiTheme="minorHAnsi" w:cstheme="minorHAnsi"/>
          <w:sz w:val="24"/>
          <w:szCs w:val="24"/>
        </w:rPr>
        <w:t xml:space="preserve">Environmental specifications </w:t>
      </w:r>
      <w:r w:rsidR="00DF076D" w:rsidRPr="00E91E34">
        <w:rPr>
          <w:rFonts w:asciiTheme="minorHAnsi" w:hAnsiTheme="minorHAnsi" w:cstheme="minorHAnsi"/>
          <w:sz w:val="24"/>
          <w:szCs w:val="24"/>
        </w:rPr>
        <w:t>will be 4% of the total available evaluation points.</w:t>
      </w:r>
    </w:p>
    <w:p w14:paraId="48CD6A1A" w14:textId="77777777" w:rsidR="004B21E8" w:rsidRPr="00E91E34" w:rsidRDefault="004B21E8" w:rsidP="00DF076D">
      <w:pPr>
        <w:tabs>
          <w:tab w:val="left" w:pos="900"/>
          <w:tab w:val="left" w:pos="990"/>
        </w:tabs>
        <w:ind w:left="900"/>
        <w:rPr>
          <w:rFonts w:asciiTheme="minorHAnsi" w:hAnsiTheme="minorHAnsi" w:cstheme="minorHAnsi"/>
          <w:sz w:val="24"/>
          <w:szCs w:val="24"/>
        </w:rPr>
      </w:pPr>
    </w:p>
    <w:p w14:paraId="64DFF243" w14:textId="06EFE9FD" w:rsidR="009646DA" w:rsidRPr="00E91E34" w:rsidRDefault="009646DA" w:rsidP="00DF076D">
      <w:pPr>
        <w:tabs>
          <w:tab w:val="left" w:pos="900"/>
          <w:tab w:val="left" w:pos="990"/>
        </w:tabs>
        <w:ind w:left="900"/>
        <w:rPr>
          <w:rFonts w:asciiTheme="minorHAnsi" w:hAnsiTheme="minorHAnsi" w:cstheme="minorHAnsi"/>
          <w:sz w:val="24"/>
          <w:szCs w:val="24"/>
        </w:rPr>
      </w:pPr>
      <w:r w:rsidRPr="00E91E34">
        <w:rPr>
          <w:rFonts w:asciiTheme="minorHAnsi" w:hAnsiTheme="minorHAnsi" w:cstheme="minorHAnsi"/>
          <w:sz w:val="24"/>
          <w:szCs w:val="24"/>
        </w:rPr>
        <w:t>Th</w:t>
      </w:r>
      <w:r w:rsidR="002516D9" w:rsidRPr="00E91E34">
        <w:rPr>
          <w:rFonts w:asciiTheme="minorHAnsi" w:hAnsiTheme="minorHAnsi" w:cstheme="minorHAnsi"/>
          <w:sz w:val="24"/>
          <w:szCs w:val="24"/>
        </w:rPr>
        <w:t>e bidders E</w:t>
      </w:r>
      <w:r w:rsidR="00444713" w:rsidRPr="00E91E34">
        <w:rPr>
          <w:rFonts w:asciiTheme="minorHAnsi" w:hAnsiTheme="minorHAnsi" w:cstheme="minorHAnsi"/>
          <w:sz w:val="24"/>
          <w:szCs w:val="24"/>
        </w:rPr>
        <w:t>nvironmental</w:t>
      </w:r>
      <w:r w:rsidR="00F65C7A" w:rsidRPr="00E91E34">
        <w:rPr>
          <w:rFonts w:asciiTheme="minorHAnsi" w:hAnsiTheme="minorHAnsi" w:cstheme="minorHAnsi"/>
          <w:sz w:val="24"/>
          <w:szCs w:val="24"/>
        </w:rPr>
        <w:t xml:space="preserve"> Practices</w:t>
      </w:r>
      <w:r w:rsidR="00444713" w:rsidRPr="00E91E34">
        <w:rPr>
          <w:rFonts w:asciiTheme="minorHAnsi" w:hAnsiTheme="minorHAnsi" w:cstheme="minorHAnsi"/>
          <w:sz w:val="24"/>
          <w:szCs w:val="24"/>
        </w:rPr>
        <w:t xml:space="preserve"> and use of Environmentally Preferred Products</w:t>
      </w:r>
      <w:r w:rsidR="00F65C7A" w:rsidRPr="00E91E34">
        <w:rPr>
          <w:rFonts w:asciiTheme="minorHAnsi" w:hAnsiTheme="minorHAnsi" w:cstheme="minorHAnsi"/>
          <w:sz w:val="24"/>
          <w:szCs w:val="24"/>
        </w:rPr>
        <w:t xml:space="preserve"> as </w:t>
      </w:r>
      <w:r w:rsidR="00FE5068" w:rsidRPr="00E91E34">
        <w:rPr>
          <w:rFonts w:asciiTheme="minorHAnsi" w:hAnsiTheme="minorHAnsi" w:cstheme="minorHAnsi"/>
          <w:sz w:val="24"/>
          <w:szCs w:val="24"/>
        </w:rPr>
        <w:t>outlined</w:t>
      </w:r>
      <w:r w:rsidR="00F65C7A" w:rsidRPr="00E91E34">
        <w:rPr>
          <w:rFonts w:asciiTheme="minorHAnsi" w:hAnsiTheme="minorHAnsi" w:cstheme="minorHAnsi"/>
          <w:sz w:val="24"/>
          <w:szCs w:val="24"/>
        </w:rPr>
        <w:t xml:space="preserve"> on th</w:t>
      </w:r>
      <w:r w:rsidR="007F4463" w:rsidRPr="00E91E34">
        <w:rPr>
          <w:rFonts w:asciiTheme="minorHAnsi" w:hAnsiTheme="minorHAnsi" w:cstheme="minorHAnsi"/>
          <w:sz w:val="24"/>
          <w:szCs w:val="24"/>
        </w:rPr>
        <w:t>eir EPP form</w:t>
      </w:r>
      <w:r w:rsidR="004B21E8" w:rsidRPr="00E91E34">
        <w:rPr>
          <w:rFonts w:asciiTheme="minorHAnsi" w:hAnsiTheme="minorHAnsi" w:cstheme="minorHAnsi"/>
          <w:sz w:val="24"/>
          <w:szCs w:val="24"/>
        </w:rPr>
        <w:t>.</w:t>
      </w:r>
      <w:r w:rsidR="007F4463" w:rsidRPr="00E91E34">
        <w:rPr>
          <w:rFonts w:asciiTheme="minorHAnsi" w:hAnsiTheme="minorHAnsi" w:cstheme="minorHAnsi"/>
          <w:sz w:val="24"/>
          <w:szCs w:val="24"/>
        </w:rPr>
        <w:t xml:space="preserve"> </w:t>
      </w:r>
    </w:p>
    <w:p w14:paraId="7EE75EBE" w14:textId="77777777" w:rsidR="00C77DBB" w:rsidRPr="00E91E34" w:rsidRDefault="00C77DBB" w:rsidP="00582AA6">
      <w:pPr>
        <w:pStyle w:val="Heading3"/>
        <w:rPr>
          <w:sz w:val="24"/>
          <w:szCs w:val="24"/>
        </w:rPr>
      </w:pPr>
      <w:bookmarkStart w:id="371" w:name="_Toc153181507"/>
      <w:bookmarkStart w:id="372" w:name="_Toc157941508"/>
      <w:bookmarkStart w:id="373" w:name="_Toc158799496"/>
      <w:bookmarkStart w:id="374" w:name="_Toc232421201"/>
      <w:r w:rsidRPr="00E91E34">
        <w:rPr>
          <w:sz w:val="24"/>
          <w:szCs w:val="24"/>
        </w:rPr>
        <w:t>Online/web capability</w:t>
      </w:r>
      <w:bookmarkEnd w:id="371"/>
      <w:bookmarkEnd w:id="372"/>
      <w:bookmarkEnd w:id="373"/>
      <w:bookmarkEnd w:id="374"/>
      <w:r w:rsidRPr="00E91E34">
        <w:rPr>
          <w:sz w:val="24"/>
          <w:szCs w:val="24"/>
        </w:rPr>
        <w:t xml:space="preserve"> </w:t>
      </w:r>
    </w:p>
    <w:p w14:paraId="26BA7072" w14:textId="6E9C3D02" w:rsidR="43D586E8" w:rsidRPr="00E91E34" w:rsidRDefault="43D586E8" w:rsidP="43D586E8">
      <w:pPr>
        <w:rPr>
          <w:sz w:val="24"/>
          <w:szCs w:val="24"/>
        </w:rPr>
      </w:pPr>
    </w:p>
    <w:p w14:paraId="4EEEA718" w14:textId="318FA4CE" w:rsidR="00131A7C" w:rsidRPr="00E91E34" w:rsidRDefault="00131A7C" w:rsidP="000E3862">
      <w:pPr>
        <w:tabs>
          <w:tab w:val="left" w:pos="900"/>
        </w:tabs>
        <w:ind w:left="900"/>
        <w:rPr>
          <w:rFonts w:asciiTheme="minorHAnsi" w:hAnsiTheme="minorHAnsi" w:cstheme="minorHAnsi"/>
          <w:sz w:val="24"/>
          <w:szCs w:val="24"/>
        </w:rPr>
      </w:pPr>
      <w:r w:rsidRPr="00E91E34">
        <w:rPr>
          <w:rFonts w:asciiTheme="minorHAnsi" w:hAnsiTheme="minorHAnsi" w:cstheme="minorHAnsi"/>
          <w:sz w:val="24"/>
          <w:szCs w:val="24"/>
        </w:rPr>
        <w:t xml:space="preserve">Online/web capabilities </w:t>
      </w:r>
      <w:r w:rsidR="00DF076D" w:rsidRPr="00E91E34">
        <w:rPr>
          <w:rFonts w:asciiTheme="minorHAnsi" w:hAnsiTheme="minorHAnsi" w:cstheme="minorHAnsi"/>
          <w:sz w:val="24"/>
          <w:szCs w:val="24"/>
        </w:rPr>
        <w:t>will be 4% of the total available evaluation points.</w:t>
      </w:r>
    </w:p>
    <w:p w14:paraId="01AC6D6D" w14:textId="77777777" w:rsidR="00131A7C" w:rsidRPr="00E91E34" w:rsidRDefault="00131A7C" w:rsidP="00DF076D">
      <w:pPr>
        <w:ind w:left="720"/>
        <w:rPr>
          <w:rFonts w:asciiTheme="minorHAnsi" w:hAnsiTheme="minorHAnsi" w:cstheme="minorHAnsi"/>
          <w:sz w:val="24"/>
          <w:szCs w:val="24"/>
        </w:rPr>
      </w:pPr>
    </w:p>
    <w:p w14:paraId="15F00B6A" w14:textId="21DF7260" w:rsidR="00CA0EDE" w:rsidRPr="00E91E34" w:rsidRDefault="62299B02" w:rsidP="000E3862">
      <w:pPr>
        <w:ind w:left="900"/>
        <w:rPr>
          <w:rFonts w:asciiTheme="minorHAnsi" w:hAnsiTheme="minorHAnsi" w:cstheme="minorHAnsi"/>
          <w:sz w:val="24"/>
          <w:szCs w:val="24"/>
        </w:rPr>
      </w:pPr>
      <w:r w:rsidRPr="00E91E34">
        <w:rPr>
          <w:rFonts w:asciiTheme="minorHAnsi" w:hAnsiTheme="minorHAnsi" w:cstheme="minorHAnsi"/>
          <w:sz w:val="24"/>
          <w:szCs w:val="24"/>
        </w:rPr>
        <w:t xml:space="preserve">Bidders must demonstrate that they maintain a public-facing online presence and can update public-facing online media </w:t>
      </w:r>
      <w:r w:rsidR="4710D7EE" w:rsidRPr="00E91E34">
        <w:rPr>
          <w:rFonts w:asciiTheme="minorHAnsi" w:hAnsiTheme="minorHAnsi" w:cstheme="minorHAnsi"/>
          <w:sz w:val="24"/>
          <w:szCs w:val="24"/>
        </w:rPr>
        <w:t>regularly and routinely.  Bidders must identify resources (staffing, subcontractors, etc.) utilized to maintain a robust, dynamic and responsive digital presence</w:t>
      </w:r>
      <w:r w:rsidR="7BB6A4B9" w:rsidRPr="00E91E34">
        <w:rPr>
          <w:rFonts w:asciiTheme="minorHAnsi" w:hAnsiTheme="minorHAnsi" w:cstheme="minorHAnsi"/>
          <w:sz w:val="24"/>
          <w:szCs w:val="24"/>
        </w:rPr>
        <w:t>.</w:t>
      </w:r>
      <w:r w:rsidR="79C52E9D" w:rsidRPr="00E91E34">
        <w:rPr>
          <w:rFonts w:asciiTheme="minorHAnsi" w:hAnsiTheme="minorHAnsi" w:cstheme="minorHAnsi"/>
          <w:sz w:val="24"/>
          <w:szCs w:val="24"/>
        </w:rPr>
        <w:t xml:space="preserve"> </w:t>
      </w:r>
      <w:r w:rsidR="4710D7EE" w:rsidRPr="00E91E34">
        <w:rPr>
          <w:rFonts w:asciiTheme="minorHAnsi" w:hAnsiTheme="minorHAnsi" w:cstheme="minorHAnsi"/>
          <w:sz w:val="24"/>
          <w:szCs w:val="24"/>
        </w:rPr>
        <w:t xml:space="preserve"> </w:t>
      </w:r>
      <w:bookmarkStart w:id="375" w:name="_Labeling_Response_Documents"/>
      <w:bookmarkStart w:id="376" w:name="_Environmental_Response_Submission"/>
      <w:bookmarkStart w:id="377" w:name="_Toc167593408"/>
      <w:bookmarkEnd w:id="375"/>
      <w:bookmarkEnd w:id="376"/>
      <w:r w:rsidR="00DF076D" w:rsidRPr="00E91E34">
        <w:rPr>
          <w:rFonts w:asciiTheme="minorHAnsi" w:hAnsiTheme="minorHAnsi" w:cstheme="minorHAnsi"/>
          <w:sz w:val="24"/>
          <w:szCs w:val="24"/>
        </w:rPr>
        <w:br/>
      </w:r>
    </w:p>
    <w:p w14:paraId="5AF985D2" w14:textId="77777777" w:rsidR="00876D49" w:rsidRPr="00E91E34" w:rsidRDefault="00264558" w:rsidP="00877D47">
      <w:pPr>
        <w:pStyle w:val="Heading1"/>
        <w:rPr>
          <w:rFonts w:asciiTheme="minorHAnsi" w:hAnsiTheme="minorHAnsi" w:cstheme="minorHAnsi"/>
        </w:rPr>
      </w:pPr>
      <w:bookmarkStart w:id="378" w:name="_Toc232421202"/>
      <w:r w:rsidRPr="00E91E34">
        <w:rPr>
          <w:rFonts w:asciiTheme="minorHAnsi" w:hAnsiTheme="minorHAnsi" w:cstheme="minorHAnsi"/>
        </w:rPr>
        <w:t xml:space="preserve">HOW TO SUBMIT A </w:t>
      </w:r>
      <w:r w:rsidR="00CD6114" w:rsidRPr="00E91E34">
        <w:rPr>
          <w:rFonts w:asciiTheme="minorHAnsi" w:hAnsiTheme="minorHAnsi" w:cstheme="minorHAnsi"/>
        </w:rPr>
        <w:t>quote</w:t>
      </w:r>
      <w:bookmarkEnd w:id="378"/>
      <w:r w:rsidR="00C159C2" w:rsidRPr="00E91E34">
        <w:rPr>
          <w:rFonts w:asciiTheme="minorHAnsi" w:hAnsiTheme="minorHAnsi" w:cstheme="minorHAnsi"/>
        </w:rPr>
        <w:t xml:space="preserve"> </w:t>
      </w:r>
    </w:p>
    <w:p w14:paraId="318F9E55" w14:textId="77777777" w:rsidR="00876D49" w:rsidRPr="00E91E34" w:rsidRDefault="00876D49" w:rsidP="007E1863">
      <w:pPr>
        <w:rPr>
          <w:rFonts w:asciiTheme="minorHAnsi" w:hAnsiTheme="minorHAnsi" w:cstheme="minorHAnsi"/>
          <w:sz w:val="24"/>
          <w:szCs w:val="24"/>
        </w:rPr>
      </w:pPr>
    </w:p>
    <w:p w14:paraId="6DBA02EF" w14:textId="02F974DB" w:rsidR="00042DFA" w:rsidRPr="00E91E34" w:rsidRDefault="00042DFA" w:rsidP="00AC28F3">
      <w:pPr>
        <w:pStyle w:val="Head1Text"/>
        <w:jc w:val="left"/>
        <w:rPr>
          <w:rFonts w:asciiTheme="minorHAnsi" w:hAnsiTheme="minorHAnsi" w:cstheme="minorHAnsi"/>
          <w:sz w:val="24"/>
          <w:szCs w:val="24"/>
        </w:rPr>
      </w:pPr>
      <w:r w:rsidRPr="00E91E34">
        <w:rPr>
          <w:rFonts w:asciiTheme="minorHAnsi" w:hAnsiTheme="minorHAnsi" w:cstheme="minorHAnsi"/>
          <w:sz w:val="24"/>
          <w:szCs w:val="24"/>
        </w:rPr>
        <w:t xml:space="preserve">All Bidders may begin creating and compiling Quote materials as soon as the Bid </w:t>
      </w:r>
      <w:r w:rsidR="00951F00" w:rsidRPr="00E91E34">
        <w:rPr>
          <w:rFonts w:asciiTheme="minorHAnsi" w:hAnsiTheme="minorHAnsi" w:cstheme="minorHAnsi"/>
          <w:sz w:val="24"/>
          <w:szCs w:val="24"/>
        </w:rPr>
        <w:t xml:space="preserve">and </w:t>
      </w:r>
      <w:r w:rsidRPr="00E91E34">
        <w:rPr>
          <w:rFonts w:asciiTheme="minorHAnsi" w:hAnsiTheme="minorHAnsi" w:cstheme="minorHAnsi"/>
          <w:sz w:val="24"/>
          <w:szCs w:val="24"/>
        </w:rPr>
        <w:t xml:space="preserve">all attachments </w:t>
      </w:r>
      <w:r w:rsidR="00951F00" w:rsidRPr="00E91E34">
        <w:rPr>
          <w:rFonts w:asciiTheme="minorHAnsi" w:hAnsiTheme="minorHAnsi" w:cstheme="minorHAnsi"/>
          <w:sz w:val="24"/>
          <w:szCs w:val="24"/>
        </w:rPr>
        <w:t xml:space="preserve">are </w:t>
      </w:r>
      <w:r w:rsidRPr="00E91E34">
        <w:rPr>
          <w:rFonts w:asciiTheme="minorHAnsi" w:hAnsiTheme="minorHAnsi" w:cstheme="minorHAnsi"/>
          <w:sz w:val="24"/>
          <w:szCs w:val="24"/>
        </w:rPr>
        <w:t>in the Sent document status</w:t>
      </w:r>
      <w:r w:rsidR="00951F00" w:rsidRPr="00E91E34">
        <w:rPr>
          <w:rFonts w:asciiTheme="minorHAnsi" w:hAnsiTheme="minorHAnsi" w:cstheme="minorHAnsi"/>
          <w:sz w:val="24"/>
          <w:szCs w:val="24"/>
        </w:rPr>
        <w:t xml:space="preserve"> in COMMBUYS</w:t>
      </w:r>
      <w:r w:rsidRPr="00E91E34">
        <w:rPr>
          <w:rFonts w:asciiTheme="minorHAnsi" w:hAnsiTheme="minorHAnsi" w:cstheme="minorHAnsi"/>
          <w:sz w:val="24"/>
          <w:szCs w:val="24"/>
        </w:rPr>
        <w:t>. Bidders are instructed not to submit Quotes before the Bid Amendment Deadline has been reached (see Estimated Procurement Calendar).</w:t>
      </w:r>
    </w:p>
    <w:p w14:paraId="140F85C9" w14:textId="77777777" w:rsidR="00042DFA" w:rsidRPr="00E91E34" w:rsidRDefault="00042DFA" w:rsidP="00AC28F3">
      <w:pPr>
        <w:pStyle w:val="Heading2"/>
        <w:jc w:val="left"/>
        <w:rPr>
          <w:rFonts w:asciiTheme="minorHAnsi" w:hAnsiTheme="minorHAnsi" w:cstheme="minorHAnsi"/>
          <w:sz w:val="24"/>
          <w:szCs w:val="24"/>
        </w:rPr>
      </w:pPr>
      <w:bookmarkStart w:id="379" w:name="_Bid_Response_Method"/>
      <w:bookmarkStart w:id="380" w:name="_Toc385269652"/>
      <w:bookmarkStart w:id="381" w:name="_Toc232421203"/>
      <w:bookmarkEnd w:id="379"/>
      <w:r w:rsidRPr="00E91E34">
        <w:rPr>
          <w:rFonts w:asciiTheme="minorHAnsi" w:hAnsiTheme="minorHAnsi" w:cstheme="minorHAnsi"/>
          <w:sz w:val="24"/>
          <w:szCs w:val="24"/>
        </w:rPr>
        <w:t>Quote Submission Method</w:t>
      </w:r>
      <w:bookmarkEnd w:id="380"/>
      <w:bookmarkEnd w:id="381"/>
    </w:p>
    <w:p w14:paraId="328C2658" w14:textId="77777777" w:rsidR="005D325B" w:rsidRPr="00E91E34" w:rsidRDefault="00042DFA" w:rsidP="00AC28F3">
      <w:pPr>
        <w:pStyle w:val="Head2Text"/>
        <w:jc w:val="left"/>
        <w:rPr>
          <w:rFonts w:asciiTheme="minorHAnsi" w:hAnsiTheme="minorHAnsi" w:cstheme="minorHAnsi"/>
          <w:sz w:val="24"/>
          <w:szCs w:val="24"/>
        </w:rPr>
      </w:pPr>
      <w:r w:rsidRPr="00E91E34">
        <w:rPr>
          <w:rFonts w:asciiTheme="minorHAnsi" w:hAnsiTheme="minorHAnsi" w:cstheme="minorHAnsi"/>
          <w:sz w:val="24"/>
          <w:szCs w:val="24"/>
        </w:rPr>
        <w:t>Online Quote Submission via COMMBUYS is required</w:t>
      </w:r>
      <w:r w:rsidR="005D325B" w:rsidRPr="00E91E34">
        <w:rPr>
          <w:rFonts w:asciiTheme="minorHAnsi" w:hAnsiTheme="minorHAnsi" w:cstheme="minorHAnsi"/>
          <w:sz w:val="24"/>
          <w:szCs w:val="24"/>
        </w:rPr>
        <w:t xml:space="preserve">.  </w:t>
      </w:r>
    </w:p>
    <w:p w14:paraId="45A7CBE5" w14:textId="7D88A492" w:rsidR="00042DFA" w:rsidRPr="00E91E34" w:rsidRDefault="00042DFA" w:rsidP="00AC28F3">
      <w:pPr>
        <w:pStyle w:val="Head2Text"/>
        <w:jc w:val="left"/>
        <w:rPr>
          <w:rFonts w:asciiTheme="minorHAnsi" w:hAnsiTheme="minorHAnsi" w:cstheme="minorHAnsi"/>
          <w:sz w:val="24"/>
          <w:szCs w:val="24"/>
        </w:rPr>
      </w:pPr>
      <w:r w:rsidRPr="00E91E34">
        <w:rPr>
          <w:rFonts w:asciiTheme="minorHAnsi" w:hAnsiTheme="minorHAnsi" w:cstheme="minorHAnsi"/>
          <w:sz w:val="24"/>
          <w:szCs w:val="24"/>
        </w:rPr>
        <w:lastRenderedPageBreak/>
        <w:t xml:space="preserve">All Bidders must submit Quotes online using tools available only to Sellers registered in COMMBUYS. COMMBUYS provides Seller registration functionality at no charge. To register, go to </w:t>
      </w:r>
      <w:hyperlink r:id="rId55" w:history="1">
        <w:r w:rsidRPr="00E91E34">
          <w:rPr>
            <w:rStyle w:val="Hyperlink"/>
            <w:rFonts w:asciiTheme="minorHAnsi" w:hAnsiTheme="minorHAnsi" w:cstheme="minorHAnsi"/>
            <w:sz w:val="24"/>
            <w:szCs w:val="24"/>
          </w:rPr>
          <w:t>www.COMMBUYS.com</w:t>
        </w:r>
      </w:hyperlink>
      <w:r w:rsidRPr="00E91E34">
        <w:rPr>
          <w:rFonts w:asciiTheme="minorHAnsi" w:hAnsiTheme="minorHAnsi" w:cstheme="minorHAnsi"/>
          <w:sz w:val="24"/>
          <w:szCs w:val="24"/>
        </w:rPr>
        <w:t xml:space="preserve"> and click on the “Register” link on the </w:t>
      </w:r>
      <w:r w:rsidR="00951F00" w:rsidRPr="00E91E34">
        <w:rPr>
          <w:rFonts w:asciiTheme="minorHAnsi" w:hAnsiTheme="minorHAnsi" w:cstheme="minorHAnsi"/>
          <w:sz w:val="24"/>
          <w:szCs w:val="24"/>
        </w:rPr>
        <w:t xml:space="preserve">home or landing </w:t>
      </w:r>
      <w:r w:rsidRPr="00E91E34">
        <w:rPr>
          <w:rFonts w:asciiTheme="minorHAnsi" w:hAnsiTheme="minorHAnsi" w:cstheme="minorHAnsi"/>
          <w:sz w:val="24"/>
          <w:szCs w:val="24"/>
        </w:rPr>
        <w:t xml:space="preserve">page. Bidders who are awarded a contract resulting from this Bid, if any, will be required to maintain an active </w:t>
      </w:r>
      <w:r w:rsidR="00951F00" w:rsidRPr="00E91E34">
        <w:rPr>
          <w:rFonts w:asciiTheme="minorHAnsi" w:hAnsiTheme="minorHAnsi" w:cstheme="minorHAnsi"/>
          <w:sz w:val="24"/>
          <w:szCs w:val="24"/>
        </w:rPr>
        <w:t xml:space="preserve">COMMBUYS </w:t>
      </w:r>
      <w:r w:rsidRPr="00E91E34">
        <w:rPr>
          <w:rFonts w:asciiTheme="minorHAnsi" w:hAnsiTheme="minorHAnsi" w:cstheme="minorHAnsi"/>
          <w:sz w:val="24"/>
          <w:szCs w:val="24"/>
        </w:rPr>
        <w:t xml:space="preserve">account </w:t>
      </w:r>
      <w:r w:rsidR="00951F00" w:rsidRPr="00E91E34">
        <w:rPr>
          <w:rFonts w:asciiTheme="minorHAnsi" w:hAnsiTheme="minorHAnsi" w:cstheme="minorHAnsi"/>
          <w:sz w:val="24"/>
          <w:szCs w:val="24"/>
        </w:rPr>
        <w:t xml:space="preserve">for </w:t>
      </w:r>
      <w:r w:rsidRPr="00E91E34">
        <w:rPr>
          <w:rFonts w:asciiTheme="minorHAnsi" w:hAnsiTheme="minorHAnsi" w:cstheme="minorHAnsi"/>
          <w:sz w:val="24"/>
          <w:szCs w:val="24"/>
        </w:rPr>
        <w:t>the duration of the Contract, by reviewing their registration information regularly and maintaining its accuracy.</w:t>
      </w:r>
    </w:p>
    <w:p w14:paraId="5145E66F" w14:textId="77777777" w:rsidR="00042DFA" w:rsidRPr="00E91E34" w:rsidRDefault="00042DFA" w:rsidP="00AC28F3">
      <w:pPr>
        <w:pStyle w:val="Heading2"/>
        <w:jc w:val="left"/>
        <w:rPr>
          <w:rFonts w:asciiTheme="minorHAnsi" w:hAnsiTheme="minorHAnsi" w:cstheme="minorHAnsi"/>
          <w:sz w:val="24"/>
          <w:szCs w:val="24"/>
        </w:rPr>
      </w:pPr>
      <w:bookmarkStart w:id="382" w:name="_Toc385269653"/>
      <w:bookmarkStart w:id="383" w:name="_Toc232421204"/>
      <w:r w:rsidRPr="00E91E34">
        <w:rPr>
          <w:rFonts w:asciiTheme="minorHAnsi" w:hAnsiTheme="minorHAnsi" w:cstheme="minorHAnsi"/>
          <w:sz w:val="24"/>
          <w:szCs w:val="24"/>
        </w:rPr>
        <w:t>COMMBUYS Quote Submission Training and Instructions</w:t>
      </w:r>
      <w:bookmarkEnd w:id="382"/>
      <w:bookmarkEnd w:id="383"/>
    </w:p>
    <w:p w14:paraId="5A455A67" w14:textId="77777777" w:rsidR="00042DFA" w:rsidRPr="00E91E34" w:rsidRDefault="00042DFA" w:rsidP="00AC28F3">
      <w:pPr>
        <w:pStyle w:val="Head2Text"/>
        <w:jc w:val="left"/>
        <w:rPr>
          <w:rFonts w:asciiTheme="minorHAnsi" w:hAnsiTheme="minorHAnsi" w:cstheme="minorHAnsi"/>
          <w:sz w:val="24"/>
          <w:szCs w:val="24"/>
        </w:rPr>
      </w:pPr>
      <w:r w:rsidRPr="00E91E34">
        <w:rPr>
          <w:rFonts w:asciiTheme="minorHAnsi" w:hAnsiTheme="minorHAnsi" w:cstheme="minorHAnsi"/>
          <w:sz w:val="24"/>
          <w:szCs w:val="24"/>
        </w:rPr>
        <w:t>The following resources are provided to assist Bidders in submitting Quotes:</w:t>
      </w:r>
    </w:p>
    <w:p w14:paraId="31AA0407" w14:textId="4AD14A0B" w:rsidR="00042DFA" w:rsidRPr="00E91E34" w:rsidRDefault="00042DFA" w:rsidP="000B6F57">
      <w:pPr>
        <w:pStyle w:val="Head2Text"/>
        <w:numPr>
          <w:ilvl w:val="0"/>
          <w:numId w:val="16"/>
        </w:numPr>
        <w:jc w:val="left"/>
        <w:rPr>
          <w:rFonts w:asciiTheme="minorHAnsi" w:hAnsiTheme="minorHAnsi" w:cstheme="minorHAnsi"/>
          <w:b/>
          <w:sz w:val="24"/>
          <w:szCs w:val="24"/>
        </w:rPr>
      </w:pPr>
      <w:r w:rsidRPr="00E91E34">
        <w:rPr>
          <w:rFonts w:asciiTheme="minorHAnsi" w:hAnsiTheme="minorHAnsi" w:cstheme="minorHAnsi"/>
          <w:b/>
          <w:sz w:val="24"/>
          <w:szCs w:val="24"/>
        </w:rPr>
        <w:t xml:space="preserve">Appendix </w:t>
      </w:r>
      <w:r w:rsidR="001E27A8" w:rsidRPr="00E91E34">
        <w:rPr>
          <w:rFonts w:asciiTheme="minorHAnsi" w:hAnsiTheme="minorHAnsi" w:cstheme="minorHAnsi"/>
          <w:b/>
          <w:sz w:val="24"/>
          <w:szCs w:val="24"/>
        </w:rPr>
        <w:t>5</w:t>
      </w:r>
      <w:r w:rsidRPr="00E91E34">
        <w:rPr>
          <w:rFonts w:asciiTheme="minorHAnsi" w:hAnsiTheme="minorHAnsi" w:cstheme="minorHAnsi"/>
          <w:b/>
          <w:sz w:val="24"/>
          <w:szCs w:val="24"/>
        </w:rPr>
        <w:t xml:space="preserve"> Instructions for Vendors Responding to Bids Electronically through COMMBUYS, which is part of this document;</w:t>
      </w:r>
    </w:p>
    <w:p w14:paraId="626940FB" w14:textId="77777777" w:rsidR="00042DFA" w:rsidRPr="00E91E34" w:rsidRDefault="00042DFA" w:rsidP="000B6F57">
      <w:pPr>
        <w:pStyle w:val="Head2Text"/>
        <w:numPr>
          <w:ilvl w:val="0"/>
          <w:numId w:val="16"/>
        </w:numPr>
        <w:jc w:val="left"/>
        <w:rPr>
          <w:rFonts w:asciiTheme="minorHAnsi" w:hAnsiTheme="minorHAnsi" w:cstheme="minorHAnsi"/>
          <w:sz w:val="24"/>
          <w:szCs w:val="24"/>
        </w:rPr>
      </w:pPr>
      <w:r w:rsidRPr="00E91E34">
        <w:rPr>
          <w:rFonts w:asciiTheme="minorHAnsi" w:hAnsiTheme="minorHAnsi" w:cstheme="minorHAnsi"/>
          <w:sz w:val="24"/>
          <w:szCs w:val="24"/>
        </w:rPr>
        <w:t>Training sessions focused on online Quote submission, if offered, are noted in the Estimated Procurement Calendar;</w:t>
      </w:r>
    </w:p>
    <w:p w14:paraId="7AEEBF1D" w14:textId="35AADC75" w:rsidR="00042DFA" w:rsidRPr="00E91E34" w:rsidRDefault="00042DFA" w:rsidP="000B6F57">
      <w:pPr>
        <w:pStyle w:val="Head2Text"/>
        <w:numPr>
          <w:ilvl w:val="0"/>
          <w:numId w:val="16"/>
        </w:numPr>
        <w:jc w:val="left"/>
        <w:rPr>
          <w:rFonts w:asciiTheme="minorHAnsi" w:hAnsiTheme="minorHAnsi" w:cstheme="minorHAnsi"/>
          <w:sz w:val="24"/>
          <w:szCs w:val="24"/>
        </w:rPr>
      </w:pPr>
      <w:r w:rsidRPr="00E91E34">
        <w:rPr>
          <w:rFonts w:asciiTheme="minorHAnsi" w:hAnsiTheme="minorHAnsi" w:cstheme="minorHAnsi"/>
          <w:sz w:val="24"/>
          <w:szCs w:val="24"/>
        </w:rPr>
        <w:t xml:space="preserve">An online job aid on </w:t>
      </w:r>
      <w:hyperlink r:id="rId56" w:history="1">
        <w:r w:rsidRPr="00E91E34">
          <w:rPr>
            <w:rStyle w:val="Hyperlink"/>
            <w:rFonts w:asciiTheme="minorHAnsi" w:hAnsiTheme="minorHAnsi" w:cstheme="minorHAnsi"/>
            <w:sz w:val="24"/>
            <w:szCs w:val="24"/>
          </w:rPr>
          <w:t>How to Create a Quote</w:t>
        </w:r>
      </w:hyperlink>
    </w:p>
    <w:p w14:paraId="3426A4E3" w14:textId="2C87863D" w:rsidR="00042DFA" w:rsidRPr="00E91E34" w:rsidRDefault="00042DFA" w:rsidP="000B6F57">
      <w:pPr>
        <w:pStyle w:val="Head2Text"/>
        <w:numPr>
          <w:ilvl w:val="0"/>
          <w:numId w:val="16"/>
        </w:numPr>
        <w:jc w:val="left"/>
        <w:rPr>
          <w:rStyle w:val="Hyperlink"/>
          <w:rFonts w:asciiTheme="minorHAnsi" w:hAnsiTheme="minorHAnsi" w:cstheme="minorHAnsi"/>
          <w:sz w:val="24"/>
          <w:szCs w:val="24"/>
        </w:rPr>
      </w:pPr>
      <w:r w:rsidRPr="00E91E34">
        <w:rPr>
          <w:rFonts w:asciiTheme="minorHAnsi" w:hAnsiTheme="minorHAnsi" w:cstheme="minorHAnsi"/>
          <w:sz w:val="24"/>
          <w:szCs w:val="24"/>
        </w:rPr>
        <w:t xml:space="preserve">Webcast video on </w:t>
      </w:r>
      <w:bookmarkStart w:id="384" w:name="_Hlk51761505"/>
      <w:r w:rsidR="003D59A6" w:rsidRPr="00E91E34">
        <w:rPr>
          <w:rFonts w:asciiTheme="minorHAnsi" w:hAnsiTheme="minorHAnsi" w:cstheme="minorHAnsi"/>
          <w:sz w:val="24"/>
          <w:szCs w:val="24"/>
        </w:rPr>
        <w:fldChar w:fldCharType="begin"/>
      </w:r>
      <w:r w:rsidR="003D59A6" w:rsidRPr="00E91E34">
        <w:rPr>
          <w:rFonts w:asciiTheme="minorHAnsi" w:hAnsiTheme="minorHAnsi" w:cstheme="minorHAnsi"/>
          <w:sz w:val="24"/>
          <w:szCs w:val="24"/>
        </w:rPr>
        <w:instrText xml:space="preserve"> HYPERLINK "https://www.screencast.com/t/GMJLKkilF12" </w:instrText>
      </w:r>
      <w:r w:rsidR="003D59A6" w:rsidRPr="00E91E34">
        <w:rPr>
          <w:rFonts w:asciiTheme="minorHAnsi" w:hAnsiTheme="minorHAnsi" w:cstheme="minorHAnsi"/>
          <w:sz w:val="24"/>
          <w:szCs w:val="24"/>
        </w:rPr>
      </w:r>
      <w:r w:rsidR="003D59A6" w:rsidRPr="00E91E34">
        <w:rPr>
          <w:rFonts w:asciiTheme="minorHAnsi" w:hAnsiTheme="minorHAnsi" w:cstheme="minorHAnsi"/>
          <w:sz w:val="24"/>
          <w:szCs w:val="24"/>
        </w:rPr>
        <w:fldChar w:fldCharType="separate"/>
      </w:r>
      <w:r w:rsidRPr="00E91E34">
        <w:rPr>
          <w:rStyle w:val="Hyperlink"/>
          <w:rFonts w:asciiTheme="minorHAnsi" w:hAnsiTheme="minorHAnsi" w:cstheme="minorHAnsi"/>
          <w:sz w:val="24"/>
          <w:szCs w:val="24"/>
        </w:rPr>
        <w:t xml:space="preserve">How to Find Bids (Solicitations) and Submit Quotes (Responses) through COMMBUYS. </w:t>
      </w:r>
    </w:p>
    <w:bookmarkStart w:id="385" w:name="_5.2.2_SmartBid_Support"/>
    <w:bookmarkStart w:id="386" w:name="_SmartBid_Support"/>
    <w:bookmarkStart w:id="387" w:name="_Toc385269654"/>
    <w:bookmarkEnd w:id="384"/>
    <w:bookmarkEnd w:id="385"/>
    <w:bookmarkEnd w:id="386"/>
    <w:p w14:paraId="49905AED" w14:textId="67DCD8DA" w:rsidR="00042DFA" w:rsidRPr="00E91E34" w:rsidRDefault="003D59A6" w:rsidP="00AC28F3">
      <w:pPr>
        <w:pStyle w:val="Heading2"/>
        <w:jc w:val="left"/>
        <w:rPr>
          <w:rFonts w:asciiTheme="minorHAnsi" w:hAnsiTheme="minorHAnsi" w:cstheme="minorHAnsi"/>
          <w:sz w:val="24"/>
          <w:szCs w:val="24"/>
        </w:rPr>
      </w:pPr>
      <w:r w:rsidRPr="00E91E34">
        <w:rPr>
          <w:rFonts w:asciiTheme="minorHAnsi" w:hAnsiTheme="minorHAnsi" w:cstheme="minorHAnsi"/>
          <w:b w:val="0"/>
          <w:bCs w:val="0"/>
          <w:iCs w:val="0"/>
          <w:sz w:val="24"/>
          <w:szCs w:val="24"/>
        </w:rPr>
        <w:fldChar w:fldCharType="end"/>
      </w:r>
      <w:bookmarkStart w:id="388" w:name="_Toc232421205"/>
      <w:r w:rsidR="00042DFA" w:rsidRPr="00E91E34">
        <w:rPr>
          <w:rFonts w:asciiTheme="minorHAnsi" w:hAnsiTheme="minorHAnsi" w:cstheme="minorHAnsi"/>
          <w:sz w:val="24"/>
          <w:szCs w:val="24"/>
        </w:rPr>
        <w:t>COMMBUYS Support</w:t>
      </w:r>
      <w:bookmarkEnd w:id="387"/>
      <w:bookmarkEnd w:id="388"/>
    </w:p>
    <w:p w14:paraId="41FD145C" w14:textId="7E1E7C0E" w:rsidR="00042DFA" w:rsidRPr="00E91E34" w:rsidRDefault="00042DFA" w:rsidP="00AC28F3">
      <w:pPr>
        <w:pStyle w:val="Head2Text"/>
        <w:jc w:val="left"/>
        <w:rPr>
          <w:rFonts w:asciiTheme="minorHAnsi" w:hAnsiTheme="minorHAnsi" w:cstheme="minorHAnsi"/>
          <w:sz w:val="24"/>
          <w:szCs w:val="24"/>
        </w:rPr>
      </w:pPr>
      <w:bookmarkStart w:id="389" w:name="OLE_LINK3"/>
      <w:bookmarkStart w:id="390" w:name="OLE_LINK4"/>
      <w:r w:rsidRPr="00E91E34">
        <w:rPr>
          <w:rFonts w:asciiTheme="minorHAnsi" w:hAnsiTheme="minorHAnsi" w:cstheme="minorHAnsi"/>
          <w:sz w:val="24"/>
          <w:szCs w:val="24"/>
        </w:rPr>
        <w:t>Technical assistance is available during the procurement process. Every effort is made to respond to inquiries within one business day.</w:t>
      </w:r>
    </w:p>
    <w:bookmarkEnd w:id="389"/>
    <w:bookmarkEnd w:id="390"/>
    <w:p w14:paraId="2502D43B" w14:textId="05E8824C" w:rsidR="00042DFA" w:rsidRPr="00E91E34" w:rsidRDefault="00042DFA" w:rsidP="00AC28F3">
      <w:pPr>
        <w:pStyle w:val="Head2Text"/>
        <w:jc w:val="left"/>
        <w:rPr>
          <w:rFonts w:asciiTheme="minorHAnsi" w:hAnsiTheme="minorHAnsi" w:cstheme="minorHAnsi"/>
          <w:sz w:val="24"/>
          <w:szCs w:val="24"/>
        </w:rPr>
      </w:pPr>
      <w:r w:rsidRPr="00E91E34">
        <w:rPr>
          <w:rFonts w:asciiTheme="minorHAnsi" w:hAnsiTheme="minorHAnsi" w:cstheme="minorHAnsi"/>
          <w:b/>
          <w:sz w:val="24"/>
          <w:szCs w:val="24"/>
        </w:rPr>
        <w:t>Website:</w:t>
      </w:r>
      <w:r w:rsidRPr="00E91E34">
        <w:rPr>
          <w:rFonts w:asciiTheme="minorHAnsi" w:hAnsiTheme="minorHAnsi" w:cstheme="minorHAnsi"/>
          <w:sz w:val="24"/>
          <w:szCs w:val="24"/>
        </w:rPr>
        <w:t xml:space="preserve"> Go to </w:t>
      </w:r>
      <w:hyperlink r:id="rId57" w:history="1">
        <w:r w:rsidRPr="00E91E34">
          <w:rPr>
            <w:rStyle w:val="Hyperlink"/>
            <w:rFonts w:asciiTheme="minorHAnsi" w:hAnsiTheme="minorHAnsi" w:cstheme="minorHAnsi"/>
            <w:sz w:val="24"/>
            <w:szCs w:val="24"/>
          </w:rPr>
          <w:t>www.mass.gov/osd/commbuys</w:t>
        </w:r>
      </w:hyperlink>
      <w:r w:rsidRPr="00E91E34">
        <w:rPr>
          <w:rFonts w:asciiTheme="minorHAnsi" w:hAnsiTheme="minorHAnsi" w:cstheme="minorHAnsi"/>
          <w:sz w:val="24"/>
          <w:szCs w:val="24"/>
        </w:rPr>
        <w:t xml:space="preserve"> </w:t>
      </w:r>
      <w:r w:rsidR="00E7387A" w:rsidRPr="00E91E34">
        <w:rPr>
          <w:rFonts w:asciiTheme="minorHAnsi" w:hAnsiTheme="minorHAnsi" w:cstheme="minorHAnsi"/>
          <w:sz w:val="24"/>
          <w:szCs w:val="24"/>
        </w:rPr>
        <w:t>to access COMMBUYS resources, including new bid postings, job aids, and training schedules for buyers, among others</w:t>
      </w:r>
      <w:r w:rsidRPr="00E91E34">
        <w:rPr>
          <w:rFonts w:asciiTheme="minorHAnsi" w:hAnsiTheme="minorHAnsi" w:cstheme="minorHAnsi"/>
          <w:sz w:val="24"/>
          <w:szCs w:val="24"/>
        </w:rPr>
        <w:t>.</w:t>
      </w:r>
    </w:p>
    <w:p w14:paraId="7894A7DB" w14:textId="1E2CB029" w:rsidR="00042DFA" w:rsidRPr="00E91E34" w:rsidRDefault="00042DFA" w:rsidP="00AC28F3">
      <w:pPr>
        <w:pStyle w:val="Head2Text"/>
        <w:jc w:val="left"/>
        <w:rPr>
          <w:rFonts w:asciiTheme="minorHAnsi" w:hAnsiTheme="minorHAnsi" w:cstheme="minorHAnsi"/>
          <w:sz w:val="24"/>
          <w:szCs w:val="24"/>
        </w:rPr>
      </w:pPr>
      <w:r w:rsidRPr="00E91E34">
        <w:rPr>
          <w:rFonts w:asciiTheme="minorHAnsi" w:hAnsiTheme="minorHAnsi" w:cstheme="minorHAnsi"/>
          <w:b/>
          <w:sz w:val="24"/>
          <w:szCs w:val="24"/>
        </w:rPr>
        <w:t>Email:</w:t>
      </w:r>
      <w:r w:rsidRPr="00E91E34">
        <w:rPr>
          <w:rFonts w:asciiTheme="minorHAnsi" w:hAnsiTheme="minorHAnsi" w:cstheme="minorHAnsi"/>
          <w:sz w:val="24"/>
          <w:szCs w:val="24"/>
        </w:rPr>
        <w:t xml:space="preserve"> Send inquiries to the </w:t>
      </w:r>
      <w:r w:rsidR="009323AB" w:rsidRPr="00E91E34">
        <w:rPr>
          <w:rFonts w:asciiTheme="minorHAnsi" w:hAnsiTheme="minorHAnsi" w:cstheme="minorHAnsi"/>
          <w:sz w:val="24"/>
          <w:szCs w:val="24"/>
        </w:rPr>
        <w:t>OSD</w:t>
      </w:r>
      <w:r w:rsidRPr="00E91E34">
        <w:rPr>
          <w:rFonts w:asciiTheme="minorHAnsi" w:hAnsiTheme="minorHAnsi" w:cstheme="minorHAnsi"/>
          <w:sz w:val="24"/>
          <w:szCs w:val="24"/>
        </w:rPr>
        <w:t xml:space="preserve"> Help</w:t>
      </w:r>
      <w:r w:rsidR="009323AB" w:rsidRPr="00E91E34">
        <w:rPr>
          <w:rFonts w:asciiTheme="minorHAnsi" w:hAnsiTheme="minorHAnsi" w:cstheme="minorHAnsi"/>
          <w:sz w:val="24"/>
          <w:szCs w:val="24"/>
        </w:rPr>
        <w:t xml:space="preserve"> D</w:t>
      </w:r>
      <w:r w:rsidRPr="00E91E34">
        <w:rPr>
          <w:rFonts w:asciiTheme="minorHAnsi" w:hAnsiTheme="minorHAnsi" w:cstheme="minorHAnsi"/>
          <w:sz w:val="24"/>
          <w:szCs w:val="24"/>
        </w:rPr>
        <w:t xml:space="preserve">esk at </w:t>
      </w:r>
      <w:hyperlink r:id="rId58" w:history="1">
        <w:r w:rsidR="009323AB" w:rsidRPr="00E91E34">
          <w:rPr>
            <w:rStyle w:val="Hyperlink"/>
            <w:rFonts w:asciiTheme="minorHAnsi" w:hAnsiTheme="minorHAnsi" w:cstheme="minorHAnsi"/>
            <w:sz w:val="24"/>
            <w:szCs w:val="24"/>
          </w:rPr>
          <w:t>OSDHelpDesk@mass.gov</w:t>
        </w:r>
      </w:hyperlink>
    </w:p>
    <w:p w14:paraId="79F8873F" w14:textId="26FA38B9" w:rsidR="00042DFA" w:rsidRPr="00E91E34" w:rsidRDefault="00042DFA" w:rsidP="00AC28F3">
      <w:pPr>
        <w:pStyle w:val="Head2Text"/>
        <w:jc w:val="left"/>
        <w:rPr>
          <w:rFonts w:asciiTheme="minorHAnsi" w:hAnsiTheme="minorHAnsi" w:cstheme="minorHAnsi"/>
          <w:sz w:val="24"/>
          <w:szCs w:val="24"/>
        </w:rPr>
      </w:pPr>
      <w:r w:rsidRPr="00E91E34">
        <w:rPr>
          <w:rFonts w:asciiTheme="minorHAnsi" w:hAnsiTheme="minorHAnsi" w:cstheme="minorHAnsi"/>
          <w:b/>
          <w:sz w:val="24"/>
          <w:szCs w:val="24"/>
        </w:rPr>
        <w:t>Telephone:</w:t>
      </w:r>
      <w:r w:rsidRPr="00E91E34">
        <w:rPr>
          <w:rFonts w:asciiTheme="minorHAnsi" w:hAnsiTheme="minorHAnsi" w:cstheme="minorHAnsi"/>
          <w:sz w:val="24"/>
          <w:szCs w:val="24"/>
        </w:rPr>
        <w:t xml:space="preserve"> Call the </w:t>
      </w:r>
      <w:r w:rsidR="009323AB" w:rsidRPr="00E91E34">
        <w:rPr>
          <w:rFonts w:asciiTheme="minorHAnsi" w:hAnsiTheme="minorHAnsi" w:cstheme="minorHAnsi"/>
          <w:sz w:val="24"/>
          <w:szCs w:val="24"/>
        </w:rPr>
        <w:t>OSD</w:t>
      </w:r>
      <w:r w:rsidRPr="00E91E34">
        <w:rPr>
          <w:rFonts w:asciiTheme="minorHAnsi" w:hAnsiTheme="minorHAnsi" w:cstheme="minorHAnsi"/>
          <w:sz w:val="24"/>
          <w:szCs w:val="24"/>
        </w:rPr>
        <w:t xml:space="preserve"> Help Desk at 1-888-MA-STATE (1-888-627-8283). The Help Desk is staffed from 8:00 </w:t>
      </w:r>
      <w:r w:rsidR="00EF599B" w:rsidRPr="00E91E34">
        <w:rPr>
          <w:rFonts w:asciiTheme="minorHAnsi" w:hAnsiTheme="minorHAnsi" w:cstheme="minorHAnsi"/>
          <w:sz w:val="24"/>
          <w:szCs w:val="24"/>
        </w:rPr>
        <w:t xml:space="preserve">a.m. </w:t>
      </w:r>
      <w:r w:rsidRPr="00E91E34">
        <w:rPr>
          <w:rFonts w:asciiTheme="minorHAnsi" w:hAnsiTheme="minorHAnsi" w:cstheme="minorHAnsi"/>
          <w:sz w:val="24"/>
          <w:szCs w:val="24"/>
        </w:rPr>
        <w:t xml:space="preserve">to 5:00 </w:t>
      </w:r>
      <w:r w:rsidR="00EF599B" w:rsidRPr="00E91E34">
        <w:rPr>
          <w:rFonts w:asciiTheme="minorHAnsi" w:hAnsiTheme="minorHAnsi" w:cstheme="minorHAnsi"/>
          <w:sz w:val="24"/>
          <w:szCs w:val="24"/>
        </w:rPr>
        <w:t xml:space="preserve">p.m., </w:t>
      </w:r>
      <w:r w:rsidRPr="00E91E34">
        <w:rPr>
          <w:rFonts w:asciiTheme="minorHAnsi" w:hAnsiTheme="minorHAnsi" w:cstheme="minorHAnsi"/>
          <w:sz w:val="24"/>
          <w:szCs w:val="24"/>
        </w:rPr>
        <w:t xml:space="preserve">Monday through Friday </w:t>
      </w:r>
      <w:r w:rsidR="00951F00" w:rsidRPr="00E91E34">
        <w:rPr>
          <w:rFonts w:asciiTheme="minorHAnsi" w:hAnsiTheme="minorHAnsi" w:cstheme="minorHAnsi"/>
          <w:sz w:val="24"/>
          <w:szCs w:val="24"/>
        </w:rPr>
        <w:t>Eastern Time</w:t>
      </w:r>
      <w:r w:rsidRPr="00E91E34">
        <w:rPr>
          <w:rFonts w:asciiTheme="minorHAnsi" w:hAnsiTheme="minorHAnsi" w:cstheme="minorHAnsi"/>
          <w:sz w:val="24"/>
          <w:szCs w:val="24"/>
        </w:rPr>
        <w:t>, except on federal and state holidays.</w:t>
      </w:r>
    </w:p>
    <w:p w14:paraId="4E69847B" w14:textId="29D954F3" w:rsidR="00042DFA" w:rsidRPr="00E91E34" w:rsidRDefault="00042DFA" w:rsidP="00AC28F3">
      <w:pPr>
        <w:pStyle w:val="Head2Text"/>
        <w:jc w:val="left"/>
        <w:rPr>
          <w:rFonts w:asciiTheme="minorHAnsi" w:hAnsiTheme="minorHAnsi" w:cstheme="minorHAnsi"/>
          <w:sz w:val="24"/>
          <w:szCs w:val="24"/>
        </w:rPr>
      </w:pPr>
      <w:bookmarkStart w:id="391" w:name="OLE_LINK2"/>
      <w:r w:rsidRPr="00E91E34">
        <w:rPr>
          <w:rFonts w:asciiTheme="minorHAnsi" w:hAnsiTheme="minorHAnsi" w:cstheme="minorHAnsi"/>
          <w:sz w:val="24"/>
          <w:szCs w:val="24"/>
        </w:rPr>
        <w:t>Bidders are advised that COMMBUYS will be unavailable during regularly scheduled maintenance hours of which all users will be notified.</w:t>
      </w:r>
    </w:p>
    <w:p w14:paraId="410C419E" w14:textId="77777777" w:rsidR="00042DFA" w:rsidRPr="00E91E34" w:rsidRDefault="00042DFA" w:rsidP="00AC28F3">
      <w:pPr>
        <w:pStyle w:val="Heading2"/>
        <w:jc w:val="left"/>
        <w:rPr>
          <w:rFonts w:asciiTheme="minorHAnsi" w:hAnsiTheme="minorHAnsi" w:cstheme="minorHAnsi"/>
          <w:sz w:val="24"/>
          <w:szCs w:val="24"/>
        </w:rPr>
      </w:pPr>
      <w:bookmarkStart w:id="392" w:name="_Toc385269655"/>
      <w:bookmarkStart w:id="393" w:name="_Toc232421206"/>
      <w:bookmarkEnd w:id="391"/>
      <w:r w:rsidRPr="00E91E34">
        <w:rPr>
          <w:rFonts w:asciiTheme="minorHAnsi" w:hAnsiTheme="minorHAnsi" w:cstheme="minorHAnsi"/>
          <w:sz w:val="24"/>
          <w:szCs w:val="24"/>
        </w:rPr>
        <w:t>Bid Opening Date/Time</w:t>
      </w:r>
      <w:bookmarkEnd w:id="392"/>
      <w:bookmarkEnd w:id="393"/>
    </w:p>
    <w:p w14:paraId="0E3E2990" w14:textId="394CDCED" w:rsidR="00042DFA" w:rsidRPr="00E91E34" w:rsidRDefault="00042DFA" w:rsidP="00AC28F3">
      <w:pPr>
        <w:pStyle w:val="Head2Text"/>
        <w:keepNext/>
        <w:jc w:val="left"/>
        <w:rPr>
          <w:rFonts w:asciiTheme="minorHAnsi" w:hAnsiTheme="minorHAnsi" w:cstheme="minorHAnsi"/>
          <w:sz w:val="24"/>
          <w:szCs w:val="24"/>
        </w:rPr>
      </w:pPr>
      <w:r w:rsidRPr="00E91E34">
        <w:rPr>
          <w:rFonts w:asciiTheme="minorHAnsi" w:hAnsiTheme="minorHAnsi" w:cstheme="minorHAnsi"/>
          <w:sz w:val="24"/>
          <w:szCs w:val="24"/>
        </w:rPr>
        <w:t xml:space="preserve">All Bids must be </w:t>
      </w:r>
      <w:r w:rsidR="00EF599B" w:rsidRPr="00E91E34">
        <w:rPr>
          <w:rFonts w:asciiTheme="minorHAnsi" w:hAnsiTheme="minorHAnsi" w:cstheme="minorHAnsi"/>
          <w:sz w:val="24"/>
          <w:szCs w:val="24"/>
        </w:rPr>
        <w:t>posted in COMMBUYS</w:t>
      </w:r>
      <w:r w:rsidRPr="00E91E34">
        <w:rPr>
          <w:rFonts w:asciiTheme="minorHAnsi" w:hAnsiTheme="minorHAnsi" w:cstheme="minorHAnsi"/>
          <w:sz w:val="24"/>
          <w:szCs w:val="24"/>
        </w:rPr>
        <w:t xml:space="preserve"> before the specified date, month, year</w:t>
      </w:r>
      <w:r w:rsidR="00EF599B" w:rsidRPr="00E91E34">
        <w:rPr>
          <w:rFonts w:asciiTheme="minorHAnsi" w:hAnsiTheme="minorHAnsi" w:cstheme="minorHAnsi"/>
          <w:sz w:val="24"/>
          <w:szCs w:val="24"/>
        </w:rPr>
        <w:t>,</w:t>
      </w:r>
      <w:r w:rsidRPr="00E91E34">
        <w:rPr>
          <w:rFonts w:asciiTheme="minorHAnsi" w:hAnsiTheme="minorHAnsi" w:cstheme="minorHAnsi"/>
          <w:sz w:val="24"/>
          <w:szCs w:val="24"/>
        </w:rPr>
        <w:t xml:space="preserve"> and time displayed as the Bid Opening Date/Time in the Header Information section of the Bid in COMMBUYS. Times are Eastern </w:t>
      </w:r>
      <w:r w:rsidR="00EF599B" w:rsidRPr="00E91E34">
        <w:rPr>
          <w:rFonts w:asciiTheme="minorHAnsi" w:hAnsiTheme="minorHAnsi" w:cstheme="minorHAnsi"/>
          <w:sz w:val="24"/>
          <w:szCs w:val="24"/>
        </w:rPr>
        <w:t>Time</w:t>
      </w:r>
      <w:r w:rsidRPr="00E91E34">
        <w:rPr>
          <w:rFonts w:asciiTheme="minorHAnsi" w:hAnsiTheme="minorHAnsi" w:cstheme="minorHAnsi"/>
          <w:sz w:val="24"/>
          <w:szCs w:val="24"/>
        </w:rPr>
        <w:t xml:space="preserve">. All Bidders are advised to allow adequate time for </w:t>
      </w:r>
      <w:r w:rsidR="00EF599B" w:rsidRPr="00E91E34">
        <w:rPr>
          <w:rFonts w:asciiTheme="minorHAnsi" w:hAnsiTheme="minorHAnsi" w:cstheme="minorHAnsi"/>
          <w:sz w:val="24"/>
          <w:szCs w:val="24"/>
        </w:rPr>
        <w:t xml:space="preserve">Bid </w:t>
      </w:r>
      <w:r w:rsidRPr="00E91E34">
        <w:rPr>
          <w:rFonts w:asciiTheme="minorHAnsi" w:hAnsiTheme="minorHAnsi" w:cstheme="minorHAnsi"/>
          <w:sz w:val="24"/>
          <w:szCs w:val="24"/>
        </w:rPr>
        <w:t xml:space="preserve">submission by considering potential online submission impediments </w:t>
      </w:r>
      <w:r w:rsidR="00EF599B" w:rsidRPr="00E91E34">
        <w:rPr>
          <w:rFonts w:asciiTheme="minorHAnsi" w:hAnsiTheme="minorHAnsi" w:cstheme="minorHAnsi"/>
          <w:sz w:val="24"/>
          <w:szCs w:val="24"/>
        </w:rPr>
        <w:t xml:space="preserve">such as </w:t>
      </w:r>
      <w:r w:rsidRPr="00E91E34">
        <w:rPr>
          <w:rFonts w:asciiTheme="minorHAnsi" w:hAnsiTheme="minorHAnsi" w:cstheme="minorHAnsi"/>
          <w:sz w:val="24"/>
          <w:szCs w:val="24"/>
        </w:rPr>
        <w:t xml:space="preserve">Internet traffic, Internet connection speed, file size, and file volume. OSD is not responsible for </w:t>
      </w:r>
      <w:r w:rsidRPr="00E91E34">
        <w:rPr>
          <w:rFonts w:asciiTheme="minorHAnsi" w:hAnsiTheme="minorHAnsi" w:cstheme="minorHAnsi"/>
          <w:sz w:val="24"/>
          <w:szCs w:val="24"/>
        </w:rPr>
        <w:lastRenderedPageBreak/>
        <w:t xml:space="preserve">delays encountered by Bidders or their agents, or for a Bidder’s local hardware failures, such as computers or related networks, associated with bid compilation or submission. Bids submitted via COMMBUYS are time stamped by the COMMBUYS system clock which is considered the official time of record. </w:t>
      </w:r>
      <w:r w:rsidR="00EF599B" w:rsidRPr="00E91E34">
        <w:rPr>
          <w:rFonts w:asciiTheme="minorHAnsi" w:hAnsiTheme="minorHAnsi" w:cstheme="minorHAnsi"/>
          <w:sz w:val="24"/>
          <w:szCs w:val="24"/>
        </w:rPr>
        <w:t>COMMBUYS will not accept Bids submitted after the Bid Opening Date/Time deadline.</w:t>
      </w:r>
    </w:p>
    <w:p w14:paraId="01CD20A7" w14:textId="77777777" w:rsidR="00042DFA" w:rsidRPr="00E91E34" w:rsidRDefault="00042DFA" w:rsidP="00AC28F3">
      <w:pPr>
        <w:pStyle w:val="Heading2"/>
        <w:jc w:val="left"/>
        <w:rPr>
          <w:rFonts w:asciiTheme="minorHAnsi" w:hAnsiTheme="minorHAnsi" w:cstheme="minorHAnsi"/>
          <w:sz w:val="24"/>
          <w:szCs w:val="24"/>
        </w:rPr>
      </w:pPr>
      <w:bookmarkStart w:id="394" w:name="_Toc166911843"/>
      <w:bookmarkStart w:id="395" w:name="_Toc167593418"/>
      <w:bookmarkStart w:id="396" w:name="_Toc385269657"/>
      <w:bookmarkStart w:id="397" w:name="_Toc232421207"/>
      <w:r w:rsidRPr="00E91E34">
        <w:rPr>
          <w:rFonts w:asciiTheme="minorHAnsi" w:hAnsiTheme="minorHAnsi" w:cstheme="minorHAnsi"/>
          <w:sz w:val="24"/>
          <w:szCs w:val="24"/>
        </w:rPr>
        <w:t>Quote Contents</w:t>
      </w:r>
      <w:bookmarkEnd w:id="394"/>
      <w:bookmarkEnd w:id="395"/>
      <w:bookmarkEnd w:id="396"/>
      <w:bookmarkEnd w:id="397"/>
    </w:p>
    <w:p w14:paraId="356A6802" w14:textId="77777777" w:rsidR="00042DFA" w:rsidRPr="00E91E34" w:rsidRDefault="00042DFA" w:rsidP="00AC28F3">
      <w:pPr>
        <w:pStyle w:val="Head2Text"/>
        <w:jc w:val="left"/>
        <w:rPr>
          <w:rFonts w:asciiTheme="minorHAnsi" w:hAnsiTheme="minorHAnsi" w:cstheme="minorHAnsi"/>
          <w:sz w:val="24"/>
          <w:szCs w:val="24"/>
        </w:rPr>
      </w:pPr>
      <w:r w:rsidRPr="00E91E34">
        <w:rPr>
          <w:rFonts w:asciiTheme="minorHAnsi" w:hAnsiTheme="minorHAnsi" w:cstheme="minorHAnsi"/>
          <w:sz w:val="24"/>
          <w:szCs w:val="24"/>
        </w:rPr>
        <w:t>Bidders must comply with the requirements below.</w:t>
      </w:r>
    </w:p>
    <w:p w14:paraId="65C55421" w14:textId="77777777" w:rsidR="00042DFA" w:rsidRPr="00E91E34" w:rsidRDefault="00042DFA" w:rsidP="00582AA6">
      <w:pPr>
        <w:pStyle w:val="Heading3"/>
        <w:rPr>
          <w:sz w:val="24"/>
          <w:szCs w:val="24"/>
        </w:rPr>
      </w:pPr>
      <w:bookmarkStart w:id="398" w:name="_Electronic_Signatures"/>
      <w:bookmarkStart w:id="399" w:name="ElectronicSig"/>
      <w:bookmarkStart w:id="400" w:name="_Toc167593422"/>
      <w:bookmarkStart w:id="401" w:name="_Toc385269662"/>
      <w:bookmarkStart w:id="402" w:name="_Toc232421208"/>
      <w:bookmarkEnd w:id="398"/>
      <w:bookmarkEnd w:id="399"/>
      <w:r w:rsidRPr="00E91E34">
        <w:rPr>
          <w:sz w:val="24"/>
          <w:szCs w:val="24"/>
        </w:rPr>
        <w:t>Electronic Signatures</w:t>
      </w:r>
      <w:bookmarkEnd w:id="400"/>
      <w:bookmarkEnd w:id="401"/>
      <w:bookmarkEnd w:id="402"/>
    </w:p>
    <w:p w14:paraId="5E39699A" w14:textId="09A00A80" w:rsidR="00042DFA" w:rsidRPr="00E91E34" w:rsidRDefault="00042DFA" w:rsidP="00AC28F3">
      <w:pPr>
        <w:pStyle w:val="Head3Text"/>
        <w:keepNext/>
        <w:jc w:val="left"/>
        <w:rPr>
          <w:rFonts w:asciiTheme="minorHAnsi" w:hAnsiTheme="minorHAnsi" w:cstheme="minorHAnsi"/>
          <w:sz w:val="24"/>
          <w:szCs w:val="24"/>
        </w:rPr>
      </w:pPr>
      <w:r w:rsidRPr="00E91E34">
        <w:rPr>
          <w:rFonts w:asciiTheme="minorHAnsi" w:hAnsiTheme="minorHAnsi" w:cstheme="minorHAnsi"/>
          <w:sz w:val="24"/>
          <w:szCs w:val="24"/>
        </w:rPr>
        <w:t>Quotes submitted via COMMBUYS must be signed electronically by the Bidder or the Bidder’s Agent by accepting the terms and conditions of the bid on the “Terms &amp; Conditions” tab of the Bid in COMMBUYS. By selecting “Save &amp; Continue” on the “Terms and Conditions” tab after accepting the terms and conditions of the bid, the submitter attests that s</w:t>
      </w:r>
      <w:r w:rsidR="00EF599B" w:rsidRPr="00E91E34">
        <w:rPr>
          <w:rFonts w:asciiTheme="minorHAnsi" w:hAnsiTheme="minorHAnsi" w:cstheme="minorHAnsi"/>
          <w:sz w:val="24"/>
          <w:szCs w:val="24"/>
        </w:rPr>
        <w:t>he</w:t>
      </w:r>
      <w:r w:rsidRPr="00E91E34">
        <w:rPr>
          <w:rFonts w:asciiTheme="minorHAnsi" w:hAnsiTheme="minorHAnsi" w:cstheme="minorHAnsi"/>
          <w:sz w:val="24"/>
          <w:szCs w:val="24"/>
        </w:rPr>
        <w:t>/he</w:t>
      </w:r>
      <w:r w:rsidR="00EF599B" w:rsidRPr="00E91E34">
        <w:rPr>
          <w:rFonts w:asciiTheme="minorHAnsi" w:hAnsiTheme="minorHAnsi" w:cstheme="minorHAnsi"/>
          <w:sz w:val="24"/>
          <w:szCs w:val="24"/>
        </w:rPr>
        <w:t>/they</w:t>
      </w:r>
      <w:r w:rsidRPr="00E91E34">
        <w:rPr>
          <w:rFonts w:asciiTheme="minorHAnsi" w:hAnsiTheme="minorHAnsi" w:cstheme="minorHAnsi"/>
          <w:sz w:val="24"/>
          <w:szCs w:val="24"/>
        </w:rPr>
        <w:t xml:space="preserve"> is an agent of the Bidder with authority to sign on the Bidder’s behalf, and that </w:t>
      </w:r>
      <w:r w:rsidR="00EF599B" w:rsidRPr="00E91E34">
        <w:rPr>
          <w:rFonts w:asciiTheme="minorHAnsi" w:hAnsiTheme="minorHAnsi" w:cstheme="minorHAnsi"/>
          <w:sz w:val="24"/>
          <w:szCs w:val="24"/>
        </w:rPr>
        <w:t xml:space="preserve">she/he/they </w:t>
      </w:r>
      <w:r w:rsidRPr="00E91E34">
        <w:rPr>
          <w:rFonts w:asciiTheme="minorHAnsi" w:hAnsiTheme="minorHAnsi" w:cstheme="minorHAnsi"/>
          <w:sz w:val="24"/>
          <w:szCs w:val="24"/>
        </w:rPr>
        <w:t xml:space="preserve">has read and assented to each document’s terms. </w:t>
      </w:r>
    </w:p>
    <w:p w14:paraId="223D5ECC" w14:textId="43DB54D5" w:rsidR="00736B01" w:rsidRPr="00E91E34" w:rsidRDefault="00736B01" w:rsidP="00582AA6">
      <w:pPr>
        <w:pStyle w:val="Heading3"/>
        <w:rPr>
          <w:sz w:val="24"/>
          <w:szCs w:val="24"/>
        </w:rPr>
      </w:pPr>
      <w:bookmarkStart w:id="403" w:name="_Ink_Signatures"/>
      <w:bookmarkStart w:id="404" w:name="_Toc232421209"/>
      <w:bookmarkEnd w:id="403"/>
      <w:r w:rsidRPr="00E91E34">
        <w:rPr>
          <w:sz w:val="24"/>
          <w:szCs w:val="24"/>
        </w:rPr>
        <w:t>Acceptable Forms of Signature</w:t>
      </w:r>
      <w:bookmarkEnd w:id="404"/>
    </w:p>
    <w:p w14:paraId="5B951D33" w14:textId="5F91C280" w:rsidR="00042DFA" w:rsidRPr="00E91E34" w:rsidRDefault="00736B01" w:rsidP="0094758A">
      <w:pPr>
        <w:ind w:left="720"/>
        <w:rPr>
          <w:sz w:val="24"/>
          <w:szCs w:val="24"/>
        </w:rPr>
      </w:pPr>
      <w:r w:rsidRPr="00E91E34">
        <w:rPr>
          <w:sz w:val="24"/>
          <w:szCs w:val="24"/>
        </w:rPr>
        <w:t>Effective June 15, 2021, for all 1) CTR forms, including the Standard Contract Form, W-9s, Electronic Funds Transfer (EFT) forms, ISAs, and other CTR-issued documents and forms, or 2) documents related to state finance and within the statutory area of authority or control of CTR (i.e. contracts, payrolls, and related supporting documentation), CTR will accept signatures executed by an authorized signatory in any of the following ways: 1. Traditional “wet signature” (ink on paper); 2. Electronic signature that is either: a. Hand drawn using a mouse or finger if working from a touch screen device; or b. An uploaded picture of the signatory’s hand drawn signature 3. Electronic signatures affixed using a digital tool such as Adobe Sign or DocuSign. If using an electronic signature, the signature must be visible, include the signatory’s name and title, and must be accompanied by a signature date. Please be advised that typed text of a name not generated by a digital tool such as Adobe Sign or DocuSign, even in computer-generated cursive script, or an electronic symbol, are not acceptable forms of electronic signature.</w:t>
      </w:r>
    </w:p>
    <w:p w14:paraId="5A6D1B2E" w14:textId="77777777" w:rsidR="00042DFA" w:rsidRPr="00E91E34" w:rsidRDefault="00042DFA" w:rsidP="00AC28F3">
      <w:pPr>
        <w:pStyle w:val="Heading2"/>
        <w:keepNext w:val="0"/>
        <w:widowControl w:val="0"/>
        <w:jc w:val="left"/>
        <w:rPr>
          <w:rFonts w:asciiTheme="minorHAnsi" w:hAnsiTheme="minorHAnsi" w:cstheme="minorHAnsi"/>
          <w:sz w:val="24"/>
          <w:szCs w:val="24"/>
        </w:rPr>
      </w:pPr>
      <w:bookmarkStart w:id="405" w:name="_Toc385269664"/>
      <w:bookmarkStart w:id="406" w:name="_Toc232421210"/>
      <w:r w:rsidRPr="00E91E34">
        <w:rPr>
          <w:rFonts w:asciiTheme="minorHAnsi" w:hAnsiTheme="minorHAnsi" w:cstheme="minorHAnsi"/>
          <w:sz w:val="24"/>
          <w:szCs w:val="24"/>
        </w:rPr>
        <w:t>Limits and Restrictions</w:t>
      </w:r>
      <w:bookmarkEnd w:id="405"/>
      <w:bookmarkEnd w:id="406"/>
    </w:p>
    <w:p w14:paraId="5A6FC994" w14:textId="77777777" w:rsidR="00042DFA" w:rsidRPr="00E91E34" w:rsidRDefault="00042DFA" w:rsidP="00582AA6">
      <w:pPr>
        <w:pStyle w:val="Heading3"/>
        <w:rPr>
          <w:sz w:val="24"/>
          <w:szCs w:val="24"/>
        </w:rPr>
      </w:pPr>
      <w:bookmarkStart w:id="407" w:name="_Toc385269666"/>
      <w:bookmarkStart w:id="408" w:name="_Toc232421211"/>
      <w:r w:rsidRPr="00E91E34">
        <w:rPr>
          <w:sz w:val="24"/>
          <w:szCs w:val="24"/>
        </w:rPr>
        <w:t>File Naming Conventions</w:t>
      </w:r>
      <w:bookmarkEnd w:id="407"/>
      <w:bookmarkEnd w:id="408"/>
    </w:p>
    <w:p w14:paraId="0D95275C" w14:textId="027D2377" w:rsidR="00042DFA" w:rsidRPr="00E91E34" w:rsidRDefault="00042DFA" w:rsidP="00AC28F3">
      <w:pPr>
        <w:pStyle w:val="Head3Text"/>
        <w:widowControl w:val="0"/>
        <w:jc w:val="left"/>
        <w:rPr>
          <w:rFonts w:asciiTheme="minorHAnsi" w:hAnsiTheme="minorHAnsi" w:cstheme="minorHAnsi"/>
          <w:sz w:val="24"/>
          <w:szCs w:val="24"/>
        </w:rPr>
      </w:pPr>
      <w:r w:rsidRPr="00E91E34">
        <w:rPr>
          <w:rFonts w:asciiTheme="minorHAnsi" w:hAnsiTheme="minorHAnsi" w:cstheme="minorHAnsi"/>
          <w:sz w:val="24"/>
          <w:szCs w:val="24"/>
        </w:rPr>
        <w:t xml:space="preserve">Files submitted via COMMBUYS must follow the file naming convention specified below. The Description entered during the file upload process ensures each file is readily identified by Company Name and content. The File Name assigned by the Bidder as stored on their computer or network must be structured such that each file </w:t>
      </w:r>
      <w:r w:rsidR="000A008B" w:rsidRPr="00E91E34">
        <w:rPr>
          <w:rFonts w:asciiTheme="minorHAnsi" w:hAnsiTheme="minorHAnsi" w:cstheme="minorHAnsi"/>
          <w:sz w:val="24"/>
          <w:szCs w:val="24"/>
        </w:rPr>
        <w:lastRenderedPageBreak/>
        <w:t xml:space="preserve">may </w:t>
      </w:r>
      <w:r w:rsidRPr="00E91E34">
        <w:rPr>
          <w:rFonts w:asciiTheme="minorHAnsi" w:hAnsiTheme="minorHAnsi" w:cstheme="minorHAnsi"/>
          <w:sz w:val="24"/>
          <w:szCs w:val="24"/>
        </w:rPr>
        <w:t>be processed by the upload tool. The upload tool will reject file name</w:t>
      </w:r>
      <w:r w:rsidR="000A008B" w:rsidRPr="00E91E34">
        <w:rPr>
          <w:rFonts w:asciiTheme="minorHAnsi" w:hAnsiTheme="minorHAnsi" w:cstheme="minorHAnsi"/>
          <w:sz w:val="24"/>
          <w:szCs w:val="24"/>
        </w:rPr>
        <w:t>s</w:t>
      </w:r>
      <w:r w:rsidRPr="00E91E34">
        <w:rPr>
          <w:rFonts w:asciiTheme="minorHAnsi" w:hAnsiTheme="minorHAnsi" w:cstheme="minorHAnsi"/>
          <w:sz w:val="24"/>
          <w:szCs w:val="24"/>
        </w:rPr>
        <w:t xml:space="preserve"> that includes spaces or symbols, </w:t>
      </w:r>
      <w:r w:rsidR="000A008B" w:rsidRPr="00E91E34">
        <w:rPr>
          <w:rFonts w:asciiTheme="minorHAnsi" w:hAnsiTheme="minorHAnsi" w:cstheme="minorHAnsi"/>
          <w:sz w:val="24"/>
          <w:szCs w:val="24"/>
        </w:rPr>
        <w:t xml:space="preserve">such as </w:t>
      </w:r>
      <w:r w:rsidRPr="00E91E34">
        <w:rPr>
          <w:rFonts w:asciiTheme="minorHAnsi" w:hAnsiTheme="minorHAnsi" w:cstheme="minorHAnsi"/>
          <w:sz w:val="24"/>
          <w:szCs w:val="24"/>
        </w:rPr>
        <w:t>brackets [ ]</w:t>
      </w:r>
      <w:r w:rsidR="000A008B" w:rsidRPr="00E91E34">
        <w:rPr>
          <w:rFonts w:asciiTheme="minorHAnsi" w:hAnsiTheme="minorHAnsi" w:cstheme="minorHAnsi"/>
          <w:sz w:val="24"/>
          <w:szCs w:val="24"/>
        </w:rPr>
        <w:t xml:space="preserve"> that</w:t>
      </w:r>
      <w:r w:rsidRPr="00E91E34">
        <w:rPr>
          <w:rFonts w:asciiTheme="minorHAnsi" w:hAnsiTheme="minorHAnsi" w:cstheme="minorHAnsi"/>
          <w:sz w:val="24"/>
          <w:szCs w:val="24"/>
        </w:rPr>
        <w:t xml:space="preserve"> some systems apply when </w:t>
      </w:r>
      <w:r w:rsidR="000A008B" w:rsidRPr="00E91E34">
        <w:rPr>
          <w:rFonts w:asciiTheme="minorHAnsi" w:hAnsiTheme="minorHAnsi" w:cstheme="minorHAnsi"/>
          <w:sz w:val="24"/>
          <w:szCs w:val="24"/>
        </w:rPr>
        <w:t xml:space="preserve">downloading </w:t>
      </w:r>
      <w:r w:rsidRPr="00E91E34">
        <w:rPr>
          <w:rFonts w:asciiTheme="minorHAnsi" w:hAnsiTheme="minorHAnsi" w:cstheme="minorHAnsi"/>
          <w:sz w:val="24"/>
          <w:szCs w:val="24"/>
        </w:rPr>
        <w:t>files from the Internet.</w:t>
      </w:r>
    </w:p>
    <w:p w14:paraId="2E1399D0" w14:textId="77777777" w:rsidR="00042DFA" w:rsidRPr="00E91E34" w:rsidRDefault="00042DFA" w:rsidP="00AC28F3">
      <w:pPr>
        <w:widowControl w:val="0"/>
        <w:rPr>
          <w:rFonts w:asciiTheme="minorHAnsi" w:hAnsiTheme="minorHAnsi" w:cstheme="minorHAnsi"/>
          <w:sz w:val="24"/>
          <w:szCs w:val="24"/>
        </w:rPr>
      </w:pP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7"/>
        <w:gridCol w:w="3325"/>
        <w:gridCol w:w="4314"/>
      </w:tblGrid>
      <w:tr w:rsidR="00042DFA" w:rsidRPr="00E91E34" w14:paraId="5BD9EFBA" w14:textId="77777777" w:rsidTr="00606FE0">
        <w:tc>
          <w:tcPr>
            <w:tcW w:w="2737" w:type="dxa"/>
            <w:vAlign w:val="center"/>
          </w:tcPr>
          <w:p w14:paraId="41008C8A" w14:textId="77777777" w:rsidR="00042DFA" w:rsidRPr="00E91E34" w:rsidRDefault="00042DFA" w:rsidP="00AC28F3">
            <w:pPr>
              <w:widowControl w:val="0"/>
              <w:rPr>
                <w:rFonts w:asciiTheme="minorHAnsi" w:hAnsiTheme="minorHAnsi" w:cstheme="minorHAnsi"/>
                <w:b/>
                <w:bCs/>
                <w:sz w:val="24"/>
                <w:szCs w:val="24"/>
              </w:rPr>
            </w:pPr>
            <w:r w:rsidRPr="00E91E34">
              <w:rPr>
                <w:rFonts w:asciiTheme="minorHAnsi" w:hAnsiTheme="minorHAnsi" w:cstheme="minorHAnsi"/>
                <w:b/>
                <w:bCs/>
                <w:sz w:val="24"/>
                <w:szCs w:val="24"/>
              </w:rPr>
              <w:t>RFR Section or</w:t>
            </w:r>
          </w:p>
          <w:p w14:paraId="4D1C6B04" w14:textId="77777777" w:rsidR="00042DFA" w:rsidRPr="00E91E34" w:rsidRDefault="00042DFA" w:rsidP="00AC28F3">
            <w:pPr>
              <w:widowControl w:val="0"/>
              <w:rPr>
                <w:rFonts w:asciiTheme="minorHAnsi" w:hAnsiTheme="minorHAnsi" w:cstheme="minorHAnsi"/>
                <w:b/>
                <w:bCs/>
                <w:sz w:val="24"/>
                <w:szCs w:val="24"/>
              </w:rPr>
            </w:pPr>
            <w:r w:rsidRPr="00E91E34">
              <w:rPr>
                <w:rFonts w:asciiTheme="minorHAnsi" w:hAnsiTheme="minorHAnsi" w:cstheme="minorHAnsi"/>
                <w:b/>
                <w:bCs/>
                <w:sz w:val="24"/>
                <w:szCs w:val="24"/>
              </w:rPr>
              <w:t>Quote Component</w:t>
            </w:r>
          </w:p>
        </w:tc>
        <w:tc>
          <w:tcPr>
            <w:tcW w:w="3325" w:type="dxa"/>
            <w:vAlign w:val="center"/>
          </w:tcPr>
          <w:p w14:paraId="56424CF9" w14:textId="77777777" w:rsidR="00042DFA" w:rsidRPr="00E91E34" w:rsidRDefault="00042DFA" w:rsidP="00AC28F3">
            <w:pPr>
              <w:widowControl w:val="0"/>
              <w:rPr>
                <w:rFonts w:asciiTheme="minorHAnsi" w:hAnsiTheme="minorHAnsi" w:cstheme="minorHAnsi"/>
                <w:b/>
                <w:bCs/>
                <w:sz w:val="24"/>
                <w:szCs w:val="24"/>
              </w:rPr>
            </w:pPr>
            <w:r w:rsidRPr="00E91E34">
              <w:rPr>
                <w:rFonts w:asciiTheme="minorHAnsi" w:hAnsiTheme="minorHAnsi" w:cstheme="minorHAnsi"/>
                <w:b/>
                <w:bCs/>
                <w:sz w:val="24"/>
                <w:szCs w:val="24"/>
              </w:rPr>
              <w:t>Description</w:t>
            </w:r>
          </w:p>
          <w:p w14:paraId="488FC21A" w14:textId="77777777" w:rsidR="00042DFA" w:rsidRPr="00E91E34" w:rsidRDefault="00042DFA" w:rsidP="00AC28F3">
            <w:pPr>
              <w:widowControl w:val="0"/>
              <w:rPr>
                <w:rFonts w:asciiTheme="minorHAnsi" w:hAnsiTheme="minorHAnsi" w:cstheme="minorHAnsi"/>
                <w:b/>
                <w:bCs/>
                <w:sz w:val="24"/>
                <w:szCs w:val="24"/>
              </w:rPr>
            </w:pPr>
            <w:r w:rsidRPr="00E91E34">
              <w:rPr>
                <w:rFonts w:asciiTheme="minorHAnsi" w:hAnsiTheme="minorHAnsi" w:cstheme="minorHAnsi"/>
                <w:b/>
                <w:bCs/>
                <w:sz w:val="24"/>
                <w:szCs w:val="24"/>
              </w:rPr>
              <w:t>Enter in COMMBUYS during upload</w:t>
            </w:r>
          </w:p>
        </w:tc>
        <w:tc>
          <w:tcPr>
            <w:tcW w:w="4314" w:type="dxa"/>
            <w:vAlign w:val="center"/>
          </w:tcPr>
          <w:p w14:paraId="4E162A86" w14:textId="77777777" w:rsidR="00042DFA" w:rsidRPr="00E91E34" w:rsidRDefault="00042DFA" w:rsidP="00AC28F3">
            <w:pPr>
              <w:widowControl w:val="0"/>
              <w:rPr>
                <w:rFonts w:asciiTheme="minorHAnsi" w:hAnsiTheme="minorHAnsi" w:cstheme="minorHAnsi"/>
                <w:b/>
                <w:bCs/>
                <w:sz w:val="24"/>
                <w:szCs w:val="24"/>
              </w:rPr>
            </w:pPr>
            <w:r w:rsidRPr="00E91E34">
              <w:rPr>
                <w:rFonts w:asciiTheme="minorHAnsi" w:hAnsiTheme="minorHAnsi" w:cstheme="minorHAnsi"/>
                <w:b/>
                <w:bCs/>
                <w:sz w:val="24"/>
                <w:szCs w:val="24"/>
              </w:rPr>
              <w:t>File Name</w:t>
            </w:r>
          </w:p>
          <w:p w14:paraId="436A30AB" w14:textId="77777777" w:rsidR="00042DFA" w:rsidRPr="00E91E34" w:rsidRDefault="00042DFA" w:rsidP="00AC28F3">
            <w:pPr>
              <w:widowControl w:val="0"/>
              <w:rPr>
                <w:rFonts w:asciiTheme="minorHAnsi" w:hAnsiTheme="minorHAnsi" w:cstheme="minorHAnsi"/>
                <w:b/>
                <w:bCs/>
                <w:sz w:val="24"/>
                <w:szCs w:val="24"/>
              </w:rPr>
            </w:pPr>
            <w:r w:rsidRPr="00E91E34">
              <w:rPr>
                <w:rFonts w:asciiTheme="minorHAnsi" w:hAnsiTheme="minorHAnsi" w:cstheme="minorHAnsi"/>
                <w:b/>
                <w:bCs/>
                <w:sz w:val="24"/>
                <w:szCs w:val="24"/>
              </w:rPr>
              <w:t>Assign when creating files</w:t>
            </w:r>
          </w:p>
        </w:tc>
      </w:tr>
      <w:tr w:rsidR="00042DFA" w:rsidRPr="00E91E34" w14:paraId="127F11F3" w14:textId="77777777" w:rsidTr="00606FE0">
        <w:tc>
          <w:tcPr>
            <w:tcW w:w="2737" w:type="dxa"/>
          </w:tcPr>
          <w:p w14:paraId="52CEAA15" w14:textId="3DF630B3" w:rsidR="00042DFA" w:rsidRPr="00E91E34" w:rsidRDefault="00606FE0" w:rsidP="00AC28F3">
            <w:pPr>
              <w:widowControl w:val="0"/>
              <w:rPr>
                <w:rFonts w:asciiTheme="minorHAnsi" w:hAnsiTheme="minorHAnsi" w:cstheme="minorHAnsi"/>
                <w:sz w:val="24"/>
                <w:szCs w:val="24"/>
              </w:rPr>
            </w:pPr>
            <w:r w:rsidRPr="00E91E34">
              <w:rPr>
                <w:rFonts w:asciiTheme="minorHAnsi" w:hAnsiTheme="minorHAnsi" w:cstheme="minorHAnsi"/>
                <w:sz w:val="24"/>
                <w:szCs w:val="24"/>
              </w:rPr>
              <w:t>Bidder Response Form</w:t>
            </w:r>
          </w:p>
        </w:tc>
        <w:tc>
          <w:tcPr>
            <w:tcW w:w="3325" w:type="dxa"/>
          </w:tcPr>
          <w:p w14:paraId="5D5FB69A" w14:textId="6D224757" w:rsidR="00042DFA" w:rsidRPr="00E91E34" w:rsidRDefault="00042DFA" w:rsidP="00AC28F3">
            <w:pPr>
              <w:widowControl w:val="0"/>
              <w:rPr>
                <w:rFonts w:asciiTheme="minorHAnsi" w:hAnsiTheme="minorHAnsi" w:cstheme="minorHAnsi"/>
                <w:sz w:val="24"/>
                <w:szCs w:val="24"/>
              </w:rPr>
            </w:pPr>
            <w:r w:rsidRPr="00E91E34">
              <w:rPr>
                <w:rFonts w:asciiTheme="minorHAnsi" w:hAnsiTheme="minorHAnsi" w:cstheme="minorHAnsi"/>
                <w:sz w:val="24"/>
                <w:szCs w:val="24"/>
              </w:rPr>
              <w:t xml:space="preserve">Company Name </w:t>
            </w:r>
            <w:r w:rsidR="00606FE0" w:rsidRPr="00E91E34">
              <w:rPr>
                <w:rFonts w:asciiTheme="minorHAnsi" w:hAnsiTheme="minorHAnsi" w:cstheme="minorHAnsi"/>
                <w:sz w:val="24"/>
                <w:szCs w:val="24"/>
              </w:rPr>
              <w:t>Bidder Response Form</w:t>
            </w:r>
          </w:p>
        </w:tc>
        <w:tc>
          <w:tcPr>
            <w:tcW w:w="4314" w:type="dxa"/>
          </w:tcPr>
          <w:p w14:paraId="3BED1D05" w14:textId="6B93F25D" w:rsidR="00042DFA" w:rsidRPr="00E91E34" w:rsidRDefault="00042DFA" w:rsidP="00AC28F3">
            <w:pPr>
              <w:widowControl w:val="0"/>
              <w:rPr>
                <w:rFonts w:asciiTheme="minorHAnsi" w:hAnsiTheme="minorHAnsi" w:cstheme="minorHAnsi"/>
                <w:sz w:val="24"/>
                <w:szCs w:val="24"/>
              </w:rPr>
            </w:pPr>
            <w:r w:rsidRPr="00E91E34">
              <w:rPr>
                <w:rFonts w:asciiTheme="minorHAnsi" w:hAnsiTheme="minorHAnsi" w:cstheme="minorHAnsi"/>
                <w:sz w:val="24"/>
                <w:szCs w:val="24"/>
              </w:rPr>
              <w:t>CompanyName_</w:t>
            </w:r>
            <w:r w:rsidR="00606FE0" w:rsidRPr="00E91E34">
              <w:rPr>
                <w:rFonts w:asciiTheme="minorHAnsi" w:hAnsiTheme="minorHAnsi" w:cstheme="minorHAnsi"/>
                <w:sz w:val="24"/>
                <w:szCs w:val="24"/>
              </w:rPr>
              <w:t>BidderResponseForm.pdf</w:t>
            </w:r>
          </w:p>
        </w:tc>
      </w:tr>
      <w:tr w:rsidR="00221B45" w:rsidRPr="00E91E34" w14:paraId="5DF0E0B2" w14:textId="77777777" w:rsidTr="00606FE0">
        <w:tc>
          <w:tcPr>
            <w:tcW w:w="2737" w:type="dxa"/>
          </w:tcPr>
          <w:p w14:paraId="5BD40F0F" w14:textId="42129818" w:rsidR="00221B45" w:rsidRPr="00E91E34" w:rsidRDefault="00221B45" w:rsidP="00AC28F3">
            <w:pPr>
              <w:widowControl w:val="0"/>
              <w:rPr>
                <w:rFonts w:asciiTheme="minorHAnsi" w:hAnsiTheme="minorHAnsi" w:cstheme="minorHAnsi"/>
                <w:sz w:val="24"/>
                <w:szCs w:val="24"/>
              </w:rPr>
            </w:pPr>
            <w:r w:rsidRPr="00E91E34">
              <w:rPr>
                <w:rFonts w:asciiTheme="minorHAnsi" w:hAnsiTheme="minorHAnsi" w:cstheme="minorHAnsi"/>
                <w:sz w:val="24"/>
                <w:szCs w:val="24"/>
              </w:rPr>
              <w:t>B</w:t>
            </w:r>
            <w:r w:rsidR="003C5790" w:rsidRPr="00E91E34">
              <w:rPr>
                <w:rFonts w:asciiTheme="minorHAnsi" w:hAnsiTheme="minorHAnsi" w:cstheme="minorHAnsi"/>
                <w:sz w:val="24"/>
                <w:szCs w:val="24"/>
              </w:rPr>
              <w:t>idder Proposal</w:t>
            </w:r>
          </w:p>
        </w:tc>
        <w:tc>
          <w:tcPr>
            <w:tcW w:w="3325" w:type="dxa"/>
          </w:tcPr>
          <w:p w14:paraId="71529FC4" w14:textId="7FB290AB" w:rsidR="00221B45" w:rsidRPr="00E91E34" w:rsidRDefault="003C5790" w:rsidP="00AC28F3">
            <w:pPr>
              <w:widowControl w:val="0"/>
              <w:rPr>
                <w:rFonts w:asciiTheme="minorHAnsi" w:hAnsiTheme="minorHAnsi" w:cstheme="minorHAnsi"/>
                <w:sz w:val="24"/>
                <w:szCs w:val="24"/>
              </w:rPr>
            </w:pPr>
            <w:r w:rsidRPr="00E91E34">
              <w:rPr>
                <w:rFonts w:asciiTheme="minorHAnsi" w:hAnsiTheme="minorHAnsi" w:cstheme="minorHAnsi"/>
                <w:sz w:val="24"/>
                <w:szCs w:val="24"/>
              </w:rPr>
              <w:t>Company Name Bi</w:t>
            </w:r>
            <w:r w:rsidR="008B015D" w:rsidRPr="00E91E34">
              <w:rPr>
                <w:rFonts w:asciiTheme="minorHAnsi" w:hAnsiTheme="minorHAnsi" w:cstheme="minorHAnsi"/>
                <w:sz w:val="24"/>
                <w:szCs w:val="24"/>
              </w:rPr>
              <w:t>d</w:t>
            </w:r>
            <w:r w:rsidRPr="00E91E34">
              <w:rPr>
                <w:rFonts w:asciiTheme="minorHAnsi" w:hAnsiTheme="minorHAnsi" w:cstheme="minorHAnsi"/>
                <w:sz w:val="24"/>
                <w:szCs w:val="24"/>
              </w:rPr>
              <w:t>der Proposal</w:t>
            </w:r>
          </w:p>
        </w:tc>
        <w:tc>
          <w:tcPr>
            <w:tcW w:w="4314" w:type="dxa"/>
          </w:tcPr>
          <w:p w14:paraId="09C822EF" w14:textId="19AF51D1" w:rsidR="00221B45" w:rsidRPr="00E91E34" w:rsidRDefault="003C5790" w:rsidP="00AC28F3">
            <w:pPr>
              <w:widowControl w:val="0"/>
              <w:rPr>
                <w:rFonts w:asciiTheme="minorHAnsi" w:hAnsiTheme="minorHAnsi" w:cstheme="minorHAnsi"/>
                <w:sz w:val="24"/>
                <w:szCs w:val="24"/>
              </w:rPr>
            </w:pPr>
            <w:r w:rsidRPr="00E91E34">
              <w:rPr>
                <w:rFonts w:asciiTheme="minorHAnsi" w:hAnsiTheme="minorHAnsi" w:cstheme="minorHAnsi"/>
                <w:sz w:val="24"/>
                <w:szCs w:val="24"/>
              </w:rPr>
              <w:t>Company Name_Proposal.pdf</w:t>
            </w:r>
          </w:p>
        </w:tc>
      </w:tr>
      <w:tr w:rsidR="00042DFA" w:rsidRPr="00E91E34" w14:paraId="00BEE2FC" w14:textId="77777777" w:rsidTr="00606FE0">
        <w:tc>
          <w:tcPr>
            <w:tcW w:w="2737" w:type="dxa"/>
          </w:tcPr>
          <w:p w14:paraId="2FE0558B" w14:textId="3AA8740E" w:rsidR="00042DFA" w:rsidRPr="00E91E34" w:rsidRDefault="00606FE0" w:rsidP="00AC28F3">
            <w:pPr>
              <w:widowControl w:val="0"/>
              <w:rPr>
                <w:rFonts w:asciiTheme="minorHAnsi" w:hAnsiTheme="minorHAnsi" w:cstheme="minorHAnsi"/>
                <w:sz w:val="24"/>
                <w:szCs w:val="24"/>
              </w:rPr>
            </w:pPr>
            <w:r w:rsidRPr="00E91E34">
              <w:rPr>
                <w:rFonts w:asciiTheme="minorHAnsi" w:hAnsiTheme="minorHAnsi" w:cstheme="minorHAnsi"/>
                <w:sz w:val="24"/>
                <w:szCs w:val="24"/>
              </w:rPr>
              <w:t>Business Resume</w:t>
            </w:r>
          </w:p>
        </w:tc>
        <w:tc>
          <w:tcPr>
            <w:tcW w:w="3325" w:type="dxa"/>
          </w:tcPr>
          <w:p w14:paraId="03F59692" w14:textId="7E4BA4A7" w:rsidR="00042DFA" w:rsidRPr="00E91E34" w:rsidRDefault="00606FE0" w:rsidP="00AC28F3">
            <w:pPr>
              <w:widowControl w:val="0"/>
              <w:rPr>
                <w:rFonts w:asciiTheme="minorHAnsi" w:hAnsiTheme="minorHAnsi" w:cstheme="minorHAnsi"/>
                <w:sz w:val="24"/>
                <w:szCs w:val="24"/>
              </w:rPr>
            </w:pPr>
            <w:r w:rsidRPr="00E91E34">
              <w:rPr>
                <w:rFonts w:asciiTheme="minorHAnsi" w:hAnsiTheme="minorHAnsi" w:cstheme="minorHAnsi"/>
                <w:sz w:val="24"/>
                <w:szCs w:val="24"/>
              </w:rPr>
              <w:t>Company Name Business Resume</w:t>
            </w:r>
          </w:p>
        </w:tc>
        <w:tc>
          <w:tcPr>
            <w:tcW w:w="4314" w:type="dxa"/>
          </w:tcPr>
          <w:p w14:paraId="7F9E2265" w14:textId="13FFD8EB" w:rsidR="00042DFA" w:rsidRPr="00E91E34" w:rsidRDefault="00042DFA" w:rsidP="00AC28F3">
            <w:pPr>
              <w:widowControl w:val="0"/>
              <w:rPr>
                <w:rFonts w:asciiTheme="minorHAnsi" w:hAnsiTheme="minorHAnsi" w:cstheme="minorHAnsi"/>
                <w:sz w:val="24"/>
                <w:szCs w:val="24"/>
              </w:rPr>
            </w:pPr>
            <w:r w:rsidRPr="00E91E34">
              <w:rPr>
                <w:rFonts w:asciiTheme="minorHAnsi" w:hAnsiTheme="minorHAnsi" w:cstheme="minorHAnsi"/>
                <w:sz w:val="24"/>
                <w:szCs w:val="24"/>
              </w:rPr>
              <w:t>CompanyName_</w:t>
            </w:r>
            <w:r w:rsidR="00606FE0" w:rsidRPr="00E91E34">
              <w:rPr>
                <w:rFonts w:asciiTheme="minorHAnsi" w:hAnsiTheme="minorHAnsi" w:cstheme="minorHAnsi"/>
                <w:sz w:val="24"/>
                <w:szCs w:val="24"/>
              </w:rPr>
              <w:t>BusinessResume</w:t>
            </w:r>
            <w:r w:rsidRPr="00E91E34">
              <w:rPr>
                <w:rFonts w:asciiTheme="minorHAnsi" w:hAnsiTheme="minorHAnsi" w:cstheme="minorHAnsi"/>
                <w:sz w:val="24"/>
                <w:szCs w:val="24"/>
              </w:rPr>
              <w:t>.</w:t>
            </w:r>
            <w:r w:rsidR="00606FE0" w:rsidRPr="00E91E34">
              <w:rPr>
                <w:rFonts w:asciiTheme="minorHAnsi" w:hAnsiTheme="minorHAnsi" w:cstheme="minorHAnsi"/>
                <w:sz w:val="24"/>
                <w:szCs w:val="24"/>
              </w:rPr>
              <w:t>pdf</w:t>
            </w:r>
          </w:p>
          <w:p w14:paraId="73683B7B" w14:textId="26F72E86" w:rsidR="00042DFA" w:rsidRPr="00E91E34" w:rsidRDefault="00042DFA" w:rsidP="00AC28F3">
            <w:pPr>
              <w:widowControl w:val="0"/>
              <w:rPr>
                <w:rFonts w:asciiTheme="minorHAnsi" w:hAnsiTheme="minorHAnsi" w:cstheme="minorHAnsi"/>
                <w:sz w:val="24"/>
                <w:szCs w:val="24"/>
              </w:rPr>
            </w:pPr>
          </w:p>
        </w:tc>
      </w:tr>
      <w:tr w:rsidR="00D232AC" w:rsidRPr="00E91E34" w14:paraId="36EC2BD0" w14:textId="77777777" w:rsidTr="00606FE0">
        <w:tc>
          <w:tcPr>
            <w:tcW w:w="2737" w:type="dxa"/>
          </w:tcPr>
          <w:p w14:paraId="10EB9B87" w14:textId="115C2249" w:rsidR="00D232AC" w:rsidRPr="00E91E34" w:rsidRDefault="00D232AC" w:rsidP="00AC28F3">
            <w:pPr>
              <w:widowControl w:val="0"/>
              <w:rPr>
                <w:rFonts w:asciiTheme="minorHAnsi" w:hAnsiTheme="minorHAnsi" w:cstheme="minorHAnsi"/>
                <w:sz w:val="24"/>
                <w:szCs w:val="24"/>
              </w:rPr>
            </w:pPr>
            <w:r w:rsidRPr="00E91E34">
              <w:rPr>
                <w:rFonts w:asciiTheme="minorHAnsi" w:hAnsiTheme="minorHAnsi" w:cstheme="minorHAnsi"/>
                <w:sz w:val="24"/>
                <w:szCs w:val="24"/>
              </w:rPr>
              <w:t>Section 3.</w:t>
            </w:r>
            <w:r w:rsidR="009673E9" w:rsidRPr="00E91E34">
              <w:rPr>
                <w:rFonts w:asciiTheme="minorHAnsi" w:hAnsiTheme="minorHAnsi" w:cstheme="minorHAnsi"/>
                <w:sz w:val="24"/>
                <w:szCs w:val="24"/>
              </w:rPr>
              <w:t>14</w:t>
            </w:r>
            <w:r w:rsidRPr="00E91E34">
              <w:rPr>
                <w:rFonts w:asciiTheme="minorHAnsi" w:hAnsiTheme="minorHAnsi" w:cstheme="minorHAnsi"/>
                <w:sz w:val="24"/>
                <w:szCs w:val="24"/>
              </w:rPr>
              <w:t xml:space="preserve"> </w:t>
            </w:r>
            <w:r w:rsidR="001C6274" w:rsidRPr="00E91E34">
              <w:rPr>
                <w:rFonts w:asciiTheme="minorHAnsi" w:hAnsiTheme="minorHAnsi" w:cstheme="minorHAnsi"/>
                <w:sz w:val="24"/>
                <w:szCs w:val="24"/>
              </w:rPr>
              <w:t>Environmental Specifications</w:t>
            </w:r>
          </w:p>
        </w:tc>
        <w:tc>
          <w:tcPr>
            <w:tcW w:w="3325" w:type="dxa"/>
          </w:tcPr>
          <w:p w14:paraId="39BA5319" w14:textId="17FE774B" w:rsidR="00D232AC" w:rsidRPr="00E91E34" w:rsidRDefault="001C6274" w:rsidP="00AC28F3">
            <w:pPr>
              <w:widowControl w:val="0"/>
              <w:rPr>
                <w:rFonts w:asciiTheme="minorHAnsi" w:hAnsiTheme="minorHAnsi" w:cstheme="minorHAnsi"/>
                <w:sz w:val="24"/>
                <w:szCs w:val="24"/>
              </w:rPr>
            </w:pPr>
            <w:r w:rsidRPr="00E91E34">
              <w:rPr>
                <w:rFonts w:asciiTheme="minorHAnsi" w:hAnsiTheme="minorHAnsi" w:cstheme="minorHAnsi"/>
                <w:sz w:val="24"/>
                <w:szCs w:val="24"/>
              </w:rPr>
              <w:t>Company</w:t>
            </w:r>
            <w:r w:rsidR="006C707C" w:rsidRPr="00E91E34">
              <w:rPr>
                <w:rFonts w:asciiTheme="minorHAnsi" w:hAnsiTheme="minorHAnsi" w:cstheme="minorHAnsi"/>
                <w:sz w:val="24"/>
                <w:szCs w:val="24"/>
              </w:rPr>
              <w:t xml:space="preserve"> Name Environmental Specifications</w:t>
            </w:r>
          </w:p>
        </w:tc>
        <w:tc>
          <w:tcPr>
            <w:tcW w:w="4314" w:type="dxa"/>
          </w:tcPr>
          <w:p w14:paraId="3C12C3BE" w14:textId="4D8DF432" w:rsidR="00D232AC" w:rsidRPr="00E91E34" w:rsidRDefault="006C707C" w:rsidP="00AC28F3">
            <w:pPr>
              <w:widowControl w:val="0"/>
              <w:rPr>
                <w:rFonts w:asciiTheme="minorHAnsi" w:hAnsiTheme="minorHAnsi" w:cstheme="minorHAnsi"/>
                <w:sz w:val="24"/>
                <w:szCs w:val="24"/>
              </w:rPr>
            </w:pPr>
            <w:r w:rsidRPr="00E91E34">
              <w:rPr>
                <w:rFonts w:asciiTheme="minorHAnsi" w:hAnsiTheme="minorHAnsi" w:cstheme="minorHAnsi"/>
                <w:sz w:val="24"/>
                <w:szCs w:val="24"/>
              </w:rPr>
              <w:t>CompanyName_EPP</w:t>
            </w:r>
            <w:r w:rsidR="00D91914" w:rsidRPr="00E91E34">
              <w:rPr>
                <w:rFonts w:asciiTheme="minorHAnsi" w:hAnsiTheme="minorHAnsi" w:cstheme="minorHAnsi"/>
                <w:sz w:val="24"/>
                <w:szCs w:val="24"/>
              </w:rPr>
              <w:t>.pdf</w:t>
            </w:r>
          </w:p>
        </w:tc>
      </w:tr>
      <w:tr w:rsidR="00042DFA" w:rsidRPr="00E91E34" w14:paraId="1B118C33" w14:textId="77777777" w:rsidTr="00606FE0">
        <w:tc>
          <w:tcPr>
            <w:tcW w:w="2737" w:type="dxa"/>
          </w:tcPr>
          <w:p w14:paraId="562BFA6F" w14:textId="1BCF5EFA" w:rsidR="00042DFA" w:rsidRPr="00E91E34" w:rsidRDefault="00042DFA" w:rsidP="00AC28F3">
            <w:pPr>
              <w:widowControl w:val="0"/>
              <w:rPr>
                <w:rFonts w:asciiTheme="minorHAnsi" w:hAnsiTheme="minorHAnsi" w:cstheme="minorHAnsi"/>
                <w:sz w:val="24"/>
                <w:szCs w:val="24"/>
              </w:rPr>
            </w:pPr>
            <w:r w:rsidRPr="00E91E34">
              <w:rPr>
                <w:rFonts w:asciiTheme="minorHAnsi" w:hAnsiTheme="minorHAnsi" w:cstheme="minorHAnsi"/>
                <w:sz w:val="24"/>
                <w:szCs w:val="24"/>
              </w:rPr>
              <w:t>Section 3.</w:t>
            </w:r>
            <w:r w:rsidR="00143724" w:rsidRPr="00E91E34">
              <w:rPr>
                <w:rFonts w:asciiTheme="minorHAnsi" w:hAnsiTheme="minorHAnsi" w:cstheme="minorHAnsi"/>
                <w:sz w:val="24"/>
                <w:szCs w:val="24"/>
              </w:rPr>
              <w:t>13.</w:t>
            </w:r>
            <w:r w:rsidRPr="00E91E34">
              <w:rPr>
                <w:rFonts w:asciiTheme="minorHAnsi" w:hAnsiTheme="minorHAnsi" w:cstheme="minorHAnsi"/>
                <w:sz w:val="24"/>
                <w:szCs w:val="24"/>
              </w:rPr>
              <w:t>8 SDP Plan</w:t>
            </w:r>
          </w:p>
        </w:tc>
        <w:tc>
          <w:tcPr>
            <w:tcW w:w="3325" w:type="dxa"/>
          </w:tcPr>
          <w:p w14:paraId="70335FD8" w14:textId="04F1DA51" w:rsidR="00042DFA" w:rsidRPr="00E91E34" w:rsidRDefault="00042DFA" w:rsidP="00AC28F3">
            <w:pPr>
              <w:widowControl w:val="0"/>
              <w:rPr>
                <w:rFonts w:asciiTheme="minorHAnsi" w:hAnsiTheme="minorHAnsi" w:cstheme="minorHAnsi"/>
                <w:sz w:val="24"/>
                <w:szCs w:val="24"/>
              </w:rPr>
            </w:pPr>
            <w:r w:rsidRPr="00E91E34">
              <w:rPr>
                <w:rFonts w:asciiTheme="minorHAnsi" w:hAnsiTheme="minorHAnsi" w:cstheme="minorHAnsi"/>
                <w:sz w:val="24"/>
                <w:szCs w:val="24"/>
              </w:rPr>
              <w:t>Company Name SDP</w:t>
            </w:r>
          </w:p>
        </w:tc>
        <w:tc>
          <w:tcPr>
            <w:tcW w:w="4314" w:type="dxa"/>
          </w:tcPr>
          <w:p w14:paraId="7DF0D468" w14:textId="00522BCB" w:rsidR="00042DFA" w:rsidRPr="00E91E34" w:rsidRDefault="00042DFA" w:rsidP="00AC28F3">
            <w:pPr>
              <w:widowControl w:val="0"/>
              <w:rPr>
                <w:rFonts w:asciiTheme="minorHAnsi" w:hAnsiTheme="minorHAnsi" w:cstheme="minorHAnsi"/>
                <w:sz w:val="24"/>
                <w:szCs w:val="24"/>
              </w:rPr>
            </w:pPr>
            <w:r w:rsidRPr="00E91E34">
              <w:rPr>
                <w:rFonts w:asciiTheme="minorHAnsi" w:hAnsiTheme="minorHAnsi" w:cstheme="minorHAnsi"/>
                <w:sz w:val="24"/>
                <w:szCs w:val="24"/>
              </w:rPr>
              <w:t>CompanyName_SDP.doc</w:t>
            </w:r>
          </w:p>
        </w:tc>
      </w:tr>
      <w:tr w:rsidR="00F938C2" w:rsidRPr="00E91E34" w14:paraId="24350F90" w14:textId="77777777" w:rsidTr="00606FE0">
        <w:tc>
          <w:tcPr>
            <w:tcW w:w="2737" w:type="dxa"/>
          </w:tcPr>
          <w:p w14:paraId="214BF04C" w14:textId="314BEFD4" w:rsidR="00F938C2" w:rsidRPr="00E91E34" w:rsidRDefault="00F938C2" w:rsidP="00AC28F3">
            <w:pPr>
              <w:widowControl w:val="0"/>
              <w:rPr>
                <w:rFonts w:asciiTheme="minorHAnsi" w:hAnsiTheme="minorHAnsi" w:cstheme="minorHAnsi"/>
                <w:sz w:val="24"/>
                <w:szCs w:val="24"/>
              </w:rPr>
            </w:pPr>
            <w:r w:rsidRPr="00E91E34">
              <w:rPr>
                <w:rFonts w:asciiTheme="minorHAnsi" w:hAnsiTheme="minorHAnsi" w:cstheme="minorHAnsi"/>
                <w:sz w:val="24"/>
                <w:szCs w:val="24"/>
              </w:rPr>
              <w:t>Section 1</w:t>
            </w:r>
            <w:r w:rsidR="007A38D4" w:rsidRPr="00E91E34">
              <w:rPr>
                <w:rFonts w:asciiTheme="minorHAnsi" w:hAnsiTheme="minorHAnsi" w:cstheme="minorHAnsi"/>
                <w:sz w:val="24"/>
                <w:szCs w:val="24"/>
              </w:rPr>
              <w:t>2</w:t>
            </w:r>
            <w:r w:rsidRPr="00E91E34">
              <w:rPr>
                <w:rFonts w:asciiTheme="minorHAnsi" w:hAnsiTheme="minorHAnsi" w:cstheme="minorHAnsi"/>
                <w:sz w:val="24"/>
                <w:szCs w:val="24"/>
              </w:rPr>
              <w:t>.7</w:t>
            </w:r>
            <w:r w:rsidR="000C6828" w:rsidRPr="00E91E34">
              <w:rPr>
                <w:rFonts w:asciiTheme="minorHAnsi" w:hAnsiTheme="minorHAnsi" w:cstheme="minorHAnsi"/>
                <w:sz w:val="24"/>
                <w:szCs w:val="24"/>
              </w:rPr>
              <w:t xml:space="preserve"> Prompt Payment Discount Form</w:t>
            </w:r>
          </w:p>
        </w:tc>
        <w:tc>
          <w:tcPr>
            <w:tcW w:w="3325" w:type="dxa"/>
          </w:tcPr>
          <w:p w14:paraId="794E650E" w14:textId="6F77C9BF" w:rsidR="00F938C2" w:rsidRPr="00E91E34" w:rsidRDefault="000C6828" w:rsidP="00AC28F3">
            <w:pPr>
              <w:widowControl w:val="0"/>
              <w:rPr>
                <w:rFonts w:asciiTheme="minorHAnsi" w:hAnsiTheme="minorHAnsi" w:cstheme="minorHAnsi"/>
                <w:sz w:val="24"/>
                <w:szCs w:val="24"/>
              </w:rPr>
            </w:pPr>
            <w:r w:rsidRPr="00E91E34">
              <w:rPr>
                <w:rFonts w:asciiTheme="minorHAnsi" w:hAnsiTheme="minorHAnsi" w:cstheme="minorHAnsi"/>
                <w:sz w:val="24"/>
                <w:szCs w:val="24"/>
              </w:rPr>
              <w:t>Company Name Prompt Payment Discount</w:t>
            </w:r>
          </w:p>
        </w:tc>
        <w:tc>
          <w:tcPr>
            <w:tcW w:w="4314" w:type="dxa"/>
          </w:tcPr>
          <w:p w14:paraId="4F87B4EF" w14:textId="19DC2F00" w:rsidR="00F938C2" w:rsidRPr="00E91E34" w:rsidRDefault="000C6828" w:rsidP="00AC28F3">
            <w:pPr>
              <w:widowControl w:val="0"/>
              <w:rPr>
                <w:rFonts w:asciiTheme="minorHAnsi" w:hAnsiTheme="minorHAnsi" w:cstheme="minorHAnsi"/>
                <w:sz w:val="24"/>
                <w:szCs w:val="24"/>
              </w:rPr>
            </w:pPr>
            <w:r w:rsidRPr="00E91E34">
              <w:rPr>
                <w:rFonts w:asciiTheme="minorHAnsi" w:hAnsiTheme="minorHAnsi" w:cstheme="minorHAnsi"/>
                <w:sz w:val="24"/>
                <w:szCs w:val="24"/>
              </w:rPr>
              <w:t>CompanyName_PPD.pdf</w:t>
            </w:r>
          </w:p>
        </w:tc>
      </w:tr>
      <w:tr w:rsidR="00AC2E80" w:rsidRPr="00E91E34" w14:paraId="11BE1FA6" w14:textId="77777777" w:rsidTr="00606FE0">
        <w:tc>
          <w:tcPr>
            <w:tcW w:w="2737" w:type="dxa"/>
          </w:tcPr>
          <w:p w14:paraId="34122FDE" w14:textId="163CE1AB" w:rsidR="00AC2E80" w:rsidRPr="00E91E34" w:rsidRDefault="00AC2E80" w:rsidP="00AC28F3">
            <w:pPr>
              <w:widowControl w:val="0"/>
              <w:rPr>
                <w:rFonts w:asciiTheme="minorHAnsi" w:hAnsiTheme="minorHAnsi" w:cstheme="minorHAnsi"/>
                <w:sz w:val="24"/>
                <w:szCs w:val="24"/>
              </w:rPr>
            </w:pPr>
            <w:r w:rsidRPr="00E91E34">
              <w:rPr>
                <w:rFonts w:asciiTheme="minorHAnsi" w:hAnsiTheme="minorHAnsi" w:cstheme="minorHAnsi"/>
                <w:sz w:val="24"/>
                <w:szCs w:val="24"/>
              </w:rPr>
              <w:t>Vendor Digital Accessibility Questionnaire</w:t>
            </w:r>
          </w:p>
        </w:tc>
        <w:tc>
          <w:tcPr>
            <w:tcW w:w="3325" w:type="dxa"/>
          </w:tcPr>
          <w:p w14:paraId="38C31863" w14:textId="79C20732" w:rsidR="00AC2E80" w:rsidRPr="00E91E34" w:rsidRDefault="00AC2E80" w:rsidP="00AC28F3">
            <w:pPr>
              <w:widowControl w:val="0"/>
              <w:rPr>
                <w:rFonts w:asciiTheme="minorHAnsi" w:hAnsiTheme="minorHAnsi" w:cstheme="minorHAnsi"/>
                <w:sz w:val="24"/>
                <w:szCs w:val="24"/>
              </w:rPr>
            </w:pPr>
            <w:r w:rsidRPr="00E91E34">
              <w:rPr>
                <w:rFonts w:asciiTheme="minorHAnsi" w:hAnsiTheme="minorHAnsi" w:cstheme="minorHAnsi"/>
                <w:sz w:val="24"/>
                <w:szCs w:val="24"/>
              </w:rPr>
              <w:t>Company Name Digital Accessibility Questionnaire</w:t>
            </w:r>
          </w:p>
        </w:tc>
        <w:tc>
          <w:tcPr>
            <w:tcW w:w="4314" w:type="dxa"/>
          </w:tcPr>
          <w:p w14:paraId="2F8B6568" w14:textId="08BEC856" w:rsidR="00AC2E80" w:rsidRPr="00E91E34" w:rsidRDefault="00AC2E80" w:rsidP="00AC28F3">
            <w:pPr>
              <w:widowControl w:val="0"/>
              <w:rPr>
                <w:rFonts w:asciiTheme="minorHAnsi" w:hAnsiTheme="minorHAnsi" w:cstheme="minorHAnsi"/>
                <w:sz w:val="24"/>
                <w:szCs w:val="24"/>
              </w:rPr>
            </w:pPr>
            <w:r w:rsidRPr="00E91E34">
              <w:rPr>
                <w:rFonts w:asciiTheme="minorHAnsi" w:hAnsiTheme="minorHAnsi" w:cstheme="minorHAnsi"/>
                <w:sz w:val="24"/>
                <w:szCs w:val="24"/>
              </w:rPr>
              <w:t>CompanyName_DAQ.pdf</w:t>
            </w:r>
          </w:p>
        </w:tc>
      </w:tr>
      <w:tr w:rsidR="004B2CF3" w:rsidRPr="00E91E34" w14:paraId="676DA77D" w14:textId="77777777" w:rsidTr="00606FE0">
        <w:tc>
          <w:tcPr>
            <w:tcW w:w="2737" w:type="dxa"/>
          </w:tcPr>
          <w:p w14:paraId="6BCE79AC" w14:textId="7E4E6A22" w:rsidR="004B2CF3" w:rsidRPr="00E91E34" w:rsidRDefault="008B015D" w:rsidP="00AC28F3">
            <w:pPr>
              <w:widowControl w:val="0"/>
              <w:rPr>
                <w:rFonts w:asciiTheme="minorHAnsi" w:hAnsiTheme="minorHAnsi" w:cstheme="minorHAnsi"/>
                <w:sz w:val="24"/>
                <w:szCs w:val="24"/>
              </w:rPr>
            </w:pPr>
            <w:r w:rsidRPr="00E91E34">
              <w:rPr>
                <w:rFonts w:asciiTheme="minorHAnsi" w:hAnsiTheme="minorHAnsi" w:cstheme="minorHAnsi"/>
                <w:sz w:val="24"/>
                <w:szCs w:val="24"/>
              </w:rPr>
              <w:t xml:space="preserve">Any </w:t>
            </w:r>
            <w:r w:rsidR="004B2CF3" w:rsidRPr="00E91E34">
              <w:rPr>
                <w:rFonts w:asciiTheme="minorHAnsi" w:hAnsiTheme="minorHAnsi" w:cstheme="minorHAnsi"/>
                <w:sz w:val="24"/>
                <w:szCs w:val="24"/>
              </w:rPr>
              <w:t>Other Related files</w:t>
            </w:r>
          </w:p>
        </w:tc>
        <w:tc>
          <w:tcPr>
            <w:tcW w:w="3325" w:type="dxa"/>
          </w:tcPr>
          <w:p w14:paraId="6B1E9C84" w14:textId="4F292668" w:rsidR="004B2CF3" w:rsidRPr="00E91E34" w:rsidRDefault="004B2CF3" w:rsidP="00AC28F3">
            <w:pPr>
              <w:widowControl w:val="0"/>
              <w:rPr>
                <w:rFonts w:asciiTheme="minorHAnsi" w:hAnsiTheme="minorHAnsi" w:cstheme="minorHAnsi"/>
                <w:sz w:val="24"/>
                <w:szCs w:val="24"/>
              </w:rPr>
            </w:pPr>
            <w:r w:rsidRPr="00E91E34">
              <w:rPr>
                <w:rFonts w:asciiTheme="minorHAnsi" w:hAnsiTheme="minorHAnsi" w:cstheme="minorHAnsi"/>
                <w:sz w:val="24"/>
                <w:szCs w:val="24"/>
              </w:rPr>
              <w:t>Company Name Document title</w:t>
            </w:r>
          </w:p>
        </w:tc>
        <w:tc>
          <w:tcPr>
            <w:tcW w:w="4314" w:type="dxa"/>
          </w:tcPr>
          <w:p w14:paraId="1067567D" w14:textId="34E6367B" w:rsidR="004B2CF3" w:rsidRPr="00E91E34" w:rsidRDefault="004B2CF3" w:rsidP="00AC28F3">
            <w:pPr>
              <w:widowControl w:val="0"/>
              <w:rPr>
                <w:rFonts w:asciiTheme="minorHAnsi" w:hAnsiTheme="minorHAnsi" w:cstheme="minorHAnsi"/>
                <w:sz w:val="24"/>
                <w:szCs w:val="24"/>
              </w:rPr>
            </w:pPr>
            <w:r w:rsidRPr="00E91E34">
              <w:rPr>
                <w:rFonts w:asciiTheme="minorHAnsi" w:hAnsiTheme="minorHAnsi" w:cstheme="minorHAnsi"/>
                <w:sz w:val="24"/>
                <w:szCs w:val="24"/>
              </w:rPr>
              <w:t>CompanyName_</w:t>
            </w:r>
            <w:r w:rsidR="00C90936" w:rsidRPr="00E91E34">
              <w:rPr>
                <w:rFonts w:asciiTheme="minorHAnsi" w:hAnsiTheme="minorHAnsi" w:cstheme="minorHAnsi"/>
                <w:sz w:val="24"/>
                <w:szCs w:val="24"/>
              </w:rPr>
              <w:t>Abbreviated Document title</w:t>
            </w:r>
          </w:p>
        </w:tc>
      </w:tr>
    </w:tbl>
    <w:p w14:paraId="29704030" w14:textId="77777777" w:rsidR="00042DFA" w:rsidRPr="00E91E34" w:rsidRDefault="00042DFA" w:rsidP="00AC28F3">
      <w:pPr>
        <w:widowControl w:val="0"/>
        <w:rPr>
          <w:rFonts w:asciiTheme="minorHAnsi" w:hAnsiTheme="minorHAnsi" w:cstheme="minorHAnsi"/>
          <w:sz w:val="24"/>
          <w:szCs w:val="24"/>
        </w:rPr>
      </w:pPr>
      <w:r w:rsidRPr="00E91E34">
        <w:rPr>
          <w:rFonts w:asciiTheme="minorHAnsi" w:hAnsiTheme="minorHAnsi" w:cstheme="minorHAnsi"/>
          <w:sz w:val="24"/>
          <w:szCs w:val="24"/>
        </w:rPr>
        <w:t xml:space="preserve">  </w:t>
      </w:r>
    </w:p>
    <w:p w14:paraId="525B322D" w14:textId="77777777" w:rsidR="00042DFA" w:rsidRPr="00E91E34" w:rsidRDefault="00042DFA" w:rsidP="00582AA6">
      <w:pPr>
        <w:pStyle w:val="Heading3"/>
        <w:rPr>
          <w:sz w:val="24"/>
          <w:szCs w:val="24"/>
        </w:rPr>
      </w:pPr>
      <w:bookmarkStart w:id="409" w:name="_Toc385269667"/>
      <w:bookmarkStart w:id="410" w:name="_Toc232421212"/>
      <w:r w:rsidRPr="00E91E34">
        <w:rPr>
          <w:sz w:val="24"/>
          <w:szCs w:val="24"/>
        </w:rPr>
        <w:t>File Size Limits</w:t>
      </w:r>
      <w:bookmarkEnd w:id="409"/>
      <w:bookmarkEnd w:id="410"/>
    </w:p>
    <w:p w14:paraId="24EA8140" w14:textId="65DC5FC2" w:rsidR="00042DFA" w:rsidRPr="00E91E34" w:rsidRDefault="0044372D" w:rsidP="00AC28F3">
      <w:pPr>
        <w:pStyle w:val="Head3Text"/>
        <w:jc w:val="left"/>
        <w:rPr>
          <w:rFonts w:asciiTheme="minorHAnsi" w:hAnsiTheme="minorHAnsi" w:cstheme="minorHAnsi"/>
          <w:sz w:val="24"/>
          <w:szCs w:val="24"/>
        </w:rPr>
      </w:pPr>
      <w:r w:rsidRPr="00E91E34">
        <w:rPr>
          <w:rFonts w:asciiTheme="minorHAnsi" w:hAnsiTheme="minorHAnsi" w:cstheme="minorHAnsi"/>
          <w:sz w:val="24"/>
          <w:szCs w:val="24"/>
        </w:rPr>
        <w:t>COMMBUYS</w:t>
      </w:r>
      <w:r w:rsidR="00042DFA" w:rsidRPr="00E91E34">
        <w:rPr>
          <w:rFonts w:asciiTheme="minorHAnsi" w:hAnsiTheme="minorHAnsi" w:cstheme="minorHAnsi"/>
          <w:sz w:val="24"/>
          <w:szCs w:val="24"/>
        </w:rPr>
        <w:t xml:space="preserve"> will not accept files that approach or exceed 10 MB.  If a large file fails to upload, the Bidder must save the contents as multiple files. Note the naming convention</w:t>
      </w:r>
      <w:r w:rsidRPr="00E91E34">
        <w:rPr>
          <w:rFonts w:asciiTheme="minorHAnsi" w:hAnsiTheme="minorHAnsi" w:cstheme="minorHAnsi"/>
          <w:sz w:val="24"/>
          <w:szCs w:val="24"/>
        </w:rPr>
        <w:t>s</w:t>
      </w:r>
      <w:r w:rsidR="00042DFA" w:rsidRPr="00E91E34">
        <w:rPr>
          <w:rFonts w:asciiTheme="minorHAnsi" w:hAnsiTheme="minorHAnsi" w:cstheme="minorHAnsi"/>
          <w:sz w:val="24"/>
          <w:szCs w:val="24"/>
        </w:rPr>
        <w:t xml:space="preserve"> used above </w:t>
      </w:r>
      <w:r w:rsidR="00A13C41" w:rsidRPr="00E91E34">
        <w:rPr>
          <w:rFonts w:asciiTheme="minorHAnsi" w:hAnsiTheme="minorHAnsi" w:cstheme="minorHAnsi"/>
          <w:sz w:val="24"/>
          <w:szCs w:val="24"/>
        </w:rPr>
        <w:t>and add _</w:t>
      </w:r>
      <w:r w:rsidR="00042DFA" w:rsidRPr="00E91E34">
        <w:rPr>
          <w:rFonts w:asciiTheme="minorHAnsi" w:hAnsiTheme="minorHAnsi" w:cstheme="minorHAnsi"/>
          <w:sz w:val="24"/>
          <w:szCs w:val="24"/>
        </w:rPr>
        <w:t xml:space="preserve">Part 1, </w:t>
      </w:r>
      <w:r w:rsidR="00A13C41" w:rsidRPr="00E91E34">
        <w:rPr>
          <w:rFonts w:asciiTheme="minorHAnsi" w:hAnsiTheme="minorHAnsi" w:cstheme="minorHAnsi"/>
          <w:sz w:val="24"/>
          <w:szCs w:val="24"/>
        </w:rPr>
        <w:t>_</w:t>
      </w:r>
      <w:r w:rsidR="00042DFA" w:rsidRPr="00E91E34">
        <w:rPr>
          <w:rFonts w:asciiTheme="minorHAnsi" w:hAnsiTheme="minorHAnsi" w:cstheme="minorHAnsi"/>
          <w:sz w:val="24"/>
          <w:szCs w:val="24"/>
        </w:rPr>
        <w:t>Part 2, etc</w:t>
      </w:r>
      <w:r w:rsidR="00A13C41" w:rsidRPr="00E91E34">
        <w:rPr>
          <w:rFonts w:asciiTheme="minorHAnsi" w:hAnsiTheme="minorHAnsi" w:cstheme="minorHAnsi"/>
          <w:sz w:val="24"/>
          <w:szCs w:val="24"/>
        </w:rPr>
        <w:t>. at the end of the file name</w:t>
      </w:r>
      <w:r w:rsidR="00C234EC" w:rsidRPr="00E91E34">
        <w:rPr>
          <w:rFonts w:asciiTheme="minorHAnsi" w:hAnsiTheme="minorHAnsi" w:cstheme="minorHAnsi"/>
          <w:sz w:val="24"/>
          <w:szCs w:val="24"/>
        </w:rPr>
        <w:t xml:space="preserve">. </w:t>
      </w:r>
      <w:r w:rsidR="00042DFA" w:rsidRPr="00E91E34">
        <w:rPr>
          <w:rFonts w:asciiTheme="minorHAnsi" w:hAnsiTheme="minorHAnsi" w:cstheme="minorHAnsi"/>
          <w:sz w:val="24"/>
          <w:szCs w:val="24"/>
        </w:rPr>
        <w:t xml:space="preserve">If a large file fails to upload, bidders must break up the file and append _Part1, _Part2 to the end of the Description and File Name. </w:t>
      </w:r>
    </w:p>
    <w:p w14:paraId="536D380F" w14:textId="77777777" w:rsidR="00042DFA" w:rsidRPr="00E91E34" w:rsidRDefault="00042DFA" w:rsidP="00AC28F3">
      <w:pPr>
        <w:rPr>
          <w:rFonts w:asciiTheme="minorHAnsi" w:hAnsiTheme="minorHAnsi" w:cstheme="minorHAnsi"/>
          <w:sz w:val="24"/>
          <w:szCs w:val="24"/>
        </w:rPr>
      </w:pPr>
    </w:p>
    <w:p w14:paraId="200C800D" w14:textId="77777777" w:rsidR="00042DFA" w:rsidRPr="00E91E34" w:rsidRDefault="00042DFA" w:rsidP="00582AA6">
      <w:pPr>
        <w:pStyle w:val="Heading3"/>
        <w:rPr>
          <w:sz w:val="24"/>
          <w:szCs w:val="24"/>
        </w:rPr>
      </w:pPr>
      <w:bookmarkStart w:id="411" w:name="_Toc385269669"/>
      <w:bookmarkStart w:id="412" w:name="_Toc232421213"/>
      <w:r w:rsidRPr="00E91E34">
        <w:rPr>
          <w:sz w:val="24"/>
          <w:szCs w:val="24"/>
        </w:rPr>
        <w:t>File Format Restrictions</w:t>
      </w:r>
      <w:bookmarkEnd w:id="411"/>
      <w:bookmarkEnd w:id="412"/>
    </w:p>
    <w:p w14:paraId="03A29E71" w14:textId="2FD08F0C" w:rsidR="00042DFA" w:rsidRPr="00E91E34" w:rsidRDefault="00042DFA" w:rsidP="00AC28F3">
      <w:pPr>
        <w:pStyle w:val="Head3Text"/>
        <w:jc w:val="left"/>
        <w:rPr>
          <w:rFonts w:asciiTheme="minorHAnsi" w:hAnsiTheme="minorHAnsi" w:cstheme="minorHAnsi"/>
          <w:sz w:val="24"/>
          <w:szCs w:val="24"/>
        </w:rPr>
      </w:pPr>
      <w:r w:rsidRPr="00E91E34">
        <w:rPr>
          <w:rFonts w:asciiTheme="minorHAnsi" w:hAnsiTheme="minorHAnsi" w:cstheme="minorHAnsi"/>
          <w:sz w:val="24"/>
          <w:szCs w:val="24"/>
        </w:rPr>
        <w:t xml:space="preserve">All scanned documents must be in .pdf or .gif format, and must be scanned in such a way that they </w:t>
      </w:r>
      <w:r w:rsidR="000730FA" w:rsidRPr="00E91E34">
        <w:rPr>
          <w:rFonts w:asciiTheme="minorHAnsi" w:hAnsiTheme="minorHAnsi" w:cstheme="minorHAnsi"/>
          <w:sz w:val="24"/>
          <w:szCs w:val="24"/>
        </w:rPr>
        <w:t>may</w:t>
      </w:r>
      <w:r w:rsidR="00E7387A" w:rsidRPr="00E91E34">
        <w:rPr>
          <w:rFonts w:asciiTheme="minorHAnsi" w:hAnsiTheme="minorHAnsi" w:cstheme="minorHAnsi"/>
          <w:sz w:val="24"/>
          <w:szCs w:val="24"/>
        </w:rPr>
        <w:t xml:space="preserve"> </w:t>
      </w:r>
      <w:r w:rsidRPr="00E91E34">
        <w:rPr>
          <w:rFonts w:asciiTheme="minorHAnsi" w:hAnsiTheme="minorHAnsi" w:cstheme="minorHAnsi"/>
          <w:sz w:val="24"/>
          <w:szCs w:val="24"/>
        </w:rPr>
        <w:t>be read on a computer monitor and printed on 8</w:t>
      </w:r>
      <w:r w:rsidR="009D65DA" w:rsidRPr="00E91E34">
        <w:rPr>
          <w:rFonts w:asciiTheme="minorHAnsi" w:hAnsiTheme="minorHAnsi" w:cstheme="minorHAnsi"/>
          <w:sz w:val="24"/>
          <w:szCs w:val="24"/>
        </w:rPr>
        <w:t xml:space="preserve"> </w:t>
      </w:r>
      <w:r w:rsidRPr="00E91E34">
        <w:rPr>
          <w:rFonts w:asciiTheme="minorHAnsi" w:hAnsiTheme="minorHAnsi" w:cstheme="minorHAnsi"/>
          <w:sz w:val="24"/>
          <w:szCs w:val="24"/>
        </w:rPr>
        <w:t xml:space="preserve">1/2” x 11” paper, unless otherwise specified. Forms provided for the Bidder to complete, with the exception of the forms requiring ink signatures, must be completed and </w:t>
      </w:r>
      <w:r w:rsidR="000730FA" w:rsidRPr="00E91E34">
        <w:rPr>
          <w:rFonts w:asciiTheme="minorHAnsi" w:hAnsiTheme="minorHAnsi" w:cstheme="minorHAnsi"/>
          <w:sz w:val="24"/>
          <w:szCs w:val="24"/>
        </w:rPr>
        <w:t xml:space="preserve">sent via email </w:t>
      </w:r>
      <w:r w:rsidR="000730FA" w:rsidRPr="00E91E34">
        <w:rPr>
          <w:rFonts w:asciiTheme="minorHAnsi" w:hAnsiTheme="minorHAnsi" w:cstheme="minorHAnsi"/>
          <w:sz w:val="24"/>
          <w:szCs w:val="24"/>
        </w:rPr>
        <w:lastRenderedPageBreak/>
        <w:t>to the Commonwealth Contract Manager</w:t>
      </w:r>
      <w:r w:rsidRPr="00E91E34">
        <w:rPr>
          <w:rFonts w:asciiTheme="minorHAnsi" w:hAnsiTheme="minorHAnsi" w:cstheme="minorHAnsi"/>
          <w:sz w:val="24"/>
          <w:szCs w:val="24"/>
        </w:rPr>
        <w:t xml:space="preserve"> in their original formats</w:t>
      </w:r>
      <w:r w:rsidR="009D65DA" w:rsidRPr="00E91E34">
        <w:rPr>
          <w:rFonts w:asciiTheme="minorHAnsi" w:hAnsiTheme="minorHAnsi" w:cstheme="minorHAnsi"/>
          <w:sz w:val="24"/>
          <w:szCs w:val="24"/>
        </w:rPr>
        <w:t>.</w:t>
      </w:r>
      <w:r w:rsidR="000730FA" w:rsidRPr="00E91E34">
        <w:rPr>
          <w:rFonts w:asciiTheme="minorHAnsi" w:hAnsiTheme="minorHAnsi" w:cstheme="minorHAnsi"/>
          <w:sz w:val="24"/>
          <w:szCs w:val="24"/>
        </w:rPr>
        <w:t xml:space="preserve"> These Forms should not be</w:t>
      </w:r>
      <w:r w:rsidRPr="00E91E34">
        <w:rPr>
          <w:rFonts w:asciiTheme="minorHAnsi" w:hAnsiTheme="minorHAnsi" w:cstheme="minorHAnsi"/>
          <w:sz w:val="24"/>
          <w:szCs w:val="24"/>
        </w:rPr>
        <w:t xml:space="preserve"> scanned and submitted as PDF</w:t>
      </w:r>
      <w:r w:rsidR="000730FA" w:rsidRPr="00E91E34">
        <w:rPr>
          <w:rFonts w:asciiTheme="minorHAnsi" w:hAnsiTheme="minorHAnsi" w:cstheme="minorHAnsi"/>
          <w:sz w:val="24"/>
          <w:szCs w:val="24"/>
        </w:rPr>
        <w:t>s</w:t>
      </w:r>
      <w:r w:rsidRPr="00E91E34">
        <w:rPr>
          <w:rFonts w:asciiTheme="minorHAnsi" w:hAnsiTheme="minorHAnsi" w:cstheme="minorHAnsi"/>
          <w:sz w:val="24"/>
          <w:szCs w:val="24"/>
        </w:rPr>
        <w:t xml:space="preserve"> or other file types. </w:t>
      </w:r>
    </w:p>
    <w:p w14:paraId="738016E6" w14:textId="77777777" w:rsidR="00042DFA" w:rsidRPr="00E91E34" w:rsidRDefault="00042DFA" w:rsidP="00AC28F3">
      <w:pPr>
        <w:pStyle w:val="Heading2"/>
        <w:keepLines/>
        <w:jc w:val="left"/>
        <w:rPr>
          <w:rFonts w:asciiTheme="minorHAnsi" w:hAnsiTheme="minorHAnsi" w:cstheme="minorHAnsi"/>
          <w:sz w:val="24"/>
          <w:szCs w:val="24"/>
        </w:rPr>
      </w:pPr>
      <w:bookmarkStart w:id="413" w:name="_Toc385269671"/>
      <w:bookmarkStart w:id="414" w:name="_Toc232421214"/>
      <w:r w:rsidRPr="00E91E34">
        <w:rPr>
          <w:rFonts w:asciiTheme="minorHAnsi" w:hAnsiTheme="minorHAnsi" w:cstheme="minorHAnsi"/>
          <w:sz w:val="24"/>
          <w:szCs w:val="24"/>
        </w:rPr>
        <w:t>Withdrawing a Quote</w:t>
      </w:r>
      <w:bookmarkEnd w:id="413"/>
      <w:bookmarkEnd w:id="414"/>
    </w:p>
    <w:p w14:paraId="13FB6055" w14:textId="77777777" w:rsidR="00042DFA" w:rsidRPr="00E91E34" w:rsidRDefault="00042DFA" w:rsidP="00582AA6">
      <w:pPr>
        <w:pStyle w:val="Heading3"/>
        <w:rPr>
          <w:sz w:val="24"/>
          <w:szCs w:val="24"/>
        </w:rPr>
      </w:pPr>
      <w:bookmarkStart w:id="415" w:name="_Toc385269672"/>
      <w:bookmarkStart w:id="416" w:name="_Toc232421215"/>
      <w:r w:rsidRPr="00E91E34">
        <w:rPr>
          <w:sz w:val="24"/>
          <w:szCs w:val="24"/>
        </w:rPr>
        <w:t>Prior to Bid Opening Date/Time</w:t>
      </w:r>
      <w:bookmarkEnd w:id="415"/>
      <w:bookmarkEnd w:id="416"/>
    </w:p>
    <w:p w14:paraId="2DAB4A36" w14:textId="6657DF09" w:rsidR="00042DFA" w:rsidRPr="00E91E34" w:rsidRDefault="00042DFA" w:rsidP="00AC28F3">
      <w:pPr>
        <w:pStyle w:val="Head3Text"/>
        <w:keepLines/>
        <w:jc w:val="left"/>
        <w:rPr>
          <w:rFonts w:asciiTheme="minorHAnsi" w:hAnsiTheme="minorHAnsi" w:cstheme="minorHAnsi"/>
          <w:sz w:val="24"/>
          <w:szCs w:val="24"/>
        </w:rPr>
      </w:pPr>
      <w:r w:rsidRPr="00E91E34">
        <w:rPr>
          <w:rFonts w:asciiTheme="minorHAnsi" w:hAnsiTheme="minorHAnsi" w:cstheme="minorHAnsi"/>
          <w:sz w:val="24"/>
          <w:szCs w:val="24"/>
        </w:rPr>
        <w:t>Quotes may be withdrawn using the “Withdraw Quote” button offered under the Summary tab of a submitted Quote</w:t>
      </w:r>
      <w:r w:rsidR="000730FA" w:rsidRPr="00E91E34">
        <w:rPr>
          <w:rFonts w:asciiTheme="minorHAnsi" w:hAnsiTheme="minorHAnsi" w:cstheme="minorHAnsi"/>
          <w:sz w:val="24"/>
          <w:szCs w:val="24"/>
        </w:rPr>
        <w:t xml:space="preserve"> in COMMBUYS</w:t>
      </w:r>
      <w:r w:rsidRPr="00E91E34">
        <w:rPr>
          <w:rFonts w:asciiTheme="minorHAnsi" w:hAnsiTheme="minorHAnsi" w:cstheme="minorHAnsi"/>
          <w:sz w:val="24"/>
          <w:szCs w:val="24"/>
        </w:rPr>
        <w:t>.</w:t>
      </w:r>
    </w:p>
    <w:p w14:paraId="1F4ACF56" w14:textId="77777777" w:rsidR="00042DFA" w:rsidRPr="00E91E34" w:rsidRDefault="00042DFA" w:rsidP="00582AA6">
      <w:pPr>
        <w:pStyle w:val="Heading3"/>
        <w:rPr>
          <w:sz w:val="24"/>
          <w:szCs w:val="24"/>
        </w:rPr>
      </w:pPr>
      <w:bookmarkStart w:id="417" w:name="_Toc385269673"/>
      <w:bookmarkStart w:id="418" w:name="_Toc232421216"/>
      <w:r w:rsidRPr="00E91E34">
        <w:rPr>
          <w:sz w:val="24"/>
          <w:szCs w:val="24"/>
        </w:rPr>
        <w:t>After Bid Opening Date/Time</w:t>
      </w:r>
      <w:bookmarkEnd w:id="417"/>
      <w:bookmarkEnd w:id="418"/>
    </w:p>
    <w:p w14:paraId="1400E84B" w14:textId="34AF57B1" w:rsidR="00042DFA" w:rsidRPr="00E91E34" w:rsidRDefault="000730FA" w:rsidP="00AC28F3">
      <w:pPr>
        <w:pStyle w:val="Head3Text"/>
        <w:keepLines/>
        <w:jc w:val="left"/>
        <w:rPr>
          <w:rFonts w:asciiTheme="minorHAnsi" w:hAnsiTheme="minorHAnsi" w:cstheme="minorHAnsi"/>
          <w:sz w:val="24"/>
          <w:szCs w:val="24"/>
        </w:rPr>
      </w:pPr>
      <w:r w:rsidRPr="00E91E34">
        <w:rPr>
          <w:rFonts w:asciiTheme="minorHAnsi" w:hAnsiTheme="minorHAnsi" w:cstheme="minorHAnsi"/>
          <w:sz w:val="24"/>
          <w:szCs w:val="24"/>
        </w:rPr>
        <w:t>Quotes may not</w:t>
      </w:r>
      <w:r w:rsidR="00042DFA" w:rsidRPr="00E91E34">
        <w:rPr>
          <w:rFonts w:asciiTheme="minorHAnsi" w:hAnsiTheme="minorHAnsi" w:cstheme="minorHAnsi"/>
          <w:sz w:val="24"/>
          <w:szCs w:val="24"/>
        </w:rPr>
        <w:t xml:space="preserve"> be withdrawn after the Bid Opening Date/Time. If the Bidder wants to remove a Quote from consideration, contact the Strategic Sourcing Services Lead for guidance.</w:t>
      </w:r>
    </w:p>
    <w:p w14:paraId="01DC34C1" w14:textId="77777777" w:rsidR="00FD27EE" w:rsidRPr="00E91E34" w:rsidRDefault="00FD27EE" w:rsidP="00AC28F3">
      <w:pPr>
        <w:pStyle w:val="Heading2"/>
        <w:keepLines/>
        <w:jc w:val="left"/>
        <w:rPr>
          <w:rFonts w:asciiTheme="minorHAnsi" w:hAnsiTheme="minorHAnsi" w:cstheme="minorHAnsi"/>
          <w:sz w:val="24"/>
          <w:szCs w:val="24"/>
        </w:rPr>
      </w:pPr>
      <w:bookmarkStart w:id="419" w:name="_Toc245225247"/>
      <w:bookmarkStart w:id="420" w:name="_Toc385269660"/>
      <w:bookmarkStart w:id="421" w:name="_Toc232421217"/>
      <w:r w:rsidRPr="00E91E34">
        <w:rPr>
          <w:rFonts w:asciiTheme="minorHAnsi" w:hAnsiTheme="minorHAnsi" w:cstheme="minorHAnsi"/>
          <w:sz w:val="24"/>
          <w:szCs w:val="24"/>
        </w:rPr>
        <w:t>Additional Quote Terms</w:t>
      </w:r>
      <w:bookmarkEnd w:id="419"/>
      <w:bookmarkEnd w:id="420"/>
      <w:bookmarkEnd w:id="421"/>
    </w:p>
    <w:p w14:paraId="77E089BB" w14:textId="77777777" w:rsidR="00FD27EE" w:rsidRPr="00E91E34" w:rsidRDefault="00FD27EE" w:rsidP="00582AA6">
      <w:pPr>
        <w:pStyle w:val="Heading3"/>
        <w:rPr>
          <w:sz w:val="24"/>
          <w:szCs w:val="24"/>
        </w:rPr>
      </w:pPr>
      <w:bookmarkStart w:id="422" w:name="_Toc232421218"/>
      <w:r w:rsidRPr="00E91E34">
        <w:rPr>
          <w:sz w:val="24"/>
          <w:szCs w:val="24"/>
        </w:rPr>
        <w:t>Prohibition regarding contract terms</w:t>
      </w:r>
      <w:bookmarkEnd w:id="422"/>
    </w:p>
    <w:p w14:paraId="7C10BEEC" w14:textId="0CA96543" w:rsidR="00FD27EE" w:rsidRPr="00E91E34" w:rsidRDefault="00FD27EE" w:rsidP="00AC28F3">
      <w:pPr>
        <w:pStyle w:val="Head3Text"/>
        <w:keepNext/>
        <w:jc w:val="left"/>
        <w:rPr>
          <w:rFonts w:asciiTheme="minorHAnsi" w:hAnsiTheme="minorHAnsi" w:cstheme="minorHAnsi"/>
          <w:sz w:val="24"/>
          <w:szCs w:val="24"/>
        </w:rPr>
      </w:pPr>
      <w:r w:rsidRPr="00E91E34">
        <w:rPr>
          <w:rFonts w:asciiTheme="minorHAnsi" w:hAnsiTheme="minorHAnsi" w:cstheme="minorHAnsi"/>
          <w:sz w:val="24"/>
          <w:szCs w:val="24"/>
        </w:rPr>
        <w:t xml:space="preserve">Bidders must not, as part of their Quote, propose additional contractual terms, or supplemental or clarifying language pertaining to contractual terms, even if the proposed additions/clarifications are not in conflict with the Commonwealth Terms and Conditions, the Standard Contract Form, or other documents comprising this RFR. Contracting Departments </w:t>
      </w:r>
      <w:r w:rsidR="000730FA" w:rsidRPr="00E91E34">
        <w:rPr>
          <w:rFonts w:asciiTheme="minorHAnsi" w:hAnsiTheme="minorHAnsi" w:cstheme="minorHAnsi"/>
          <w:sz w:val="24"/>
          <w:szCs w:val="24"/>
        </w:rPr>
        <w:t xml:space="preserve">expect </w:t>
      </w:r>
      <w:r w:rsidRPr="00E91E34">
        <w:rPr>
          <w:rFonts w:asciiTheme="minorHAnsi" w:hAnsiTheme="minorHAnsi" w:cstheme="minorHAnsi"/>
          <w:sz w:val="24"/>
          <w:szCs w:val="24"/>
        </w:rPr>
        <w:t>that all Statewide Contracts incorporate the same terms</w:t>
      </w:r>
      <w:r w:rsidR="000730FA" w:rsidRPr="00E91E34">
        <w:rPr>
          <w:rFonts w:asciiTheme="minorHAnsi" w:hAnsiTheme="minorHAnsi" w:cstheme="minorHAnsi"/>
          <w:sz w:val="24"/>
          <w:szCs w:val="24"/>
        </w:rPr>
        <w:t xml:space="preserve"> and conditions</w:t>
      </w:r>
      <w:r w:rsidRPr="00E91E34">
        <w:rPr>
          <w:rFonts w:asciiTheme="minorHAnsi" w:hAnsiTheme="minorHAnsi" w:cstheme="minorHAnsi"/>
          <w:sz w:val="24"/>
          <w:szCs w:val="24"/>
        </w:rPr>
        <w:t xml:space="preserve"> and only those terms</w:t>
      </w:r>
      <w:r w:rsidR="000730FA" w:rsidRPr="00E91E34">
        <w:rPr>
          <w:rFonts w:asciiTheme="minorHAnsi" w:hAnsiTheme="minorHAnsi" w:cstheme="minorHAnsi"/>
          <w:sz w:val="24"/>
          <w:szCs w:val="24"/>
        </w:rPr>
        <w:t xml:space="preserve"> and conditions</w:t>
      </w:r>
      <w:r w:rsidRPr="00E91E34">
        <w:rPr>
          <w:rFonts w:asciiTheme="minorHAnsi" w:hAnsiTheme="minorHAnsi" w:cstheme="minorHAnsi"/>
          <w:sz w:val="24"/>
          <w:szCs w:val="24"/>
        </w:rPr>
        <w:t>. Contractors who wish to propose additional non-conflicting contractual terms, or supplemental or clarifying language, may do so ONLY on a case-by-case basis, negotiated for each specific engagement and memorialized in the Project Statement of Work.</w:t>
      </w:r>
    </w:p>
    <w:p w14:paraId="29795B8C" w14:textId="77777777" w:rsidR="00FD27EE" w:rsidRPr="00E91E34" w:rsidRDefault="00FD27EE" w:rsidP="00582AA6">
      <w:pPr>
        <w:pStyle w:val="Heading3"/>
        <w:rPr>
          <w:sz w:val="24"/>
          <w:szCs w:val="24"/>
        </w:rPr>
      </w:pPr>
      <w:bookmarkStart w:id="423" w:name="_Toc232421219"/>
      <w:r w:rsidRPr="00E91E34">
        <w:rPr>
          <w:sz w:val="24"/>
          <w:szCs w:val="24"/>
        </w:rPr>
        <w:t>Bidder Response Form</w:t>
      </w:r>
      <w:bookmarkEnd w:id="423"/>
    </w:p>
    <w:p w14:paraId="2FB9CE6C" w14:textId="599E642D" w:rsidR="00FD27EE" w:rsidRPr="00E91E34" w:rsidRDefault="00FD27EE" w:rsidP="00AC28F3">
      <w:pPr>
        <w:pStyle w:val="Head3Text"/>
        <w:keepNext/>
        <w:jc w:val="left"/>
        <w:rPr>
          <w:rFonts w:asciiTheme="minorHAnsi" w:hAnsiTheme="minorHAnsi" w:cstheme="minorHAnsi"/>
          <w:sz w:val="24"/>
          <w:szCs w:val="24"/>
        </w:rPr>
      </w:pPr>
      <w:r w:rsidRPr="00E91E34">
        <w:rPr>
          <w:rFonts w:asciiTheme="minorHAnsi" w:hAnsiTheme="minorHAnsi" w:cstheme="minorHAnsi"/>
          <w:sz w:val="24"/>
          <w:szCs w:val="24"/>
        </w:rPr>
        <w:t>All specifications of this RFR that are not mandatory such as those specifically identified as “optional,” “desirable</w:t>
      </w:r>
      <w:r w:rsidR="00435274" w:rsidRPr="00E91E34">
        <w:rPr>
          <w:rFonts w:asciiTheme="minorHAnsi" w:hAnsiTheme="minorHAnsi" w:cstheme="minorHAnsi"/>
          <w:sz w:val="24"/>
          <w:szCs w:val="24"/>
        </w:rPr>
        <w:t>,</w:t>
      </w:r>
      <w:r w:rsidRPr="00E91E34">
        <w:rPr>
          <w:rFonts w:asciiTheme="minorHAnsi" w:hAnsiTheme="minorHAnsi" w:cstheme="minorHAnsi"/>
          <w:sz w:val="24"/>
          <w:szCs w:val="24"/>
        </w:rPr>
        <w:t>” or in other terms indicating that the specification is not mandatory must have a response within the Bidder Response Form (or equivalent) provided on COMMBUYS for this Bid to be evaluated.  Most items within the Bidder Response Form will be scored to determine the apparent successful bidders.  The SSST does not want and will not read, consider</w:t>
      </w:r>
      <w:r w:rsidR="00435274" w:rsidRPr="00E91E34">
        <w:rPr>
          <w:rFonts w:asciiTheme="minorHAnsi" w:hAnsiTheme="minorHAnsi" w:cstheme="minorHAnsi"/>
          <w:sz w:val="24"/>
          <w:szCs w:val="24"/>
        </w:rPr>
        <w:t>,</w:t>
      </w:r>
      <w:r w:rsidRPr="00E91E34">
        <w:rPr>
          <w:rFonts w:asciiTheme="minorHAnsi" w:hAnsiTheme="minorHAnsi" w:cstheme="minorHAnsi"/>
          <w:sz w:val="24"/>
          <w:szCs w:val="24"/>
        </w:rPr>
        <w:t xml:space="preserve"> or evaluate a line by line response to this RFR.  </w:t>
      </w:r>
    </w:p>
    <w:p w14:paraId="0630C06E" w14:textId="77777777" w:rsidR="00FD27EE" w:rsidRPr="00E91E34" w:rsidRDefault="00FD27EE" w:rsidP="00AC28F3">
      <w:pPr>
        <w:pStyle w:val="Head3Text"/>
        <w:jc w:val="left"/>
        <w:rPr>
          <w:rFonts w:asciiTheme="minorHAnsi" w:hAnsiTheme="minorHAnsi" w:cstheme="minorHAnsi"/>
          <w:sz w:val="24"/>
          <w:szCs w:val="24"/>
        </w:rPr>
      </w:pPr>
      <w:r w:rsidRPr="00E91E34">
        <w:rPr>
          <w:rFonts w:asciiTheme="minorHAnsi" w:hAnsiTheme="minorHAnsi" w:cstheme="minorHAnsi"/>
          <w:sz w:val="24"/>
          <w:szCs w:val="24"/>
        </w:rPr>
        <w:t xml:space="preserve">  </w:t>
      </w:r>
    </w:p>
    <w:p w14:paraId="17530279" w14:textId="77777777" w:rsidR="00FD27EE" w:rsidRPr="00E91E34" w:rsidRDefault="00FD27EE" w:rsidP="00AC28F3">
      <w:pPr>
        <w:rPr>
          <w:rFonts w:asciiTheme="minorHAnsi" w:hAnsiTheme="minorHAnsi" w:cstheme="minorHAnsi"/>
          <w:b/>
          <w:bCs/>
          <w:caps/>
          <w:kern w:val="32"/>
          <w:sz w:val="24"/>
          <w:szCs w:val="24"/>
        </w:rPr>
      </w:pPr>
      <w:r w:rsidRPr="00E91E34">
        <w:rPr>
          <w:rFonts w:asciiTheme="minorHAnsi" w:hAnsiTheme="minorHAnsi" w:cstheme="minorHAnsi"/>
          <w:sz w:val="24"/>
          <w:szCs w:val="24"/>
        </w:rPr>
        <w:br w:type="page"/>
      </w:r>
    </w:p>
    <w:p w14:paraId="1F254C0B" w14:textId="77777777" w:rsidR="00EB0C94" w:rsidRPr="00E91E34" w:rsidRDefault="00EB0C94" w:rsidP="00877D47">
      <w:pPr>
        <w:pStyle w:val="Heading1"/>
        <w:rPr>
          <w:rFonts w:asciiTheme="minorHAnsi" w:hAnsiTheme="minorHAnsi" w:cstheme="minorHAnsi"/>
        </w:rPr>
      </w:pPr>
      <w:bookmarkStart w:id="424" w:name="_Toc157771377"/>
      <w:bookmarkStart w:id="425" w:name="_Toc157941527"/>
      <w:bookmarkStart w:id="426" w:name="_Toc158799529"/>
      <w:bookmarkStart w:id="427" w:name="_Toc232421220"/>
      <w:bookmarkEnd w:id="377"/>
      <w:r w:rsidRPr="00E91E34">
        <w:rPr>
          <w:rFonts w:asciiTheme="minorHAnsi" w:hAnsiTheme="minorHAnsi" w:cstheme="minorHAnsi"/>
        </w:rPr>
        <w:lastRenderedPageBreak/>
        <w:t xml:space="preserve">Appendix </w:t>
      </w:r>
      <w:r w:rsidR="0039073C" w:rsidRPr="00E91E34">
        <w:rPr>
          <w:rFonts w:asciiTheme="minorHAnsi" w:hAnsiTheme="minorHAnsi" w:cstheme="minorHAnsi"/>
        </w:rPr>
        <w:t>1</w:t>
      </w:r>
      <w:r w:rsidRPr="00E91E34">
        <w:rPr>
          <w:rFonts w:asciiTheme="minorHAnsi" w:hAnsiTheme="minorHAnsi" w:cstheme="minorHAnsi"/>
        </w:rPr>
        <w:t xml:space="preserve"> – Required Terms for all  RFRs</w:t>
      </w:r>
      <w:bookmarkEnd w:id="424"/>
      <w:bookmarkEnd w:id="425"/>
      <w:bookmarkEnd w:id="426"/>
      <w:bookmarkEnd w:id="427"/>
    </w:p>
    <w:p w14:paraId="74E2FC4A" w14:textId="77777777" w:rsidR="00EB0C94" w:rsidRPr="00E91E34" w:rsidRDefault="006A0A14" w:rsidP="00AC28F3">
      <w:pPr>
        <w:pStyle w:val="Heading2"/>
        <w:jc w:val="left"/>
        <w:rPr>
          <w:rFonts w:asciiTheme="minorHAnsi" w:hAnsiTheme="minorHAnsi" w:cstheme="minorHAnsi"/>
          <w:sz w:val="24"/>
          <w:szCs w:val="24"/>
        </w:rPr>
      </w:pPr>
      <w:bookmarkStart w:id="428" w:name="_Toc232421221"/>
      <w:r w:rsidRPr="00E91E34">
        <w:rPr>
          <w:rFonts w:asciiTheme="minorHAnsi" w:hAnsiTheme="minorHAnsi" w:cstheme="minorHAnsi"/>
          <w:sz w:val="24"/>
          <w:szCs w:val="24"/>
        </w:rPr>
        <w:t xml:space="preserve">General </w:t>
      </w:r>
      <w:r w:rsidR="00FD0626" w:rsidRPr="00E91E34">
        <w:rPr>
          <w:rFonts w:asciiTheme="minorHAnsi" w:hAnsiTheme="minorHAnsi" w:cstheme="minorHAnsi"/>
          <w:sz w:val="24"/>
          <w:szCs w:val="24"/>
        </w:rPr>
        <w:t>Procurement Information</w:t>
      </w:r>
      <w:bookmarkEnd w:id="428"/>
    </w:p>
    <w:p w14:paraId="42F588DC" w14:textId="77777777" w:rsidR="000A0ECE" w:rsidRPr="00E91E34" w:rsidRDefault="000A0ECE" w:rsidP="00582AA6">
      <w:pPr>
        <w:pStyle w:val="Heading3"/>
        <w:rPr>
          <w:sz w:val="24"/>
          <w:szCs w:val="24"/>
        </w:rPr>
      </w:pPr>
      <w:bookmarkStart w:id="429" w:name="_Toc232421222"/>
      <w:r w:rsidRPr="00E91E34">
        <w:rPr>
          <w:sz w:val="24"/>
          <w:szCs w:val="24"/>
        </w:rPr>
        <w:t>Access to security-sensitive information</w:t>
      </w:r>
      <w:bookmarkEnd w:id="429"/>
    </w:p>
    <w:p w14:paraId="60904200" w14:textId="12F414BA" w:rsidR="000A0ECE" w:rsidRPr="00E91E34" w:rsidRDefault="000A0ECE" w:rsidP="00AC28F3">
      <w:pPr>
        <w:pStyle w:val="Head3Text"/>
        <w:jc w:val="left"/>
        <w:rPr>
          <w:rFonts w:asciiTheme="minorHAnsi" w:hAnsiTheme="minorHAnsi" w:cstheme="minorHAnsi"/>
          <w:sz w:val="24"/>
          <w:szCs w:val="24"/>
        </w:rPr>
      </w:pPr>
      <w:r w:rsidRPr="00E91E34">
        <w:rPr>
          <w:rFonts w:asciiTheme="minorHAnsi" w:hAnsiTheme="minorHAnsi" w:cstheme="minorHAnsi"/>
          <w:sz w:val="24"/>
          <w:szCs w:val="24"/>
        </w:rPr>
        <w:t xml:space="preserve">Bidders agree to adhere to this section in the event that an eligible entity provides a Contractor with security-sensitive information which, pursuant to MGL c. 4, § 7, cls. 26(n), is generally exempt from public disclosure under the Commonwealth’s public records laws and must, for public safety purposes, be safeguarded from widespread public disclosure.  This security-sensitive information </w:t>
      </w:r>
      <w:r w:rsidR="00435274" w:rsidRPr="00E91E34">
        <w:rPr>
          <w:rFonts w:asciiTheme="minorHAnsi" w:hAnsiTheme="minorHAnsi" w:cstheme="minorHAnsi"/>
          <w:sz w:val="24"/>
          <w:szCs w:val="24"/>
        </w:rPr>
        <w:t xml:space="preserve">may be </w:t>
      </w:r>
      <w:r w:rsidRPr="00E91E34">
        <w:rPr>
          <w:rFonts w:asciiTheme="minorHAnsi" w:hAnsiTheme="minorHAnsi" w:cstheme="minorHAnsi"/>
          <w:sz w:val="24"/>
          <w:szCs w:val="24"/>
        </w:rPr>
        <w:t xml:space="preserve">in the form of blueprints, plans, policies, procedures, schematic drawings, </w:t>
      </w:r>
      <w:r w:rsidR="00435274" w:rsidRPr="00E91E34">
        <w:rPr>
          <w:rFonts w:asciiTheme="minorHAnsi" w:hAnsiTheme="minorHAnsi" w:cstheme="minorHAnsi"/>
          <w:sz w:val="24"/>
          <w:szCs w:val="24"/>
        </w:rPr>
        <w:t xml:space="preserve">etc., </w:t>
      </w:r>
      <w:r w:rsidRPr="00E91E34">
        <w:rPr>
          <w:rFonts w:asciiTheme="minorHAnsi" w:hAnsiTheme="minorHAnsi" w:cstheme="minorHAnsi"/>
          <w:sz w:val="24"/>
          <w:szCs w:val="24"/>
        </w:rPr>
        <w:t xml:space="preserve">which relate to internal layout and structural elements, security measures, emergency preparedness, threat or vulnerability assessments, and/or any other records relating to the security or safety of persons (pursuant to </w:t>
      </w:r>
      <w:hyperlink r:id="rId59" w:history="1">
        <w:r w:rsidRPr="00E91E34">
          <w:rPr>
            <w:rStyle w:val="Hyperlink"/>
            <w:rFonts w:asciiTheme="minorHAnsi" w:hAnsiTheme="minorHAnsi" w:cstheme="minorHAnsi"/>
            <w:color w:val="auto"/>
            <w:sz w:val="24"/>
            <w:szCs w:val="24"/>
            <w:u w:val="none"/>
          </w:rPr>
          <w:t>MGL c. 66A</w:t>
        </w:r>
      </w:hyperlink>
      <w:r w:rsidRPr="00E91E34">
        <w:rPr>
          <w:rFonts w:asciiTheme="minorHAnsi" w:hAnsiTheme="minorHAnsi" w:cstheme="minorHAnsi"/>
          <w:sz w:val="24"/>
          <w:szCs w:val="24"/>
        </w:rPr>
        <w:t>) or buildings, structures, facilities, utilities, transportation, information technology</w:t>
      </w:r>
      <w:r w:rsidR="00435274" w:rsidRPr="00E91E34">
        <w:rPr>
          <w:rFonts w:asciiTheme="minorHAnsi" w:hAnsiTheme="minorHAnsi" w:cstheme="minorHAnsi"/>
          <w:sz w:val="24"/>
          <w:szCs w:val="24"/>
        </w:rPr>
        <w:t>,</w:t>
      </w:r>
      <w:r w:rsidRPr="00E91E34">
        <w:rPr>
          <w:rFonts w:asciiTheme="minorHAnsi" w:hAnsiTheme="minorHAnsi" w:cstheme="minorHAnsi"/>
          <w:sz w:val="24"/>
          <w:szCs w:val="24"/>
        </w:rPr>
        <w:t xml:space="preserve"> or other infrastructure located within the Commonwealth. Qualified prospective Bidders interested in accessing this information for the purpose of preparing a </w:t>
      </w:r>
      <w:r w:rsidR="00435274" w:rsidRPr="00E91E34">
        <w:rPr>
          <w:rFonts w:asciiTheme="minorHAnsi" w:hAnsiTheme="minorHAnsi" w:cstheme="minorHAnsi"/>
          <w:sz w:val="24"/>
          <w:szCs w:val="24"/>
        </w:rPr>
        <w:t xml:space="preserve">Bid </w:t>
      </w:r>
      <w:r w:rsidRPr="00E91E34">
        <w:rPr>
          <w:rFonts w:asciiTheme="minorHAnsi" w:hAnsiTheme="minorHAnsi" w:cstheme="minorHAnsi"/>
          <w:sz w:val="24"/>
          <w:szCs w:val="24"/>
        </w:rPr>
        <w:t>must, before being allowed to access the information, sign a confidentiality agreement, thereby agreeing to:</w:t>
      </w:r>
    </w:p>
    <w:p w14:paraId="1940F14A" w14:textId="56EFD878" w:rsidR="000A0ECE" w:rsidRPr="00E91E34" w:rsidRDefault="00435274" w:rsidP="000B6F57">
      <w:pPr>
        <w:pStyle w:val="Head3Text"/>
        <w:numPr>
          <w:ilvl w:val="0"/>
          <w:numId w:val="18"/>
        </w:numPr>
        <w:ind w:left="1440" w:hanging="533"/>
        <w:jc w:val="left"/>
        <w:rPr>
          <w:rFonts w:asciiTheme="minorHAnsi" w:hAnsiTheme="minorHAnsi" w:cstheme="minorHAnsi"/>
          <w:sz w:val="24"/>
          <w:szCs w:val="24"/>
        </w:rPr>
      </w:pPr>
      <w:r w:rsidRPr="00E91E34">
        <w:rPr>
          <w:rFonts w:asciiTheme="minorHAnsi" w:hAnsiTheme="minorHAnsi" w:cstheme="minorHAnsi"/>
          <w:sz w:val="24"/>
          <w:szCs w:val="24"/>
        </w:rPr>
        <w:t>R</w:t>
      </w:r>
      <w:r w:rsidR="000A0ECE" w:rsidRPr="00E91E34">
        <w:rPr>
          <w:rFonts w:asciiTheme="minorHAnsi" w:hAnsiTheme="minorHAnsi" w:cstheme="minorHAnsi"/>
          <w:sz w:val="24"/>
          <w:szCs w:val="24"/>
        </w:rPr>
        <w:t>estrict the use of these sensitive records for any other purpose than as authorized and for the purpose of putting together a bid proposal;</w:t>
      </w:r>
    </w:p>
    <w:p w14:paraId="6B755DF3" w14:textId="4A5056B9" w:rsidR="000A0ECE" w:rsidRPr="00E91E34" w:rsidRDefault="00435274" w:rsidP="000B6F57">
      <w:pPr>
        <w:pStyle w:val="Head3Text"/>
        <w:numPr>
          <w:ilvl w:val="0"/>
          <w:numId w:val="18"/>
        </w:numPr>
        <w:ind w:left="1440" w:hanging="533"/>
        <w:jc w:val="left"/>
        <w:rPr>
          <w:rFonts w:asciiTheme="minorHAnsi" w:hAnsiTheme="minorHAnsi" w:cstheme="minorHAnsi"/>
          <w:sz w:val="24"/>
          <w:szCs w:val="24"/>
        </w:rPr>
      </w:pPr>
      <w:r w:rsidRPr="00E91E34">
        <w:rPr>
          <w:rFonts w:asciiTheme="minorHAnsi" w:hAnsiTheme="minorHAnsi" w:cstheme="minorHAnsi"/>
          <w:sz w:val="24"/>
          <w:szCs w:val="24"/>
        </w:rPr>
        <w:t>S</w:t>
      </w:r>
      <w:r w:rsidR="000A0ECE" w:rsidRPr="00E91E34">
        <w:rPr>
          <w:rFonts w:asciiTheme="minorHAnsi" w:hAnsiTheme="minorHAnsi" w:cstheme="minorHAnsi"/>
          <w:sz w:val="24"/>
          <w:szCs w:val="24"/>
        </w:rPr>
        <w:t xml:space="preserve">afeguard the information while it is in their possession (consistent with Section 6 of the Commonwealth Terms and Conditions); and </w:t>
      </w:r>
    </w:p>
    <w:p w14:paraId="10A22AB7" w14:textId="071BDCF7" w:rsidR="000A0ECE" w:rsidRPr="00E91E34" w:rsidRDefault="00435274" w:rsidP="000B6F57">
      <w:pPr>
        <w:pStyle w:val="Head3Text"/>
        <w:numPr>
          <w:ilvl w:val="0"/>
          <w:numId w:val="18"/>
        </w:numPr>
        <w:ind w:left="1440" w:hanging="533"/>
        <w:jc w:val="left"/>
        <w:rPr>
          <w:rFonts w:asciiTheme="minorHAnsi" w:hAnsiTheme="minorHAnsi" w:cstheme="minorHAnsi"/>
          <w:sz w:val="24"/>
          <w:szCs w:val="24"/>
        </w:rPr>
      </w:pPr>
      <w:r w:rsidRPr="00E91E34">
        <w:rPr>
          <w:rFonts w:asciiTheme="minorHAnsi" w:hAnsiTheme="minorHAnsi" w:cstheme="minorHAnsi"/>
          <w:sz w:val="24"/>
          <w:szCs w:val="24"/>
        </w:rPr>
        <w:t>R</w:t>
      </w:r>
      <w:r w:rsidR="000A0ECE" w:rsidRPr="00E91E34">
        <w:rPr>
          <w:rFonts w:asciiTheme="minorHAnsi" w:hAnsiTheme="minorHAnsi" w:cstheme="minorHAnsi"/>
          <w:sz w:val="24"/>
          <w:szCs w:val="24"/>
        </w:rPr>
        <w:t>eturn such records and materials to the Commonwealth upon completion of the project.</w:t>
      </w:r>
    </w:p>
    <w:p w14:paraId="384D76A3" w14:textId="77777777" w:rsidR="000A0ECE" w:rsidRPr="00E91E34" w:rsidRDefault="000A0ECE" w:rsidP="00582AA6">
      <w:pPr>
        <w:pStyle w:val="Heading3"/>
        <w:rPr>
          <w:sz w:val="24"/>
          <w:szCs w:val="24"/>
        </w:rPr>
      </w:pPr>
      <w:bookmarkStart w:id="430" w:name="_Toc232421223"/>
      <w:r w:rsidRPr="00E91E34">
        <w:rPr>
          <w:sz w:val="24"/>
          <w:szCs w:val="24"/>
        </w:rPr>
        <w:t>Alterations</w:t>
      </w:r>
      <w:bookmarkEnd w:id="430"/>
    </w:p>
    <w:p w14:paraId="0ECD21FC" w14:textId="25B14FEA" w:rsidR="000A0ECE" w:rsidRPr="00E91E34" w:rsidRDefault="000A0ECE" w:rsidP="00AC28F3">
      <w:pPr>
        <w:pStyle w:val="Head3Text"/>
        <w:keepNext/>
        <w:jc w:val="left"/>
        <w:rPr>
          <w:rFonts w:asciiTheme="minorHAnsi" w:hAnsiTheme="minorHAnsi" w:cstheme="minorHAnsi"/>
          <w:sz w:val="24"/>
          <w:szCs w:val="24"/>
        </w:rPr>
      </w:pPr>
      <w:r w:rsidRPr="00E91E34">
        <w:rPr>
          <w:rFonts w:asciiTheme="minorHAnsi" w:hAnsiTheme="minorHAnsi" w:cstheme="minorHAnsi"/>
          <w:sz w:val="24"/>
          <w:szCs w:val="24"/>
        </w:rPr>
        <w:t xml:space="preserve">Bidders may not alter (manually or electronically) the </w:t>
      </w:r>
      <w:r w:rsidR="00EC04E9" w:rsidRPr="00E91E34">
        <w:rPr>
          <w:rFonts w:asciiTheme="minorHAnsi" w:hAnsiTheme="minorHAnsi" w:cstheme="minorHAnsi"/>
          <w:sz w:val="24"/>
          <w:szCs w:val="24"/>
        </w:rPr>
        <w:t xml:space="preserve">Bid </w:t>
      </w:r>
      <w:r w:rsidRPr="00E91E34">
        <w:rPr>
          <w:rFonts w:asciiTheme="minorHAnsi" w:hAnsiTheme="minorHAnsi" w:cstheme="minorHAnsi"/>
          <w:sz w:val="24"/>
          <w:szCs w:val="24"/>
        </w:rPr>
        <w:t xml:space="preserve">language or any </w:t>
      </w:r>
      <w:r w:rsidR="00EC04E9" w:rsidRPr="00E91E34">
        <w:rPr>
          <w:rFonts w:asciiTheme="minorHAnsi" w:hAnsiTheme="minorHAnsi" w:cstheme="minorHAnsi"/>
          <w:sz w:val="24"/>
          <w:szCs w:val="24"/>
        </w:rPr>
        <w:t xml:space="preserve">Bid </w:t>
      </w:r>
      <w:r w:rsidRPr="00E91E34">
        <w:rPr>
          <w:rFonts w:asciiTheme="minorHAnsi" w:hAnsiTheme="minorHAnsi" w:cstheme="minorHAnsi"/>
          <w:sz w:val="24"/>
          <w:szCs w:val="24"/>
        </w:rPr>
        <w:t xml:space="preserve">component files, except as directed in the RFR. Modifications to the body of the </w:t>
      </w:r>
      <w:r w:rsidR="00EC04E9" w:rsidRPr="00E91E34">
        <w:rPr>
          <w:rFonts w:asciiTheme="minorHAnsi" w:hAnsiTheme="minorHAnsi" w:cstheme="minorHAnsi"/>
          <w:sz w:val="24"/>
          <w:szCs w:val="24"/>
        </w:rPr>
        <w:t>Bid</w:t>
      </w:r>
      <w:r w:rsidRPr="00E91E34">
        <w:rPr>
          <w:rFonts w:asciiTheme="minorHAnsi" w:hAnsiTheme="minorHAnsi" w:cstheme="minorHAnsi"/>
          <w:sz w:val="24"/>
          <w:szCs w:val="24"/>
        </w:rPr>
        <w:t xml:space="preserve">, specifications, terms and conditions, or which change the intent of this </w:t>
      </w:r>
      <w:r w:rsidR="00EC04E9" w:rsidRPr="00E91E34">
        <w:rPr>
          <w:rFonts w:asciiTheme="minorHAnsi" w:hAnsiTheme="minorHAnsi" w:cstheme="minorHAnsi"/>
          <w:sz w:val="24"/>
          <w:szCs w:val="24"/>
        </w:rPr>
        <w:t xml:space="preserve">Bid </w:t>
      </w:r>
      <w:r w:rsidRPr="00E91E34">
        <w:rPr>
          <w:rFonts w:asciiTheme="minorHAnsi" w:hAnsiTheme="minorHAnsi" w:cstheme="minorHAnsi"/>
          <w:sz w:val="24"/>
          <w:szCs w:val="24"/>
        </w:rPr>
        <w:t xml:space="preserve">are prohibited and may disqualify a </w:t>
      </w:r>
      <w:r w:rsidR="007F5816" w:rsidRPr="00E91E34">
        <w:rPr>
          <w:rFonts w:asciiTheme="minorHAnsi" w:hAnsiTheme="minorHAnsi" w:cstheme="minorHAnsi"/>
          <w:sz w:val="24"/>
          <w:szCs w:val="24"/>
        </w:rPr>
        <w:t>Bid</w:t>
      </w:r>
      <w:r w:rsidRPr="00E91E34">
        <w:rPr>
          <w:rFonts w:asciiTheme="minorHAnsi" w:hAnsiTheme="minorHAnsi" w:cstheme="minorHAnsi"/>
          <w:sz w:val="24"/>
          <w:szCs w:val="24"/>
        </w:rPr>
        <w:t>.</w:t>
      </w:r>
    </w:p>
    <w:p w14:paraId="6E9D810F" w14:textId="62A3F5F9" w:rsidR="000A0ECE" w:rsidRPr="00E91E34" w:rsidRDefault="000A0ECE" w:rsidP="00582AA6">
      <w:pPr>
        <w:pStyle w:val="Heading3"/>
        <w:rPr>
          <w:sz w:val="24"/>
          <w:szCs w:val="24"/>
        </w:rPr>
      </w:pPr>
      <w:bookmarkStart w:id="431" w:name="_Toc232421224"/>
      <w:r w:rsidRPr="00E91E34">
        <w:rPr>
          <w:sz w:val="24"/>
          <w:szCs w:val="24"/>
        </w:rPr>
        <w:t xml:space="preserve">Ownership of Submitted </w:t>
      </w:r>
      <w:r w:rsidR="000D1336" w:rsidRPr="00E91E34">
        <w:rPr>
          <w:sz w:val="24"/>
          <w:szCs w:val="24"/>
        </w:rPr>
        <w:t>Quotes</w:t>
      </w:r>
      <w:bookmarkEnd w:id="431"/>
    </w:p>
    <w:p w14:paraId="2B6D055A" w14:textId="15776E2B" w:rsidR="000A0ECE" w:rsidRPr="00E91E34" w:rsidRDefault="00C72086" w:rsidP="00AC28F3">
      <w:pPr>
        <w:pStyle w:val="Head3Text"/>
        <w:keepNext/>
        <w:jc w:val="left"/>
        <w:rPr>
          <w:rFonts w:asciiTheme="minorHAnsi" w:hAnsiTheme="minorHAnsi" w:cstheme="minorHAnsi"/>
          <w:sz w:val="24"/>
          <w:szCs w:val="24"/>
        </w:rPr>
      </w:pPr>
      <w:r w:rsidRPr="00E91E34">
        <w:rPr>
          <w:rFonts w:asciiTheme="minorHAnsi" w:hAnsiTheme="minorHAnsi" w:cstheme="minorHAnsi"/>
          <w:sz w:val="24"/>
          <w:szCs w:val="24"/>
        </w:rPr>
        <w:t>T</w:t>
      </w:r>
      <w:r w:rsidR="000A0ECE" w:rsidRPr="00E91E34">
        <w:rPr>
          <w:rFonts w:asciiTheme="minorHAnsi" w:hAnsiTheme="minorHAnsi" w:cstheme="minorHAnsi"/>
          <w:sz w:val="24"/>
          <w:szCs w:val="24"/>
        </w:rPr>
        <w:t xml:space="preserve">he </w:t>
      </w:r>
      <w:r w:rsidR="002B6CE9" w:rsidRPr="00E91E34">
        <w:rPr>
          <w:rFonts w:asciiTheme="minorHAnsi" w:hAnsiTheme="minorHAnsi" w:cstheme="minorHAnsi"/>
          <w:sz w:val="24"/>
          <w:szCs w:val="24"/>
        </w:rPr>
        <w:t>S</w:t>
      </w:r>
      <w:r w:rsidR="007F5816" w:rsidRPr="00E91E34">
        <w:rPr>
          <w:rFonts w:asciiTheme="minorHAnsi" w:hAnsiTheme="minorHAnsi" w:cstheme="minorHAnsi"/>
          <w:sz w:val="24"/>
          <w:szCs w:val="24"/>
        </w:rPr>
        <w:t>S</w:t>
      </w:r>
      <w:r w:rsidR="002B6CE9" w:rsidRPr="00E91E34">
        <w:rPr>
          <w:rFonts w:asciiTheme="minorHAnsi" w:hAnsiTheme="minorHAnsi" w:cstheme="minorHAnsi"/>
          <w:sz w:val="24"/>
          <w:szCs w:val="24"/>
        </w:rPr>
        <w:t>ST</w:t>
      </w:r>
      <w:r w:rsidR="000A0ECE" w:rsidRPr="00E91E34">
        <w:rPr>
          <w:rFonts w:asciiTheme="minorHAnsi" w:hAnsiTheme="minorHAnsi" w:cstheme="minorHAnsi"/>
          <w:sz w:val="24"/>
          <w:szCs w:val="24"/>
        </w:rPr>
        <w:t xml:space="preserve"> shall be under no obligation to return materials submitted by a Bidder in response to this </w:t>
      </w:r>
      <w:r w:rsidR="000D1336" w:rsidRPr="00E91E34">
        <w:rPr>
          <w:rFonts w:asciiTheme="minorHAnsi" w:hAnsiTheme="minorHAnsi" w:cstheme="minorHAnsi"/>
          <w:sz w:val="24"/>
          <w:szCs w:val="24"/>
        </w:rPr>
        <w:t>Bid</w:t>
      </w:r>
      <w:r w:rsidR="000A0ECE" w:rsidRPr="00E91E34">
        <w:rPr>
          <w:rFonts w:asciiTheme="minorHAnsi" w:hAnsiTheme="minorHAnsi" w:cstheme="minorHAnsi"/>
          <w:sz w:val="24"/>
          <w:szCs w:val="24"/>
        </w:rPr>
        <w:t xml:space="preserve">. All materials submitted by Bidders become the property of the Commonwealth of Massachusetts and will not be returned to the Bidder. The Commonwealth reserves the right to use any ideas, concepts, or configurations that are presented in a Bidder’s </w:t>
      </w:r>
      <w:r w:rsidR="000D1336" w:rsidRPr="00E91E34">
        <w:rPr>
          <w:rFonts w:asciiTheme="minorHAnsi" w:hAnsiTheme="minorHAnsi" w:cstheme="minorHAnsi"/>
          <w:sz w:val="24"/>
          <w:szCs w:val="24"/>
        </w:rPr>
        <w:t>Quote</w:t>
      </w:r>
      <w:r w:rsidR="000A0ECE" w:rsidRPr="00E91E34">
        <w:rPr>
          <w:rFonts w:asciiTheme="minorHAnsi" w:hAnsiTheme="minorHAnsi" w:cstheme="minorHAnsi"/>
          <w:sz w:val="24"/>
          <w:szCs w:val="24"/>
        </w:rPr>
        <w:t xml:space="preserve">, whether or not the </w:t>
      </w:r>
      <w:r w:rsidR="000D1336" w:rsidRPr="00E91E34">
        <w:rPr>
          <w:rFonts w:asciiTheme="minorHAnsi" w:hAnsiTheme="minorHAnsi" w:cstheme="minorHAnsi"/>
          <w:sz w:val="24"/>
          <w:szCs w:val="24"/>
        </w:rPr>
        <w:t>Quote</w:t>
      </w:r>
      <w:r w:rsidR="000A0ECE" w:rsidRPr="00E91E34">
        <w:rPr>
          <w:rFonts w:asciiTheme="minorHAnsi" w:hAnsiTheme="minorHAnsi" w:cstheme="minorHAnsi"/>
          <w:sz w:val="24"/>
          <w:szCs w:val="24"/>
        </w:rPr>
        <w:t xml:space="preserve"> is selected for Contract award.</w:t>
      </w:r>
    </w:p>
    <w:p w14:paraId="10730C90" w14:textId="77777777" w:rsidR="001B3D04" w:rsidRPr="00E91E34" w:rsidRDefault="001B3D04" w:rsidP="00AC28F3">
      <w:pPr>
        <w:pStyle w:val="Head3Text"/>
        <w:jc w:val="left"/>
        <w:rPr>
          <w:rFonts w:asciiTheme="minorHAnsi" w:hAnsiTheme="minorHAnsi" w:cstheme="minorHAnsi"/>
          <w:sz w:val="24"/>
          <w:szCs w:val="24"/>
        </w:rPr>
      </w:pPr>
    </w:p>
    <w:p w14:paraId="28B5B300" w14:textId="29E86F88" w:rsidR="001B3D04" w:rsidRPr="00E91E34" w:rsidRDefault="000D1336" w:rsidP="00AC28F3">
      <w:pPr>
        <w:pStyle w:val="Head3Text"/>
        <w:jc w:val="left"/>
        <w:rPr>
          <w:rFonts w:asciiTheme="minorHAnsi" w:hAnsiTheme="minorHAnsi" w:cstheme="minorHAnsi"/>
          <w:sz w:val="24"/>
          <w:szCs w:val="24"/>
        </w:rPr>
      </w:pPr>
      <w:r w:rsidRPr="00E91E34">
        <w:rPr>
          <w:rFonts w:asciiTheme="minorHAnsi" w:hAnsiTheme="minorHAnsi" w:cstheme="minorHAnsi"/>
          <w:sz w:val="24"/>
          <w:szCs w:val="24"/>
        </w:rPr>
        <w:t>Quotes</w:t>
      </w:r>
      <w:r w:rsidR="001B3D04" w:rsidRPr="00E91E34">
        <w:rPr>
          <w:rFonts w:asciiTheme="minorHAnsi" w:hAnsiTheme="minorHAnsi" w:cstheme="minorHAnsi"/>
          <w:sz w:val="24"/>
          <w:szCs w:val="24"/>
        </w:rPr>
        <w:t xml:space="preserve"> stored on </w:t>
      </w:r>
      <w:r w:rsidR="009D6DE7" w:rsidRPr="00E91E34">
        <w:rPr>
          <w:rFonts w:asciiTheme="minorHAnsi" w:hAnsiTheme="minorHAnsi" w:cstheme="minorHAnsi"/>
          <w:sz w:val="24"/>
          <w:szCs w:val="24"/>
        </w:rPr>
        <w:t>COMMBUYS</w:t>
      </w:r>
      <w:r w:rsidR="001B3D04" w:rsidRPr="00E91E34">
        <w:rPr>
          <w:rFonts w:asciiTheme="minorHAnsi" w:hAnsiTheme="minorHAnsi" w:cstheme="minorHAnsi"/>
          <w:sz w:val="24"/>
          <w:szCs w:val="24"/>
        </w:rPr>
        <w:t xml:space="preserve"> in the encrypted lockbox are the file of record. Bidders retain access to a </w:t>
      </w:r>
      <w:r w:rsidR="007F5816" w:rsidRPr="00E91E34">
        <w:rPr>
          <w:rFonts w:asciiTheme="minorHAnsi" w:hAnsiTheme="minorHAnsi" w:cstheme="minorHAnsi"/>
          <w:sz w:val="24"/>
          <w:szCs w:val="24"/>
        </w:rPr>
        <w:t>“</w:t>
      </w:r>
      <w:r w:rsidR="001B3D04" w:rsidRPr="00E91E34">
        <w:rPr>
          <w:rFonts w:asciiTheme="minorHAnsi" w:hAnsiTheme="minorHAnsi" w:cstheme="minorHAnsi"/>
          <w:sz w:val="24"/>
          <w:szCs w:val="24"/>
        </w:rPr>
        <w:t>read-only</w:t>
      </w:r>
      <w:r w:rsidR="007F5816" w:rsidRPr="00E91E34">
        <w:rPr>
          <w:rFonts w:asciiTheme="minorHAnsi" w:hAnsiTheme="minorHAnsi" w:cstheme="minorHAnsi"/>
          <w:sz w:val="24"/>
          <w:szCs w:val="24"/>
        </w:rPr>
        <w:t>”</w:t>
      </w:r>
      <w:r w:rsidR="001B3D04" w:rsidRPr="00E91E34">
        <w:rPr>
          <w:rFonts w:asciiTheme="minorHAnsi" w:hAnsiTheme="minorHAnsi" w:cstheme="minorHAnsi"/>
          <w:sz w:val="24"/>
          <w:szCs w:val="24"/>
        </w:rPr>
        <w:t xml:space="preserve"> copy of this submission via C</w:t>
      </w:r>
      <w:r w:rsidR="008D2C19" w:rsidRPr="00E91E34">
        <w:rPr>
          <w:rFonts w:asciiTheme="minorHAnsi" w:hAnsiTheme="minorHAnsi" w:cstheme="minorHAnsi"/>
          <w:sz w:val="24"/>
          <w:szCs w:val="24"/>
        </w:rPr>
        <w:t>OMMBUYS</w:t>
      </w:r>
      <w:r w:rsidR="001B3D04" w:rsidRPr="00E91E34">
        <w:rPr>
          <w:rFonts w:asciiTheme="minorHAnsi" w:hAnsiTheme="minorHAnsi" w:cstheme="minorHAnsi"/>
          <w:sz w:val="24"/>
          <w:szCs w:val="24"/>
        </w:rPr>
        <w:t xml:space="preserve">, as long as their </w:t>
      </w:r>
      <w:r w:rsidR="001B3D04" w:rsidRPr="00E91E34">
        <w:rPr>
          <w:rFonts w:asciiTheme="minorHAnsi" w:hAnsiTheme="minorHAnsi" w:cstheme="minorHAnsi"/>
          <w:sz w:val="24"/>
          <w:szCs w:val="24"/>
        </w:rPr>
        <w:lastRenderedPageBreak/>
        <w:t xml:space="preserve">account </w:t>
      </w:r>
      <w:r w:rsidR="007F5816" w:rsidRPr="00E91E34">
        <w:rPr>
          <w:rFonts w:asciiTheme="minorHAnsi" w:hAnsiTheme="minorHAnsi" w:cstheme="minorHAnsi"/>
          <w:sz w:val="24"/>
          <w:szCs w:val="24"/>
        </w:rPr>
        <w:t xml:space="preserve">remains </w:t>
      </w:r>
      <w:r w:rsidR="001B3D04" w:rsidRPr="00E91E34">
        <w:rPr>
          <w:rFonts w:asciiTheme="minorHAnsi" w:hAnsiTheme="minorHAnsi" w:cstheme="minorHAnsi"/>
          <w:sz w:val="24"/>
          <w:szCs w:val="24"/>
        </w:rPr>
        <w:t xml:space="preserve">active. Bidders </w:t>
      </w:r>
      <w:r w:rsidR="007F5816" w:rsidRPr="00E91E34">
        <w:rPr>
          <w:rFonts w:asciiTheme="minorHAnsi" w:hAnsiTheme="minorHAnsi" w:cstheme="minorHAnsi"/>
          <w:sz w:val="24"/>
          <w:szCs w:val="24"/>
        </w:rPr>
        <w:t xml:space="preserve">also </w:t>
      </w:r>
      <w:r w:rsidR="001B3D04" w:rsidRPr="00E91E34">
        <w:rPr>
          <w:rFonts w:asciiTheme="minorHAnsi" w:hAnsiTheme="minorHAnsi" w:cstheme="minorHAnsi"/>
          <w:sz w:val="24"/>
          <w:szCs w:val="24"/>
        </w:rPr>
        <w:t>may retain a traditional paper copy or electronic copy on a separate computer</w:t>
      </w:r>
      <w:r w:rsidR="007F5816" w:rsidRPr="00E91E34">
        <w:rPr>
          <w:rFonts w:asciiTheme="minorHAnsi" w:hAnsiTheme="minorHAnsi" w:cstheme="minorHAnsi"/>
          <w:sz w:val="24"/>
          <w:szCs w:val="24"/>
        </w:rPr>
        <w:t>,</w:t>
      </w:r>
      <w:r w:rsidR="001B3D04" w:rsidRPr="00E91E34">
        <w:rPr>
          <w:rFonts w:asciiTheme="minorHAnsi" w:hAnsiTheme="minorHAnsi" w:cstheme="minorHAnsi"/>
          <w:sz w:val="24"/>
          <w:szCs w:val="24"/>
        </w:rPr>
        <w:t xml:space="preserve"> or network drive or separate media, such as CD or DVD, as a </w:t>
      </w:r>
      <w:r w:rsidR="00677D2F" w:rsidRPr="00E91E34">
        <w:rPr>
          <w:rFonts w:asciiTheme="minorHAnsi" w:hAnsiTheme="minorHAnsi" w:cstheme="minorHAnsi"/>
          <w:sz w:val="24"/>
          <w:szCs w:val="24"/>
        </w:rPr>
        <w:t>backup</w:t>
      </w:r>
      <w:r w:rsidR="001B3D04" w:rsidRPr="00E91E34">
        <w:rPr>
          <w:rFonts w:asciiTheme="minorHAnsi" w:hAnsiTheme="minorHAnsi" w:cstheme="minorHAnsi"/>
          <w:sz w:val="24"/>
          <w:szCs w:val="24"/>
        </w:rPr>
        <w:t>.</w:t>
      </w:r>
    </w:p>
    <w:p w14:paraId="5DA0D3CD" w14:textId="77777777" w:rsidR="000A0ECE" w:rsidRPr="00E91E34" w:rsidRDefault="000A0ECE" w:rsidP="00582AA6">
      <w:pPr>
        <w:pStyle w:val="Heading3"/>
        <w:rPr>
          <w:sz w:val="24"/>
          <w:szCs w:val="24"/>
        </w:rPr>
      </w:pPr>
      <w:bookmarkStart w:id="432" w:name="_Toc232421225"/>
      <w:r w:rsidRPr="00E91E34">
        <w:rPr>
          <w:sz w:val="24"/>
          <w:szCs w:val="24"/>
        </w:rPr>
        <w:t>Prohibitions</w:t>
      </w:r>
      <w:bookmarkEnd w:id="432"/>
    </w:p>
    <w:p w14:paraId="7DEA4047" w14:textId="23F77241" w:rsidR="000A0ECE" w:rsidRPr="00E91E34" w:rsidRDefault="000A0ECE" w:rsidP="00AC28F3">
      <w:pPr>
        <w:pStyle w:val="Head3Text"/>
        <w:keepNext/>
        <w:jc w:val="left"/>
        <w:rPr>
          <w:rFonts w:asciiTheme="minorHAnsi" w:hAnsiTheme="minorHAnsi" w:cstheme="minorHAnsi"/>
          <w:sz w:val="24"/>
          <w:szCs w:val="24"/>
        </w:rPr>
      </w:pPr>
      <w:r w:rsidRPr="00E91E34">
        <w:rPr>
          <w:rFonts w:asciiTheme="minorHAnsi" w:hAnsiTheme="minorHAnsi" w:cstheme="minorHAnsi"/>
          <w:sz w:val="24"/>
          <w:szCs w:val="24"/>
        </w:rPr>
        <w:t xml:space="preserve">Bidders are prohibited from communicating directly with any employee of the procuring Department or any member of the </w:t>
      </w:r>
      <w:r w:rsidR="002B6CE9" w:rsidRPr="00E91E34">
        <w:rPr>
          <w:rFonts w:asciiTheme="minorHAnsi" w:hAnsiTheme="minorHAnsi" w:cstheme="minorHAnsi"/>
          <w:sz w:val="24"/>
          <w:szCs w:val="24"/>
        </w:rPr>
        <w:t>S</w:t>
      </w:r>
      <w:r w:rsidR="00B8018B" w:rsidRPr="00E91E34">
        <w:rPr>
          <w:rFonts w:asciiTheme="minorHAnsi" w:hAnsiTheme="minorHAnsi" w:cstheme="minorHAnsi"/>
          <w:sz w:val="24"/>
          <w:szCs w:val="24"/>
        </w:rPr>
        <w:t>S</w:t>
      </w:r>
      <w:r w:rsidR="002B6CE9" w:rsidRPr="00E91E34">
        <w:rPr>
          <w:rFonts w:asciiTheme="minorHAnsi" w:hAnsiTheme="minorHAnsi" w:cstheme="minorHAnsi"/>
          <w:sz w:val="24"/>
          <w:szCs w:val="24"/>
        </w:rPr>
        <w:t>ST</w:t>
      </w:r>
      <w:r w:rsidRPr="00E91E34">
        <w:rPr>
          <w:rFonts w:asciiTheme="minorHAnsi" w:hAnsiTheme="minorHAnsi" w:cstheme="minorHAnsi"/>
          <w:sz w:val="24"/>
          <w:szCs w:val="24"/>
        </w:rPr>
        <w:t xml:space="preserve"> regarding this RFR except as specified in this RFR, and no other individual Commonwealth employee or representative is authorized to provide information or respond to question</w:t>
      </w:r>
      <w:r w:rsidR="00B8018B" w:rsidRPr="00E91E34">
        <w:rPr>
          <w:rFonts w:asciiTheme="minorHAnsi" w:hAnsiTheme="minorHAnsi" w:cstheme="minorHAnsi"/>
          <w:sz w:val="24"/>
          <w:szCs w:val="24"/>
        </w:rPr>
        <w:t>s</w:t>
      </w:r>
      <w:r w:rsidRPr="00E91E34">
        <w:rPr>
          <w:rFonts w:asciiTheme="minorHAnsi" w:hAnsiTheme="minorHAnsi" w:cstheme="minorHAnsi"/>
          <w:sz w:val="24"/>
          <w:szCs w:val="24"/>
        </w:rPr>
        <w:t xml:space="preserve"> or inquir</w:t>
      </w:r>
      <w:r w:rsidR="00B8018B" w:rsidRPr="00E91E34">
        <w:rPr>
          <w:rFonts w:asciiTheme="minorHAnsi" w:hAnsiTheme="minorHAnsi" w:cstheme="minorHAnsi"/>
          <w:sz w:val="24"/>
          <w:szCs w:val="24"/>
        </w:rPr>
        <w:t>ies</w:t>
      </w:r>
      <w:r w:rsidRPr="00E91E34">
        <w:rPr>
          <w:rFonts w:asciiTheme="minorHAnsi" w:hAnsiTheme="minorHAnsi" w:cstheme="minorHAnsi"/>
          <w:sz w:val="24"/>
          <w:szCs w:val="24"/>
        </w:rPr>
        <w:t xml:space="preserve"> concerning this RFR. Bidders may contact the </w:t>
      </w:r>
      <w:r w:rsidR="00B8018B" w:rsidRPr="00E91E34">
        <w:rPr>
          <w:rFonts w:asciiTheme="minorHAnsi" w:hAnsiTheme="minorHAnsi" w:cstheme="minorHAnsi"/>
          <w:sz w:val="24"/>
          <w:szCs w:val="24"/>
        </w:rPr>
        <w:t>individual listedin</w:t>
      </w:r>
      <w:r w:rsidRPr="00E91E34">
        <w:rPr>
          <w:rFonts w:asciiTheme="minorHAnsi" w:hAnsiTheme="minorHAnsi" w:cstheme="minorHAnsi"/>
          <w:sz w:val="24"/>
          <w:szCs w:val="24"/>
        </w:rPr>
        <w:t xml:space="preserve"> contact information </w:t>
      </w:r>
      <w:r w:rsidR="00B8018B" w:rsidRPr="00E91E34">
        <w:rPr>
          <w:rFonts w:asciiTheme="minorHAnsi" w:hAnsiTheme="minorHAnsi" w:cstheme="minorHAnsi"/>
          <w:sz w:val="24"/>
          <w:szCs w:val="24"/>
        </w:rPr>
        <w:t xml:space="preserve">section of </w:t>
      </w:r>
      <w:r w:rsidRPr="00E91E34">
        <w:rPr>
          <w:rFonts w:asciiTheme="minorHAnsi" w:hAnsiTheme="minorHAnsi" w:cstheme="minorHAnsi"/>
          <w:sz w:val="24"/>
          <w:szCs w:val="24"/>
        </w:rPr>
        <w:t xml:space="preserve">the </w:t>
      </w:r>
      <w:r w:rsidR="00796418" w:rsidRPr="00E91E34">
        <w:rPr>
          <w:rFonts w:asciiTheme="minorHAnsi" w:hAnsiTheme="minorHAnsi" w:cstheme="minorHAnsi"/>
          <w:sz w:val="24"/>
          <w:szCs w:val="24"/>
        </w:rPr>
        <w:t xml:space="preserve">Header Information </w:t>
      </w:r>
      <w:r w:rsidRPr="00E91E34">
        <w:rPr>
          <w:rFonts w:asciiTheme="minorHAnsi" w:hAnsiTheme="minorHAnsi" w:cstheme="minorHAnsi"/>
          <w:sz w:val="24"/>
          <w:szCs w:val="24"/>
        </w:rPr>
        <w:t xml:space="preserve">this </w:t>
      </w:r>
      <w:r w:rsidR="00796418" w:rsidRPr="00E91E34">
        <w:rPr>
          <w:rFonts w:asciiTheme="minorHAnsi" w:hAnsiTheme="minorHAnsi" w:cstheme="minorHAnsi"/>
          <w:sz w:val="24"/>
          <w:szCs w:val="24"/>
        </w:rPr>
        <w:t>Bid</w:t>
      </w:r>
      <w:r w:rsidRPr="00E91E34">
        <w:rPr>
          <w:rFonts w:asciiTheme="minorHAnsi" w:hAnsiTheme="minorHAnsi" w:cstheme="minorHAnsi"/>
          <w:sz w:val="24"/>
          <w:szCs w:val="24"/>
        </w:rPr>
        <w:t xml:space="preserve"> in the event that this RFR is incomplete or information is missing. Bidders experiencing technical problems accessing information or attachments stored on C</w:t>
      </w:r>
      <w:r w:rsidR="008D2C19" w:rsidRPr="00E91E34">
        <w:rPr>
          <w:rFonts w:asciiTheme="minorHAnsi" w:hAnsiTheme="minorHAnsi" w:cstheme="minorHAnsi"/>
          <w:sz w:val="24"/>
          <w:szCs w:val="24"/>
        </w:rPr>
        <w:t>OMMBUYS</w:t>
      </w:r>
      <w:r w:rsidRPr="00E91E34">
        <w:rPr>
          <w:rFonts w:asciiTheme="minorHAnsi" w:hAnsiTheme="minorHAnsi" w:cstheme="minorHAnsi"/>
          <w:sz w:val="24"/>
          <w:szCs w:val="24"/>
        </w:rPr>
        <w:t xml:space="preserve"> should contact the </w:t>
      </w:r>
      <w:hyperlink r:id="rId60" w:history="1">
        <w:r w:rsidR="009323AB" w:rsidRPr="00E91E34">
          <w:rPr>
            <w:rStyle w:val="Hyperlink"/>
            <w:rFonts w:asciiTheme="minorHAnsi" w:hAnsiTheme="minorHAnsi" w:cstheme="minorHAnsi"/>
            <w:sz w:val="24"/>
            <w:szCs w:val="24"/>
          </w:rPr>
          <w:t>OSD Help Desk</w:t>
        </w:r>
      </w:hyperlink>
      <w:r w:rsidR="00EC308F" w:rsidRPr="00E91E34">
        <w:rPr>
          <w:rFonts w:asciiTheme="minorHAnsi" w:hAnsiTheme="minorHAnsi" w:cstheme="minorHAnsi"/>
          <w:sz w:val="24"/>
          <w:szCs w:val="24"/>
        </w:rPr>
        <w:t xml:space="preserve"> (see the document cover page for contact information)</w:t>
      </w:r>
      <w:r w:rsidRPr="00E91E34">
        <w:rPr>
          <w:rFonts w:asciiTheme="minorHAnsi" w:hAnsiTheme="minorHAnsi" w:cstheme="minorHAnsi"/>
          <w:sz w:val="24"/>
          <w:szCs w:val="24"/>
        </w:rPr>
        <w:t xml:space="preserve">. </w:t>
      </w:r>
    </w:p>
    <w:p w14:paraId="1EB0D7B6" w14:textId="77777777" w:rsidR="000A0ECE" w:rsidRPr="00E91E34" w:rsidRDefault="000A0ECE" w:rsidP="00AC28F3">
      <w:pPr>
        <w:pStyle w:val="Head3Text"/>
        <w:jc w:val="left"/>
        <w:rPr>
          <w:rFonts w:asciiTheme="minorHAnsi" w:hAnsiTheme="minorHAnsi" w:cstheme="minorHAnsi"/>
          <w:sz w:val="24"/>
          <w:szCs w:val="24"/>
        </w:rPr>
      </w:pPr>
    </w:p>
    <w:p w14:paraId="01501499" w14:textId="4541270E" w:rsidR="000A0ECE" w:rsidRPr="00E91E34" w:rsidRDefault="000A0ECE" w:rsidP="00AC28F3">
      <w:pPr>
        <w:pStyle w:val="Head3Text"/>
        <w:jc w:val="left"/>
        <w:rPr>
          <w:rFonts w:asciiTheme="minorHAnsi" w:hAnsiTheme="minorHAnsi" w:cstheme="minorHAnsi"/>
          <w:sz w:val="24"/>
          <w:szCs w:val="24"/>
        </w:rPr>
      </w:pPr>
      <w:r w:rsidRPr="00E91E34">
        <w:rPr>
          <w:rFonts w:asciiTheme="minorHAnsi" w:hAnsiTheme="minorHAnsi" w:cstheme="minorHAnsi"/>
          <w:sz w:val="24"/>
          <w:szCs w:val="24"/>
        </w:rPr>
        <w:t xml:space="preserve">In addition to the certifications found in the Commonwealth’s Standard Contract Form, by submitting a </w:t>
      </w:r>
      <w:r w:rsidR="00796418" w:rsidRPr="00E91E34">
        <w:rPr>
          <w:rFonts w:asciiTheme="minorHAnsi" w:hAnsiTheme="minorHAnsi" w:cstheme="minorHAnsi"/>
          <w:sz w:val="24"/>
          <w:szCs w:val="24"/>
        </w:rPr>
        <w:t>Quote</w:t>
      </w:r>
      <w:r w:rsidRPr="00E91E34">
        <w:rPr>
          <w:rFonts w:asciiTheme="minorHAnsi" w:hAnsiTheme="minorHAnsi" w:cstheme="minorHAnsi"/>
          <w:sz w:val="24"/>
          <w:szCs w:val="24"/>
        </w:rPr>
        <w:t xml:space="preserve">, the Bidder certifies that the </w:t>
      </w:r>
      <w:r w:rsidR="00796418" w:rsidRPr="00E91E34">
        <w:rPr>
          <w:rFonts w:asciiTheme="minorHAnsi" w:hAnsiTheme="minorHAnsi" w:cstheme="minorHAnsi"/>
          <w:sz w:val="24"/>
          <w:szCs w:val="24"/>
        </w:rPr>
        <w:t>Quote</w:t>
      </w:r>
      <w:r w:rsidRPr="00E91E34">
        <w:rPr>
          <w:rFonts w:asciiTheme="minorHAnsi" w:hAnsiTheme="minorHAnsi" w:cstheme="minorHAnsi"/>
          <w:sz w:val="24"/>
          <w:szCs w:val="24"/>
        </w:rPr>
        <w:t xml:space="preserve"> has been arrived at independently and has been submitted without any communication, collaboration, or without any agreement, understanding</w:t>
      </w:r>
      <w:r w:rsidR="00B8018B" w:rsidRPr="00E91E34">
        <w:rPr>
          <w:rFonts w:asciiTheme="minorHAnsi" w:hAnsiTheme="minorHAnsi" w:cstheme="minorHAnsi"/>
          <w:sz w:val="24"/>
          <w:szCs w:val="24"/>
        </w:rPr>
        <w:t>,</w:t>
      </w:r>
      <w:r w:rsidRPr="00E91E34">
        <w:rPr>
          <w:rFonts w:asciiTheme="minorHAnsi" w:hAnsiTheme="minorHAnsi" w:cstheme="minorHAnsi"/>
          <w:sz w:val="24"/>
          <w:szCs w:val="24"/>
        </w:rPr>
        <w:t xml:space="preserve"> or planned common course o</w:t>
      </w:r>
      <w:r w:rsidR="00B8018B" w:rsidRPr="00E91E34">
        <w:rPr>
          <w:rFonts w:asciiTheme="minorHAnsi" w:hAnsiTheme="minorHAnsi" w:cstheme="minorHAnsi"/>
          <w:sz w:val="24"/>
          <w:szCs w:val="24"/>
        </w:rPr>
        <w:t>f</w:t>
      </w:r>
      <w:r w:rsidRPr="00E91E34">
        <w:rPr>
          <w:rFonts w:asciiTheme="minorHAnsi" w:hAnsiTheme="minorHAnsi" w:cstheme="minorHAnsi"/>
          <w:sz w:val="24"/>
          <w:szCs w:val="24"/>
        </w:rPr>
        <w:t xml:space="preserve"> action with any other Bidder of the commodities and/or services described in the RFR.</w:t>
      </w:r>
    </w:p>
    <w:p w14:paraId="7832DCE3" w14:textId="77777777" w:rsidR="00261302" w:rsidRPr="00E91E34" w:rsidRDefault="00261302" w:rsidP="00AC28F3">
      <w:pPr>
        <w:pStyle w:val="Heading2"/>
        <w:jc w:val="left"/>
        <w:rPr>
          <w:rFonts w:asciiTheme="minorHAnsi" w:hAnsiTheme="minorHAnsi" w:cstheme="minorHAnsi"/>
          <w:sz w:val="24"/>
          <w:szCs w:val="24"/>
        </w:rPr>
      </w:pPr>
      <w:bookmarkStart w:id="433" w:name="_Terms_and_requirements"/>
      <w:bookmarkStart w:id="434" w:name="_Toc232421226"/>
      <w:bookmarkEnd w:id="433"/>
      <w:r w:rsidRPr="00E91E34">
        <w:rPr>
          <w:rFonts w:asciiTheme="minorHAnsi" w:hAnsiTheme="minorHAnsi" w:cstheme="minorHAnsi"/>
          <w:sz w:val="24"/>
          <w:szCs w:val="24"/>
        </w:rPr>
        <w:t xml:space="preserve">Terms and </w:t>
      </w:r>
      <w:r w:rsidR="005E1FE0" w:rsidRPr="00E91E34">
        <w:rPr>
          <w:rFonts w:asciiTheme="minorHAnsi" w:hAnsiTheme="minorHAnsi" w:cstheme="minorHAnsi"/>
          <w:sz w:val="24"/>
          <w:szCs w:val="24"/>
        </w:rPr>
        <w:t>R</w:t>
      </w:r>
      <w:r w:rsidRPr="00E91E34">
        <w:rPr>
          <w:rFonts w:asciiTheme="minorHAnsi" w:hAnsiTheme="minorHAnsi" w:cstheme="minorHAnsi"/>
          <w:sz w:val="24"/>
          <w:szCs w:val="24"/>
        </w:rPr>
        <w:t xml:space="preserve">equirements </w:t>
      </w:r>
      <w:r w:rsidR="005E1FE0" w:rsidRPr="00E91E34">
        <w:rPr>
          <w:rFonts w:asciiTheme="minorHAnsi" w:hAnsiTheme="minorHAnsi" w:cstheme="minorHAnsi"/>
          <w:sz w:val="24"/>
          <w:szCs w:val="24"/>
        </w:rPr>
        <w:t>P</w:t>
      </w:r>
      <w:r w:rsidRPr="00E91E34">
        <w:rPr>
          <w:rFonts w:asciiTheme="minorHAnsi" w:hAnsiTheme="minorHAnsi" w:cstheme="minorHAnsi"/>
          <w:sz w:val="24"/>
          <w:szCs w:val="24"/>
        </w:rPr>
        <w:t xml:space="preserve">ertaining to </w:t>
      </w:r>
      <w:r w:rsidR="005E1FE0" w:rsidRPr="00E91E34">
        <w:rPr>
          <w:rFonts w:asciiTheme="minorHAnsi" w:hAnsiTheme="minorHAnsi" w:cstheme="minorHAnsi"/>
          <w:sz w:val="24"/>
          <w:szCs w:val="24"/>
        </w:rPr>
        <w:t>A</w:t>
      </w:r>
      <w:r w:rsidRPr="00E91E34">
        <w:rPr>
          <w:rFonts w:asciiTheme="minorHAnsi" w:hAnsiTheme="minorHAnsi" w:cstheme="minorHAnsi"/>
          <w:sz w:val="24"/>
          <w:szCs w:val="24"/>
        </w:rPr>
        <w:t>warded Contracts</w:t>
      </w:r>
      <w:bookmarkEnd w:id="434"/>
    </w:p>
    <w:p w14:paraId="5250F038" w14:textId="77777777" w:rsidR="000A0B05" w:rsidRPr="00E91E34" w:rsidRDefault="000A0B05" w:rsidP="00582AA6">
      <w:pPr>
        <w:pStyle w:val="Heading3"/>
        <w:rPr>
          <w:sz w:val="24"/>
          <w:szCs w:val="24"/>
        </w:rPr>
      </w:pPr>
      <w:bookmarkStart w:id="435" w:name="_Toc153462324"/>
      <w:bookmarkStart w:id="436" w:name="_Toc157941539"/>
      <w:bookmarkStart w:id="437" w:name="_Toc158799541"/>
      <w:bookmarkStart w:id="438" w:name="_Toc232421227"/>
      <w:r w:rsidRPr="00E91E34">
        <w:rPr>
          <w:sz w:val="24"/>
          <w:szCs w:val="24"/>
        </w:rPr>
        <w:t>Commonwealth Tax Exemption</w:t>
      </w:r>
      <w:bookmarkEnd w:id="435"/>
      <w:bookmarkEnd w:id="436"/>
      <w:bookmarkEnd w:id="437"/>
      <w:bookmarkEnd w:id="438"/>
      <w:r w:rsidRPr="00E91E34">
        <w:rPr>
          <w:sz w:val="24"/>
          <w:szCs w:val="24"/>
        </w:rPr>
        <w:t xml:space="preserve">  </w:t>
      </w:r>
    </w:p>
    <w:p w14:paraId="061C6E30" w14:textId="77777777" w:rsidR="000A0B05" w:rsidRPr="00E91E34" w:rsidRDefault="00961988" w:rsidP="00AC28F3">
      <w:pPr>
        <w:pStyle w:val="Head3Text"/>
        <w:jc w:val="left"/>
        <w:rPr>
          <w:rFonts w:asciiTheme="minorHAnsi" w:hAnsiTheme="minorHAnsi" w:cstheme="minorHAnsi"/>
          <w:sz w:val="24"/>
          <w:szCs w:val="24"/>
        </w:rPr>
      </w:pPr>
      <w:r w:rsidRPr="00E91E34">
        <w:rPr>
          <w:rFonts w:asciiTheme="minorHAnsi" w:hAnsiTheme="minorHAnsi" w:cstheme="minorHAnsi"/>
          <w:sz w:val="24"/>
          <w:szCs w:val="24"/>
        </w:rPr>
        <w:t>Invoices</w:t>
      </w:r>
      <w:r w:rsidR="000A0B05" w:rsidRPr="00E91E34">
        <w:rPr>
          <w:rFonts w:asciiTheme="minorHAnsi" w:hAnsiTheme="minorHAnsi" w:cstheme="minorHAnsi"/>
          <w:sz w:val="24"/>
          <w:szCs w:val="24"/>
        </w:rPr>
        <w:t xml:space="preserve"> or invoices submitted to Massachusetts government entities must not include sales tax.</w:t>
      </w:r>
    </w:p>
    <w:p w14:paraId="0BBBD2C0" w14:textId="77777777" w:rsidR="008F2695" w:rsidRPr="00E91E34" w:rsidRDefault="008F2695" w:rsidP="00582AA6">
      <w:pPr>
        <w:pStyle w:val="Heading3"/>
        <w:rPr>
          <w:sz w:val="24"/>
          <w:szCs w:val="24"/>
        </w:rPr>
      </w:pPr>
      <w:bookmarkStart w:id="439" w:name="_Toc232421228"/>
      <w:r w:rsidRPr="00E91E34">
        <w:rPr>
          <w:sz w:val="24"/>
          <w:szCs w:val="24"/>
        </w:rPr>
        <w:t>Contractor’s Contact Information</w:t>
      </w:r>
      <w:bookmarkEnd w:id="439"/>
    </w:p>
    <w:p w14:paraId="3F90C2C7" w14:textId="6F842FC1" w:rsidR="008F2695" w:rsidRPr="00E91E34" w:rsidRDefault="008F2695" w:rsidP="00AC28F3">
      <w:pPr>
        <w:pStyle w:val="Head3Text"/>
        <w:keepNext/>
        <w:jc w:val="left"/>
        <w:rPr>
          <w:rFonts w:asciiTheme="minorHAnsi" w:hAnsiTheme="minorHAnsi" w:cstheme="minorHAnsi"/>
          <w:sz w:val="24"/>
          <w:szCs w:val="24"/>
        </w:rPr>
      </w:pPr>
      <w:r w:rsidRPr="00E91E34">
        <w:rPr>
          <w:rFonts w:asciiTheme="minorHAnsi" w:hAnsiTheme="minorHAnsi" w:cstheme="minorHAnsi"/>
          <w:sz w:val="24"/>
          <w:szCs w:val="24"/>
        </w:rPr>
        <w:t>It is the Contractor’s responsibility to keep the Contractor</w:t>
      </w:r>
      <w:r w:rsidR="00B12FFF" w:rsidRPr="00E91E34">
        <w:rPr>
          <w:rFonts w:asciiTheme="minorHAnsi" w:hAnsiTheme="minorHAnsi" w:cstheme="minorHAnsi"/>
          <w:sz w:val="24"/>
          <w:szCs w:val="24"/>
        </w:rPr>
        <w:t>’s Contract Manager</w:t>
      </w:r>
      <w:r w:rsidRPr="00E91E34">
        <w:rPr>
          <w:rFonts w:asciiTheme="minorHAnsi" w:hAnsiTheme="minorHAnsi" w:cstheme="minorHAnsi"/>
          <w:sz w:val="24"/>
          <w:szCs w:val="24"/>
        </w:rPr>
        <w:t xml:space="preserve"> information current.</w:t>
      </w:r>
      <w:r w:rsidR="00785A5A" w:rsidRPr="00E91E34">
        <w:rPr>
          <w:rFonts w:asciiTheme="minorHAnsi" w:hAnsiTheme="minorHAnsi" w:cstheme="minorHAnsi"/>
          <w:sz w:val="24"/>
          <w:szCs w:val="24"/>
        </w:rPr>
        <w:t xml:space="preserve"> If this information changes, the Contractor must notify the </w:t>
      </w:r>
      <w:r w:rsidR="00C72086" w:rsidRPr="00E91E34">
        <w:rPr>
          <w:rFonts w:asciiTheme="minorHAnsi" w:hAnsiTheme="minorHAnsi" w:cstheme="minorHAnsi"/>
          <w:sz w:val="24"/>
          <w:szCs w:val="24"/>
        </w:rPr>
        <w:t xml:space="preserve">Contract Manager </w:t>
      </w:r>
      <w:r w:rsidR="00785A5A" w:rsidRPr="00E91E34">
        <w:rPr>
          <w:rFonts w:asciiTheme="minorHAnsi" w:hAnsiTheme="minorHAnsi" w:cstheme="minorHAnsi"/>
          <w:sz w:val="24"/>
          <w:szCs w:val="24"/>
        </w:rPr>
        <w:t xml:space="preserve">by email immediately, using the address located </w:t>
      </w:r>
      <w:r w:rsidR="00796418" w:rsidRPr="00E91E34">
        <w:rPr>
          <w:rFonts w:asciiTheme="minorHAnsi" w:hAnsiTheme="minorHAnsi" w:cstheme="minorHAnsi"/>
          <w:sz w:val="24"/>
          <w:szCs w:val="24"/>
        </w:rPr>
        <w:t>in the Header Information of the Purchase Order or Master Blanket Purchase Order on COMMBUYS</w:t>
      </w:r>
      <w:r w:rsidR="00785A5A" w:rsidRPr="00E91E34">
        <w:rPr>
          <w:rFonts w:asciiTheme="minorHAnsi" w:hAnsiTheme="minorHAnsi" w:cstheme="minorHAnsi"/>
          <w:sz w:val="24"/>
          <w:szCs w:val="24"/>
        </w:rPr>
        <w:t>.</w:t>
      </w:r>
      <w:r w:rsidR="001E31FA" w:rsidRPr="00E91E34">
        <w:rPr>
          <w:rFonts w:asciiTheme="minorHAnsi" w:hAnsiTheme="minorHAnsi" w:cstheme="minorHAnsi"/>
          <w:sz w:val="24"/>
          <w:szCs w:val="24"/>
        </w:rPr>
        <w:t xml:space="preserve"> The Contractor’s COMMBUYS account also must be updated to reflect the new information.</w:t>
      </w:r>
    </w:p>
    <w:p w14:paraId="2F8D1A85" w14:textId="77777777" w:rsidR="00785A5A" w:rsidRPr="00E91E34" w:rsidRDefault="00785A5A" w:rsidP="00AC28F3">
      <w:pPr>
        <w:pStyle w:val="Head3Text"/>
        <w:jc w:val="left"/>
        <w:rPr>
          <w:rFonts w:asciiTheme="minorHAnsi" w:hAnsiTheme="minorHAnsi" w:cstheme="minorHAnsi"/>
          <w:sz w:val="24"/>
          <w:szCs w:val="24"/>
        </w:rPr>
      </w:pPr>
    </w:p>
    <w:p w14:paraId="533F2C11" w14:textId="3D28FFFE" w:rsidR="000A0B05" w:rsidRPr="00E91E34" w:rsidRDefault="008F2695" w:rsidP="00AC28F3">
      <w:pPr>
        <w:pStyle w:val="Head3Text"/>
        <w:jc w:val="left"/>
        <w:rPr>
          <w:rFonts w:asciiTheme="minorHAnsi" w:hAnsiTheme="minorHAnsi" w:cstheme="minorHAnsi"/>
          <w:sz w:val="24"/>
          <w:szCs w:val="24"/>
        </w:rPr>
      </w:pPr>
      <w:r w:rsidRPr="00E91E34">
        <w:rPr>
          <w:rFonts w:asciiTheme="minorHAnsi" w:hAnsiTheme="minorHAnsi" w:cstheme="minorHAnsi"/>
          <w:sz w:val="24"/>
          <w:szCs w:val="24"/>
        </w:rPr>
        <w:t>The Commonwealth assume</w:t>
      </w:r>
      <w:r w:rsidR="00C72086" w:rsidRPr="00E91E34">
        <w:rPr>
          <w:rFonts w:asciiTheme="minorHAnsi" w:hAnsiTheme="minorHAnsi" w:cstheme="minorHAnsi"/>
          <w:sz w:val="24"/>
          <w:szCs w:val="24"/>
        </w:rPr>
        <w:t>s</w:t>
      </w:r>
      <w:r w:rsidRPr="00E91E34">
        <w:rPr>
          <w:rFonts w:asciiTheme="minorHAnsi" w:hAnsiTheme="minorHAnsi" w:cstheme="minorHAnsi"/>
          <w:sz w:val="24"/>
          <w:szCs w:val="24"/>
        </w:rPr>
        <w:t xml:space="preserve"> no responsibility if a </w:t>
      </w:r>
      <w:r w:rsidR="00785A5A" w:rsidRPr="00E91E34">
        <w:rPr>
          <w:rFonts w:asciiTheme="minorHAnsi" w:hAnsiTheme="minorHAnsi" w:cstheme="minorHAnsi"/>
          <w:sz w:val="24"/>
          <w:szCs w:val="24"/>
        </w:rPr>
        <w:t>Contractor</w:t>
      </w:r>
      <w:r w:rsidRPr="00E91E34">
        <w:rPr>
          <w:rFonts w:asciiTheme="minorHAnsi" w:hAnsiTheme="minorHAnsi" w:cstheme="minorHAnsi"/>
          <w:sz w:val="24"/>
          <w:szCs w:val="24"/>
        </w:rPr>
        <w:t xml:space="preserve">’s designated email address is not current, or if technical problems, including those with the </w:t>
      </w:r>
      <w:r w:rsidR="00785A5A" w:rsidRPr="00E91E34">
        <w:rPr>
          <w:rFonts w:asciiTheme="minorHAnsi" w:hAnsiTheme="minorHAnsi" w:cstheme="minorHAnsi"/>
          <w:sz w:val="24"/>
          <w:szCs w:val="24"/>
        </w:rPr>
        <w:t>Contractor</w:t>
      </w:r>
      <w:r w:rsidRPr="00E91E34">
        <w:rPr>
          <w:rFonts w:asciiTheme="minorHAnsi" w:hAnsiTheme="minorHAnsi" w:cstheme="minorHAnsi"/>
          <w:sz w:val="24"/>
          <w:szCs w:val="24"/>
        </w:rPr>
        <w:t>’s computer, network</w:t>
      </w:r>
      <w:r w:rsidR="001E31FA" w:rsidRPr="00E91E34">
        <w:rPr>
          <w:rFonts w:asciiTheme="minorHAnsi" w:hAnsiTheme="minorHAnsi" w:cstheme="minorHAnsi"/>
          <w:sz w:val="24"/>
          <w:szCs w:val="24"/>
        </w:rPr>
        <w:t>,</w:t>
      </w:r>
      <w:r w:rsidRPr="00E91E34">
        <w:rPr>
          <w:rFonts w:asciiTheme="minorHAnsi" w:hAnsiTheme="minorHAnsi" w:cstheme="minorHAnsi"/>
          <w:sz w:val="24"/>
          <w:szCs w:val="24"/>
        </w:rPr>
        <w:t xml:space="preserve"> or internet service provider (ISP), cause email communications between the Bidder and the </w:t>
      </w:r>
      <w:r w:rsidR="002B6CE9" w:rsidRPr="00E91E34">
        <w:rPr>
          <w:rFonts w:asciiTheme="minorHAnsi" w:hAnsiTheme="minorHAnsi" w:cstheme="minorHAnsi"/>
          <w:sz w:val="24"/>
          <w:szCs w:val="24"/>
        </w:rPr>
        <w:t>SST</w:t>
      </w:r>
      <w:r w:rsidRPr="00E91E34">
        <w:rPr>
          <w:rFonts w:asciiTheme="minorHAnsi" w:hAnsiTheme="minorHAnsi" w:cstheme="minorHAnsi"/>
          <w:sz w:val="24"/>
          <w:szCs w:val="24"/>
        </w:rPr>
        <w:t xml:space="preserve"> to be lost or rejected by any means</w:t>
      </w:r>
      <w:r w:rsidR="001E31FA" w:rsidRPr="00E91E34">
        <w:rPr>
          <w:rFonts w:asciiTheme="minorHAnsi" w:hAnsiTheme="minorHAnsi" w:cstheme="minorHAnsi"/>
          <w:sz w:val="24"/>
          <w:szCs w:val="24"/>
        </w:rPr>
        <w:t>,</w:t>
      </w:r>
      <w:r w:rsidRPr="00E91E34">
        <w:rPr>
          <w:rFonts w:asciiTheme="minorHAnsi" w:hAnsiTheme="minorHAnsi" w:cstheme="minorHAnsi"/>
          <w:sz w:val="24"/>
          <w:szCs w:val="24"/>
        </w:rPr>
        <w:t xml:space="preserve"> including email or spam filtering.</w:t>
      </w:r>
    </w:p>
    <w:p w14:paraId="3EC5B843" w14:textId="77777777" w:rsidR="00785A5A" w:rsidRPr="00E91E34" w:rsidRDefault="00785A5A" w:rsidP="00582AA6">
      <w:pPr>
        <w:pStyle w:val="Heading3"/>
        <w:rPr>
          <w:sz w:val="24"/>
          <w:szCs w:val="24"/>
        </w:rPr>
      </w:pPr>
      <w:bookmarkStart w:id="440" w:name="_Toc157941546"/>
      <w:bookmarkStart w:id="441" w:name="_Toc158799548"/>
      <w:bookmarkStart w:id="442" w:name="_Toc232421229"/>
      <w:r w:rsidRPr="00E91E34">
        <w:rPr>
          <w:sz w:val="24"/>
          <w:szCs w:val="24"/>
        </w:rPr>
        <w:lastRenderedPageBreak/>
        <w:t>Publicity</w:t>
      </w:r>
      <w:bookmarkEnd w:id="440"/>
      <w:bookmarkEnd w:id="441"/>
      <w:bookmarkEnd w:id="442"/>
    </w:p>
    <w:p w14:paraId="61B109A0" w14:textId="2907A58C" w:rsidR="00331DA5" w:rsidRPr="00E91E34" w:rsidRDefault="00785A5A" w:rsidP="009273DB">
      <w:pPr>
        <w:pStyle w:val="Head3Text"/>
        <w:keepNext/>
        <w:jc w:val="left"/>
        <w:rPr>
          <w:rFonts w:asciiTheme="minorHAnsi" w:hAnsiTheme="minorHAnsi" w:cstheme="minorHAnsi"/>
          <w:sz w:val="24"/>
          <w:szCs w:val="24"/>
        </w:rPr>
      </w:pPr>
      <w:r w:rsidRPr="00E91E34">
        <w:rPr>
          <w:rFonts w:asciiTheme="minorHAnsi" w:hAnsiTheme="minorHAnsi" w:cstheme="minorHAnsi"/>
          <w:sz w:val="24"/>
          <w:szCs w:val="24"/>
        </w:rPr>
        <w:t>Any Contract</w:t>
      </w:r>
      <w:r w:rsidR="00F249E6" w:rsidRPr="00E91E34">
        <w:rPr>
          <w:rFonts w:asciiTheme="minorHAnsi" w:hAnsiTheme="minorHAnsi" w:cstheme="minorHAnsi"/>
          <w:sz w:val="24"/>
          <w:szCs w:val="24"/>
        </w:rPr>
        <w:t>or awarded</w:t>
      </w:r>
      <w:r w:rsidRPr="00E91E34">
        <w:rPr>
          <w:rFonts w:asciiTheme="minorHAnsi" w:hAnsiTheme="minorHAnsi" w:cstheme="minorHAnsi"/>
          <w:sz w:val="24"/>
          <w:szCs w:val="24"/>
        </w:rPr>
        <w:t xml:space="preserve"> </w:t>
      </w:r>
      <w:r w:rsidR="00615F7E" w:rsidRPr="00E91E34">
        <w:rPr>
          <w:rFonts w:asciiTheme="minorHAnsi" w:hAnsiTheme="minorHAnsi" w:cstheme="minorHAnsi"/>
          <w:sz w:val="24"/>
          <w:szCs w:val="24"/>
        </w:rPr>
        <w:t xml:space="preserve">a contract </w:t>
      </w:r>
      <w:r w:rsidRPr="00E91E34">
        <w:rPr>
          <w:rFonts w:asciiTheme="minorHAnsi" w:hAnsiTheme="minorHAnsi" w:cstheme="minorHAnsi"/>
          <w:sz w:val="24"/>
          <w:szCs w:val="24"/>
        </w:rPr>
        <w:t xml:space="preserve">under this </w:t>
      </w:r>
      <w:r w:rsidR="000D1336" w:rsidRPr="00E91E34">
        <w:rPr>
          <w:rFonts w:asciiTheme="minorHAnsi" w:hAnsiTheme="minorHAnsi" w:cstheme="minorHAnsi"/>
          <w:sz w:val="24"/>
          <w:szCs w:val="24"/>
        </w:rPr>
        <w:t xml:space="preserve">Bid </w:t>
      </w:r>
      <w:r w:rsidRPr="00E91E34">
        <w:rPr>
          <w:rFonts w:asciiTheme="minorHAnsi" w:hAnsiTheme="minorHAnsi" w:cstheme="minorHAnsi"/>
          <w:sz w:val="24"/>
          <w:szCs w:val="24"/>
        </w:rPr>
        <w:t xml:space="preserve">is prohibited from selling or distributing any information collected or derived from the Contract, including lists of participating </w:t>
      </w:r>
      <w:r w:rsidR="000D1336" w:rsidRPr="00E91E34">
        <w:rPr>
          <w:rFonts w:asciiTheme="minorHAnsi" w:hAnsiTheme="minorHAnsi" w:cstheme="minorHAnsi"/>
          <w:sz w:val="24"/>
          <w:szCs w:val="24"/>
        </w:rPr>
        <w:t xml:space="preserve">Eligible </w:t>
      </w:r>
      <w:r w:rsidRPr="00E91E34">
        <w:rPr>
          <w:rFonts w:asciiTheme="minorHAnsi" w:hAnsiTheme="minorHAnsi" w:cstheme="minorHAnsi"/>
          <w:sz w:val="24"/>
          <w:szCs w:val="24"/>
        </w:rPr>
        <w:t>Entities, Commonwealth employee names, telephone numbers</w:t>
      </w:r>
      <w:r w:rsidR="001E31FA" w:rsidRPr="00E91E34">
        <w:rPr>
          <w:rFonts w:asciiTheme="minorHAnsi" w:hAnsiTheme="minorHAnsi" w:cstheme="minorHAnsi"/>
          <w:sz w:val="24"/>
          <w:szCs w:val="24"/>
        </w:rPr>
        <w:t>,</w:t>
      </w:r>
      <w:r w:rsidRPr="00E91E34">
        <w:rPr>
          <w:rFonts w:asciiTheme="minorHAnsi" w:hAnsiTheme="minorHAnsi" w:cstheme="minorHAnsi"/>
          <w:sz w:val="24"/>
          <w:szCs w:val="24"/>
        </w:rPr>
        <w:t xml:space="preserve"> addresses, or other information except as specifically authorized by the </w:t>
      </w:r>
      <w:r w:rsidR="002B6CE9" w:rsidRPr="00E91E34">
        <w:rPr>
          <w:rFonts w:asciiTheme="minorHAnsi" w:hAnsiTheme="minorHAnsi" w:cstheme="minorHAnsi"/>
          <w:sz w:val="24"/>
          <w:szCs w:val="24"/>
        </w:rPr>
        <w:t>S</w:t>
      </w:r>
      <w:r w:rsidR="001E31FA" w:rsidRPr="00E91E34">
        <w:rPr>
          <w:rFonts w:asciiTheme="minorHAnsi" w:hAnsiTheme="minorHAnsi" w:cstheme="minorHAnsi"/>
          <w:sz w:val="24"/>
          <w:szCs w:val="24"/>
        </w:rPr>
        <w:t>S</w:t>
      </w:r>
      <w:r w:rsidR="002B6CE9" w:rsidRPr="00E91E34">
        <w:rPr>
          <w:rFonts w:asciiTheme="minorHAnsi" w:hAnsiTheme="minorHAnsi" w:cstheme="minorHAnsi"/>
          <w:sz w:val="24"/>
          <w:szCs w:val="24"/>
        </w:rPr>
        <w:t>ST</w:t>
      </w:r>
      <w:r w:rsidRPr="00E91E34">
        <w:rPr>
          <w:rFonts w:asciiTheme="minorHAnsi" w:hAnsiTheme="minorHAnsi" w:cstheme="minorHAnsi"/>
          <w:sz w:val="24"/>
          <w:szCs w:val="24"/>
        </w:rPr>
        <w:t>.</w:t>
      </w:r>
      <w:bookmarkStart w:id="443" w:name="_Subcontracting_Policies"/>
      <w:bookmarkEnd w:id="443"/>
      <w:r w:rsidR="009273DB" w:rsidRPr="00E91E34">
        <w:rPr>
          <w:rFonts w:asciiTheme="minorHAnsi" w:hAnsiTheme="minorHAnsi" w:cstheme="minorHAnsi"/>
          <w:sz w:val="24"/>
          <w:szCs w:val="24"/>
        </w:rPr>
        <w:br/>
      </w:r>
    </w:p>
    <w:p w14:paraId="5FCB191D" w14:textId="77777777" w:rsidR="004562F3" w:rsidRPr="00E91E34" w:rsidRDefault="00A82B00" w:rsidP="00877D47">
      <w:pPr>
        <w:pStyle w:val="Heading1"/>
        <w:rPr>
          <w:rFonts w:asciiTheme="minorHAnsi" w:hAnsiTheme="minorHAnsi" w:cstheme="minorHAnsi"/>
        </w:rPr>
      </w:pPr>
      <w:bookmarkStart w:id="444" w:name="_Toc232421230"/>
      <w:r w:rsidRPr="00E91E34">
        <w:rPr>
          <w:rFonts w:asciiTheme="minorHAnsi" w:hAnsiTheme="minorHAnsi" w:cstheme="minorHAnsi"/>
        </w:rPr>
        <w:t xml:space="preserve">Appendix 2 - </w:t>
      </w:r>
      <w:r w:rsidR="004562F3" w:rsidRPr="00E91E34">
        <w:rPr>
          <w:rFonts w:asciiTheme="minorHAnsi" w:hAnsiTheme="minorHAnsi" w:cstheme="minorHAnsi"/>
        </w:rPr>
        <w:t>RFR - Required Specifications</w:t>
      </w:r>
      <w:bookmarkEnd w:id="444"/>
    </w:p>
    <w:p w14:paraId="0D8F4D26" w14:textId="77777777" w:rsidR="004562F3" w:rsidRPr="00E91E34" w:rsidRDefault="004562F3" w:rsidP="00AC28F3">
      <w:pPr>
        <w:widowControl w:val="0"/>
        <w:rPr>
          <w:rFonts w:asciiTheme="minorHAnsi" w:hAnsiTheme="minorHAnsi" w:cstheme="minorHAnsi"/>
          <w:b/>
          <w:sz w:val="24"/>
          <w:szCs w:val="24"/>
        </w:rPr>
      </w:pPr>
    </w:p>
    <w:p w14:paraId="4D8F5597" w14:textId="50808C58" w:rsidR="005F30A9" w:rsidRPr="00E91E34" w:rsidRDefault="00E67AC0" w:rsidP="00AC28F3">
      <w:pPr>
        <w:widowControl w:val="0"/>
        <w:rPr>
          <w:rFonts w:asciiTheme="minorHAnsi" w:hAnsiTheme="minorHAnsi" w:cstheme="minorHAnsi"/>
          <w:sz w:val="24"/>
          <w:szCs w:val="24"/>
        </w:rPr>
      </w:pPr>
      <w:hyperlink r:id="rId61" w:history="1">
        <w:r w:rsidRPr="00E91E34">
          <w:rPr>
            <w:rStyle w:val="Hyperlink"/>
            <w:rFonts w:asciiTheme="minorHAnsi" w:hAnsiTheme="minorHAnsi" w:cstheme="minorHAnsi"/>
            <w:sz w:val="24"/>
            <w:szCs w:val="24"/>
          </w:rPr>
          <w:t>RFR - Required Specifications for Commodities and Services</w:t>
        </w:r>
      </w:hyperlink>
    </w:p>
    <w:p w14:paraId="5BD0C016" w14:textId="4DC25C8C" w:rsidR="008212DE" w:rsidRPr="00E91E34" w:rsidRDefault="005F30A9" w:rsidP="00AC28F3">
      <w:pPr>
        <w:widowControl w:val="0"/>
        <w:rPr>
          <w:rFonts w:asciiTheme="minorHAnsi" w:hAnsiTheme="minorHAnsi" w:cstheme="minorHAnsi"/>
          <w:sz w:val="24"/>
          <w:szCs w:val="24"/>
        </w:rPr>
      </w:pPr>
      <w:r w:rsidRPr="00E91E34">
        <w:rPr>
          <w:rFonts w:asciiTheme="minorHAnsi" w:hAnsiTheme="minorHAnsi" w:cstheme="minorHAnsi"/>
          <w:sz w:val="24"/>
          <w:szCs w:val="24"/>
        </w:rPr>
        <w:t xml:space="preserve"> </w:t>
      </w:r>
    </w:p>
    <w:p w14:paraId="02ECCC98" w14:textId="77777777" w:rsidR="00D05714" w:rsidRPr="00E91E34" w:rsidRDefault="00A82B00" w:rsidP="00877D47">
      <w:pPr>
        <w:pStyle w:val="Heading1"/>
        <w:rPr>
          <w:rFonts w:asciiTheme="minorHAnsi" w:hAnsiTheme="minorHAnsi" w:cstheme="minorHAnsi"/>
        </w:rPr>
      </w:pPr>
      <w:bookmarkStart w:id="445" w:name="_Toc232421231"/>
      <w:r w:rsidRPr="00E91E34">
        <w:rPr>
          <w:rFonts w:asciiTheme="minorHAnsi" w:hAnsiTheme="minorHAnsi" w:cstheme="minorHAnsi"/>
        </w:rPr>
        <w:t xml:space="preserve">Appendix 3 - </w:t>
      </w:r>
      <w:r w:rsidR="00D05714" w:rsidRPr="00E91E34">
        <w:rPr>
          <w:rFonts w:asciiTheme="minorHAnsi" w:hAnsiTheme="minorHAnsi" w:cstheme="minorHAnsi"/>
        </w:rPr>
        <w:t>Other Specifications</w:t>
      </w:r>
      <w:bookmarkEnd w:id="445"/>
    </w:p>
    <w:p w14:paraId="51718B3B" w14:textId="77777777" w:rsidR="00D05714" w:rsidRPr="00E91E34" w:rsidRDefault="00D05714" w:rsidP="00AC28F3">
      <w:pPr>
        <w:widowControl w:val="0"/>
        <w:rPr>
          <w:rFonts w:asciiTheme="minorHAnsi" w:hAnsiTheme="minorHAnsi" w:cstheme="minorHAnsi"/>
          <w:sz w:val="24"/>
          <w:szCs w:val="24"/>
        </w:rPr>
      </w:pPr>
    </w:p>
    <w:p w14:paraId="0BF73021" w14:textId="3C04D9EC" w:rsidR="00D05714" w:rsidRPr="00E91E34" w:rsidRDefault="00D05714" w:rsidP="00AC28F3">
      <w:pPr>
        <w:widowControl w:val="0"/>
        <w:rPr>
          <w:rFonts w:asciiTheme="minorHAnsi" w:hAnsiTheme="minorHAnsi" w:cstheme="minorHAnsi"/>
          <w:sz w:val="24"/>
          <w:szCs w:val="24"/>
          <w:u w:val="single"/>
        </w:rPr>
      </w:pPr>
      <w:r w:rsidRPr="00E91E34">
        <w:rPr>
          <w:rFonts w:asciiTheme="minorHAnsi" w:hAnsiTheme="minorHAnsi" w:cstheme="minorHAnsi"/>
          <w:sz w:val="24"/>
          <w:szCs w:val="24"/>
        </w:rPr>
        <w:t xml:space="preserve">The </w:t>
      </w:r>
      <w:r w:rsidR="005F30A9" w:rsidRPr="00E91E34">
        <w:rPr>
          <w:rFonts w:asciiTheme="minorHAnsi" w:hAnsiTheme="minorHAnsi" w:cstheme="minorHAnsi"/>
          <w:sz w:val="24"/>
          <w:szCs w:val="24"/>
        </w:rPr>
        <w:t>OSD</w:t>
      </w:r>
      <w:r w:rsidR="00937041" w:rsidRPr="00E91E34">
        <w:rPr>
          <w:rFonts w:asciiTheme="minorHAnsi" w:hAnsiTheme="minorHAnsi" w:cstheme="minorHAnsi"/>
          <w:sz w:val="24"/>
          <w:szCs w:val="24"/>
        </w:rPr>
        <w:t xml:space="preserve"> Forms/RFR Attachments page contains a variety of optional </w:t>
      </w:r>
      <w:r w:rsidRPr="00E91E34">
        <w:rPr>
          <w:rFonts w:asciiTheme="minorHAnsi" w:hAnsiTheme="minorHAnsi" w:cstheme="minorHAnsi"/>
          <w:sz w:val="24"/>
          <w:szCs w:val="24"/>
        </w:rPr>
        <w:t xml:space="preserve">RFR </w:t>
      </w:r>
      <w:r w:rsidR="00937041" w:rsidRPr="00E91E34">
        <w:rPr>
          <w:rFonts w:asciiTheme="minorHAnsi" w:hAnsiTheme="minorHAnsi" w:cstheme="minorHAnsi"/>
          <w:sz w:val="24"/>
          <w:szCs w:val="24"/>
        </w:rPr>
        <w:t>specifications that may be used</w:t>
      </w:r>
      <w:r w:rsidRPr="00E91E34">
        <w:rPr>
          <w:rFonts w:asciiTheme="minorHAnsi" w:hAnsiTheme="minorHAnsi" w:cstheme="minorHAnsi"/>
          <w:sz w:val="24"/>
          <w:szCs w:val="24"/>
        </w:rPr>
        <w:t xml:space="preserve"> at the department’s discretion. If a specification is selected by the department, it is </w:t>
      </w:r>
      <w:r w:rsidRPr="00E91E34">
        <w:rPr>
          <w:rFonts w:asciiTheme="minorHAnsi" w:hAnsiTheme="minorHAnsi" w:cstheme="minorHAnsi"/>
          <w:b/>
          <w:bCs/>
          <w:sz w:val="24"/>
          <w:szCs w:val="24"/>
        </w:rPr>
        <w:t>required</w:t>
      </w:r>
      <w:r w:rsidRPr="00E91E34">
        <w:rPr>
          <w:rFonts w:asciiTheme="minorHAnsi" w:hAnsiTheme="minorHAnsi" w:cstheme="minorHAnsi"/>
          <w:sz w:val="24"/>
          <w:szCs w:val="24"/>
        </w:rPr>
        <w:t xml:space="preserve"> of the bidder.</w:t>
      </w:r>
    </w:p>
    <w:p w14:paraId="08ED0E03" w14:textId="4A3732F0" w:rsidR="005E58D3" w:rsidRPr="00E91E34" w:rsidRDefault="00937041" w:rsidP="00194F6B">
      <w:pPr>
        <w:rPr>
          <w:rFonts w:asciiTheme="minorHAnsi" w:hAnsiTheme="minorHAnsi" w:cstheme="minorHAnsi"/>
          <w:sz w:val="24"/>
          <w:szCs w:val="24"/>
        </w:rPr>
      </w:pPr>
      <w:r w:rsidRPr="00E91E34">
        <w:rPr>
          <w:rFonts w:asciiTheme="minorHAnsi" w:hAnsiTheme="minorHAnsi" w:cstheme="minorHAnsi"/>
          <w:sz w:val="24"/>
          <w:szCs w:val="24"/>
          <w:u w:val="single"/>
        </w:rPr>
        <w:t xml:space="preserve"> </w:t>
      </w:r>
      <w:r w:rsidRPr="00E91E34">
        <w:rPr>
          <w:rFonts w:asciiTheme="minorHAnsi" w:hAnsiTheme="minorHAnsi" w:cstheme="minorHAnsi"/>
          <w:sz w:val="24"/>
          <w:szCs w:val="24"/>
        </w:rPr>
        <w:t xml:space="preserve"> </w:t>
      </w:r>
    </w:p>
    <w:p w14:paraId="093F2C16" w14:textId="7FEFB1EF" w:rsidR="007E1588" w:rsidRPr="00E91E34" w:rsidRDefault="007E1588" w:rsidP="00877D47">
      <w:pPr>
        <w:pStyle w:val="Heading1"/>
        <w:rPr>
          <w:rFonts w:asciiTheme="minorHAnsi" w:hAnsiTheme="minorHAnsi" w:cstheme="minorHAnsi"/>
        </w:rPr>
      </w:pPr>
      <w:bookmarkStart w:id="446" w:name="_Toc157941516"/>
      <w:bookmarkStart w:id="447" w:name="_Toc158799504"/>
      <w:bookmarkStart w:id="448" w:name="_Toc232421232"/>
      <w:r w:rsidRPr="00E91E34">
        <w:rPr>
          <w:rFonts w:asciiTheme="minorHAnsi" w:hAnsiTheme="minorHAnsi" w:cstheme="minorHAnsi"/>
        </w:rPr>
        <w:t>A</w:t>
      </w:r>
      <w:r w:rsidR="000C34A5" w:rsidRPr="00E91E34">
        <w:rPr>
          <w:rFonts w:asciiTheme="minorHAnsi" w:hAnsiTheme="minorHAnsi" w:cstheme="minorHAnsi"/>
        </w:rPr>
        <w:t>ppendix</w:t>
      </w:r>
      <w:r w:rsidRPr="00E91E34">
        <w:rPr>
          <w:rFonts w:asciiTheme="minorHAnsi" w:hAnsiTheme="minorHAnsi" w:cstheme="minorHAnsi"/>
        </w:rPr>
        <w:t xml:space="preserve"> </w:t>
      </w:r>
      <w:r w:rsidR="009357FB" w:rsidRPr="00E91E34">
        <w:rPr>
          <w:rFonts w:asciiTheme="minorHAnsi" w:hAnsiTheme="minorHAnsi" w:cstheme="minorHAnsi"/>
        </w:rPr>
        <w:t>4</w:t>
      </w:r>
      <w:r w:rsidR="007C33AF" w:rsidRPr="00E91E34">
        <w:rPr>
          <w:rFonts w:asciiTheme="minorHAnsi" w:hAnsiTheme="minorHAnsi" w:cstheme="minorHAnsi"/>
        </w:rPr>
        <w:t xml:space="preserve"> </w:t>
      </w:r>
      <w:r w:rsidR="009357FB" w:rsidRPr="00E91E34">
        <w:rPr>
          <w:rFonts w:asciiTheme="minorHAnsi" w:hAnsiTheme="minorHAnsi" w:cstheme="minorHAnsi"/>
        </w:rPr>
        <w:t xml:space="preserve">- </w:t>
      </w:r>
      <w:r w:rsidRPr="00E91E34">
        <w:rPr>
          <w:rFonts w:asciiTheme="minorHAnsi" w:hAnsiTheme="minorHAnsi" w:cstheme="minorHAnsi"/>
        </w:rPr>
        <w:t>Instructions for Execution and Submission of Commonwealth Standard Forms</w:t>
      </w:r>
      <w:bookmarkEnd w:id="446"/>
      <w:bookmarkEnd w:id="447"/>
      <w:bookmarkEnd w:id="448"/>
    </w:p>
    <w:p w14:paraId="08DE27C7" w14:textId="77777777" w:rsidR="007E1588" w:rsidRPr="00E91E34" w:rsidRDefault="007E1588" w:rsidP="00AC28F3">
      <w:pPr>
        <w:pStyle w:val="Head1Text"/>
        <w:jc w:val="left"/>
        <w:rPr>
          <w:rFonts w:asciiTheme="minorHAnsi" w:hAnsiTheme="minorHAnsi" w:cstheme="minorHAnsi"/>
          <w:sz w:val="24"/>
          <w:szCs w:val="24"/>
        </w:rPr>
      </w:pPr>
    </w:p>
    <w:p w14:paraId="4DA8C5D3" w14:textId="130C5E06" w:rsidR="007E1588" w:rsidRPr="00E91E34" w:rsidRDefault="00736B01" w:rsidP="00AC28F3">
      <w:pPr>
        <w:pStyle w:val="Head1Text"/>
        <w:jc w:val="left"/>
        <w:rPr>
          <w:rFonts w:asciiTheme="minorHAnsi" w:hAnsiTheme="minorHAnsi" w:cstheme="minorHAnsi"/>
          <w:sz w:val="24"/>
          <w:szCs w:val="24"/>
        </w:rPr>
      </w:pPr>
      <w:r w:rsidRPr="00E91E34">
        <w:rPr>
          <w:rFonts w:asciiTheme="minorHAnsi" w:hAnsiTheme="minorHAnsi" w:cstheme="minorHAnsi"/>
          <w:sz w:val="24"/>
          <w:szCs w:val="24"/>
        </w:rPr>
        <w:t>F</w:t>
      </w:r>
      <w:r w:rsidR="007E1588" w:rsidRPr="00E91E34">
        <w:rPr>
          <w:rFonts w:asciiTheme="minorHAnsi" w:hAnsiTheme="minorHAnsi" w:cstheme="minorHAnsi"/>
          <w:sz w:val="24"/>
          <w:szCs w:val="24"/>
        </w:rPr>
        <w:t xml:space="preserve">orms listed below </w:t>
      </w:r>
      <w:r w:rsidR="001E31FA" w:rsidRPr="00E91E34">
        <w:rPr>
          <w:rFonts w:asciiTheme="minorHAnsi" w:hAnsiTheme="minorHAnsi" w:cstheme="minorHAnsi"/>
          <w:sz w:val="24"/>
          <w:szCs w:val="24"/>
        </w:rPr>
        <w:t xml:space="preserve">may </w:t>
      </w:r>
      <w:r w:rsidR="007E1588" w:rsidRPr="00E91E34">
        <w:rPr>
          <w:rFonts w:asciiTheme="minorHAnsi" w:hAnsiTheme="minorHAnsi" w:cstheme="minorHAnsi"/>
          <w:sz w:val="24"/>
          <w:szCs w:val="24"/>
        </w:rPr>
        <w:t>be electronically signed by the Bidder</w:t>
      </w:r>
      <w:r w:rsidR="00F86902" w:rsidRPr="00E91E34">
        <w:rPr>
          <w:rFonts w:asciiTheme="minorHAnsi" w:hAnsiTheme="minorHAnsi" w:cstheme="minorHAnsi"/>
          <w:sz w:val="24"/>
          <w:szCs w:val="24"/>
        </w:rPr>
        <w:t xml:space="preserve">, see </w:t>
      </w:r>
      <w:hyperlink w:anchor="_Electronic_Signatures" w:history="1">
        <w:r w:rsidR="005D48A1" w:rsidRPr="00E91E34">
          <w:rPr>
            <w:rStyle w:val="Hyperlink"/>
            <w:rFonts w:asciiTheme="minorHAnsi" w:hAnsiTheme="minorHAnsi" w:cstheme="minorHAnsi"/>
            <w:sz w:val="24"/>
            <w:szCs w:val="24"/>
          </w:rPr>
          <w:t>Acceptable</w:t>
        </w:r>
        <w:r w:rsidR="006A1229" w:rsidRPr="00E91E34">
          <w:rPr>
            <w:rStyle w:val="Hyperlink"/>
            <w:rFonts w:asciiTheme="minorHAnsi" w:hAnsiTheme="minorHAnsi" w:cstheme="minorHAnsi"/>
            <w:sz w:val="24"/>
            <w:szCs w:val="24"/>
          </w:rPr>
          <w:t xml:space="preserve"> </w:t>
        </w:r>
        <w:r w:rsidR="005D48A1" w:rsidRPr="00E91E34">
          <w:rPr>
            <w:rStyle w:val="Hyperlink"/>
            <w:rFonts w:asciiTheme="minorHAnsi" w:hAnsiTheme="minorHAnsi" w:cstheme="minorHAnsi"/>
            <w:sz w:val="24"/>
            <w:szCs w:val="24"/>
          </w:rPr>
          <w:t>Forms</w:t>
        </w:r>
      </w:hyperlink>
      <w:r w:rsidR="005D48A1" w:rsidRPr="00E91E34">
        <w:rPr>
          <w:rStyle w:val="Hyperlink"/>
          <w:rFonts w:asciiTheme="minorHAnsi" w:hAnsiTheme="minorHAnsi" w:cstheme="minorHAnsi"/>
          <w:sz w:val="24"/>
          <w:szCs w:val="24"/>
        </w:rPr>
        <w:t xml:space="preserve"> of Signature</w:t>
      </w:r>
      <w:r w:rsidR="006A1229" w:rsidRPr="00E91E34">
        <w:rPr>
          <w:rStyle w:val="Hyperlink"/>
          <w:rFonts w:asciiTheme="minorHAnsi" w:hAnsiTheme="minorHAnsi" w:cstheme="minorHAnsi"/>
          <w:sz w:val="24"/>
          <w:szCs w:val="24"/>
        </w:rPr>
        <w:t>s</w:t>
      </w:r>
      <w:r w:rsidR="00F86902" w:rsidRPr="00E91E34">
        <w:rPr>
          <w:rFonts w:asciiTheme="minorHAnsi" w:hAnsiTheme="minorHAnsi" w:cstheme="minorHAnsi"/>
          <w:sz w:val="24"/>
          <w:szCs w:val="24"/>
        </w:rPr>
        <w:t>.</w:t>
      </w:r>
      <w:r w:rsidR="007E1588" w:rsidRPr="00E91E34">
        <w:rPr>
          <w:rFonts w:asciiTheme="minorHAnsi" w:hAnsiTheme="minorHAnsi" w:cstheme="minorHAnsi"/>
          <w:sz w:val="24"/>
          <w:szCs w:val="24"/>
        </w:rPr>
        <w:t xml:space="preserve">  Bidders must, if notified of </w:t>
      </w:r>
      <w:r w:rsidR="004E26F0" w:rsidRPr="00E91E34">
        <w:rPr>
          <w:rFonts w:asciiTheme="minorHAnsi" w:hAnsiTheme="minorHAnsi" w:cstheme="minorHAnsi"/>
          <w:sz w:val="24"/>
          <w:szCs w:val="24"/>
        </w:rPr>
        <w:t>Contract</w:t>
      </w:r>
      <w:r w:rsidR="007E1588" w:rsidRPr="00E91E34">
        <w:rPr>
          <w:rFonts w:asciiTheme="minorHAnsi" w:hAnsiTheme="minorHAnsi" w:cstheme="minorHAnsi"/>
          <w:sz w:val="24"/>
          <w:szCs w:val="24"/>
        </w:rPr>
        <w:t xml:space="preserve"> award, submit the following four (4) forms  within </w:t>
      </w:r>
      <w:r w:rsidR="00F86902" w:rsidRPr="00E91E34">
        <w:rPr>
          <w:rFonts w:asciiTheme="minorHAnsi" w:hAnsiTheme="minorHAnsi" w:cstheme="minorHAnsi"/>
          <w:sz w:val="24"/>
          <w:szCs w:val="24"/>
        </w:rPr>
        <w:t xml:space="preserve">the timeframe referenced in </w:t>
      </w:r>
      <w:r w:rsidR="009E6992" w:rsidRPr="00E91E34">
        <w:rPr>
          <w:rFonts w:asciiTheme="minorHAnsi" w:hAnsiTheme="minorHAnsi" w:cstheme="minorHAnsi"/>
          <w:sz w:val="24"/>
          <w:szCs w:val="24"/>
        </w:rPr>
        <w:t xml:space="preserve">the </w:t>
      </w:r>
      <w:r w:rsidR="00DD2936" w:rsidRPr="00E91E34">
        <w:rPr>
          <w:rFonts w:asciiTheme="minorHAnsi" w:hAnsiTheme="minorHAnsi" w:cstheme="minorHAnsi"/>
          <w:sz w:val="24"/>
          <w:szCs w:val="24"/>
        </w:rPr>
        <w:t xml:space="preserve">RFR </w:t>
      </w:r>
      <w:r w:rsidR="009E6992" w:rsidRPr="00E91E34">
        <w:rPr>
          <w:rFonts w:asciiTheme="minorHAnsi" w:hAnsiTheme="minorHAnsi" w:cstheme="minorHAnsi"/>
          <w:sz w:val="24"/>
          <w:szCs w:val="24"/>
        </w:rPr>
        <w:t>section</w:t>
      </w:r>
      <w:r w:rsidR="00DD2936" w:rsidRPr="00E91E34">
        <w:rPr>
          <w:rFonts w:asciiTheme="minorHAnsi" w:hAnsiTheme="minorHAnsi" w:cstheme="minorHAnsi"/>
          <w:sz w:val="24"/>
          <w:szCs w:val="24"/>
        </w:rPr>
        <w:t xml:space="preserve"> entitled </w:t>
      </w:r>
      <w:hyperlink w:anchor="_Ink_Signatures" w:history="1">
        <w:r w:rsidRPr="00E91E34">
          <w:rPr>
            <w:rStyle w:val="Hyperlink"/>
            <w:rFonts w:asciiTheme="minorHAnsi" w:hAnsiTheme="minorHAnsi" w:cstheme="minorHAnsi"/>
            <w:sz w:val="24"/>
            <w:szCs w:val="24"/>
          </w:rPr>
          <w:t>Acceptable Forms of Signature</w:t>
        </w:r>
        <w:r w:rsidR="00F86902" w:rsidRPr="00E91E34">
          <w:rPr>
            <w:rStyle w:val="Hyperlink"/>
            <w:rFonts w:asciiTheme="minorHAnsi" w:hAnsiTheme="minorHAnsi" w:cstheme="minorHAnsi"/>
            <w:sz w:val="24"/>
            <w:szCs w:val="24"/>
          </w:rPr>
          <w:t>s</w:t>
        </w:r>
      </w:hyperlink>
      <w:r w:rsidR="007E1588" w:rsidRPr="00E91E34">
        <w:rPr>
          <w:rFonts w:asciiTheme="minorHAnsi" w:hAnsiTheme="minorHAnsi" w:cstheme="minorHAnsi"/>
          <w:sz w:val="24"/>
          <w:szCs w:val="24"/>
        </w:rPr>
        <w:t>: the Commonwealth Standard Contract Form, the Commonwealth Terms and Conditions, the Request for Taxpayer Identification Number and Certification (Mass. Substitute W9 Form) and the Contractor Authorized Signatory Listing.</w:t>
      </w:r>
    </w:p>
    <w:p w14:paraId="5EBA02E5" w14:textId="77777777" w:rsidR="007E1588" w:rsidRPr="00E91E34" w:rsidRDefault="007E1588" w:rsidP="00AC28F3">
      <w:pPr>
        <w:pStyle w:val="Heading2"/>
        <w:jc w:val="left"/>
        <w:rPr>
          <w:rFonts w:asciiTheme="minorHAnsi" w:hAnsiTheme="minorHAnsi" w:cstheme="minorHAnsi"/>
          <w:sz w:val="24"/>
          <w:szCs w:val="24"/>
        </w:rPr>
      </w:pPr>
      <w:bookmarkStart w:id="449" w:name="_Forms_located_on"/>
      <w:bookmarkStart w:id="450" w:name="_Toc383552641"/>
      <w:bookmarkStart w:id="451" w:name="_Toc383554382"/>
      <w:bookmarkStart w:id="452" w:name="_Toc383555277"/>
      <w:bookmarkStart w:id="453" w:name="_Toc232421233"/>
      <w:bookmarkStart w:id="454" w:name="_Toc157941517"/>
      <w:bookmarkStart w:id="455" w:name="_Toc158799506"/>
      <w:bookmarkEnd w:id="449"/>
      <w:bookmarkEnd w:id="450"/>
      <w:bookmarkEnd w:id="451"/>
      <w:bookmarkEnd w:id="452"/>
      <w:r w:rsidRPr="00E91E34">
        <w:rPr>
          <w:rFonts w:asciiTheme="minorHAnsi" w:hAnsiTheme="minorHAnsi" w:cstheme="minorHAnsi"/>
          <w:sz w:val="24"/>
          <w:szCs w:val="24"/>
        </w:rPr>
        <w:t>Commonwealth Standard Contract Form</w:t>
      </w:r>
      <w:bookmarkEnd w:id="453"/>
      <w:r w:rsidRPr="00E91E34">
        <w:rPr>
          <w:rFonts w:asciiTheme="minorHAnsi" w:hAnsiTheme="minorHAnsi" w:cstheme="minorHAnsi"/>
          <w:sz w:val="24"/>
          <w:szCs w:val="24"/>
        </w:rPr>
        <w:t xml:space="preserve"> </w:t>
      </w:r>
      <w:bookmarkEnd w:id="454"/>
      <w:bookmarkEnd w:id="455"/>
    </w:p>
    <w:p w14:paraId="31B5A06D" w14:textId="45444089" w:rsidR="007E1588" w:rsidRPr="00E91E34" w:rsidRDefault="007E1588" w:rsidP="00AC28F3">
      <w:pPr>
        <w:pStyle w:val="Head2Text"/>
        <w:jc w:val="left"/>
        <w:rPr>
          <w:rFonts w:asciiTheme="minorHAnsi" w:hAnsiTheme="minorHAnsi" w:cstheme="minorHAnsi"/>
          <w:sz w:val="24"/>
          <w:szCs w:val="24"/>
        </w:rPr>
      </w:pPr>
      <w:r w:rsidRPr="00E91E34">
        <w:rPr>
          <w:rFonts w:asciiTheme="minorHAnsi" w:hAnsiTheme="minorHAnsi" w:cstheme="minorHAnsi"/>
          <w:sz w:val="24"/>
          <w:szCs w:val="24"/>
        </w:rPr>
        <w:t xml:space="preserve">By executing this document, the Bidder certifies, under the pains and penalties of perjury, that it has submitted a Response to this RFR that is the Bidder’s Offer as evidenced by the execution of its authorized signatory, and that the Bidder’s Response may be subject to negotiation by the </w:t>
      </w:r>
      <w:r w:rsidR="002B6CE9" w:rsidRPr="00E91E34">
        <w:rPr>
          <w:rFonts w:asciiTheme="minorHAnsi" w:hAnsiTheme="minorHAnsi" w:cstheme="minorHAnsi"/>
          <w:sz w:val="24"/>
          <w:szCs w:val="24"/>
        </w:rPr>
        <w:t>SS</w:t>
      </w:r>
      <w:r w:rsidR="001E31FA" w:rsidRPr="00E91E34">
        <w:rPr>
          <w:rFonts w:asciiTheme="minorHAnsi" w:hAnsiTheme="minorHAnsi" w:cstheme="minorHAnsi"/>
          <w:sz w:val="24"/>
          <w:szCs w:val="24"/>
        </w:rPr>
        <w:t>S</w:t>
      </w:r>
      <w:r w:rsidR="002B6CE9" w:rsidRPr="00E91E34">
        <w:rPr>
          <w:rFonts w:asciiTheme="minorHAnsi" w:hAnsiTheme="minorHAnsi" w:cstheme="minorHAnsi"/>
          <w:sz w:val="24"/>
          <w:szCs w:val="24"/>
        </w:rPr>
        <w:t>T</w:t>
      </w:r>
      <w:r w:rsidRPr="00E91E34">
        <w:rPr>
          <w:rFonts w:asciiTheme="minorHAnsi" w:hAnsiTheme="minorHAnsi" w:cstheme="minorHAnsi"/>
          <w:sz w:val="24"/>
          <w:szCs w:val="24"/>
        </w:rPr>
        <w:t>. Also, the terms of the RFR, the Bidder’s Response</w:t>
      </w:r>
      <w:r w:rsidR="001E31FA" w:rsidRPr="00E91E34">
        <w:rPr>
          <w:rFonts w:asciiTheme="minorHAnsi" w:hAnsiTheme="minorHAnsi" w:cstheme="minorHAnsi"/>
          <w:sz w:val="24"/>
          <w:szCs w:val="24"/>
        </w:rPr>
        <w:t>,</w:t>
      </w:r>
      <w:r w:rsidRPr="00E91E34">
        <w:rPr>
          <w:rFonts w:asciiTheme="minorHAnsi" w:hAnsiTheme="minorHAnsi" w:cstheme="minorHAnsi"/>
          <w:sz w:val="24"/>
          <w:szCs w:val="24"/>
        </w:rPr>
        <w:t xml:space="preserve"> and any negotiated terms shall be deemed accepted by the </w:t>
      </w:r>
      <w:r w:rsidR="009D65DA" w:rsidRPr="00E91E34">
        <w:rPr>
          <w:rFonts w:asciiTheme="minorHAnsi" w:hAnsiTheme="minorHAnsi" w:cstheme="minorHAnsi"/>
          <w:sz w:val="24"/>
          <w:szCs w:val="24"/>
        </w:rPr>
        <w:t>Department</w:t>
      </w:r>
      <w:r w:rsidRPr="00E91E34">
        <w:rPr>
          <w:rFonts w:asciiTheme="minorHAnsi" w:hAnsiTheme="minorHAnsi" w:cstheme="minorHAnsi"/>
          <w:sz w:val="24"/>
          <w:szCs w:val="24"/>
        </w:rPr>
        <w:t xml:space="preserve"> and included as part of the Contract </w:t>
      </w:r>
      <w:r w:rsidR="00502B2D" w:rsidRPr="00E91E34">
        <w:rPr>
          <w:rFonts w:asciiTheme="minorHAnsi" w:hAnsiTheme="minorHAnsi" w:cstheme="minorHAnsi"/>
          <w:sz w:val="24"/>
          <w:szCs w:val="24"/>
        </w:rPr>
        <w:t>upon</w:t>
      </w:r>
      <w:r w:rsidRPr="00E91E34">
        <w:rPr>
          <w:rFonts w:asciiTheme="minorHAnsi" w:hAnsiTheme="minorHAnsi" w:cstheme="minorHAnsi"/>
          <w:sz w:val="24"/>
          <w:szCs w:val="24"/>
        </w:rPr>
        <w:t xml:space="preserve"> execution of this document by the State Purchasing Agent</w:t>
      </w:r>
      <w:r w:rsidR="00615F7E" w:rsidRPr="00E91E34">
        <w:rPr>
          <w:rFonts w:asciiTheme="minorHAnsi" w:hAnsiTheme="minorHAnsi" w:cstheme="minorHAnsi"/>
          <w:sz w:val="24"/>
          <w:szCs w:val="24"/>
        </w:rPr>
        <w:t xml:space="preserve"> or his</w:t>
      </w:r>
      <w:r w:rsidRPr="00E91E34">
        <w:rPr>
          <w:rFonts w:asciiTheme="minorHAnsi" w:hAnsiTheme="minorHAnsi" w:cstheme="minorHAnsi"/>
          <w:sz w:val="24"/>
          <w:szCs w:val="24"/>
        </w:rPr>
        <w:t xml:space="preserve"> designee.</w:t>
      </w:r>
    </w:p>
    <w:p w14:paraId="1FD84938" w14:textId="73550EC0" w:rsidR="007E1588" w:rsidRPr="00E91E34" w:rsidRDefault="007E1588" w:rsidP="00AC28F3">
      <w:pPr>
        <w:pStyle w:val="Head2Text"/>
        <w:jc w:val="left"/>
        <w:rPr>
          <w:rFonts w:asciiTheme="minorHAnsi" w:hAnsiTheme="minorHAnsi" w:cstheme="minorHAnsi"/>
          <w:sz w:val="24"/>
          <w:szCs w:val="24"/>
        </w:rPr>
      </w:pPr>
      <w:r w:rsidRPr="00E91E34">
        <w:rPr>
          <w:rFonts w:asciiTheme="minorHAnsi" w:hAnsiTheme="minorHAnsi" w:cstheme="minorHAnsi"/>
          <w:sz w:val="24"/>
          <w:szCs w:val="24"/>
        </w:rPr>
        <w:t xml:space="preserve">If the Bidder does not have a Vendor Code beginning with “VC” or does not know their Vendor </w:t>
      </w:r>
      <w:r w:rsidR="00502B2D" w:rsidRPr="00E91E34">
        <w:rPr>
          <w:rFonts w:asciiTheme="minorHAnsi" w:hAnsiTheme="minorHAnsi" w:cstheme="minorHAnsi"/>
          <w:sz w:val="24"/>
          <w:szCs w:val="24"/>
        </w:rPr>
        <w:t>Code,</w:t>
      </w:r>
      <w:r w:rsidRPr="00E91E34">
        <w:rPr>
          <w:rFonts w:asciiTheme="minorHAnsi" w:hAnsiTheme="minorHAnsi" w:cstheme="minorHAnsi"/>
          <w:sz w:val="24"/>
          <w:szCs w:val="24"/>
        </w:rPr>
        <w:t xml:space="preserve"> the Bidder should leave the Vendor Code field blank.  The Bidder should NOT enter a Vendor Code assigned prior to May 2004, as new Vendor Codes have been assigned to all companies since that time.  </w:t>
      </w:r>
    </w:p>
    <w:p w14:paraId="3D0C46E3" w14:textId="67323DDA" w:rsidR="007E1588" w:rsidRPr="00E91E34" w:rsidRDefault="007E1588" w:rsidP="00AC28F3">
      <w:pPr>
        <w:pStyle w:val="Heading2"/>
        <w:jc w:val="left"/>
        <w:rPr>
          <w:rFonts w:asciiTheme="minorHAnsi" w:hAnsiTheme="minorHAnsi" w:cstheme="minorHAnsi"/>
          <w:sz w:val="24"/>
          <w:szCs w:val="24"/>
        </w:rPr>
      </w:pPr>
      <w:bookmarkStart w:id="456" w:name="_Toc157941518"/>
      <w:bookmarkStart w:id="457" w:name="_Toc158799507"/>
      <w:bookmarkStart w:id="458" w:name="_Toc232421234"/>
      <w:r w:rsidRPr="00E91E34">
        <w:rPr>
          <w:rFonts w:asciiTheme="minorHAnsi" w:hAnsiTheme="minorHAnsi" w:cstheme="minorHAnsi"/>
          <w:sz w:val="24"/>
          <w:szCs w:val="24"/>
        </w:rPr>
        <w:lastRenderedPageBreak/>
        <w:t>Commonwealth Terms and Conditions</w:t>
      </w:r>
      <w:bookmarkEnd w:id="456"/>
      <w:bookmarkEnd w:id="457"/>
      <w:r w:rsidR="008A3A09" w:rsidRPr="00E91E34">
        <w:rPr>
          <w:rFonts w:asciiTheme="minorHAnsi" w:hAnsiTheme="minorHAnsi" w:cstheme="minorHAnsi"/>
          <w:sz w:val="24"/>
          <w:szCs w:val="24"/>
        </w:rPr>
        <w:t>/Commonwealth IT Terms and Conditions</w:t>
      </w:r>
      <w:bookmarkEnd w:id="458"/>
    </w:p>
    <w:p w14:paraId="27BD6583" w14:textId="774136D1" w:rsidR="007E1588" w:rsidRPr="00E91E34" w:rsidRDefault="007E1588" w:rsidP="00AC28F3">
      <w:pPr>
        <w:pStyle w:val="Head2Text"/>
        <w:jc w:val="left"/>
        <w:rPr>
          <w:rFonts w:asciiTheme="minorHAnsi" w:hAnsiTheme="minorHAnsi" w:cstheme="minorHAnsi"/>
          <w:sz w:val="24"/>
          <w:szCs w:val="24"/>
        </w:rPr>
      </w:pPr>
      <w:r w:rsidRPr="00E91E34">
        <w:rPr>
          <w:rFonts w:asciiTheme="minorHAnsi" w:hAnsiTheme="minorHAnsi" w:cstheme="minorHAnsi"/>
          <w:sz w:val="24"/>
          <w:szCs w:val="24"/>
        </w:rPr>
        <w:t xml:space="preserve">If the Bidder has executed and filed the </w:t>
      </w:r>
      <w:r w:rsidR="005909D4" w:rsidRPr="00E91E34">
        <w:rPr>
          <w:rFonts w:asciiTheme="minorHAnsi" w:hAnsiTheme="minorHAnsi" w:cstheme="minorHAnsi"/>
          <w:sz w:val="24"/>
          <w:szCs w:val="24"/>
        </w:rPr>
        <w:t xml:space="preserve">appropriate </w:t>
      </w:r>
      <w:r w:rsidRPr="00E91E34">
        <w:rPr>
          <w:rFonts w:asciiTheme="minorHAnsi" w:hAnsiTheme="minorHAnsi" w:cstheme="minorHAnsi"/>
          <w:sz w:val="24"/>
          <w:szCs w:val="24"/>
        </w:rPr>
        <w:t xml:space="preserve">Commonwealth Terms and Conditions form pursuant to another RFR or Contract, a copy of this form may be included </w:t>
      </w:r>
      <w:r w:rsidR="00502B2D" w:rsidRPr="00E91E34">
        <w:rPr>
          <w:rFonts w:asciiTheme="minorHAnsi" w:hAnsiTheme="minorHAnsi" w:cstheme="minorHAnsi"/>
          <w:sz w:val="24"/>
          <w:szCs w:val="24"/>
        </w:rPr>
        <w:t>in.</w:t>
      </w:r>
      <w:r w:rsidRPr="00E91E34">
        <w:rPr>
          <w:rFonts w:asciiTheme="minorHAnsi" w:hAnsiTheme="minorHAnsi" w:cstheme="minorHAnsi"/>
          <w:sz w:val="24"/>
          <w:szCs w:val="24"/>
        </w:rPr>
        <w:t xml:space="preserve"> If the Bidder’s name, address</w:t>
      </w:r>
      <w:r w:rsidR="000B7DBC" w:rsidRPr="00E91E34">
        <w:rPr>
          <w:rFonts w:asciiTheme="minorHAnsi" w:hAnsiTheme="minorHAnsi" w:cstheme="minorHAnsi"/>
          <w:sz w:val="24"/>
          <w:szCs w:val="24"/>
        </w:rPr>
        <w:t>,</w:t>
      </w:r>
      <w:r w:rsidRPr="00E91E34">
        <w:rPr>
          <w:rFonts w:asciiTheme="minorHAnsi" w:hAnsiTheme="minorHAnsi" w:cstheme="minorHAnsi"/>
          <w:sz w:val="24"/>
          <w:szCs w:val="24"/>
        </w:rPr>
        <w:t xml:space="preserve"> or Tax ID Number have changed since the Commonwealth Terms and Conditions form was executed, a new Commonwealth Terms and Conditions form is required. The Commonwealth Terms and Conditions are hereby incorporated into any Contract executed pursuant to this RFR. </w:t>
      </w:r>
    </w:p>
    <w:p w14:paraId="27EC0E76" w14:textId="77777777" w:rsidR="007E1588" w:rsidRPr="00E91E34" w:rsidRDefault="007E1588" w:rsidP="00AC28F3">
      <w:pPr>
        <w:pStyle w:val="Head2Text"/>
        <w:jc w:val="left"/>
        <w:rPr>
          <w:rFonts w:asciiTheme="minorHAnsi" w:hAnsiTheme="minorHAnsi" w:cstheme="minorHAnsi"/>
          <w:sz w:val="24"/>
          <w:szCs w:val="24"/>
        </w:rPr>
      </w:pPr>
      <w:r w:rsidRPr="00E91E34">
        <w:rPr>
          <w:rFonts w:asciiTheme="minorHAnsi" w:hAnsiTheme="minorHAnsi" w:cstheme="minorHAnsi"/>
          <w:sz w:val="24"/>
          <w:szCs w:val="24"/>
        </w:rPr>
        <w:t>This form must be unconditionally signed by one of the authorized signatories (see Contractor Authorized Signatory Listing, below), and submitted without alteration. If the provisions in this document are not accepted in their entirety without modification, the entire Proposal offered in response to this Solicitation may be deemed non-responsive.</w:t>
      </w:r>
    </w:p>
    <w:p w14:paraId="25F37D5D" w14:textId="77777777" w:rsidR="007E1588" w:rsidRPr="00E91E34" w:rsidRDefault="007E1588" w:rsidP="00AC28F3">
      <w:pPr>
        <w:pStyle w:val="Head2Text"/>
        <w:jc w:val="left"/>
        <w:rPr>
          <w:rFonts w:asciiTheme="minorHAnsi" w:hAnsiTheme="minorHAnsi" w:cstheme="minorHAnsi"/>
          <w:sz w:val="24"/>
          <w:szCs w:val="24"/>
        </w:rPr>
      </w:pPr>
      <w:r w:rsidRPr="00E91E34">
        <w:rPr>
          <w:rFonts w:asciiTheme="minorHAnsi" w:hAnsiTheme="minorHAnsi" w:cstheme="minorHAnsi"/>
          <w:sz w:val="24"/>
          <w:szCs w:val="24"/>
        </w:rPr>
        <w:t xml:space="preserve">The company’s correct legal name and legal address must appear on this form, and must be identical to the legal name and legal address on the </w:t>
      </w:r>
      <w:r w:rsidR="00EA6376" w:rsidRPr="00E91E34">
        <w:rPr>
          <w:rFonts w:asciiTheme="minorHAnsi" w:hAnsiTheme="minorHAnsi" w:cstheme="minorHAnsi"/>
          <w:sz w:val="24"/>
          <w:szCs w:val="24"/>
        </w:rPr>
        <w:t>Request for Taxpayer Identification and Certification Number (Mass. Substitute W9 Form)</w:t>
      </w:r>
      <w:r w:rsidRPr="00E91E34">
        <w:rPr>
          <w:rFonts w:asciiTheme="minorHAnsi" w:hAnsiTheme="minorHAnsi" w:cstheme="minorHAnsi"/>
          <w:sz w:val="24"/>
          <w:szCs w:val="24"/>
        </w:rPr>
        <w:t xml:space="preserve">. </w:t>
      </w:r>
    </w:p>
    <w:p w14:paraId="091D30FB" w14:textId="77777777" w:rsidR="007E1588" w:rsidRPr="00E91E34" w:rsidRDefault="007E1588" w:rsidP="00AC28F3">
      <w:pPr>
        <w:pStyle w:val="Heading2"/>
        <w:jc w:val="left"/>
        <w:rPr>
          <w:rFonts w:asciiTheme="minorHAnsi" w:hAnsiTheme="minorHAnsi" w:cstheme="minorHAnsi"/>
          <w:sz w:val="24"/>
          <w:szCs w:val="24"/>
        </w:rPr>
      </w:pPr>
      <w:bookmarkStart w:id="459" w:name="_Toc157941519"/>
      <w:bookmarkStart w:id="460" w:name="_Toc158799508"/>
      <w:bookmarkStart w:id="461" w:name="_Toc232421235"/>
      <w:r w:rsidRPr="00E91E34">
        <w:rPr>
          <w:rFonts w:asciiTheme="minorHAnsi" w:hAnsiTheme="minorHAnsi" w:cstheme="minorHAnsi"/>
          <w:sz w:val="24"/>
          <w:szCs w:val="24"/>
        </w:rPr>
        <w:t>Request for Taxpayer Identification Number and Certification (Mass. Substitute W9 Form)</w:t>
      </w:r>
      <w:bookmarkEnd w:id="459"/>
      <w:bookmarkEnd w:id="460"/>
      <w:bookmarkEnd w:id="461"/>
    </w:p>
    <w:p w14:paraId="777452E7" w14:textId="05F8EF43" w:rsidR="007E1588" w:rsidRPr="00E91E34" w:rsidRDefault="007E1588" w:rsidP="00AC28F3">
      <w:pPr>
        <w:pStyle w:val="Head2Text"/>
        <w:jc w:val="left"/>
        <w:rPr>
          <w:rFonts w:asciiTheme="minorHAnsi" w:hAnsiTheme="minorHAnsi" w:cstheme="minorHAnsi"/>
          <w:sz w:val="24"/>
          <w:szCs w:val="24"/>
        </w:rPr>
      </w:pPr>
      <w:r w:rsidRPr="00E91E34">
        <w:rPr>
          <w:rFonts w:asciiTheme="minorHAnsi" w:hAnsiTheme="minorHAnsi" w:cstheme="minorHAnsi"/>
          <w:sz w:val="24"/>
          <w:szCs w:val="24"/>
        </w:rPr>
        <w:t xml:space="preserve">If a Bidder </w:t>
      </w:r>
      <w:r w:rsidR="000B7DBC" w:rsidRPr="00E91E34">
        <w:rPr>
          <w:rFonts w:asciiTheme="minorHAnsi" w:hAnsiTheme="minorHAnsi" w:cstheme="minorHAnsi"/>
          <w:sz w:val="24"/>
          <w:szCs w:val="24"/>
        </w:rPr>
        <w:t xml:space="preserve">previously </w:t>
      </w:r>
      <w:r w:rsidRPr="00E91E34">
        <w:rPr>
          <w:rFonts w:asciiTheme="minorHAnsi" w:hAnsiTheme="minorHAnsi" w:cstheme="minorHAnsi"/>
          <w:sz w:val="24"/>
          <w:szCs w:val="24"/>
        </w:rPr>
        <w:t xml:space="preserve">submitted a Request for Taxpayer Identification and Certification </w:t>
      </w:r>
      <w:r w:rsidR="00EA6376" w:rsidRPr="00E91E34">
        <w:rPr>
          <w:rFonts w:asciiTheme="minorHAnsi" w:hAnsiTheme="minorHAnsi" w:cstheme="minorHAnsi"/>
          <w:sz w:val="24"/>
          <w:szCs w:val="24"/>
        </w:rPr>
        <w:t xml:space="preserve">Number </w:t>
      </w:r>
      <w:r w:rsidRPr="00E91E34">
        <w:rPr>
          <w:rFonts w:asciiTheme="minorHAnsi" w:hAnsiTheme="minorHAnsi" w:cstheme="minorHAnsi"/>
          <w:sz w:val="24"/>
          <w:szCs w:val="24"/>
        </w:rPr>
        <w:t>(Mass. Substitute W9 Form) and has received a valid Massachusetts Vendor Code, an original W-9 form is not required. A copy of the form as filed may be included. If the Bidder’s name, address</w:t>
      </w:r>
      <w:r w:rsidR="000B7DBC" w:rsidRPr="00E91E34">
        <w:rPr>
          <w:rFonts w:asciiTheme="minorHAnsi" w:hAnsiTheme="minorHAnsi" w:cstheme="minorHAnsi"/>
          <w:sz w:val="24"/>
          <w:szCs w:val="24"/>
        </w:rPr>
        <w:t>,</w:t>
      </w:r>
      <w:r w:rsidRPr="00E91E34">
        <w:rPr>
          <w:rFonts w:asciiTheme="minorHAnsi" w:hAnsiTheme="minorHAnsi" w:cstheme="minorHAnsi"/>
          <w:sz w:val="24"/>
          <w:szCs w:val="24"/>
        </w:rPr>
        <w:t xml:space="preserve"> or Tax ID Number have changed since the </w:t>
      </w:r>
      <w:r w:rsidR="00B52596" w:rsidRPr="00E91E34">
        <w:rPr>
          <w:rFonts w:asciiTheme="minorHAnsi" w:hAnsiTheme="minorHAnsi" w:cstheme="minorHAnsi"/>
          <w:sz w:val="24"/>
          <w:szCs w:val="24"/>
        </w:rPr>
        <w:t>Mass. Substitute W9 Form</w:t>
      </w:r>
      <w:r w:rsidRPr="00E91E34">
        <w:rPr>
          <w:rFonts w:asciiTheme="minorHAnsi" w:hAnsiTheme="minorHAnsi" w:cstheme="minorHAnsi"/>
          <w:sz w:val="24"/>
          <w:szCs w:val="24"/>
        </w:rPr>
        <w:t xml:space="preserve"> was executed, a new </w:t>
      </w:r>
      <w:r w:rsidR="00B52596" w:rsidRPr="00E91E34">
        <w:rPr>
          <w:rFonts w:asciiTheme="minorHAnsi" w:hAnsiTheme="minorHAnsi" w:cstheme="minorHAnsi"/>
          <w:sz w:val="24"/>
          <w:szCs w:val="24"/>
        </w:rPr>
        <w:t>Mass. Substitute W9 Form</w:t>
      </w:r>
      <w:r w:rsidRPr="00E91E34">
        <w:rPr>
          <w:rFonts w:asciiTheme="minorHAnsi" w:hAnsiTheme="minorHAnsi" w:cstheme="minorHAnsi"/>
          <w:sz w:val="24"/>
          <w:szCs w:val="24"/>
        </w:rPr>
        <w:t xml:space="preserve"> is required. The information on this form will be used to record the Bidder’s legal address and where payments under a State </w:t>
      </w:r>
      <w:r w:rsidR="004E26F0" w:rsidRPr="00E91E34">
        <w:rPr>
          <w:rFonts w:asciiTheme="minorHAnsi" w:hAnsiTheme="minorHAnsi" w:cstheme="minorHAnsi"/>
          <w:sz w:val="24"/>
          <w:szCs w:val="24"/>
        </w:rPr>
        <w:t>Contract</w:t>
      </w:r>
      <w:r w:rsidRPr="00E91E34">
        <w:rPr>
          <w:rFonts w:asciiTheme="minorHAnsi" w:hAnsiTheme="minorHAnsi" w:cstheme="minorHAnsi"/>
          <w:sz w:val="24"/>
          <w:szCs w:val="24"/>
        </w:rPr>
        <w:t xml:space="preserve"> will be sent. The company’s correct legal name and legal address must appear on this form, and must be identical to the legal name and legal address on the Commonwealth Terms and Conditions. Please do not use the U.S Treasury’s version of the W9 Form.  </w:t>
      </w:r>
    </w:p>
    <w:p w14:paraId="449D5444" w14:textId="77777777" w:rsidR="007E1588" w:rsidRPr="00E91E34" w:rsidRDefault="007E1588" w:rsidP="00AC28F3">
      <w:pPr>
        <w:pStyle w:val="Heading2"/>
        <w:jc w:val="left"/>
        <w:rPr>
          <w:rFonts w:asciiTheme="minorHAnsi" w:hAnsiTheme="minorHAnsi" w:cstheme="minorHAnsi"/>
          <w:sz w:val="24"/>
          <w:szCs w:val="24"/>
        </w:rPr>
      </w:pPr>
      <w:bookmarkStart w:id="462" w:name="_Toc157941520"/>
      <w:bookmarkStart w:id="463" w:name="_Toc158799509"/>
      <w:bookmarkStart w:id="464" w:name="_Toc232421236"/>
      <w:r w:rsidRPr="00E91E34">
        <w:rPr>
          <w:rFonts w:asciiTheme="minorHAnsi" w:hAnsiTheme="minorHAnsi" w:cstheme="minorHAnsi"/>
          <w:sz w:val="24"/>
          <w:szCs w:val="24"/>
        </w:rPr>
        <w:t>Contractor Authorized Signatory Listing</w:t>
      </w:r>
      <w:bookmarkEnd w:id="462"/>
      <w:bookmarkEnd w:id="463"/>
      <w:bookmarkEnd w:id="464"/>
    </w:p>
    <w:p w14:paraId="0E8D52EF" w14:textId="6913A949" w:rsidR="007E1588" w:rsidRPr="00E91E34" w:rsidRDefault="007E1588" w:rsidP="00AC28F3">
      <w:pPr>
        <w:pStyle w:val="Head2Text"/>
        <w:jc w:val="left"/>
        <w:rPr>
          <w:rFonts w:asciiTheme="minorHAnsi" w:hAnsiTheme="minorHAnsi" w:cstheme="minorHAnsi"/>
          <w:sz w:val="24"/>
          <w:szCs w:val="24"/>
        </w:rPr>
      </w:pPr>
      <w:r w:rsidRPr="00E91E34">
        <w:rPr>
          <w:rFonts w:asciiTheme="minorHAnsi" w:hAnsiTheme="minorHAnsi" w:cstheme="minorHAnsi"/>
          <w:sz w:val="24"/>
          <w:szCs w:val="24"/>
        </w:rPr>
        <w:t xml:space="preserve">In the table entitled “Authorized Signatory Name” and “Title,” type the names and titles of those individuals authorized to execute contracts and other legally binding documents on behalf of the Bidder. Bidders are advised to keep this list as small as possible, as Contractors will be required to notify the Procurement Manager of any changes. If the person signing in the signature block </w:t>
      </w:r>
      <w:r w:rsidR="000B7DBC" w:rsidRPr="00E91E34">
        <w:rPr>
          <w:rFonts w:asciiTheme="minorHAnsi" w:hAnsiTheme="minorHAnsi" w:cstheme="minorHAnsi"/>
          <w:sz w:val="24"/>
          <w:szCs w:val="24"/>
        </w:rPr>
        <w:t xml:space="preserve">at </w:t>
      </w:r>
      <w:r w:rsidRPr="00E91E34">
        <w:rPr>
          <w:rFonts w:asciiTheme="minorHAnsi" w:hAnsiTheme="minorHAnsi" w:cstheme="minorHAnsi"/>
          <w:sz w:val="24"/>
          <w:szCs w:val="24"/>
        </w:rPr>
        <w:t xml:space="preserve">the bottom of the first page of this form also </w:t>
      </w:r>
      <w:r w:rsidR="000B7DBC" w:rsidRPr="00E91E34">
        <w:rPr>
          <w:rFonts w:asciiTheme="minorHAnsi" w:hAnsiTheme="minorHAnsi" w:cstheme="minorHAnsi"/>
          <w:sz w:val="24"/>
          <w:szCs w:val="24"/>
        </w:rPr>
        <w:t xml:space="preserve">will </w:t>
      </w:r>
      <w:r w:rsidRPr="00E91E34">
        <w:rPr>
          <w:rFonts w:asciiTheme="minorHAnsi" w:hAnsiTheme="minorHAnsi" w:cstheme="minorHAnsi"/>
          <w:sz w:val="24"/>
          <w:szCs w:val="24"/>
        </w:rPr>
        <w:t>serve as an “Authorized Signatory,” that person’s name must be included in the typed table.</w:t>
      </w:r>
    </w:p>
    <w:p w14:paraId="5EB34A41" w14:textId="45EBF113" w:rsidR="007E1588" w:rsidRPr="00E91E34" w:rsidRDefault="007E1588" w:rsidP="00AC28F3">
      <w:pPr>
        <w:pStyle w:val="Head2Text"/>
        <w:jc w:val="left"/>
        <w:rPr>
          <w:rFonts w:asciiTheme="minorHAnsi" w:hAnsiTheme="minorHAnsi" w:cstheme="minorHAnsi"/>
          <w:sz w:val="24"/>
          <w:szCs w:val="24"/>
        </w:rPr>
      </w:pPr>
      <w:r w:rsidRPr="00E91E34">
        <w:rPr>
          <w:rFonts w:asciiTheme="minorHAnsi" w:hAnsiTheme="minorHAnsi" w:cstheme="minorHAnsi"/>
          <w:sz w:val="24"/>
          <w:szCs w:val="24"/>
        </w:rPr>
        <w:t>With regard to the next paragraph, which begins “I certify that I am the President, Chief Executive Officer, Chief Fiscal Officer, Corporate Clerk</w:t>
      </w:r>
      <w:r w:rsidR="000B7DBC" w:rsidRPr="00E91E34">
        <w:rPr>
          <w:rFonts w:asciiTheme="minorHAnsi" w:hAnsiTheme="minorHAnsi" w:cstheme="minorHAnsi"/>
          <w:sz w:val="24"/>
          <w:szCs w:val="24"/>
        </w:rPr>
        <w:t>,</w:t>
      </w:r>
      <w:r w:rsidRPr="00E91E34">
        <w:rPr>
          <w:rFonts w:asciiTheme="minorHAnsi" w:hAnsiTheme="minorHAnsi" w:cstheme="minorHAnsi"/>
          <w:sz w:val="24"/>
          <w:szCs w:val="24"/>
        </w:rPr>
        <w:t xml:space="preserve"> or Legal Counsel for the </w:t>
      </w:r>
      <w:r w:rsidRPr="00E91E34">
        <w:rPr>
          <w:rFonts w:asciiTheme="minorHAnsi" w:hAnsiTheme="minorHAnsi" w:cstheme="minorHAnsi"/>
          <w:sz w:val="24"/>
          <w:szCs w:val="24"/>
        </w:rPr>
        <w:lastRenderedPageBreak/>
        <w:t>Contractor…,” if your organization does not have these titles, cross them out and handwrite the appropriate title above the paragraph.</w:t>
      </w:r>
    </w:p>
    <w:p w14:paraId="3B048A3C" w14:textId="129EF1D7" w:rsidR="007E1588" w:rsidRPr="00E91E34" w:rsidRDefault="007E1588" w:rsidP="00AC28F3">
      <w:pPr>
        <w:pStyle w:val="Head2Text"/>
        <w:jc w:val="left"/>
        <w:rPr>
          <w:rFonts w:asciiTheme="minorHAnsi" w:hAnsiTheme="minorHAnsi" w:cstheme="minorHAnsi"/>
          <w:sz w:val="24"/>
          <w:szCs w:val="24"/>
        </w:rPr>
      </w:pPr>
      <w:r w:rsidRPr="00E91E34">
        <w:rPr>
          <w:rFonts w:asciiTheme="minorHAnsi" w:hAnsiTheme="minorHAnsi" w:cstheme="minorHAnsi"/>
          <w:sz w:val="24"/>
          <w:szCs w:val="24"/>
        </w:rPr>
        <w:t xml:space="preserve">The second page of the form (entitled “Proof of Authentication of Signature”) states that the page is optional.  However, the “optional” aspect of the form is that Commonwealth Departments are not required to use it. In the case of Statewide Contracts, </w:t>
      </w:r>
      <w:r w:rsidR="000B7DBC" w:rsidRPr="00E91E34">
        <w:rPr>
          <w:rFonts w:asciiTheme="minorHAnsi" w:hAnsiTheme="minorHAnsi" w:cstheme="minorHAnsi"/>
          <w:sz w:val="24"/>
          <w:szCs w:val="24"/>
        </w:rPr>
        <w:t xml:space="preserve">however, </w:t>
      </w:r>
      <w:r w:rsidRPr="00E91E34">
        <w:rPr>
          <w:rFonts w:asciiTheme="minorHAnsi" w:hAnsiTheme="minorHAnsi" w:cstheme="minorHAnsi"/>
          <w:sz w:val="24"/>
          <w:szCs w:val="24"/>
        </w:rPr>
        <w:t xml:space="preserve">this page is </w:t>
      </w:r>
      <w:r w:rsidR="000B7DBC" w:rsidRPr="00E91E34">
        <w:rPr>
          <w:rFonts w:asciiTheme="minorHAnsi" w:hAnsiTheme="minorHAnsi" w:cstheme="minorHAnsi"/>
          <w:b/>
          <w:bCs/>
          <w:sz w:val="24"/>
          <w:szCs w:val="24"/>
        </w:rPr>
        <w:t>required</w:t>
      </w:r>
      <w:r w:rsidRPr="00E91E34">
        <w:rPr>
          <w:rFonts w:asciiTheme="minorHAnsi" w:hAnsiTheme="minorHAnsi" w:cstheme="minorHAnsi"/>
          <w:sz w:val="24"/>
          <w:szCs w:val="24"/>
        </w:rPr>
        <w:t>, not optional. The person signing this page must be the same person signing the Standard Contract Form, the Commonwealth Terms and Conditions, and the RFR Checklist.</w:t>
      </w:r>
    </w:p>
    <w:p w14:paraId="576AC8A2" w14:textId="1796C117" w:rsidR="007E1588" w:rsidRPr="00E91E34" w:rsidRDefault="007E1588" w:rsidP="00077EDB">
      <w:pPr>
        <w:pStyle w:val="Head2Text"/>
        <w:jc w:val="left"/>
        <w:rPr>
          <w:rFonts w:asciiTheme="minorHAnsi" w:hAnsiTheme="minorHAnsi" w:cstheme="minorHAnsi"/>
          <w:sz w:val="24"/>
          <w:szCs w:val="24"/>
        </w:rPr>
      </w:pPr>
      <w:r w:rsidRPr="00E91E34">
        <w:rPr>
          <w:rFonts w:asciiTheme="minorHAnsi" w:hAnsiTheme="minorHAnsi" w:cstheme="minorHAnsi"/>
          <w:sz w:val="24"/>
          <w:szCs w:val="24"/>
        </w:rPr>
        <w:t xml:space="preserve">Please note that in two places where the form </w:t>
      </w:r>
      <w:r w:rsidR="000B7DBC" w:rsidRPr="00E91E34">
        <w:rPr>
          <w:rFonts w:asciiTheme="minorHAnsi" w:hAnsiTheme="minorHAnsi" w:cstheme="minorHAnsi"/>
          <w:sz w:val="24"/>
          <w:szCs w:val="24"/>
        </w:rPr>
        <w:t xml:space="preserve">states </w:t>
      </w:r>
      <w:r w:rsidRPr="00E91E34">
        <w:rPr>
          <w:rFonts w:asciiTheme="minorHAnsi" w:hAnsiTheme="minorHAnsi" w:cstheme="minorHAnsi"/>
          <w:sz w:val="24"/>
          <w:szCs w:val="24"/>
        </w:rPr>
        <w:t>“in the presence of a notary,” this should be interpreted to mean “in the</w:t>
      </w:r>
      <w:r w:rsidR="00BB459C" w:rsidRPr="00E91E34">
        <w:rPr>
          <w:rFonts w:asciiTheme="minorHAnsi" w:hAnsiTheme="minorHAnsi" w:cstheme="minorHAnsi"/>
          <w:sz w:val="24"/>
          <w:szCs w:val="24"/>
        </w:rPr>
        <w:t xml:space="preserve"> virtual</w:t>
      </w:r>
      <w:r w:rsidRPr="00E91E34">
        <w:rPr>
          <w:rFonts w:asciiTheme="minorHAnsi" w:hAnsiTheme="minorHAnsi" w:cstheme="minorHAnsi"/>
          <w:sz w:val="24"/>
          <w:szCs w:val="24"/>
        </w:rPr>
        <w:t xml:space="preserve"> presence of a notary or corporate clerk/secretary.” Either a notary or corporate clerk/secretary </w:t>
      </w:r>
      <w:r w:rsidR="000B7DBC" w:rsidRPr="00E91E34">
        <w:rPr>
          <w:rFonts w:asciiTheme="minorHAnsi" w:hAnsiTheme="minorHAnsi" w:cstheme="minorHAnsi"/>
          <w:sz w:val="24"/>
          <w:szCs w:val="24"/>
        </w:rPr>
        <w:t xml:space="preserve">may </w:t>
      </w:r>
      <w:r w:rsidRPr="00E91E34">
        <w:rPr>
          <w:rFonts w:asciiTheme="minorHAnsi" w:hAnsiTheme="minorHAnsi" w:cstheme="minorHAnsi"/>
          <w:sz w:val="24"/>
          <w:szCs w:val="24"/>
        </w:rPr>
        <w:t>authenticate the form; only one is required.</w:t>
      </w:r>
    </w:p>
    <w:p w14:paraId="369FE158" w14:textId="77777777" w:rsidR="0057118D" w:rsidRPr="00E91E34" w:rsidRDefault="007E1588" w:rsidP="00AC28F3">
      <w:pPr>
        <w:pStyle w:val="Head2Text"/>
        <w:jc w:val="left"/>
        <w:rPr>
          <w:rFonts w:asciiTheme="minorHAnsi" w:hAnsiTheme="minorHAnsi" w:cstheme="minorHAnsi"/>
          <w:sz w:val="24"/>
          <w:szCs w:val="24"/>
        </w:rPr>
      </w:pPr>
      <w:r w:rsidRPr="00E91E34">
        <w:rPr>
          <w:rFonts w:asciiTheme="minorHAnsi" w:hAnsiTheme="minorHAnsi" w:cstheme="minorHAnsi"/>
          <w:sz w:val="24"/>
          <w:szCs w:val="24"/>
        </w:rPr>
        <w:t>Organizations whose corporate clerks/secretaries authenticate this form are not required to obtain a Corporate Seal to complete this document.</w:t>
      </w:r>
    </w:p>
    <w:p w14:paraId="2E94B56D" w14:textId="04BD7285" w:rsidR="007E1588" w:rsidRPr="00E91E34" w:rsidRDefault="003B73D1" w:rsidP="00AC28F3">
      <w:pPr>
        <w:pStyle w:val="Heading2"/>
        <w:jc w:val="left"/>
        <w:rPr>
          <w:rFonts w:asciiTheme="minorHAnsi" w:hAnsiTheme="minorHAnsi" w:cstheme="minorHAnsi"/>
          <w:sz w:val="24"/>
          <w:szCs w:val="24"/>
        </w:rPr>
      </w:pPr>
      <w:bookmarkStart w:id="465" w:name="_Toc383552646"/>
      <w:bookmarkStart w:id="466" w:name="_Toc383554387"/>
      <w:bookmarkStart w:id="467" w:name="_Toc383555282"/>
      <w:bookmarkStart w:id="468" w:name="_Toc383557628"/>
      <w:bookmarkStart w:id="469" w:name="_Toc383552648"/>
      <w:bookmarkStart w:id="470" w:name="_Toc383554389"/>
      <w:bookmarkStart w:id="471" w:name="_Toc383555284"/>
      <w:bookmarkStart w:id="472" w:name="_Toc383557630"/>
      <w:bookmarkStart w:id="473" w:name="_Toc157941521"/>
      <w:bookmarkStart w:id="474" w:name="_Toc158799510"/>
      <w:bookmarkStart w:id="475" w:name="_Toc232421237"/>
      <w:bookmarkEnd w:id="465"/>
      <w:bookmarkEnd w:id="466"/>
      <w:bookmarkEnd w:id="467"/>
      <w:bookmarkEnd w:id="468"/>
      <w:bookmarkEnd w:id="469"/>
      <w:bookmarkEnd w:id="470"/>
      <w:bookmarkEnd w:id="471"/>
      <w:bookmarkEnd w:id="472"/>
      <w:r w:rsidRPr="00E91E34">
        <w:rPr>
          <w:rFonts w:asciiTheme="minorHAnsi" w:hAnsiTheme="minorHAnsi" w:cstheme="minorHAnsi"/>
          <w:sz w:val="24"/>
          <w:szCs w:val="24"/>
        </w:rPr>
        <w:t>Supplier Diversity</w:t>
      </w:r>
      <w:r w:rsidR="007E1588" w:rsidRPr="00E91E34">
        <w:rPr>
          <w:rFonts w:asciiTheme="minorHAnsi" w:hAnsiTheme="minorHAnsi" w:cstheme="minorHAnsi"/>
          <w:sz w:val="24"/>
          <w:szCs w:val="24"/>
        </w:rPr>
        <w:t xml:space="preserve"> Program Plan Form</w:t>
      </w:r>
      <w:bookmarkEnd w:id="473"/>
      <w:bookmarkEnd w:id="474"/>
      <w:bookmarkEnd w:id="475"/>
    </w:p>
    <w:p w14:paraId="2F0C81C5" w14:textId="5F59CBA7" w:rsidR="007E1588" w:rsidRPr="00E91E34" w:rsidRDefault="007E1588" w:rsidP="00AC28F3">
      <w:pPr>
        <w:pStyle w:val="Head2Text"/>
        <w:jc w:val="left"/>
        <w:rPr>
          <w:rFonts w:asciiTheme="minorHAnsi" w:hAnsiTheme="minorHAnsi" w:cstheme="minorHAnsi"/>
          <w:sz w:val="24"/>
          <w:szCs w:val="24"/>
        </w:rPr>
      </w:pPr>
      <w:r w:rsidRPr="00E91E34">
        <w:rPr>
          <w:rFonts w:asciiTheme="minorHAnsi" w:hAnsiTheme="minorHAnsi" w:cstheme="minorHAnsi"/>
          <w:sz w:val="24"/>
          <w:szCs w:val="24"/>
        </w:rPr>
        <w:t xml:space="preserve">Download this form and complete as directed </w:t>
      </w:r>
      <w:r w:rsidR="005427B5" w:rsidRPr="00E91E34">
        <w:rPr>
          <w:rFonts w:asciiTheme="minorHAnsi" w:hAnsiTheme="minorHAnsi" w:cstheme="minorHAnsi"/>
          <w:sz w:val="24"/>
          <w:szCs w:val="24"/>
        </w:rPr>
        <w:t>by the form instructions</w:t>
      </w:r>
      <w:r w:rsidRPr="00E91E34">
        <w:rPr>
          <w:rFonts w:asciiTheme="minorHAnsi" w:hAnsiTheme="minorHAnsi" w:cstheme="minorHAnsi"/>
          <w:sz w:val="24"/>
          <w:szCs w:val="24"/>
        </w:rPr>
        <w:t>; include with online submission. Ink signature is not required.</w:t>
      </w:r>
    </w:p>
    <w:p w14:paraId="0DDB269B" w14:textId="550A7847" w:rsidR="003B73D1" w:rsidRPr="00E91E34" w:rsidRDefault="007E1588" w:rsidP="00AC28F3">
      <w:pPr>
        <w:pStyle w:val="Head2Text"/>
        <w:jc w:val="left"/>
        <w:rPr>
          <w:rFonts w:asciiTheme="minorHAnsi" w:hAnsiTheme="minorHAnsi" w:cstheme="minorHAnsi"/>
          <w:sz w:val="24"/>
          <w:szCs w:val="24"/>
        </w:rPr>
      </w:pPr>
      <w:r w:rsidRPr="00E91E34">
        <w:rPr>
          <w:rFonts w:asciiTheme="minorHAnsi" w:hAnsiTheme="minorHAnsi" w:cstheme="minorHAnsi"/>
          <w:sz w:val="24"/>
          <w:szCs w:val="24"/>
        </w:rPr>
        <w:t xml:space="preserve">The specific </w:t>
      </w:r>
      <w:r w:rsidR="003B73D1" w:rsidRPr="00E91E34">
        <w:rPr>
          <w:rFonts w:asciiTheme="minorHAnsi" w:hAnsiTheme="minorHAnsi" w:cstheme="minorHAnsi"/>
          <w:sz w:val="24"/>
          <w:szCs w:val="24"/>
        </w:rPr>
        <w:t>Supplier Diversity</w:t>
      </w:r>
      <w:r w:rsidRPr="00E91E34">
        <w:rPr>
          <w:rFonts w:asciiTheme="minorHAnsi" w:hAnsiTheme="minorHAnsi" w:cstheme="minorHAnsi"/>
          <w:sz w:val="24"/>
          <w:szCs w:val="24"/>
        </w:rPr>
        <w:t xml:space="preserve"> Program (</w:t>
      </w:r>
      <w:r w:rsidR="003B73D1" w:rsidRPr="00E91E34">
        <w:rPr>
          <w:rFonts w:asciiTheme="minorHAnsi" w:hAnsiTheme="minorHAnsi" w:cstheme="minorHAnsi"/>
          <w:sz w:val="24"/>
          <w:szCs w:val="24"/>
        </w:rPr>
        <w:t>SDP</w:t>
      </w:r>
      <w:r w:rsidRPr="00E91E34">
        <w:rPr>
          <w:rFonts w:asciiTheme="minorHAnsi" w:hAnsiTheme="minorHAnsi" w:cstheme="minorHAnsi"/>
          <w:sz w:val="24"/>
          <w:szCs w:val="24"/>
        </w:rPr>
        <w:t xml:space="preserve">) requirements for this procurement </w:t>
      </w:r>
      <w:r w:rsidR="000B7DBC" w:rsidRPr="00E91E34">
        <w:rPr>
          <w:rFonts w:asciiTheme="minorHAnsi" w:hAnsiTheme="minorHAnsi" w:cstheme="minorHAnsi"/>
          <w:sz w:val="24"/>
          <w:szCs w:val="24"/>
        </w:rPr>
        <w:t xml:space="preserve">may </w:t>
      </w:r>
      <w:r w:rsidRPr="00E91E34">
        <w:rPr>
          <w:rFonts w:asciiTheme="minorHAnsi" w:hAnsiTheme="minorHAnsi" w:cstheme="minorHAnsi"/>
          <w:sz w:val="24"/>
          <w:szCs w:val="24"/>
        </w:rPr>
        <w:t xml:space="preserve">be found earlier in this document. </w:t>
      </w:r>
      <w:r w:rsidR="00E759DB" w:rsidRPr="00E91E34">
        <w:rPr>
          <w:rFonts w:asciiTheme="minorHAnsi" w:hAnsiTheme="minorHAnsi" w:cstheme="minorHAnsi"/>
          <w:sz w:val="24"/>
          <w:szCs w:val="24"/>
        </w:rPr>
        <w:t xml:space="preserve">Bidders are required to state a specific percentage of contract revenues that will represent the </w:t>
      </w:r>
      <w:r w:rsidR="000B7DBC" w:rsidRPr="00E91E34">
        <w:rPr>
          <w:rFonts w:asciiTheme="minorHAnsi" w:hAnsiTheme="minorHAnsi" w:cstheme="minorHAnsi"/>
          <w:sz w:val="24"/>
          <w:szCs w:val="24"/>
        </w:rPr>
        <w:t xml:space="preserve">annual </w:t>
      </w:r>
      <w:r w:rsidR="00E759DB" w:rsidRPr="00E91E34">
        <w:rPr>
          <w:rFonts w:asciiTheme="minorHAnsi" w:hAnsiTheme="minorHAnsi" w:cstheme="minorHAnsi"/>
          <w:sz w:val="24"/>
          <w:szCs w:val="24"/>
        </w:rPr>
        <w:t>SDP</w:t>
      </w:r>
      <w:r w:rsidR="00F82540" w:rsidRPr="00E91E34">
        <w:rPr>
          <w:rFonts w:asciiTheme="minorHAnsi" w:hAnsiTheme="minorHAnsi" w:cstheme="minorHAnsi"/>
          <w:sz w:val="24"/>
          <w:szCs w:val="24"/>
        </w:rPr>
        <w:t xml:space="preserve"> </w:t>
      </w:r>
      <w:r w:rsidR="00E759DB" w:rsidRPr="00E91E34">
        <w:rPr>
          <w:rFonts w:asciiTheme="minorHAnsi" w:hAnsiTheme="minorHAnsi" w:cstheme="minorHAnsi"/>
          <w:sz w:val="24"/>
          <w:szCs w:val="24"/>
        </w:rPr>
        <w:t>commitment for the entire contract period, including any renewals.</w:t>
      </w:r>
    </w:p>
    <w:p w14:paraId="2B64B917" w14:textId="77777777" w:rsidR="007E1588" w:rsidRPr="00E91E34" w:rsidRDefault="007E1588" w:rsidP="00AC28F3">
      <w:pPr>
        <w:pStyle w:val="Heading2"/>
        <w:jc w:val="left"/>
        <w:rPr>
          <w:rFonts w:asciiTheme="minorHAnsi" w:hAnsiTheme="minorHAnsi" w:cstheme="minorHAnsi"/>
          <w:sz w:val="24"/>
          <w:szCs w:val="24"/>
        </w:rPr>
      </w:pPr>
      <w:bookmarkStart w:id="476" w:name="a"/>
      <w:bookmarkEnd w:id="476"/>
      <w:r w:rsidRPr="00E91E34">
        <w:rPr>
          <w:rFonts w:asciiTheme="minorHAnsi" w:hAnsiTheme="minorHAnsi" w:cstheme="minorHAnsi"/>
          <w:sz w:val="24"/>
          <w:szCs w:val="24"/>
        </w:rPr>
        <w:t xml:space="preserve"> </w:t>
      </w:r>
      <w:bookmarkStart w:id="477" w:name="_Toc232421238"/>
      <w:r w:rsidR="00EF16C9" w:rsidRPr="00E91E34">
        <w:rPr>
          <w:rFonts w:asciiTheme="minorHAnsi" w:hAnsiTheme="minorHAnsi" w:cstheme="minorHAnsi"/>
          <w:sz w:val="24"/>
          <w:szCs w:val="24"/>
        </w:rPr>
        <w:t xml:space="preserve">Current </w:t>
      </w:r>
      <w:r w:rsidRPr="00E91E34">
        <w:rPr>
          <w:rFonts w:asciiTheme="minorHAnsi" w:hAnsiTheme="minorHAnsi" w:cstheme="minorHAnsi"/>
          <w:sz w:val="24"/>
          <w:szCs w:val="24"/>
        </w:rPr>
        <w:t>Environmentally Preferable Products / Practices</w:t>
      </w:r>
      <w:r w:rsidR="00EF16C9" w:rsidRPr="00E91E34">
        <w:rPr>
          <w:rFonts w:asciiTheme="minorHAnsi" w:hAnsiTheme="minorHAnsi" w:cstheme="minorHAnsi"/>
          <w:sz w:val="24"/>
          <w:szCs w:val="24"/>
        </w:rPr>
        <w:t xml:space="preserve"> Form</w:t>
      </w:r>
      <w:bookmarkEnd w:id="477"/>
    </w:p>
    <w:p w14:paraId="521D6459" w14:textId="77777777" w:rsidR="007E1588" w:rsidRPr="00E91E34" w:rsidRDefault="007E1588" w:rsidP="00AC28F3">
      <w:pPr>
        <w:pStyle w:val="Head2Text"/>
        <w:jc w:val="left"/>
        <w:rPr>
          <w:rFonts w:asciiTheme="minorHAnsi" w:hAnsiTheme="minorHAnsi" w:cstheme="minorHAnsi"/>
          <w:sz w:val="24"/>
          <w:szCs w:val="24"/>
        </w:rPr>
      </w:pPr>
      <w:r w:rsidRPr="00E91E34">
        <w:rPr>
          <w:rFonts w:asciiTheme="minorHAnsi" w:hAnsiTheme="minorHAnsi" w:cstheme="minorHAnsi"/>
          <w:sz w:val="24"/>
          <w:szCs w:val="24"/>
        </w:rPr>
        <w:t xml:space="preserve">In line with the Commonwealth’s efforts to promote products and practices which reduce our impact on the environment and human health, Bidders are encouraged to provide information regarding their environmentally preferable/sustainable business practices as they relate to this </w:t>
      </w:r>
      <w:r w:rsidR="004E26F0" w:rsidRPr="00E91E34">
        <w:rPr>
          <w:rFonts w:asciiTheme="minorHAnsi" w:hAnsiTheme="minorHAnsi" w:cstheme="minorHAnsi"/>
          <w:sz w:val="24"/>
          <w:szCs w:val="24"/>
        </w:rPr>
        <w:t>Contract</w:t>
      </w:r>
      <w:r w:rsidRPr="00E91E34">
        <w:rPr>
          <w:rFonts w:asciiTheme="minorHAnsi" w:hAnsiTheme="minorHAnsi" w:cstheme="minorHAnsi"/>
          <w:sz w:val="24"/>
          <w:szCs w:val="24"/>
        </w:rPr>
        <w:t xml:space="preserve"> wherever possible. Bidders must complete this form and submit it with their RFR Response.</w:t>
      </w:r>
    </w:p>
    <w:p w14:paraId="4C9F7EA0" w14:textId="77777777" w:rsidR="007E1588" w:rsidRPr="00E91E34" w:rsidRDefault="007E1588" w:rsidP="00AC28F3">
      <w:pPr>
        <w:pStyle w:val="Heading2"/>
        <w:jc w:val="left"/>
        <w:rPr>
          <w:rFonts w:asciiTheme="minorHAnsi" w:hAnsiTheme="minorHAnsi" w:cstheme="minorHAnsi"/>
          <w:sz w:val="24"/>
          <w:szCs w:val="24"/>
        </w:rPr>
      </w:pPr>
      <w:bookmarkStart w:id="478" w:name="_Toc383552651"/>
      <w:bookmarkStart w:id="479" w:name="_Toc383554392"/>
      <w:bookmarkStart w:id="480" w:name="_Toc383555287"/>
      <w:bookmarkStart w:id="481" w:name="_Affirmative_Market_Program_Form"/>
      <w:bookmarkStart w:id="482" w:name="_Toc157941522"/>
      <w:bookmarkStart w:id="483" w:name="_Toc158799512"/>
      <w:bookmarkStart w:id="484" w:name="_Toc232421239"/>
      <w:bookmarkEnd w:id="478"/>
      <w:bookmarkEnd w:id="479"/>
      <w:bookmarkEnd w:id="480"/>
      <w:bookmarkEnd w:id="481"/>
      <w:r w:rsidRPr="00E91E34">
        <w:rPr>
          <w:rFonts w:asciiTheme="minorHAnsi" w:hAnsiTheme="minorHAnsi" w:cstheme="minorHAnsi"/>
          <w:sz w:val="24"/>
          <w:szCs w:val="24"/>
        </w:rPr>
        <w:t>Prompt Payment Discount Form</w:t>
      </w:r>
      <w:bookmarkEnd w:id="482"/>
      <w:bookmarkEnd w:id="483"/>
      <w:bookmarkEnd w:id="484"/>
    </w:p>
    <w:p w14:paraId="1DC9A73B" w14:textId="77777777" w:rsidR="007E1588" w:rsidRPr="00E91E34" w:rsidRDefault="007E1588" w:rsidP="00AC28F3">
      <w:pPr>
        <w:pStyle w:val="Head2Text"/>
        <w:jc w:val="left"/>
        <w:rPr>
          <w:rFonts w:asciiTheme="minorHAnsi" w:hAnsiTheme="minorHAnsi" w:cstheme="minorHAnsi"/>
          <w:sz w:val="24"/>
          <w:szCs w:val="24"/>
        </w:rPr>
      </w:pPr>
      <w:r w:rsidRPr="00E91E34">
        <w:rPr>
          <w:rFonts w:asciiTheme="minorHAnsi" w:hAnsiTheme="minorHAnsi" w:cstheme="minorHAnsi"/>
          <w:sz w:val="24"/>
          <w:szCs w:val="24"/>
        </w:rPr>
        <w:t>Download this form and complete as directed below; include with online submission. Ink signature is not required.</w:t>
      </w:r>
    </w:p>
    <w:p w14:paraId="5C213383" w14:textId="1EF64D0C" w:rsidR="007E1588" w:rsidRPr="00E91E34" w:rsidRDefault="007E1588" w:rsidP="00AC28F3">
      <w:pPr>
        <w:pStyle w:val="Head2Text"/>
        <w:jc w:val="left"/>
        <w:rPr>
          <w:rFonts w:asciiTheme="minorHAnsi" w:hAnsiTheme="minorHAnsi" w:cstheme="minorHAnsi"/>
          <w:sz w:val="24"/>
          <w:szCs w:val="24"/>
        </w:rPr>
      </w:pPr>
      <w:r w:rsidRPr="00E91E34">
        <w:rPr>
          <w:rFonts w:asciiTheme="minorHAnsi" w:hAnsiTheme="minorHAnsi" w:cstheme="minorHAnsi"/>
          <w:sz w:val="24"/>
          <w:szCs w:val="24"/>
        </w:rPr>
        <w:t>Pursuant to the Prompt Payment Discount</w:t>
      </w:r>
      <w:r w:rsidR="00F938C2" w:rsidRPr="00E91E34">
        <w:rPr>
          <w:rFonts w:asciiTheme="minorHAnsi" w:hAnsiTheme="minorHAnsi" w:cstheme="minorHAnsi"/>
          <w:sz w:val="24"/>
          <w:szCs w:val="24"/>
        </w:rPr>
        <w:t xml:space="preserve"> (PPD)</w:t>
      </w:r>
      <w:r w:rsidRPr="00E91E34">
        <w:rPr>
          <w:rFonts w:asciiTheme="minorHAnsi" w:hAnsiTheme="minorHAnsi" w:cstheme="minorHAnsi"/>
          <w:sz w:val="24"/>
          <w:szCs w:val="24"/>
        </w:rPr>
        <w:t xml:space="preserve"> terms set forth in the RFR Required Specifications for Contracts and on the Prompt Payment Discount Form itself, all </w:t>
      </w:r>
      <w:r w:rsidR="004E26F0" w:rsidRPr="00E91E34">
        <w:rPr>
          <w:rFonts w:asciiTheme="minorHAnsi" w:hAnsiTheme="minorHAnsi" w:cstheme="minorHAnsi"/>
          <w:sz w:val="24"/>
          <w:szCs w:val="24"/>
        </w:rPr>
        <w:t>Bidder</w:t>
      </w:r>
      <w:r w:rsidRPr="00E91E34">
        <w:rPr>
          <w:rFonts w:asciiTheme="minorHAnsi" w:hAnsiTheme="minorHAnsi" w:cstheme="minorHAnsi"/>
          <w:sz w:val="24"/>
          <w:szCs w:val="24"/>
        </w:rPr>
        <w:t>s must execute this form. After entering the “Bidder Name” and “Date of Offer for Prompt/Early Payment Discount</w:t>
      </w:r>
      <w:r w:rsidR="000B7DBC" w:rsidRPr="00E91E34">
        <w:rPr>
          <w:rFonts w:asciiTheme="minorHAnsi" w:hAnsiTheme="minorHAnsi" w:cstheme="minorHAnsi"/>
          <w:sz w:val="24"/>
          <w:szCs w:val="24"/>
        </w:rPr>
        <w:t>,</w:t>
      </w:r>
      <w:r w:rsidRPr="00E91E34">
        <w:rPr>
          <w:rFonts w:asciiTheme="minorHAnsi" w:hAnsiTheme="minorHAnsi" w:cstheme="minorHAnsi"/>
          <w:sz w:val="24"/>
          <w:szCs w:val="24"/>
        </w:rPr>
        <w:t xml:space="preserve">” the Bidder must identify the prompt payment </w:t>
      </w:r>
      <w:r w:rsidRPr="00E91E34">
        <w:rPr>
          <w:rFonts w:asciiTheme="minorHAnsi" w:hAnsiTheme="minorHAnsi" w:cstheme="minorHAnsi"/>
          <w:sz w:val="24"/>
          <w:szCs w:val="24"/>
        </w:rPr>
        <w:lastRenderedPageBreak/>
        <w:t>discount(s) terms by indicating the “Percentage Discount off of the Proposed Pricing” and the “Turn-around-time for Payments.” In the event of a hardship that prevents the Bidder from offering a prompt payment discount, the Bidder must document this fact and provide supporting information.</w:t>
      </w:r>
      <w:r w:rsidR="0064350C" w:rsidRPr="00E91E34">
        <w:rPr>
          <w:rFonts w:asciiTheme="minorHAnsi" w:hAnsiTheme="minorHAnsi" w:cstheme="minorHAnsi"/>
          <w:sz w:val="24"/>
          <w:szCs w:val="24"/>
        </w:rPr>
        <w:t xml:space="preserve"> If awarded a contract, the final negotiated prompt payment discounts should be reflected on the Commonwealth Standard Contract Form.</w:t>
      </w:r>
    </w:p>
    <w:p w14:paraId="00C20175" w14:textId="77777777" w:rsidR="007E1588" w:rsidRPr="00E91E34" w:rsidRDefault="007E1588" w:rsidP="00AC28F3">
      <w:pPr>
        <w:pStyle w:val="Heading2"/>
        <w:jc w:val="left"/>
        <w:rPr>
          <w:rFonts w:asciiTheme="minorHAnsi" w:hAnsiTheme="minorHAnsi" w:cstheme="minorHAnsi"/>
          <w:sz w:val="24"/>
          <w:szCs w:val="24"/>
        </w:rPr>
      </w:pPr>
      <w:bookmarkStart w:id="485" w:name="_Toc383552653"/>
      <w:bookmarkStart w:id="486" w:name="_Toc383554394"/>
      <w:bookmarkStart w:id="487" w:name="_Toc383555289"/>
      <w:bookmarkStart w:id="488" w:name="_Toc383552654"/>
      <w:bookmarkStart w:id="489" w:name="_Toc383554395"/>
      <w:bookmarkStart w:id="490" w:name="_Toc383555290"/>
      <w:bookmarkStart w:id="491" w:name="_Toc383552656"/>
      <w:bookmarkStart w:id="492" w:name="_Toc383554397"/>
      <w:bookmarkStart w:id="493" w:name="_Toc383555292"/>
      <w:bookmarkStart w:id="494" w:name="_Toc157941526"/>
      <w:bookmarkStart w:id="495" w:name="_Toc158799516"/>
      <w:bookmarkStart w:id="496" w:name="_Toc232421240"/>
      <w:bookmarkEnd w:id="485"/>
      <w:bookmarkEnd w:id="486"/>
      <w:bookmarkEnd w:id="487"/>
      <w:bookmarkEnd w:id="488"/>
      <w:bookmarkEnd w:id="489"/>
      <w:bookmarkEnd w:id="490"/>
      <w:bookmarkEnd w:id="491"/>
      <w:bookmarkEnd w:id="492"/>
      <w:bookmarkEnd w:id="493"/>
      <w:r w:rsidRPr="00E91E34">
        <w:rPr>
          <w:rFonts w:asciiTheme="minorHAnsi" w:hAnsiTheme="minorHAnsi" w:cstheme="minorHAnsi"/>
          <w:sz w:val="24"/>
          <w:szCs w:val="24"/>
        </w:rPr>
        <w:t>Business Reference Form</w:t>
      </w:r>
      <w:bookmarkEnd w:id="494"/>
      <w:bookmarkEnd w:id="495"/>
      <w:bookmarkEnd w:id="496"/>
    </w:p>
    <w:p w14:paraId="2DBEA951" w14:textId="77777777" w:rsidR="007E1588" w:rsidRPr="00E91E34" w:rsidRDefault="007E1588" w:rsidP="00AC28F3">
      <w:pPr>
        <w:pStyle w:val="Head2Text"/>
        <w:jc w:val="left"/>
        <w:rPr>
          <w:rFonts w:asciiTheme="minorHAnsi" w:hAnsiTheme="minorHAnsi" w:cstheme="minorHAnsi"/>
          <w:sz w:val="24"/>
          <w:szCs w:val="24"/>
        </w:rPr>
      </w:pPr>
      <w:r w:rsidRPr="00E91E34">
        <w:rPr>
          <w:rFonts w:asciiTheme="minorHAnsi" w:hAnsiTheme="minorHAnsi" w:cstheme="minorHAnsi"/>
          <w:sz w:val="24"/>
          <w:szCs w:val="24"/>
        </w:rPr>
        <w:t>Download this form and complete as directed below; include with online submission. Ink signature is not required.</w:t>
      </w:r>
    </w:p>
    <w:p w14:paraId="06724AAB" w14:textId="25170C9D" w:rsidR="007E1588" w:rsidRPr="00E91E34" w:rsidRDefault="007E1588" w:rsidP="00AC28F3">
      <w:pPr>
        <w:pStyle w:val="Head2Text"/>
        <w:jc w:val="left"/>
        <w:rPr>
          <w:rFonts w:asciiTheme="minorHAnsi" w:hAnsiTheme="minorHAnsi" w:cstheme="minorHAnsi"/>
          <w:sz w:val="24"/>
          <w:szCs w:val="24"/>
        </w:rPr>
      </w:pPr>
      <w:r w:rsidRPr="00E91E34">
        <w:rPr>
          <w:rFonts w:asciiTheme="minorHAnsi" w:hAnsiTheme="minorHAnsi" w:cstheme="minorHAnsi"/>
          <w:sz w:val="24"/>
          <w:szCs w:val="24"/>
        </w:rPr>
        <w:t xml:space="preserve">Bidders must provide all requested information on this form for </w:t>
      </w:r>
      <w:r w:rsidR="00F82540" w:rsidRPr="00E91E34">
        <w:rPr>
          <w:rFonts w:asciiTheme="minorHAnsi" w:hAnsiTheme="minorHAnsi" w:cstheme="minorHAnsi"/>
          <w:sz w:val="24"/>
          <w:szCs w:val="24"/>
        </w:rPr>
        <w:t>required</w:t>
      </w:r>
      <w:r w:rsidR="00021434" w:rsidRPr="00E91E34">
        <w:rPr>
          <w:rFonts w:asciiTheme="minorHAnsi" w:hAnsiTheme="minorHAnsi" w:cstheme="minorHAnsi"/>
          <w:sz w:val="24"/>
          <w:szCs w:val="24"/>
        </w:rPr>
        <w:t xml:space="preserve"> three</w:t>
      </w:r>
      <w:r w:rsidR="00F82540" w:rsidRPr="00E91E34">
        <w:rPr>
          <w:rFonts w:asciiTheme="minorHAnsi" w:hAnsiTheme="minorHAnsi" w:cstheme="minorHAnsi"/>
          <w:sz w:val="24"/>
          <w:szCs w:val="24"/>
        </w:rPr>
        <w:t xml:space="preserve"> </w:t>
      </w:r>
      <w:r w:rsidR="00021434" w:rsidRPr="00E91E34">
        <w:rPr>
          <w:rFonts w:asciiTheme="minorHAnsi" w:hAnsiTheme="minorHAnsi" w:cstheme="minorHAnsi"/>
          <w:sz w:val="24"/>
          <w:szCs w:val="24"/>
        </w:rPr>
        <w:t>(</w:t>
      </w:r>
      <w:r w:rsidR="009357FB" w:rsidRPr="00E91E34">
        <w:rPr>
          <w:rFonts w:asciiTheme="minorHAnsi" w:hAnsiTheme="minorHAnsi" w:cstheme="minorHAnsi"/>
          <w:sz w:val="24"/>
          <w:szCs w:val="24"/>
        </w:rPr>
        <w:t>3</w:t>
      </w:r>
      <w:r w:rsidR="00021434" w:rsidRPr="00E91E34">
        <w:rPr>
          <w:rFonts w:asciiTheme="minorHAnsi" w:hAnsiTheme="minorHAnsi" w:cstheme="minorHAnsi"/>
          <w:sz w:val="24"/>
          <w:szCs w:val="24"/>
        </w:rPr>
        <w:t>)</w:t>
      </w:r>
      <w:r w:rsidR="009357FB" w:rsidRPr="00E91E34">
        <w:rPr>
          <w:rFonts w:asciiTheme="minorHAnsi" w:hAnsiTheme="minorHAnsi" w:cstheme="minorHAnsi"/>
          <w:sz w:val="24"/>
          <w:szCs w:val="24"/>
        </w:rPr>
        <w:t xml:space="preserve"> </w:t>
      </w:r>
      <w:r w:rsidR="00F82540" w:rsidRPr="00E91E34">
        <w:rPr>
          <w:rFonts w:asciiTheme="minorHAnsi" w:hAnsiTheme="minorHAnsi" w:cstheme="minorHAnsi"/>
          <w:sz w:val="24"/>
          <w:szCs w:val="24"/>
        </w:rPr>
        <w:t>references.</w:t>
      </w:r>
      <w:r w:rsidRPr="00E91E34">
        <w:rPr>
          <w:rFonts w:asciiTheme="minorHAnsi" w:hAnsiTheme="minorHAnsi" w:cstheme="minorHAnsi"/>
          <w:sz w:val="24"/>
          <w:szCs w:val="24"/>
        </w:rPr>
        <w:t xml:space="preserve"> In completing this form, note that the “Bidder” is the name of the company submitting a </w:t>
      </w:r>
      <w:r w:rsidR="00EC04E9" w:rsidRPr="00E91E34">
        <w:rPr>
          <w:rFonts w:asciiTheme="minorHAnsi" w:hAnsiTheme="minorHAnsi" w:cstheme="minorHAnsi"/>
          <w:sz w:val="24"/>
          <w:szCs w:val="24"/>
        </w:rPr>
        <w:t>Quote</w:t>
      </w:r>
      <w:r w:rsidRPr="00E91E34">
        <w:rPr>
          <w:rFonts w:asciiTheme="minorHAnsi" w:hAnsiTheme="minorHAnsi" w:cstheme="minorHAnsi"/>
          <w:sz w:val="24"/>
          <w:szCs w:val="24"/>
        </w:rPr>
        <w:t xml:space="preserve"> </w:t>
      </w:r>
      <w:r w:rsidR="00EC04E9" w:rsidRPr="00E91E34">
        <w:rPr>
          <w:rFonts w:asciiTheme="minorHAnsi" w:hAnsiTheme="minorHAnsi" w:cstheme="minorHAnsi"/>
          <w:sz w:val="24"/>
          <w:szCs w:val="24"/>
        </w:rPr>
        <w:t xml:space="preserve">in response </w:t>
      </w:r>
      <w:r w:rsidRPr="00E91E34">
        <w:rPr>
          <w:rFonts w:asciiTheme="minorHAnsi" w:hAnsiTheme="minorHAnsi" w:cstheme="minorHAnsi"/>
          <w:sz w:val="24"/>
          <w:szCs w:val="24"/>
        </w:rPr>
        <w:t>to this RFR and the “RFR Name/Title” and the “</w:t>
      </w:r>
      <w:r w:rsidR="00EC04E9" w:rsidRPr="00E91E34">
        <w:rPr>
          <w:rFonts w:asciiTheme="minorHAnsi" w:hAnsiTheme="minorHAnsi" w:cstheme="minorHAnsi"/>
          <w:sz w:val="24"/>
          <w:szCs w:val="24"/>
        </w:rPr>
        <w:t>Agency Document Number</w:t>
      </w:r>
      <w:r w:rsidRPr="00E91E34">
        <w:rPr>
          <w:rFonts w:asciiTheme="minorHAnsi" w:hAnsiTheme="minorHAnsi" w:cstheme="minorHAnsi"/>
          <w:sz w:val="24"/>
          <w:szCs w:val="24"/>
        </w:rPr>
        <w:t xml:space="preserve">” </w:t>
      </w:r>
      <w:r w:rsidR="00DF55DF" w:rsidRPr="00E91E34">
        <w:rPr>
          <w:rFonts w:asciiTheme="minorHAnsi" w:hAnsiTheme="minorHAnsi" w:cstheme="minorHAnsi"/>
          <w:sz w:val="24"/>
          <w:szCs w:val="24"/>
        </w:rPr>
        <w:t xml:space="preserve">may </w:t>
      </w:r>
      <w:r w:rsidRPr="00E91E34">
        <w:rPr>
          <w:rFonts w:asciiTheme="minorHAnsi" w:hAnsiTheme="minorHAnsi" w:cstheme="minorHAnsi"/>
          <w:sz w:val="24"/>
          <w:szCs w:val="24"/>
        </w:rPr>
        <w:t xml:space="preserve">be found on the cover of the RFR </w:t>
      </w:r>
      <w:r w:rsidR="00EC04E9" w:rsidRPr="00E91E34">
        <w:rPr>
          <w:rFonts w:asciiTheme="minorHAnsi" w:hAnsiTheme="minorHAnsi" w:cstheme="minorHAnsi"/>
          <w:sz w:val="24"/>
          <w:szCs w:val="24"/>
        </w:rPr>
        <w:t xml:space="preserve">document </w:t>
      </w:r>
      <w:r w:rsidRPr="00E91E34">
        <w:rPr>
          <w:rFonts w:asciiTheme="minorHAnsi" w:hAnsiTheme="minorHAnsi" w:cstheme="minorHAnsi"/>
          <w:sz w:val="24"/>
          <w:szCs w:val="24"/>
        </w:rPr>
        <w:t xml:space="preserve">and </w:t>
      </w:r>
      <w:r w:rsidR="00EC04E9" w:rsidRPr="00E91E34">
        <w:rPr>
          <w:rFonts w:asciiTheme="minorHAnsi" w:hAnsiTheme="minorHAnsi" w:cstheme="minorHAnsi"/>
          <w:sz w:val="24"/>
          <w:szCs w:val="24"/>
        </w:rPr>
        <w:t>in the Short Description field in the Header Information of the Bid record in COMMBUYS</w:t>
      </w:r>
      <w:r w:rsidRPr="00E91E34">
        <w:rPr>
          <w:rFonts w:asciiTheme="minorHAnsi" w:hAnsiTheme="minorHAnsi" w:cstheme="minorHAnsi"/>
          <w:sz w:val="24"/>
          <w:szCs w:val="24"/>
        </w:rPr>
        <w:t>. Also, please note that: “Reference Name” is the name of the organization (if not applicable, then name of the individual) that is providing the reference; “Contact” is the name of the individual inside the organization that will provide the reference; and the “Address,” “Phone #</w:t>
      </w:r>
      <w:r w:rsidR="00DF55DF" w:rsidRPr="00E91E34">
        <w:rPr>
          <w:rFonts w:asciiTheme="minorHAnsi" w:hAnsiTheme="minorHAnsi" w:cstheme="minorHAnsi"/>
          <w:sz w:val="24"/>
          <w:szCs w:val="24"/>
        </w:rPr>
        <w:t>,</w:t>
      </w:r>
      <w:r w:rsidRPr="00E91E34">
        <w:rPr>
          <w:rFonts w:asciiTheme="minorHAnsi" w:hAnsiTheme="minorHAnsi" w:cstheme="minorHAnsi"/>
          <w:sz w:val="24"/>
          <w:szCs w:val="24"/>
        </w:rPr>
        <w:t xml:space="preserve">” and “Fax/Internet Address” are those of the “Contact” so that the </w:t>
      </w:r>
      <w:r w:rsidR="00DF55DF" w:rsidRPr="00E91E34">
        <w:rPr>
          <w:rFonts w:asciiTheme="minorHAnsi" w:hAnsiTheme="minorHAnsi" w:cstheme="minorHAnsi"/>
          <w:sz w:val="24"/>
          <w:szCs w:val="24"/>
        </w:rPr>
        <w:t>S</w:t>
      </w:r>
      <w:r w:rsidR="002B6CE9" w:rsidRPr="00E91E34">
        <w:rPr>
          <w:rFonts w:asciiTheme="minorHAnsi" w:hAnsiTheme="minorHAnsi" w:cstheme="minorHAnsi"/>
          <w:sz w:val="24"/>
          <w:szCs w:val="24"/>
        </w:rPr>
        <w:t>SST</w:t>
      </w:r>
      <w:r w:rsidRPr="00E91E34">
        <w:rPr>
          <w:rFonts w:asciiTheme="minorHAnsi" w:hAnsiTheme="minorHAnsi" w:cstheme="minorHAnsi"/>
          <w:sz w:val="24"/>
          <w:szCs w:val="24"/>
        </w:rPr>
        <w:t xml:space="preserve"> may reach </w:t>
      </w:r>
      <w:r w:rsidR="00DF55DF" w:rsidRPr="00E91E34">
        <w:rPr>
          <w:rFonts w:asciiTheme="minorHAnsi" w:hAnsiTheme="minorHAnsi" w:cstheme="minorHAnsi"/>
          <w:sz w:val="24"/>
          <w:szCs w:val="24"/>
        </w:rPr>
        <w:t>her/him/them</w:t>
      </w:r>
      <w:r w:rsidRPr="00E91E34">
        <w:rPr>
          <w:rFonts w:asciiTheme="minorHAnsi" w:hAnsiTheme="minorHAnsi" w:cstheme="minorHAnsi"/>
          <w:sz w:val="24"/>
          <w:szCs w:val="24"/>
        </w:rPr>
        <w:t xml:space="preserve">. </w:t>
      </w:r>
    </w:p>
    <w:p w14:paraId="69A7309D" w14:textId="72CDC3BC" w:rsidR="008970BA" w:rsidRPr="00E91E34" w:rsidRDefault="008A749D" w:rsidP="00021434">
      <w:pPr>
        <w:pStyle w:val="Heading1"/>
        <w:numPr>
          <w:ilvl w:val="0"/>
          <w:numId w:val="0"/>
        </w:numPr>
        <w:ind w:left="360"/>
        <w:rPr>
          <w:rFonts w:asciiTheme="minorHAnsi" w:hAnsiTheme="minorHAnsi" w:cstheme="minorHAnsi"/>
          <w:color w:val="FF0000"/>
        </w:rPr>
      </w:pPr>
      <w:bookmarkStart w:id="497" w:name="Bid_Response_Doc"/>
      <w:bookmarkEnd w:id="92"/>
      <w:bookmarkEnd w:id="93"/>
      <w:bookmarkEnd w:id="94"/>
      <w:bookmarkEnd w:id="95"/>
      <w:bookmarkEnd w:id="96"/>
      <w:bookmarkEnd w:id="97"/>
      <w:bookmarkEnd w:id="98"/>
      <w:bookmarkEnd w:id="99"/>
      <w:bookmarkEnd w:id="100"/>
      <w:bookmarkEnd w:id="101"/>
      <w:bookmarkEnd w:id="497"/>
      <w:r w:rsidRPr="00E91E34">
        <w:rPr>
          <w:rFonts w:asciiTheme="minorHAnsi" w:hAnsiTheme="minorHAnsi" w:cstheme="minorHAnsi"/>
        </w:rPr>
        <w:br w:type="page"/>
      </w:r>
      <w:bookmarkStart w:id="498" w:name="_Toc232421241"/>
      <w:r w:rsidR="000C34A5" w:rsidRPr="00E91E34">
        <w:rPr>
          <w:rFonts w:asciiTheme="minorHAnsi" w:hAnsiTheme="minorHAnsi" w:cstheme="minorHAnsi"/>
        </w:rPr>
        <w:lastRenderedPageBreak/>
        <w:t>A</w:t>
      </w:r>
      <w:r w:rsidR="008970BA" w:rsidRPr="00E91E34">
        <w:rPr>
          <w:rFonts w:asciiTheme="minorHAnsi" w:hAnsiTheme="minorHAnsi" w:cstheme="minorHAnsi"/>
        </w:rPr>
        <w:t xml:space="preserve">ppendix </w:t>
      </w:r>
      <w:r w:rsidR="00021434" w:rsidRPr="00E91E34">
        <w:rPr>
          <w:rFonts w:asciiTheme="minorHAnsi" w:hAnsiTheme="minorHAnsi" w:cstheme="minorHAnsi"/>
        </w:rPr>
        <w:t>5</w:t>
      </w:r>
      <w:r w:rsidR="0029688B" w:rsidRPr="00E91E34">
        <w:rPr>
          <w:rFonts w:asciiTheme="minorHAnsi" w:hAnsiTheme="minorHAnsi" w:cstheme="minorHAnsi"/>
        </w:rPr>
        <w:t xml:space="preserve"> </w:t>
      </w:r>
      <w:r w:rsidR="008970BA" w:rsidRPr="00E91E34">
        <w:rPr>
          <w:rFonts w:asciiTheme="minorHAnsi" w:hAnsiTheme="minorHAnsi" w:cstheme="minorHAnsi"/>
        </w:rPr>
        <w:t>– Instructions for Vendors Responding to Bids Electronically through COMMBUYS</w:t>
      </w:r>
      <w:bookmarkEnd w:id="498"/>
    </w:p>
    <w:p w14:paraId="4E00D8DA" w14:textId="77777777" w:rsidR="008970BA" w:rsidRPr="00E91E34" w:rsidRDefault="008970BA" w:rsidP="00AC28F3">
      <w:pPr>
        <w:rPr>
          <w:rFonts w:asciiTheme="minorHAnsi" w:hAnsiTheme="minorHAnsi" w:cstheme="minorHAnsi"/>
          <w:sz w:val="24"/>
          <w:szCs w:val="24"/>
        </w:rPr>
      </w:pPr>
    </w:p>
    <w:p w14:paraId="46178A2B" w14:textId="77777777" w:rsidR="00EE3ACA" w:rsidRPr="00E91E34" w:rsidRDefault="00EE3ACA" w:rsidP="00AC28F3">
      <w:pPr>
        <w:spacing w:after="200" w:line="276" w:lineRule="auto"/>
        <w:rPr>
          <w:rFonts w:asciiTheme="minorHAnsi" w:eastAsiaTheme="minorHAnsi" w:hAnsiTheme="minorHAnsi" w:cstheme="minorHAnsi"/>
          <w:sz w:val="24"/>
          <w:szCs w:val="24"/>
        </w:rPr>
      </w:pPr>
      <w:r w:rsidRPr="00E91E34">
        <w:rPr>
          <w:rFonts w:asciiTheme="minorHAnsi" w:eastAsiaTheme="minorHAnsi" w:hAnsiTheme="minorHAnsi" w:cstheme="minorHAnsi"/>
          <w:b/>
          <w:sz w:val="24"/>
          <w:szCs w:val="24"/>
        </w:rPr>
        <w:t>Introduction</w:t>
      </w:r>
    </w:p>
    <w:p w14:paraId="101C78A1" w14:textId="01D9E016" w:rsidR="00EE3ACA" w:rsidRPr="00E91E34" w:rsidRDefault="00EE3ACA" w:rsidP="00AC28F3">
      <w:pPr>
        <w:spacing w:after="200" w:line="276" w:lineRule="auto"/>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COMMBUYS refers to all solicitations, including</w:t>
      </w:r>
      <w:r w:rsidR="00DF55DF" w:rsidRPr="00E91E34">
        <w:rPr>
          <w:rFonts w:asciiTheme="minorHAnsi" w:eastAsiaTheme="minorHAnsi" w:hAnsiTheme="minorHAnsi" w:cstheme="minorHAnsi"/>
          <w:sz w:val="24"/>
          <w:szCs w:val="24"/>
        </w:rPr>
        <w:t>,</w:t>
      </w:r>
      <w:r w:rsidRPr="00E91E34">
        <w:rPr>
          <w:rFonts w:asciiTheme="minorHAnsi" w:eastAsiaTheme="minorHAnsi" w:hAnsiTheme="minorHAnsi" w:cstheme="minorHAnsi"/>
          <w:sz w:val="24"/>
          <w:szCs w:val="24"/>
        </w:rPr>
        <w:t xml:space="preserve"> but not limited to</w:t>
      </w:r>
      <w:r w:rsidR="00DF55DF" w:rsidRPr="00E91E34">
        <w:rPr>
          <w:rFonts w:asciiTheme="minorHAnsi" w:eastAsiaTheme="minorHAnsi" w:hAnsiTheme="minorHAnsi" w:cstheme="minorHAnsi"/>
          <w:sz w:val="24"/>
          <w:szCs w:val="24"/>
        </w:rPr>
        <w:t>,</w:t>
      </w:r>
      <w:r w:rsidRPr="00E91E34">
        <w:rPr>
          <w:rFonts w:asciiTheme="minorHAnsi" w:eastAsiaTheme="minorHAnsi" w:hAnsiTheme="minorHAnsi" w:cstheme="minorHAnsi"/>
          <w:sz w:val="24"/>
          <w:szCs w:val="24"/>
        </w:rPr>
        <w:t xml:space="preserve"> Requests for Proposals (RFP), Invitations for Bid (IFB), Requests for Response (RFR), Requests for Quote (RFQ), as “Bids.”  All responses to Bids are referred to as “Quotes.”</w:t>
      </w:r>
    </w:p>
    <w:p w14:paraId="2F4C6645" w14:textId="77777777" w:rsidR="00EE3ACA" w:rsidRPr="00E91E34" w:rsidRDefault="00EE3ACA" w:rsidP="00AC28F3">
      <w:pPr>
        <w:spacing w:after="200" w:line="276" w:lineRule="auto"/>
        <w:rPr>
          <w:rFonts w:asciiTheme="minorHAnsi" w:eastAsiaTheme="minorHAnsi" w:hAnsiTheme="minorHAnsi" w:cstheme="minorHAnsi"/>
          <w:sz w:val="24"/>
          <w:szCs w:val="24"/>
        </w:rPr>
      </w:pPr>
      <w:r w:rsidRPr="00E91E34">
        <w:rPr>
          <w:rFonts w:asciiTheme="minorHAnsi" w:eastAsiaTheme="minorHAnsi" w:hAnsiTheme="minorHAnsi" w:cstheme="minorHAnsi"/>
          <w:b/>
          <w:sz w:val="24"/>
          <w:szCs w:val="24"/>
        </w:rPr>
        <w:t>Steps for Bidders to Submit a Quote</w:t>
      </w:r>
    </w:p>
    <w:p w14:paraId="20FC3E3C" w14:textId="77777777" w:rsidR="00EE3ACA" w:rsidRPr="00E91E34" w:rsidRDefault="00EE3ACA" w:rsidP="000B6F57">
      <w:pPr>
        <w:numPr>
          <w:ilvl w:val="0"/>
          <w:numId w:val="15"/>
        </w:numPr>
        <w:spacing w:after="200" w:line="276" w:lineRule="auto"/>
        <w:ind w:left="630"/>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Launch the COMMBUYS website by entering the URL (</w:t>
      </w:r>
      <w:hyperlink r:id="rId62" w:history="1">
        <w:r w:rsidRPr="00E91E34">
          <w:rPr>
            <w:rFonts w:asciiTheme="minorHAnsi" w:eastAsiaTheme="minorHAnsi" w:hAnsiTheme="minorHAnsi" w:cstheme="minorHAnsi"/>
            <w:color w:val="0000FF" w:themeColor="hyperlink"/>
            <w:sz w:val="24"/>
            <w:szCs w:val="24"/>
            <w:u w:val="single"/>
          </w:rPr>
          <w:t>www.COMMBUYS.com</w:t>
        </w:r>
      </w:hyperlink>
      <w:r w:rsidRPr="00E91E34">
        <w:rPr>
          <w:rFonts w:asciiTheme="minorHAnsi" w:eastAsiaTheme="minorHAnsi" w:hAnsiTheme="minorHAnsi" w:cstheme="minorHAnsi"/>
          <w:sz w:val="24"/>
          <w:szCs w:val="24"/>
        </w:rPr>
        <w:t>) into the browser.</w:t>
      </w:r>
    </w:p>
    <w:p w14:paraId="07EC3D1F" w14:textId="5C1F05E4" w:rsidR="00EE3ACA" w:rsidRPr="00E91E34" w:rsidRDefault="00EE3ACA" w:rsidP="000B6F57">
      <w:pPr>
        <w:numPr>
          <w:ilvl w:val="0"/>
          <w:numId w:val="15"/>
        </w:numPr>
        <w:spacing w:after="200" w:line="276" w:lineRule="auto"/>
        <w:ind w:left="630"/>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 xml:space="preserve">Enter Bidder login credentials and click the </w:t>
      </w:r>
      <w:r w:rsidRPr="00E91E34">
        <w:rPr>
          <w:rFonts w:asciiTheme="minorHAnsi" w:eastAsiaTheme="minorHAnsi" w:hAnsiTheme="minorHAnsi" w:cstheme="minorHAnsi"/>
          <w:b/>
          <w:sz w:val="24"/>
          <w:szCs w:val="24"/>
        </w:rPr>
        <w:t>Login</w:t>
      </w:r>
      <w:r w:rsidRPr="00E91E34">
        <w:rPr>
          <w:rFonts w:asciiTheme="minorHAnsi" w:eastAsiaTheme="minorHAnsi" w:hAnsiTheme="minorHAnsi" w:cstheme="minorHAnsi"/>
          <w:sz w:val="24"/>
          <w:szCs w:val="24"/>
        </w:rPr>
        <w:t xml:space="preserve"> button on the COMMBUYS homepage. Bidders must be registered in COMMBUYS to submit a Quote. Each Vendor has a COMMBUYs Seller Administrator, who is responsible for maintaining authorized user access to COMMBUYS.  </w:t>
      </w:r>
    </w:p>
    <w:p w14:paraId="0CF18004" w14:textId="2D31ED92" w:rsidR="00EE3ACA" w:rsidRPr="00E91E34" w:rsidRDefault="00EE3ACA" w:rsidP="000B6F57">
      <w:pPr>
        <w:numPr>
          <w:ilvl w:val="0"/>
          <w:numId w:val="15"/>
        </w:numPr>
        <w:spacing w:after="200" w:line="276" w:lineRule="auto"/>
        <w:ind w:left="630"/>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Upon successful login, the Vendor home page displays with the Navigation and Header Bar</w:t>
      </w:r>
      <w:r w:rsidR="00DF55DF" w:rsidRPr="00E91E34">
        <w:rPr>
          <w:rFonts w:asciiTheme="minorHAnsi" w:eastAsiaTheme="minorHAnsi" w:hAnsiTheme="minorHAnsi" w:cstheme="minorHAnsi"/>
          <w:sz w:val="24"/>
          <w:szCs w:val="24"/>
        </w:rPr>
        <w:t>,</w:t>
      </w:r>
      <w:r w:rsidRPr="00E91E34">
        <w:rPr>
          <w:rFonts w:asciiTheme="minorHAnsi" w:eastAsiaTheme="minorHAnsi" w:hAnsiTheme="minorHAnsi" w:cstheme="minorHAnsi"/>
          <w:sz w:val="24"/>
          <w:szCs w:val="24"/>
        </w:rPr>
        <w:t xml:space="preserve"> as well as the Control Center. The Control Center is where documents assigned to your role are easily accessed and viewed.</w:t>
      </w:r>
    </w:p>
    <w:p w14:paraId="27C8E44F" w14:textId="77777777" w:rsidR="00EE3ACA" w:rsidRPr="00E91E34" w:rsidRDefault="00EE3ACA" w:rsidP="000B6F57">
      <w:pPr>
        <w:numPr>
          <w:ilvl w:val="0"/>
          <w:numId w:val="15"/>
        </w:numPr>
        <w:spacing w:after="200" w:line="276" w:lineRule="auto"/>
        <w:ind w:left="630"/>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 xml:space="preserve">Click on the </w:t>
      </w:r>
      <w:r w:rsidRPr="00E91E34">
        <w:rPr>
          <w:rFonts w:asciiTheme="minorHAnsi" w:eastAsiaTheme="minorHAnsi" w:hAnsiTheme="minorHAnsi" w:cstheme="minorHAnsi"/>
          <w:b/>
          <w:sz w:val="24"/>
          <w:szCs w:val="24"/>
        </w:rPr>
        <w:t>Bids</w:t>
      </w:r>
      <w:r w:rsidRPr="00E91E34">
        <w:rPr>
          <w:rFonts w:asciiTheme="minorHAnsi" w:eastAsiaTheme="minorHAnsi" w:hAnsiTheme="minorHAnsi" w:cstheme="minorHAnsi"/>
          <w:sz w:val="24"/>
          <w:szCs w:val="24"/>
        </w:rPr>
        <w:t xml:space="preserve"> tab</w:t>
      </w:r>
    </w:p>
    <w:p w14:paraId="60EB6FC8" w14:textId="77777777" w:rsidR="00EE3ACA" w:rsidRPr="00E91E34" w:rsidRDefault="00EE3ACA" w:rsidP="000B6F57">
      <w:pPr>
        <w:numPr>
          <w:ilvl w:val="0"/>
          <w:numId w:val="15"/>
        </w:numPr>
        <w:spacing w:after="200" w:line="276" w:lineRule="auto"/>
        <w:ind w:left="630"/>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Clicking on the Bid tab opens four sections:</w:t>
      </w:r>
    </w:p>
    <w:p w14:paraId="432C37A1" w14:textId="77777777" w:rsidR="00EE3ACA" w:rsidRPr="00E91E34" w:rsidRDefault="00EE3ACA" w:rsidP="000B6F57">
      <w:pPr>
        <w:numPr>
          <w:ilvl w:val="1"/>
          <w:numId w:val="15"/>
        </w:numPr>
        <w:spacing w:after="200" w:line="276" w:lineRule="auto"/>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Request for Revision</w:t>
      </w:r>
    </w:p>
    <w:p w14:paraId="125EEB84" w14:textId="77777777" w:rsidR="00EE3ACA" w:rsidRPr="00E91E34" w:rsidRDefault="00EE3ACA" w:rsidP="000B6F57">
      <w:pPr>
        <w:numPr>
          <w:ilvl w:val="1"/>
          <w:numId w:val="15"/>
        </w:numPr>
        <w:spacing w:after="200" w:line="276" w:lineRule="auto"/>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Bids/Bid Amendments</w:t>
      </w:r>
    </w:p>
    <w:p w14:paraId="5E7DDA21" w14:textId="77777777" w:rsidR="00EE3ACA" w:rsidRPr="00E91E34" w:rsidRDefault="00EE3ACA" w:rsidP="000B6F57">
      <w:pPr>
        <w:numPr>
          <w:ilvl w:val="1"/>
          <w:numId w:val="15"/>
        </w:numPr>
        <w:spacing w:after="200" w:line="276" w:lineRule="auto"/>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Open Bids</w:t>
      </w:r>
    </w:p>
    <w:p w14:paraId="1D260027" w14:textId="77777777" w:rsidR="00EE3ACA" w:rsidRPr="00E91E34" w:rsidRDefault="00EE3ACA" w:rsidP="000B6F57">
      <w:pPr>
        <w:numPr>
          <w:ilvl w:val="1"/>
          <w:numId w:val="15"/>
        </w:numPr>
        <w:spacing w:after="200" w:line="276" w:lineRule="auto"/>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Closed Bids</w:t>
      </w:r>
    </w:p>
    <w:p w14:paraId="55E09BAD" w14:textId="77777777" w:rsidR="00EE3ACA" w:rsidRPr="00E91E34" w:rsidRDefault="00EE3ACA" w:rsidP="000B6F57">
      <w:pPr>
        <w:numPr>
          <w:ilvl w:val="0"/>
          <w:numId w:val="15"/>
        </w:numPr>
        <w:spacing w:after="200" w:line="276" w:lineRule="auto"/>
        <w:ind w:left="630"/>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 xml:space="preserve">Click on the blue </w:t>
      </w:r>
      <w:r w:rsidRPr="00E91E34">
        <w:rPr>
          <w:rFonts w:asciiTheme="minorHAnsi" w:eastAsiaTheme="minorHAnsi" w:hAnsiTheme="minorHAnsi" w:cstheme="minorHAnsi"/>
          <w:b/>
          <w:sz w:val="24"/>
          <w:szCs w:val="24"/>
        </w:rPr>
        <w:t>Open Bid</w:t>
      </w:r>
      <w:r w:rsidRPr="00E91E34">
        <w:rPr>
          <w:rFonts w:asciiTheme="minorHAnsi" w:eastAsiaTheme="minorHAnsi" w:hAnsiTheme="minorHAnsi" w:cstheme="minorHAnsi"/>
          <w:sz w:val="24"/>
          <w:szCs w:val="24"/>
        </w:rPr>
        <w:t xml:space="preserve"> hyperlinks to open and review an open bid</w:t>
      </w:r>
    </w:p>
    <w:p w14:paraId="24C12EF1" w14:textId="631CF09F" w:rsidR="00EE3ACA" w:rsidRPr="00E91E34" w:rsidRDefault="00EE3ACA" w:rsidP="000B6F57">
      <w:pPr>
        <w:numPr>
          <w:ilvl w:val="0"/>
          <w:numId w:val="15"/>
        </w:numPr>
        <w:spacing w:after="200" w:line="276" w:lineRule="auto"/>
        <w:ind w:left="630"/>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 xml:space="preserve">A new page opens with a message requesting you acknowledge receipt of the bid. Click </w:t>
      </w:r>
      <w:r w:rsidRPr="00E91E34">
        <w:rPr>
          <w:rFonts w:asciiTheme="minorHAnsi" w:eastAsiaTheme="minorHAnsi" w:hAnsiTheme="minorHAnsi" w:cstheme="minorHAnsi"/>
          <w:b/>
          <w:sz w:val="24"/>
          <w:szCs w:val="24"/>
        </w:rPr>
        <w:t>Yes</w:t>
      </w:r>
      <w:r w:rsidRPr="00E91E34">
        <w:rPr>
          <w:rFonts w:asciiTheme="minorHAnsi" w:eastAsiaTheme="minorHAnsi" w:hAnsiTheme="minorHAnsi" w:cstheme="minorHAnsi"/>
          <w:sz w:val="24"/>
          <w:szCs w:val="24"/>
        </w:rPr>
        <w:t xml:space="preserve"> to acknowledge receipt of the bid. Bidders should acknowledge receipt to receive </w:t>
      </w:r>
      <w:r w:rsidR="00DF55DF" w:rsidRPr="00E91E34">
        <w:rPr>
          <w:rFonts w:asciiTheme="minorHAnsi" w:eastAsiaTheme="minorHAnsi" w:hAnsiTheme="minorHAnsi" w:cstheme="minorHAnsi"/>
          <w:sz w:val="24"/>
          <w:szCs w:val="24"/>
        </w:rPr>
        <w:t xml:space="preserve">notifications of </w:t>
      </w:r>
      <w:r w:rsidRPr="00E91E34">
        <w:rPr>
          <w:rFonts w:asciiTheme="minorHAnsi" w:eastAsiaTheme="minorHAnsi" w:hAnsiTheme="minorHAnsi" w:cstheme="minorHAnsi"/>
          <w:sz w:val="24"/>
          <w:szCs w:val="24"/>
        </w:rPr>
        <w:t>amendments/updates concerning this bid.</w:t>
      </w:r>
    </w:p>
    <w:p w14:paraId="22328707" w14:textId="77777777" w:rsidR="00EE3ACA" w:rsidRPr="00E91E34" w:rsidRDefault="00EE3ACA" w:rsidP="000B6F57">
      <w:pPr>
        <w:numPr>
          <w:ilvl w:val="0"/>
          <w:numId w:val="15"/>
        </w:numPr>
        <w:spacing w:after="200" w:line="276" w:lineRule="auto"/>
        <w:ind w:left="630"/>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 xml:space="preserve">After acknowledgement, the bid will open. </w:t>
      </w:r>
    </w:p>
    <w:p w14:paraId="0772E938" w14:textId="77777777" w:rsidR="00EE3ACA" w:rsidRPr="00E91E34" w:rsidRDefault="00EE3ACA" w:rsidP="00AC28F3">
      <w:pPr>
        <w:spacing w:after="200" w:line="276" w:lineRule="auto"/>
        <w:ind w:left="720"/>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The top left half of the page contains the following information:</w:t>
      </w:r>
    </w:p>
    <w:p w14:paraId="5E69BC5E" w14:textId="77777777" w:rsidR="00EE3ACA" w:rsidRPr="00E91E34" w:rsidRDefault="00EE3ACA" w:rsidP="000B6F57">
      <w:pPr>
        <w:numPr>
          <w:ilvl w:val="1"/>
          <w:numId w:val="15"/>
        </w:numPr>
        <w:spacing w:after="200" w:line="276" w:lineRule="auto"/>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Purchaser</w:t>
      </w:r>
    </w:p>
    <w:p w14:paraId="196C56BD" w14:textId="77777777" w:rsidR="00EE3ACA" w:rsidRPr="00E91E34" w:rsidRDefault="00EE3ACA" w:rsidP="000B6F57">
      <w:pPr>
        <w:numPr>
          <w:ilvl w:val="1"/>
          <w:numId w:val="15"/>
        </w:numPr>
        <w:spacing w:after="200" w:line="276" w:lineRule="auto"/>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Department</w:t>
      </w:r>
    </w:p>
    <w:p w14:paraId="6C485C69" w14:textId="77777777" w:rsidR="00EE3ACA" w:rsidRPr="00E91E34" w:rsidRDefault="00EE3ACA" w:rsidP="000B6F57">
      <w:pPr>
        <w:numPr>
          <w:ilvl w:val="1"/>
          <w:numId w:val="15"/>
        </w:numPr>
        <w:spacing w:after="200" w:line="276" w:lineRule="auto"/>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Contact for this bid</w:t>
      </w:r>
    </w:p>
    <w:p w14:paraId="2F0E1A7D" w14:textId="77777777" w:rsidR="00EE3ACA" w:rsidRPr="00E91E34" w:rsidRDefault="00EE3ACA" w:rsidP="000B6F57">
      <w:pPr>
        <w:numPr>
          <w:ilvl w:val="1"/>
          <w:numId w:val="15"/>
        </w:numPr>
        <w:spacing w:after="200" w:line="276" w:lineRule="auto"/>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lastRenderedPageBreak/>
        <w:t>Type of purchase</w:t>
      </w:r>
    </w:p>
    <w:p w14:paraId="4B1AE814" w14:textId="77777777" w:rsidR="00EE3ACA" w:rsidRPr="00E91E34" w:rsidRDefault="00EE3ACA" w:rsidP="000B6F57">
      <w:pPr>
        <w:numPr>
          <w:ilvl w:val="2"/>
          <w:numId w:val="15"/>
        </w:numPr>
        <w:spacing w:after="200" w:line="276" w:lineRule="auto"/>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Open Market</w:t>
      </w:r>
    </w:p>
    <w:p w14:paraId="624629B8" w14:textId="77777777" w:rsidR="00EE3ACA" w:rsidRPr="00E91E34" w:rsidRDefault="00EE3ACA" w:rsidP="000B6F57">
      <w:pPr>
        <w:numPr>
          <w:ilvl w:val="2"/>
          <w:numId w:val="15"/>
        </w:numPr>
        <w:spacing w:after="200" w:line="276" w:lineRule="auto"/>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Blanket</w:t>
      </w:r>
    </w:p>
    <w:p w14:paraId="38BB6B9C" w14:textId="6780DB0E" w:rsidR="00EE3ACA" w:rsidRPr="00E91E34" w:rsidRDefault="00EE3ACA" w:rsidP="000B6F57">
      <w:pPr>
        <w:numPr>
          <w:ilvl w:val="1"/>
          <w:numId w:val="15"/>
        </w:numPr>
        <w:spacing w:after="200" w:line="276" w:lineRule="auto"/>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Bid</w:t>
      </w:r>
      <w:r w:rsidR="00DF55DF" w:rsidRPr="00E91E34">
        <w:rPr>
          <w:rFonts w:asciiTheme="minorHAnsi" w:eastAsiaTheme="minorHAnsi" w:hAnsiTheme="minorHAnsi" w:cstheme="minorHAnsi"/>
          <w:sz w:val="24"/>
          <w:szCs w:val="24"/>
        </w:rPr>
        <w:t>der</w:t>
      </w:r>
      <w:r w:rsidR="007B2ED6" w:rsidRPr="00E91E34">
        <w:rPr>
          <w:rFonts w:asciiTheme="minorHAnsi" w:eastAsiaTheme="minorHAnsi" w:hAnsiTheme="minorHAnsi" w:cstheme="minorHAnsi"/>
          <w:sz w:val="24"/>
          <w:szCs w:val="24"/>
        </w:rPr>
        <w:t>s</w:t>
      </w:r>
      <w:r w:rsidR="00DF55DF" w:rsidRPr="00E91E34">
        <w:rPr>
          <w:rFonts w:asciiTheme="minorHAnsi" w:eastAsiaTheme="minorHAnsi" w:hAnsiTheme="minorHAnsi" w:cstheme="minorHAnsi"/>
          <w:sz w:val="24"/>
          <w:szCs w:val="24"/>
        </w:rPr>
        <w:t>’</w:t>
      </w:r>
      <w:r w:rsidRPr="00E91E34">
        <w:rPr>
          <w:rFonts w:asciiTheme="minorHAnsi" w:eastAsiaTheme="minorHAnsi" w:hAnsiTheme="minorHAnsi" w:cstheme="minorHAnsi"/>
          <w:sz w:val="24"/>
          <w:szCs w:val="24"/>
        </w:rPr>
        <w:t xml:space="preserve"> Conference details (if applicable)</w:t>
      </w:r>
    </w:p>
    <w:p w14:paraId="091C0B81" w14:textId="77777777" w:rsidR="00EE3ACA" w:rsidRPr="00E91E34" w:rsidRDefault="00EE3ACA" w:rsidP="000B6F57">
      <w:pPr>
        <w:numPr>
          <w:ilvl w:val="1"/>
          <w:numId w:val="15"/>
        </w:numPr>
        <w:spacing w:after="200" w:line="276" w:lineRule="auto"/>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Ship-to and Bill-to addresses</w:t>
      </w:r>
    </w:p>
    <w:p w14:paraId="13F20073" w14:textId="77777777" w:rsidR="00EE3ACA" w:rsidRPr="00E91E34" w:rsidRDefault="00EE3ACA" w:rsidP="000B6F57">
      <w:pPr>
        <w:numPr>
          <w:ilvl w:val="1"/>
          <w:numId w:val="15"/>
        </w:numPr>
        <w:spacing w:after="200" w:line="276" w:lineRule="auto"/>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Any attachments to the bid, which may include essential bid terms, response forms, etc.</w:t>
      </w:r>
    </w:p>
    <w:p w14:paraId="4607F22D" w14:textId="77777777" w:rsidR="00EE3ACA" w:rsidRPr="00E91E34" w:rsidRDefault="00EE3ACA" w:rsidP="00AC28F3">
      <w:pPr>
        <w:spacing w:after="200" w:line="276" w:lineRule="auto"/>
        <w:ind w:left="720"/>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The top right half of the bid includes the following information:</w:t>
      </w:r>
    </w:p>
    <w:p w14:paraId="39E27D3E" w14:textId="77777777" w:rsidR="00EE3ACA" w:rsidRPr="00E91E34" w:rsidRDefault="00EE3ACA" w:rsidP="000B6F57">
      <w:pPr>
        <w:numPr>
          <w:ilvl w:val="1"/>
          <w:numId w:val="15"/>
        </w:numPr>
        <w:spacing w:after="200" w:line="276" w:lineRule="auto"/>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Bid Date</w:t>
      </w:r>
    </w:p>
    <w:p w14:paraId="40EB85A5" w14:textId="20909E4E" w:rsidR="00EE3ACA" w:rsidRPr="00E91E34" w:rsidRDefault="00EE3ACA" w:rsidP="000B6F57">
      <w:pPr>
        <w:numPr>
          <w:ilvl w:val="1"/>
          <w:numId w:val="15"/>
        </w:numPr>
        <w:spacing w:after="200" w:line="276" w:lineRule="auto"/>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Required Date</w:t>
      </w:r>
    </w:p>
    <w:p w14:paraId="6715DF50" w14:textId="04FD0744" w:rsidR="005B4AC6" w:rsidRPr="00E91E34" w:rsidRDefault="005B4AC6" w:rsidP="000B6F57">
      <w:pPr>
        <w:numPr>
          <w:ilvl w:val="1"/>
          <w:numId w:val="15"/>
        </w:numPr>
        <w:spacing w:after="200" w:line="276" w:lineRule="auto"/>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 xml:space="preserve">Bid Q&amp;A Close Date – date after which bidders no longer </w:t>
      </w:r>
      <w:r w:rsidR="000357A4" w:rsidRPr="00E91E34">
        <w:rPr>
          <w:rFonts w:asciiTheme="minorHAnsi" w:eastAsiaTheme="minorHAnsi" w:hAnsiTheme="minorHAnsi" w:cstheme="minorHAnsi"/>
          <w:sz w:val="24"/>
          <w:szCs w:val="24"/>
        </w:rPr>
        <w:t xml:space="preserve">may </w:t>
      </w:r>
      <w:r w:rsidRPr="00E91E34">
        <w:rPr>
          <w:rFonts w:asciiTheme="minorHAnsi" w:eastAsiaTheme="minorHAnsi" w:hAnsiTheme="minorHAnsi" w:cstheme="minorHAnsi"/>
          <w:sz w:val="24"/>
          <w:szCs w:val="24"/>
        </w:rPr>
        <w:t>ask questions about the bid</w:t>
      </w:r>
    </w:p>
    <w:p w14:paraId="2672E7C8" w14:textId="77777777" w:rsidR="00EE3ACA" w:rsidRPr="00E91E34" w:rsidRDefault="00EE3ACA" w:rsidP="000B6F57">
      <w:pPr>
        <w:numPr>
          <w:ilvl w:val="1"/>
          <w:numId w:val="15"/>
        </w:numPr>
        <w:spacing w:after="200" w:line="276" w:lineRule="auto"/>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Bid Opening Date – date the bid closes and no further quotes will be accepted</w:t>
      </w:r>
    </w:p>
    <w:p w14:paraId="21329928" w14:textId="77777777" w:rsidR="00EE3ACA" w:rsidRPr="00E91E34" w:rsidRDefault="00EE3ACA" w:rsidP="000B6F57">
      <w:pPr>
        <w:numPr>
          <w:ilvl w:val="1"/>
          <w:numId w:val="15"/>
        </w:numPr>
        <w:spacing w:after="200" w:line="276" w:lineRule="auto"/>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Informal Bid Flag</w:t>
      </w:r>
    </w:p>
    <w:p w14:paraId="2D2A6188" w14:textId="77777777" w:rsidR="00EE3ACA" w:rsidRPr="00E91E34" w:rsidRDefault="00EE3ACA" w:rsidP="000B6F57">
      <w:pPr>
        <w:numPr>
          <w:ilvl w:val="1"/>
          <w:numId w:val="15"/>
        </w:numPr>
        <w:spacing w:after="200" w:line="276" w:lineRule="auto"/>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Date goods/services are required</w:t>
      </w:r>
    </w:p>
    <w:p w14:paraId="4DEC7B9E" w14:textId="77777777" w:rsidR="00EE3ACA" w:rsidRPr="00E91E34" w:rsidRDefault="00EE3ACA" w:rsidP="000B6F57">
      <w:pPr>
        <w:numPr>
          <w:ilvl w:val="0"/>
          <w:numId w:val="15"/>
        </w:numPr>
        <w:spacing w:after="200" w:line="276" w:lineRule="auto"/>
        <w:ind w:left="630"/>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 xml:space="preserve">The lower half of the page provides information about the specific goods/services the bid is requesting.  </w:t>
      </w:r>
    </w:p>
    <w:p w14:paraId="044F34BE" w14:textId="77777777" w:rsidR="00EE3ACA" w:rsidRPr="00E91E34" w:rsidRDefault="00EE3ACA" w:rsidP="000B6F57">
      <w:pPr>
        <w:numPr>
          <w:ilvl w:val="0"/>
          <w:numId w:val="15"/>
        </w:numPr>
        <w:spacing w:after="200" w:line="276" w:lineRule="auto"/>
        <w:ind w:left="630"/>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 xml:space="preserve">Click </w:t>
      </w:r>
      <w:r w:rsidRPr="00E91E34">
        <w:rPr>
          <w:rFonts w:asciiTheme="minorHAnsi" w:eastAsiaTheme="minorHAnsi" w:hAnsiTheme="minorHAnsi" w:cstheme="minorHAnsi"/>
          <w:b/>
          <w:sz w:val="24"/>
          <w:szCs w:val="24"/>
        </w:rPr>
        <w:t>Create Quote</w:t>
      </w:r>
      <w:r w:rsidRPr="00E91E34">
        <w:rPr>
          <w:rFonts w:asciiTheme="minorHAnsi" w:eastAsiaTheme="minorHAnsi" w:hAnsiTheme="minorHAnsi" w:cstheme="minorHAnsi"/>
          <w:sz w:val="24"/>
          <w:szCs w:val="24"/>
        </w:rPr>
        <w:t xml:space="preserve"> to begin.</w:t>
      </w:r>
    </w:p>
    <w:p w14:paraId="6DA7166B" w14:textId="30FEF3E8" w:rsidR="00EE3ACA" w:rsidRPr="00E91E34" w:rsidRDefault="00EE3ACA" w:rsidP="000B6F57">
      <w:pPr>
        <w:numPr>
          <w:ilvl w:val="0"/>
          <w:numId w:val="15"/>
        </w:numPr>
        <w:spacing w:after="200" w:line="276" w:lineRule="auto"/>
        <w:ind w:left="630"/>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The General tab for a new quote opens. This page is populated with information from the bid. Fields available to update include:</w:t>
      </w:r>
    </w:p>
    <w:p w14:paraId="3E13E5F5" w14:textId="77777777" w:rsidR="00EE3ACA" w:rsidRPr="00E91E34" w:rsidRDefault="00EE3ACA" w:rsidP="000B6F57">
      <w:pPr>
        <w:numPr>
          <w:ilvl w:val="1"/>
          <w:numId w:val="15"/>
        </w:numPr>
        <w:spacing w:after="200" w:line="276" w:lineRule="auto"/>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Delivery days</w:t>
      </w:r>
    </w:p>
    <w:p w14:paraId="1C69AED0" w14:textId="77777777" w:rsidR="00EE3ACA" w:rsidRPr="00E91E34" w:rsidRDefault="00EE3ACA" w:rsidP="000B6F57">
      <w:pPr>
        <w:numPr>
          <w:ilvl w:val="1"/>
          <w:numId w:val="15"/>
        </w:numPr>
        <w:spacing w:after="200" w:line="276" w:lineRule="auto"/>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Shipping terms</w:t>
      </w:r>
    </w:p>
    <w:p w14:paraId="1D642DFE" w14:textId="77777777" w:rsidR="00EE3ACA" w:rsidRPr="00E91E34" w:rsidRDefault="00EE3ACA" w:rsidP="000B6F57">
      <w:pPr>
        <w:numPr>
          <w:ilvl w:val="1"/>
          <w:numId w:val="15"/>
        </w:numPr>
        <w:spacing w:after="200" w:line="276" w:lineRule="auto"/>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Ship via terms</w:t>
      </w:r>
    </w:p>
    <w:p w14:paraId="2745273E" w14:textId="77777777" w:rsidR="00EE3ACA" w:rsidRPr="00E91E34" w:rsidRDefault="00EE3ACA" w:rsidP="000B6F57">
      <w:pPr>
        <w:numPr>
          <w:ilvl w:val="1"/>
          <w:numId w:val="15"/>
        </w:numPr>
        <w:spacing w:after="200" w:line="276" w:lineRule="auto"/>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Is “no” bid – select if you will not be submitting a quote for this bid</w:t>
      </w:r>
    </w:p>
    <w:p w14:paraId="22FF3151" w14:textId="77777777" w:rsidR="00EE3ACA" w:rsidRPr="00E91E34" w:rsidRDefault="00EE3ACA" w:rsidP="000B6F57">
      <w:pPr>
        <w:numPr>
          <w:ilvl w:val="1"/>
          <w:numId w:val="15"/>
        </w:numPr>
        <w:spacing w:after="200" w:line="276" w:lineRule="auto"/>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Promised Date</w:t>
      </w:r>
    </w:p>
    <w:p w14:paraId="3313C851" w14:textId="77777777" w:rsidR="00EE3ACA" w:rsidRPr="00E91E34" w:rsidRDefault="00EE3ACA" w:rsidP="000B6F57">
      <w:pPr>
        <w:numPr>
          <w:ilvl w:val="1"/>
          <w:numId w:val="15"/>
        </w:numPr>
        <w:spacing w:after="200" w:line="276" w:lineRule="auto"/>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Info Contact</w:t>
      </w:r>
    </w:p>
    <w:p w14:paraId="18F8A7BD" w14:textId="77777777" w:rsidR="00EE3ACA" w:rsidRPr="00E91E34" w:rsidRDefault="00EE3ACA" w:rsidP="000B6F57">
      <w:pPr>
        <w:numPr>
          <w:ilvl w:val="1"/>
          <w:numId w:val="15"/>
        </w:numPr>
        <w:spacing w:after="200" w:line="276" w:lineRule="auto"/>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Comments</w:t>
      </w:r>
    </w:p>
    <w:p w14:paraId="1647CF1C" w14:textId="77777777" w:rsidR="00EE3ACA" w:rsidRPr="00E91E34" w:rsidRDefault="00EE3ACA" w:rsidP="000B6F57">
      <w:pPr>
        <w:numPr>
          <w:ilvl w:val="1"/>
          <w:numId w:val="15"/>
        </w:numPr>
        <w:spacing w:after="200" w:line="276" w:lineRule="auto"/>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Discount Percent</w:t>
      </w:r>
    </w:p>
    <w:p w14:paraId="5BE129A8" w14:textId="77777777" w:rsidR="00EE3ACA" w:rsidRPr="00E91E34" w:rsidRDefault="00EE3ACA" w:rsidP="000B6F57">
      <w:pPr>
        <w:numPr>
          <w:ilvl w:val="1"/>
          <w:numId w:val="15"/>
        </w:numPr>
        <w:spacing w:after="200" w:line="276" w:lineRule="auto"/>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Freight Terms</w:t>
      </w:r>
    </w:p>
    <w:p w14:paraId="6807EC9E" w14:textId="77777777" w:rsidR="00EE3ACA" w:rsidRPr="00E91E34" w:rsidRDefault="00EE3ACA" w:rsidP="000B6F57">
      <w:pPr>
        <w:numPr>
          <w:ilvl w:val="1"/>
          <w:numId w:val="15"/>
        </w:numPr>
        <w:spacing w:after="200" w:line="276" w:lineRule="auto"/>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Payment Terms</w:t>
      </w:r>
    </w:p>
    <w:p w14:paraId="130D5A65" w14:textId="3FDFC67A" w:rsidR="00EE3ACA" w:rsidRPr="00E91E34" w:rsidRDefault="00EE3ACA" w:rsidP="00AC28F3">
      <w:pPr>
        <w:spacing w:after="200" w:line="276" w:lineRule="auto"/>
        <w:ind w:left="720"/>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 xml:space="preserve">It is important to note that the bid documents (RFR and attachments) may specify some or all of these terms and may prohibit you from altering these terms in your response. </w:t>
      </w:r>
      <w:r w:rsidRPr="00E91E34">
        <w:rPr>
          <w:rFonts w:asciiTheme="minorHAnsi" w:eastAsiaTheme="minorHAnsi" w:hAnsiTheme="minorHAnsi" w:cstheme="minorHAnsi"/>
          <w:sz w:val="24"/>
          <w:szCs w:val="24"/>
        </w:rPr>
        <w:lastRenderedPageBreak/>
        <w:t>Read the bid documents carefully and fill in only those items that are applicable to the bid to which you are responding.</w:t>
      </w:r>
    </w:p>
    <w:p w14:paraId="0C6330FD" w14:textId="5FB5C016" w:rsidR="00EE3ACA" w:rsidRPr="00E91E34" w:rsidRDefault="00EE3ACA" w:rsidP="00AC28F3">
      <w:pPr>
        <w:spacing w:after="200" w:line="276" w:lineRule="auto"/>
        <w:ind w:left="720"/>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 xml:space="preserve">Update these fields as applicable to the bid and click </w:t>
      </w:r>
      <w:r w:rsidRPr="00E91E34">
        <w:rPr>
          <w:rFonts w:asciiTheme="minorHAnsi" w:eastAsiaTheme="minorHAnsi" w:hAnsiTheme="minorHAnsi" w:cstheme="minorHAnsi"/>
          <w:b/>
          <w:sz w:val="24"/>
          <w:szCs w:val="24"/>
        </w:rPr>
        <w:t>Save &amp; Continue</w:t>
      </w:r>
      <w:r w:rsidRPr="00E91E34">
        <w:rPr>
          <w:rFonts w:asciiTheme="minorHAnsi" w:eastAsiaTheme="minorHAnsi" w:hAnsiTheme="minorHAnsi" w:cstheme="minorHAnsi"/>
          <w:sz w:val="24"/>
          <w:szCs w:val="24"/>
        </w:rPr>
        <w:t xml:space="preserve"> to save any changes and create a Quote Number.</w:t>
      </w:r>
      <w:r w:rsidR="00A37315" w:rsidRPr="00E91E34">
        <w:rPr>
          <w:rFonts w:asciiTheme="minorHAnsi" w:eastAsiaTheme="minorHAnsi" w:hAnsiTheme="minorHAnsi" w:cstheme="minorHAnsi"/>
          <w:sz w:val="24"/>
          <w:szCs w:val="24"/>
        </w:rPr>
        <w:t xml:space="preserve"> </w:t>
      </w:r>
      <w:r w:rsidRPr="00E91E34">
        <w:rPr>
          <w:rFonts w:asciiTheme="minorHAnsi" w:eastAsiaTheme="minorHAnsi" w:hAnsiTheme="minorHAnsi" w:cstheme="minorHAnsi"/>
          <w:sz w:val="24"/>
          <w:szCs w:val="24"/>
        </w:rPr>
        <w:t xml:space="preserve">The page refreshes and messages display. Any message in Red is an error and must be resolved before the quote </w:t>
      </w:r>
      <w:r w:rsidR="00DF55DF" w:rsidRPr="00E91E34">
        <w:rPr>
          <w:rFonts w:asciiTheme="minorHAnsi" w:eastAsiaTheme="minorHAnsi" w:hAnsiTheme="minorHAnsi" w:cstheme="minorHAnsi"/>
          <w:sz w:val="24"/>
          <w:szCs w:val="24"/>
        </w:rPr>
        <w:t xml:space="preserve">may </w:t>
      </w:r>
      <w:r w:rsidRPr="00E91E34">
        <w:rPr>
          <w:rFonts w:asciiTheme="minorHAnsi" w:eastAsiaTheme="minorHAnsi" w:hAnsiTheme="minorHAnsi" w:cstheme="minorHAnsi"/>
          <w:sz w:val="24"/>
          <w:szCs w:val="24"/>
        </w:rPr>
        <w:t>be submitted. Any message in Yellow is a warning and will allow processing to continue.</w:t>
      </w:r>
    </w:p>
    <w:p w14:paraId="6A8C658A" w14:textId="77777777" w:rsidR="000357A4" w:rsidRPr="00E91E34" w:rsidRDefault="000357A4">
      <w:pPr>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br w:type="page"/>
      </w:r>
    </w:p>
    <w:p w14:paraId="4279CA83" w14:textId="20A1642A" w:rsidR="00EE3ACA" w:rsidRPr="00E91E34" w:rsidRDefault="00EE3ACA" w:rsidP="00AC28F3">
      <w:pPr>
        <w:spacing w:after="200" w:line="276" w:lineRule="auto"/>
        <w:ind w:left="720"/>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lastRenderedPageBreak/>
        <w:t>The following messages are received:</w:t>
      </w:r>
    </w:p>
    <w:p w14:paraId="0D841EEB" w14:textId="77777777" w:rsidR="000357A4" w:rsidRPr="00E91E34" w:rsidRDefault="00EE3ACA" w:rsidP="0008530D">
      <w:pPr>
        <w:pStyle w:val="ListParagraph"/>
        <w:numPr>
          <w:ilvl w:val="0"/>
          <w:numId w:val="25"/>
        </w:numPr>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 xml:space="preserve">Terms &amp; Conditions is not acknowledged – to resolve this, click on the Terms &amp; Conditions tab and accept the terms. </w:t>
      </w:r>
    </w:p>
    <w:p w14:paraId="555ADEDA" w14:textId="21EC9E5D" w:rsidR="00EE3ACA" w:rsidRPr="00E91E34" w:rsidRDefault="00EE3ACA" w:rsidP="0008530D">
      <w:pPr>
        <w:pStyle w:val="ListParagraph"/>
        <w:numPr>
          <w:ilvl w:val="0"/>
          <w:numId w:val="25"/>
        </w:numPr>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Your quote has not been submitted – information message; no action required</w:t>
      </w:r>
    </w:p>
    <w:p w14:paraId="1A24342E" w14:textId="7A0C70AD" w:rsidR="00EE3ACA" w:rsidRPr="00E91E34" w:rsidRDefault="00EE3ACA" w:rsidP="000B6F57">
      <w:pPr>
        <w:numPr>
          <w:ilvl w:val="0"/>
          <w:numId w:val="15"/>
        </w:numPr>
        <w:spacing w:after="200" w:line="276" w:lineRule="auto"/>
        <w:ind w:left="630"/>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 xml:space="preserve">Click on the </w:t>
      </w:r>
      <w:r w:rsidRPr="00E91E34">
        <w:rPr>
          <w:rFonts w:asciiTheme="minorHAnsi" w:eastAsiaTheme="minorHAnsi" w:hAnsiTheme="minorHAnsi" w:cstheme="minorHAnsi"/>
          <w:b/>
          <w:bCs/>
          <w:sz w:val="24"/>
          <w:szCs w:val="24"/>
        </w:rPr>
        <w:t>Terms &amp; Conditions</w:t>
      </w:r>
      <w:r w:rsidRPr="00E91E34">
        <w:rPr>
          <w:rFonts w:asciiTheme="minorHAnsi" w:eastAsiaTheme="minorHAnsi" w:hAnsiTheme="minorHAnsi" w:cstheme="minorHAnsi"/>
          <w:sz w:val="24"/>
          <w:szCs w:val="24"/>
        </w:rPr>
        <w:t xml:space="preserve"> </w:t>
      </w:r>
      <w:r w:rsidR="000357A4" w:rsidRPr="00E91E34">
        <w:rPr>
          <w:rFonts w:asciiTheme="minorHAnsi" w:eastAsiaTheme="minorHAnsi" w:hAnsiTheme="minorHAnsi" w:cstheme="minorHAnsi"/>
          <w:sz w:val="24"/>
          <w:szCs w:val="24"/>
        </w:rPr>
        <w:t>t</w:t>
      </w:r>
      <w:r w:rsidRPr="00E91E34">
        <w:rPr>
          <w:rFonts w:asciiTheme="minorHAnsi" w:eastAsiaTheme="minorHAnsi" w:hAnsiTheme="minorHAnsi" w:cstheme="minorHAnsi"/>
          <w:sz w:val="24"/>
          <w:szCs w:val="24"/>
        </w:rPr>
        <w:t xml:space="preserve">ab. This tab refers to the terms and conditions that apply to this bid. The terms and conditions must be accepted before your quote </w:t>
      </w:r>
      <w:r w:rsidR="000624BC" w:rsidRPr="00E91E34">
        <w:rPr>
          <w:rFonts w:asciiTheme="minorHAnsi" w:eastAsiaTheme="minorHAnsi" w:hAnsiTheme="minorHAnsi" w:cstheme="minorHAnsi"/>
          <w:sz w:val="24"/>
          <w:szCs w:val="24"/>
        </w:rPr>
        <w:t xml:space="preserve">may </w:t>
      </w:r>
      <w:r w:rsidRPr="00E91E34">
        <w:rPr>
          <w:rFonts w:asciiTheme="minorHAnsi" w:eastAsiaTheme="minorHAnsi" w:hAnsiTheme="minorHAnsi" w:cstheme="minorHAnsi"/>
          <w:sz w:val="24"/>
          <w:szCs w:val="24"/>
        </w:rPr>
        <w:t xml:space="preserve">be submitted. If your acceptance is subject to exceptions, those exceptions must be identified here. Exceptions </w:t>
      </w:r>
      <w:r w:rsidR="000624BC" w:rsidRPr="00E91E34">
        <w:rPr>
          <w:rFonts w:asciiTheme="minorHAnsi" w:eastAsiaTheme="minorHAnsi" w:hAnsiTheme="minorHAnsi" w:cstheme="minorHAnsi"/>
          <w:sz w:val="24"/>
          <w:szCs w:val="24"/>
        </w:rPr>
        <w:t xml:space="preserve">may not </w:t>
      </w:r>
      <w:r w:rsidRPr="00E91E34">
        <w:rPr>
          <w:rFonts w:asciiTheme="minorHAnsi" w:eastAsiaTheme="minorHAnsi" w:hAnsiTheme="minorHAnsi" w:cstheme="minorHAnsi"/>
          <w:sz w:val="24"/>
          <w:szCs w:val="24"/>
        </w:rPr>
        <w:t>contradict the requirements of the RFR or required Commonwealth standard forms and attachments for the bid. For instance, an RFR may specify that exceptions may or will result in disqualification of your bid.</w:t>
      </w:r>
    </w:p>
    <w:p w14:paraId="79F27A29" w14:textId="77777777" w:rsidR="00EE3ACA" w:rsidRPr="00E91E34" w:rsidRDefault="00EE3ACA" w:rsidP="00AC28F3">
      <w:pPr>
        <w:spacing w:after="200" w:line="276" w:lineRule="auto"/>
        <w:ind w:left="720"/>
        <w:contextualSpacing/>
        <w:rPr>
          <w:rFonts w:asciiTheme="minorHAnsi" w:eastAsiaTheme="minorHAnsi" w:hAnsiTheme="minorHAnsi" w:cstheme="minorHAnsi"/>
          <w:sz w:val="24"/>
          <w:szCs w:val="24"/>
        </w:rPr>
      </w:pPr>
    </w:p>
    <w:p w14:paraId="66457299" w14:textId="248343EF" w:rsidR="00EE3ACA" w:rsidRPr="00E91E34" w:rsidRDefault="00EE3ACA" w:rsidP="000B6F57">
      <w:pPr>
        <w:numPr>
          <w:ilvl w:val="0"/>
          <w:numId w:val="15"/>
        </w:numPr>
        <w:spacing w:after="200" w:line="276" w:lineRule="auto"/>
        <w:ind w:left="630"/>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 xml:space="preserve">Click the </w:t>
      </w:r>
      <w:r w:rsidRPr="00E91E34">
        <w:rPr>
          <w:rFonts w:asciiTheme="minorHAnsi" w:eastAsiaTheme="minorHAnsi" w:hAnsiTheme="minorHAnsi" w:cstheme="minorHAnsi"/>
          <w:b/>
          <w:sz w:val="24"/>
          <w:szCs w:val="24"/>
        </w:rPr>
        <w:t>Items</w:t>
      </w:r>
      <w:r w:rsidRPr="00E91E34">
        <w:rPr>
          <w:rFonts w:asciiTheme="minorHAnsi" w:eastAsiaTheme="minorHAnsi" w:hAnsiTheme="minorHAnsi" w:cstheme="minorHAnsi"/>
          <w:sz w:val="24"/>
          <w:szCs w:val="24"/>
        </w:rPr>
        <w:t xml:space="preserve"> tab. The Items tab displays information about the items requested in the bid. To view additional details about an item, click the item number (blue hyperlink) to open.</w:t>
      </w:r>
    </w:p>
    <w:p w14:paraId="114A5397" w14:textId="416398CC" w:rsidR="00EE3ACA" w:rsidRPr="00E91E34" w:rsidRDefault="00EE3ACA" w:rsidP="000B6F57">
      <w:pPr>
        <w:numPr>
          <w:ilvl w:val="0"/>
          <w:numId w:val="15"/>
        </w:numPr>
        <w:spacing w:after="200" w:line="276" w:lineRule="auto"/>
        <w:ind w:left="630"/>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 xml:space="preserve">The item opens. Input your quote information and click </w:t>
      </w:r>
      <w:r w:rsidRPr="00E91E34">
        <w:rPr>
          <w:rFonts w:asciiTheme="minorHAnsi" w:eastAsiaTheme="minorHAnsi" w:hAnsiTheme="minorHAnsi" w:cstheme="minorHAnsi"/>
          <w:b/>
          <w:sz w:val="24"/>
          <w:szCs w:val="24"/>
        </w:rPr>
        <w:t>Save &amp; Exit</w:t>
      </w:r>
      <w:r w:rsidRPr="00E91E34">
        <w:rPr>
          <w:rFonts w:asciiTheme="minorHAnsi" w:eastAsiaTheme="minorHAnsi" w:hAnsiTheme="minorHAnsi" w:cstheme="minorHAnsi"/>
          <w:sz w:val="24"/>
          <w:szCs w:val="24"/>
        </w:rPr>
        <w:t>.</w:t>
      </w:r>
    </w:p>
    <w:p w14:paraId="6B7592EE" w14:textId="00575AE3" w:rsidR="00EE3ACA" w:rsidRPr="00E91E34" w:rsidRDefault="00EE3ACA" w:rsidP="000B6F57">
      <w:pPr>
        <w:numPr>
          <w:ilvl w:val="0"/>
          <w:numId w:val="15"/>
        </w:numPr>
        <w:spacing w:after="200" w:line="276" w:lineRule="auto"/>
        <w:ind w:left="630"/>
        <w:contextualSpacing/>
        <w:rPr>
          <w:rFonts w:asciiTheme="minorHAnsi" w:eastAsiaTheme="minorHAnsi" w:hAnsiTheme="minorHAnsi" w:cstheme="minorHAnsi"/>
          <w:sz w:val="24"/>
          <w:szCs w:val="24"/>
        </w:rPr>
      </w:pPr>
      <w:r w:rsidRPr="00E91E34">
        <w:rPr>
          <w:rFonts w:asciiTheme="minorHAnsi" w:eastAsiaTheme="minorHAnsi" w:hAnsiTheme="minorHAnsi" w:cstheme="minorHAnsi"/>
          <w:b/>
          <w:sz w:val="24"/>
          <w:szCs w:val="24"/>
        </w:rPr>
        <w:t>CONFIDENTIAL INFORMATION</w:t>
      </w:r>
      <w:r w:rsidRPr="00E91E34">
        <w:rPr>
          <w:rFonts w:asciiTheme="minorHAnsi" w:eastAsiaTheme="minorHAnsi" w:hAnsiTheme="minorHAnsi" w:cstheme="minorHAnsi"/>
          <w:sz w:val="24"/>
          <w:szCs w:val="24"/>
        </w:rPr>
        <w:t xml:space="preserve">: If documents uploaded in your quote response contain confidential information (security sensitive, EFT, W9, Commonwealth Terms and Conditions), </w:t>
      </w:r>
      <w:r w:rsidRPr="00E91E34">
        <w:rPr>
          <w:rFonts w:asciiTheme="minorHAnsi" w:eastAsiaTheme="minorHAnsi" w:hAnsiTheme="minorHAnsi" w:cstheme="minorHAnsi"/>
          <w:b/>
          <w:sz w:val="24"/>
          <w:szCs w:val="24"/>
        </w:rPr>
        <w:t>you must mark each item as confidential</w:t>
      </w:r>
      <w:r w:rsidRPr="00E91E34">
        <w:rPr>
          <w:rFonts w:asciiTheme="minorHAnsi" w:eastAsiaTheme="minorHAnsi" w:hAnsiTheme="minorHAnsi" w:cstheme="minorHAnsi"/>
          <w:sz w:val="24"/>
          <w:szCs w:val="24"/>
        </w:rPr>
        <w:t xml:space="preserve">. The confidential column on the Attachments view allows the user to select whether the attached form is confidential or not. </w:t>
      </w:r>
      <w:r w:rsidR="000624BC" w:rsidRPr="00E91E34">
        <w:rPr>
          <w:rFonts w:asciiTheme="minorHAnsi" w:eastAsiaTheme="minorHAnsi" w:hAnsiTheme="minorHAnsi" w:cstheme="minorHAnsi"/>
          <w:sz w:val="24"/>
          <w:szCs w:val="24"/>
        </w:rPr>
        <w:t>Check</w:t>
      </w:r>
      <w:r w:rsidR="008536BB" w:rsidRPr="00E91E34">
        <w:rPr>
          <w:rFonts w:asciiTheme="minorHAnsi" w:eastAsiaTheme="minorHAnsi" w:hAnsiTheme="minorHAnsi" w:cstheme="minorHAnsi"/>
          <w:sz w:val="24"/>
          <w:szCs w:val="24"/>
        </w:rPr>
        <w:t xml:space="preserve"> </w:t>
      </w:r>
      <w:r w:rsidR="000624BC" w:rsidRPr="00E91E34">
        <w:rPr>
          <w:rFonts w:asciiTheme="minorHAnsi" w:eastAsiaTheme="minorHAnsi" w:hAnsiTheme="minorHAnsi" w:cstheme="minorHAnsi"/>
          <w:sz w:val="24"/>
          <w:szCs w:val="24"/>
        </w:rPr>
        <w:t xml:space="preserve">the </w:t>
      </w:r>
      <w:r w:rsidRPr="00E91E34">
        <w:rPr>
          <w:rFonts w:asciiTheme="minorHAnsi" w:eastAsiaTheme="minorHAnsi" w:hAnsiTheme="minorHAnsi" w:cstheme="minorHAnsi"/>
          <w:sz w:val="24"/>
          <w:szCs w:val="24"/>
        </w:rPr>
        <w:t xml:space="preserve">box </w:t>
      </w:r>
      <w:r w:rsidR="000624BC" w:rsidRPr="00E91E34">
        <w:rPr>
          <w:rFonts w:asciiTheme="minorHAnsi" w:eastAsiaTheme="minorHAnsi" w:hAnsiTheme="minorHAnsi" w:cstheme="minorHAnsi"/>
          <w:sz w:val="24"/>
          <w:szCs w:val="24"/>
        </w:rPr>
        <w:t xml:space="preserve">in </w:t>
      </w:r>
      <w:r w:rsidRPr="00E91E34">
        <w:rPr>
          <w:rFonts w:asciiTheme="minorHAnsi" w:eastAsiaTheme="minorHAnsi" w:hAnsiTheme="minorHAnsi" w:cstheme="minorHAnsi"/>
          <w:sz w:val="24"/>
          <w:szCs w:val="24"/>
        </w:rPr>
        <w:t>the confidential column for each attached form</w:t>
      </w:r>
      <w:r w:rsidR="000624BC" w:rsidRPr="00E91E34">
        <w:rPr>
          <w:rFonts w:asciiTheme="minorHAnsi" w:eastAsiaTheme="minorHAnsi" w:hAnsiTheme="minorHAnsi" w:cstheme="minorHAnsi"/>
          <w:sz w:val="24"/>
          <w:szCs w:val="24"/>
        </w:rPr>
        <w:t xml:space="preserve"> that contain confidential information</w:t>
      </w:r>
      <w:r w:rsidRPr="00E91E34">
        <w:rPr>
          <w:rFonts w:asciiTheme="minorHAnsi" w:eastAsiaTheme="minorHAnsi" w:hAnsiTheme="minorHAnsi" w:cstheme="minorHAnsi"/>
          <w:sz w:val="24"/>
          <w:szCs w:val="24"/>
        </w:rPr>
        <w:t>.</w:t>
      </w:r>
    </w:p>
    <w:p w14:paraId="1892B4D1" w14:textId="38EB59F3" w:rsidR="00EE3ACA" w:rsidRPr="00E91E34" w:rsidRDefault="00EE3ACA" w:rsidP="000B6F57">
      <w:pPr>
        <w:numPr>
          <w:ilvl w:val="0"/>
          <w:numId w:val="15"/>
        </w:numPr>
        <w:spacing w:after="200" w:line="276" w:lineRule="auto"/>
        <w:ind w:left="630"/>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 xml:space="preserve">Click on the </w:t>
      </w:r>
      <w:r w:rsidRPr="00E91E34">
        <w:rPr>
          <w:rFonts w:asciiTheme="minorHAnsi" w:eastAsiaTheme="minorHAnsi" w:hAnsiTheme="minorHAnsi" w:cstheme="minorHAnsi"/>
          <w:b/>
          <w:sz w:val="24"/>
          <w:szCs w:val="24"/>
        </w:rPr>
        <w:t>Attachments</w:t>
      </w:r>
      <w:r w:rsidRPr="00E91E34">
        <w:rPr>
          <w:rFonts w:asciiTheme="minorHAnsi" w:eastAsiaTheme="minorHAnsi" w:hAnsiTheme="minorHAnsi" w:cstheme="minorHAnsi"/>
          <w:sz w:val="24"/>
          <w:szCs w:val="24"/>
        </w:rPr>
        <w:t xml:space="preserve"> Tab. Follow the prompts to upload and name all required attachments and forms and bid response documents in accordance with the instructions contained in the solicitation or bid documents. After uploading each individual file or form, click </w:t>
      </w:r>
      <w:r w:rsidRPr="00E91E34">
        <w:rPr>
          <w:rFonts w:asciiTheme="minorHAnsi" w:eastAsiaTheme="minorHAnsi" w:hAnsiTheme="minorHAnsi" w:cstheme="minorHAnsi"/>
          <w:b/>
          <w:sz w:val="24"/>
          <w:szCs w:val="24"/>
        </w:rPr>
        <w:t>Save &amp; Continue</w:t>
      </w:r>
      <w:r w:rsidRPr="00E91E34">
        <w:rPr>
          <w:rFonts w:asciiTheme="minorHAnsi" w:eastAsiaTheme="minorHAnsi" w:hAnsiTheme="minorHAnsi" w:cstheme="minorHAnsi"/>
          <w:sz w:val="24"/>
          <w:szCs w:val="24"/>
        </w:rPr>
        <w:t xml:space="preserve">. After you have uploaded all required documents click </w:t>
      </w:r>
      <w:r w:rsidRPr="00E91E34">
        <w:rPr>
          <w:rFonts w:asciiTheme="minorHAnsi" w:eastAsiaTheme="minorHAnsi" w:hAnsiTheme="minorHAnsi" w:cstheme="minorHAnsi"/>
          <w:b/>
          <w:sz w:val="24"/>
          <w:szCs w:val="24"/>
        </w:rPr>
        <w:t>Save &amp; Exit</w:t>
      </w:r>
      <w:r w:rsidRPr="00E91E34">
        <w:rPr>
          <w:rFonts w:asciiTheme="minorHAnsi" w:eastAsiaTheme="minorHAnsi" w:hAnsiTheme="minorHAnsi" w:cstheme="minorHAnsi"/>
          <w:sz w:val="24"/>
          <w:szCs w:val="24"/>
        </w:rPr>
        <w:t xml:space="preserve">. Be sure to review your attachments to </w:t>
      </w:r>
      <w:r w:rsidR="000624BC" w:rsidRPr="00E91E34">
        <w:rPr>
          <w:rFonts w:asciiTheme="minorHAnsi" w:eastAsiaTheme="minorHAnsi" w:hAnsiTheme="minorHAnsi" w:cstheme="minorHAnsi"/>
          <w:sz w:val="24"/>
          <w:szCs w:val="24"/>
        </w:rPr>
        <w:t>ensure</w:t>
      </w:r>
      <w:r w:rsidRPr="00E91E34">
        <w:rPr>
          <w:rFonts w:asciiTheme="minorHAnsi" w:eastAsiaTheme="minorHAnsi" w:hAnsiTheme="minorHAnsi" w:cstheme="minorHAnsi"/>
          <w:sz w:val="24"/>
          <w:szCs w:val="24"/>
        </w:rPr>
        <w:t xml:space="preserve"> each required document has been submitted.</w:t>
      </w:r>
    </w:p>
    <w:p w14:paraId="4F2F6F3F" w14:textId="25EB95CB" w:rsidR="00EE3ACA" w:rsidRPr="00E91E34" w:rsidRDefault="00EE3ACA" w:rsidP="000B6F57">
      <w:pPr>
        <w:numPr>
          <w:ilvl w:val="0"/>
          <w:numId w:val="15"/>
        </w:numPr>
        <w:spacing w:after="200" w:line="276" w:lineRule="auto"/>
        <w:ind w:left="630"/>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 xml:space="preserve">Click the </w:t>
      </w:r>
      <w:r w:rsidRPr="00E91E34">
        <w:rPr>
          <w:rFonts w:asciiTheme="minorHAnsi" w:eastAsiaTheme="minorHAnsi" w:hAnsiTheme="minorHAnsi" w:cstheme="minorHAnsi"/>
          <w:b/>
          <w:bCs/>
          <w:sz w:val="24"/>
          <w:szCs w:val="24"/>
        </w:rPr>
        <w:t>Summary</w:t>
      </w:r>
      <w:r w:rsidRPr="00E91E34">
        <w:rPr>
          <w:rFonts w:asciiTheme="minorHAnsi" w:eastAsiaTheme="minorHAnsi" w:hAnsiTheme="minorHAnsi" w:cstheme="minorHAnsi"/>
          <w:sz w:val="24"/>
          <w:szCs w:val="24"/>
        </w:rPr>
        <w:t xml:space="preserve"> tab. Review the information and update/correct, as needed. If the information is correct, click the </w:t>
      </w:r>
      <w:r w:rsidRPr="00E91E34">
        <w:rPr>
          <w:rFonts w:asciiTheme="minorHAnsi" w:eastAsiaTheme="minorHAnsi" w:hAnsiTheme="minorHAnsi" w:cstheme="minorHAnsi"/>
          <w:b/>
          <w:sz w:val="24"/>
          <w:szCs w:val="24"/>
        </w:rPr>
        <w:t>Submit Quote</w:t>
      </w:r>
      <w:r w:rsidRPr="00E91E34">
        <w:rPr>
          <w:rFonts w:asciiTheme="minorHAnsi" w:eastAsiaTheme="minorHAnsi" w:hAnsiTheme="minorHAnsi" w:cstheme="minorHAnsi"/>
          <w:sz w:val="24"/>
          <w:szCs w:val="24"/>
        </w:rPr>
        <w:t xml:space="preserve"> button at the bottom of the page.</w:t>
      </w:r>
    </w:p>
    <w:p w14:paraId="69CB9C00" w14:textId="59DE6217" w:rsidR="00EE3ACA" w:rsidRPr="00E91E34" w:rsidRDefault="00EE3ACA" w:rsidP="000B6F57">
      <w:pPr>
        <w:numPr>
          <w:ilvl w:val="0"/>
          <w:numId w:val="15"/>
        </w:numPr>
        <w:spacing w:after="200" w:line="276" w:lineRule="auto"/>
        <w:ind w:left="630"/>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 xml:space="preserve">A popup window displays asking for verification that you wish to submit your quote. Click </w:t>
      </w:r>
      <w:r w:rsidRPr="00E91E34">
        <w:rPr>
          <w:rFonts w:asciiTheme="minorHAnsi" w:eastAsiaTheme="minorHAnsi" w:hAnsiTheme="minorHAnsi" w:cstheme="minorHAnsi"/>
          <w:b/>
          <w:sz w:val="24"/>
          <w:szCs w:val="24"/>
        </w:rPr>
        <w:t>OK</w:t>
      </w:r>
      <w:r w:rsidRPr="00E91E34">
        <w:rPr>
          <w:rFonts w:asciiTheme="minorHAnsi" w:eastAsiaTheme="minorHAnsi" w:hAnsiTheme="minorHAnsi" w:cstheme="minorHAnsi"/>
          <w:sz w:val="24"/>
          <w:szCs w:val="24"/>
        </w:rPr>
        <w:t xml:space="preserve"> to submit the quote.</w:t>
      </w:r>
    </w:p>
    <w:p w14:paraId="432C9D37" w14:textId="77777777" w:rsidR="00EE3ACA" w:rsidRPr="00E91E34" w:rsidRDefault="00EE3ACA" w:rsidP="000B6F57">
      <w:pPr>
        <w:numPr>
          <w:ilvl w:val="0"/>
          <w:numId w:val="15"/>
        </w:numPr>
        <w:spacing w:after="200" w:line="276" w:lineRule="auto"/>
        <w:ind w:left="630"/>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t xml:space="preserve">The </w:t>
      </w:r>
      <w:r w:rsidRPr="00E91E34">
        <w:rPr>
          <w:rFonts w:asciiTheme="minorHAnsi" w:eastAsiaTheme="minorHAnsi" w:hAnsiTheme="minorHAnsi" w:cstheme="minorHAnsi"/>
          <w:b/>
          <w:sz w:val="24"/>
          <w:szCs w:val="24"/>
        </w:rPr>
        <w:t>Summary</w:t>
      </w:r>
      <w:r w:rsidRPr="00E91E34">
        <w:rPr>
          <w:rFonts w:asciiTheme="minorHAnsi" w:eastAsiaTheme="minorHAnsi" w:hAnsiTheme="minorHAnsi" w:cstheme="minorHAnsi"/>
          <w:sz w:val="24"/>
          <w:szCs w:val="24"/>
        </w:rPr>
        <w:t xml:space="preserve"> tab redisplays with an updated Status for the quote of </w:t>
      </w:r>
      <w:r w:rsidRPr="00E91E34">
        <w:rPr>
          <w:rFonts w:asciiTheme="minorHAnsi" w:eastAsiaTheme="minorHAnsi" w:hAnsiTheme="minorHAnsi" w:cstheme="minorHAnsi"/>
          <w:b/>
          <w:sz w:val="24"/>
          <w:szCs w:val="24"/>
        </w:rPr>
        <w:t>Submitted</w:t>
      </w:r>
      <w:r w:rsidRPr="00E91E34">
        <w:rPr>
          <w:rFonts w:asciiTheme="minorHAnsi" w:eastAsiaTheme="minorHAnsi" w:hAnsiTheme="minorHAnsi" w:cstheme="minorHAnsi"/>
          <w:sz w:val="24"/>
          <w:szCs w:val="24"/>
        </w:rPr>
        <w:t>.</w:t>
      </w:r>
    </w:p>
    <w:p w14:paraId="66D36B91" w14:textId="1A39EF06" w:rsidR="00EE3ACA" w:rsidRPr="00E91E34" w:rsidRDefault="00EE3ACA" w:rsidP="000B6F57">
      <w:pPr>
        <w:numPr>
          <w:ilvl w:val="0"/>
          <w:numId w:val="15"/>
        </w:numPr>
        <w:spacing w:after="200" w:line="276" w:lineRule="auto"/>
        <w:ind w:left="630"/>
        <w:contextualSpacing/>
        <w:rPr>
          <w:rFonts w:asciiTheme="minorHAnsi" w:eastAsiaTheme="minorHAnsi" w:hAnsiTheme="minorHAnsi" w:cstheme="minorHAnsi"/>
          <w:sz w:val="24"/>
          <w:szCs w:val="24"/>
        </w:rPr>
      </w:pPr>
      <w:r w:rsidRPr="00E91E34">
        <w:rPr>
          <w:rFonts w:asciiTheme="minorHAnsi" w:eastAsiaTheme="minorHAnsi" w:hAnsiTheme="minorHAnsi" w:cstheme="minorHAnsi"/>
          <w:sz w:val="24"/>
          <w:szCs w:val="24"/>
        </w:rPr>
        <w:lastRenderedPageBreak/>
        <w:t xml:space="preserve">Your quote submission is confirmed only when you receive a confirmation email from COMMBUYS. If you have submitted a quote and have not received an email confirmation, please contact the </w:t>
      </w:r>
      <w:r w:rsidR="00C61D86" w:rsidRPr="00E91E34">
        <w:rPr>
          <w:rFonts w:asciiTheme="minorHAnsi" w:eastAsiaTheme="minorHAnsi" w:hAnsiTheme="minorHAnsi" w:cstheme="minorHAnsi"/>
          <w:sz w:val="24"/>
          <w:szCs w:val="24"/>
        </w:rPr>
        <w:t>OSD</w:t>
      </w:r>
      <w:r w:rsidRPr="00E91E34">
        <w:rPr>
          <w:rFonts w:asciiTheme="minorHAnsi" w:eastAsiaTheme="minorHAnsi" w:hAnsiTheme="minorHAnsi" w:cstheme="minorHAnsi"/>
          <w:sz w:val="24"/>
          <w:szCs w:val="24"/>
        </w:rPr>
        <w:t xml:space="preserve"> Help Desk at </w:t>
      </w:r>
      <w:hyperlink r:id="rId63" w:history="1">
        <w:r w:rsidR="00C61D86" w:rsidRPr="00E91E34">
          <w:rPr>
            <w:rStyle w:val="Hyperlink"/>
            <w:rFonts w:asciiTheme="minorHAnsi" w:hAnsiTheme="minorHAnsi" w:cstheme="minorHAnsi"/>
            <w:sz w:val="24"/>
            <w:szCs w:val="24"/>
          </w:rPr>
          <w:t>OSDHelpDesk@mass.gov</w:t>
        </w:r>
      </w:hyperlink>
      <w:r w:rsidR="00C61D86" w:rsidRPr="00E91E34">
        <w:rPr>
          <w:rFonts w:asciiTheme="minorHAnsi" w:hAnsiTheme="minorHAnsi" w:cstheme="minorHAnsi"/>
          <w:sz w:val="24"/>
          <w:szCs w:val="24"/>
        </w:rPr>
        <w:t xml:space="preserve">. </w:t>
      </w:r>
      <w:r w:rsidRPr="00E91E34">
        <w:rPr>
          <w:rFonts w:asciiTheme="minorHAnsi" w:eastAsiaTheme="minorHAnsi" w:hAnsiTheme="minorHAnsi" w:cstheme="minorHAnsi"/>
          <w:sz w:val="24"/>
          <w:szCs w:val="24"/>
        </w:rPr>
        <w:t>If you wish to revise or delete a quote after submission, you may do so in COMMBUYS: 1) for a formal bid, prior to the bid opening date, or 2) for an informal bid (which may be viewed upon receipt), prior to the opening of your quote by the issuing entity or the bid opening date, whichever is earlier.</w:t>
      </w:r>
    </w:p>
    <w:p w14:paraId="43ED8F5A" w14:textId="109204DE" w:rsidR="009846E6" w:rsidRPr="00E91E34" w:rsidRDefault="00EE3ACA" w:rsidP="00E91E34">
      <w:pPr>
        <w:spacing w:after="200" w:line="276" w:lineRule="auto"/>
        <w:ind w:left="1440"/>
        <w:contextualSpacing/>
        <w:rPr>
          <w:rFonts w:asciiTheme="minorHAnsi" w:hAnsiTheme="minorHAnsi" w:cstheme="minorHAnsi"/>
          <w:sz w:val="24"/>
          <w:szCs w:val="24"/>
        </w:rPr>
      </w:pPr>
      <w:r w:rsidRPr="00E91E34">
        <w:rPr>
          <w:rFonts w:asciiTheme="minorHAnsi" w:eastAsiaTheme="minorHAnsi" w:hAnsiTheme="minorHAnsi" w:cstheme="minorHAnsi"/>
          <w:sz w:val="24"/>
          <w:szCs w:val="24"/>
        </w:rPr>
        <w:t>Bidders may not submit Multiple Quotes in response to a Bid unless the Bid authorizes Multiple Quote submissions. If you submit multiple quotes in response to a bid that does not allow multiple quotes, only the latest submission prior to the bid opening date will be evaluated.</w:t>
      </w:r>
      <w:r w:rsidRPr="00E91E34">
        <w:rPr>
          <w:rFonts w:asciiTheme="minorHAnsi" w:hAnsiTheme="minorHAnsi" w:cstheme="minorHAnsi"/>
          <w:sz w:val="24"/>
          <w:szCs w:val="24"/>
        </w:rPr>
        <w:t xml:space="preserve"> </w:t>
      </w:r>
    </w:p>
    <w:sectPr w:rsidR="009846E6" w:rsidRPr="00E91E34" w:rsidSect="006C3851">
      <w:headerReference w:type="default" r:id="rId64"/>
      <w:footerReference w:type="default" r:id="rId65"/>
      <w:pgSz w:w="12240" w:h="15840" w:code="1"/>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DB190" w14:textId="77777777" w:rsidR="00F9400A" w:rsidRDefault="00F9400A">
      <w:r>
        <w:separator/>
      </w:r>
    </w:p>
  </w:endnote>
  <w:endnote w:type="continuationSeparator" w:id="0">
    <w:p w14:paraId="3EE83865" w14:textId="77777777" w:rsidR="00F9400A" w:rsidRDefault="00F9400A">
      <w:r>
        <w:continuationSeparator/>
      </w:r>
    </w:p>
  </w:endnote>
  <w:endnote w:type="continuationNotice" w:id="1">
    <w:p w14:paraId="3A84E9E3" w14:textId="77777777" w:rsidR="00F9400A" w:rsidRDefault="00F940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724A" w14:textId="77777777" w:rsidR="00D56194" w:rsidRDefault="00D56194" w:rsidP="00316174">
    <w:pPr>
      <w:rPr>
        <w:rStyle w:val="PageNumber"/>
        <w:i/>
        <w:sz w:val="18"/>
        <w:szCs w:val="18"/>
      </w:rPr>
    </w:pPr>
    <w:r w:rsidRPr="00316174">
      <w:rPr>
        <w:i/>
        <w:snapToGrid w:val="0"/>
        <w:sz w:val="18"/>
        <w:szCs w:val="18"/>
      </w:rPr>
      <w:t>Table of Contents</w:t>
    </w:r>
    <w:r>
      <w:rPr>
        <w:i/>
        <w:snapToGrid w:val="0"/>
        <w:sz w:val="18"/>
        <w:szCs w:val="18"/>
      </w:rPr>
      <w:tab/>
    </w:r>
    <w:r>
      <w:rPr>
        <w:i/>
        <w:snapToGrid w:val="0"/>
        <w:sz w:val="18"/>
        <w:szCs w:val="18"/>
      </w:rPr>
      <w:tab/>
    </w:r>
    <w:r>
      <w:rPr>
        <w:i/>
        <w:snapToGrid w:val="0"/>
        <w:sz w:val="18"/>
        <w:szCs w:val="18"/>
      </w:rPr>
      <w:tab/>
    </w:r>
    <w:r>
      <w:rPr>
        <w:i/>
        <w:snapToGrid w:val="0"/>
        <w:sz w:val="18"/>
        <w:szCs w:val="18"/>
      </w:rPr>
      <w:tab/>
    </w:r>
    <w:r>
      <w:rPr>
        <w:i/>
        <w:snapToGrid w:val="0"/>
        <w:sz w:val="18"/>
        <w:szCs w:val="18"/>
      </w:rPr>
      <w:tab/>
    </w:r>
    <w:r>
      <w:rPr>
        <w:i/>
        <w:snapToGrid w:val="0"/>
        <w:sz w:val="18"/>
        <w:szCs w:val="18"/>
      </w:rPr>
      <w:tab/>
    </w:r>
    <w:r>
      <w:rPr>
        <w:i/>
        <w:snapToGrid w:val="0"/>
        <w:sz w:val="18"/>
        <w:szCs w:val="18"/>
      </w:rPr>
      <w:tab/>
    </w:r>
    <w:r>
      <w:rPr>
        <w:i/>
        <w:snapToGrid w:val="0"/>
        <w:sz w:val="18"/>
        <w:szCs w:val="18"/>
      </w:rPr>
      <w:tab/>
    </w:r>
    <w:r>
      <w:rPr>
        <w:i/>
        <w:snapToGrid w:val="0"/>
        <w:sz w:val="18"/>
        <w:szCs w:val="18"/>
      </w:rPr>
      <w:tab/>
    </w:r>
    <w:r>
      <w:rPr>
        <w:i/>
        <w:snapToGrid w:val="0"/>
        <w:sz w:val="18"/>
        <w:szCs w:val="18"/>
      </w:rPr>
      <w:tab/>
    </w:r>
    <w:r>
      <w:rPr>
        <w:i/>
        <w:snapToGrid w:val="0"/>
        <w:sz w:val="18"/>
        <w:szCs w:val="18"/>
      </w:rPr>
      <w:tab/>
      <w:t xml:space="preserve"> </w:t>
    </w:r>
    <w:r w:rsidRPr="00316174">
      <w:rPr>
        <w:i/>
        <w:snapToGrid w:val="0"/>
        <w:sz w:val="18"/>
        <w:szCs w:val="18"/>
      </w:rPr>
      <w:t xml:space="preserve">Page </w:t>
    </w:r>
    <w:r w:rsidRPr="00316174">
      <w:rPr>
        <w:rStyle w:val="PageNumber"/>
        <w:i/>
        <w:sz w:val="18"/>
        <w:szCs w:val="18"/>
      </w:rPr>
      <w:fldChar w:fldCharType="begin"/>
    </w:r>
    <w:r w:rsidRPr="00316174">
      <w:rPr>
        <w:rStyle w:val="PageNumber"/>
        <w:i/>
        <w:sz w:val="18"/>
        <w:szCs w:val="18"/>
      </w:rPr>
      <w:instrText xml:space="preserve"> PAGE </w:instrText>
    </w:r>
    <w:r w:rsidRPr="00316174">
      <w:rPr>
        <w:rStyle w:val="PageNumber"/>
        <w:i/>
        <w:sz w:val="18"/>
        <w:szCs w:val="18"/>
      </w:rPr>
      <w:fldChar w:fldCharType="separate"/>
    </w:r>
    <w:r>
      <w:rPr>
        <w:rStyle w:val="PageNumber"/>
        <w:i/>
        <w:noProof/>
        <w:sz w:val="18"/>
        <w:szCs w:val="18"/>
      </w:rPr>
      <w:t>iv</w:t>
    </w:r>
    <w:r w:rsidRPr="00316174">
      <w:rPr>
        <w:rStyle w:val="PageNumber"/>
        <w:i/>
        <w:sz w:val="18"/>
        <w:szCs w:val="18"/>
      </w:rPr>
      <w:fldChar w:fldCharType="end"/>
    </w:r>
  </w:p>
  <w:p w14:paraId="62965088" w14:textId="77777777" w:rsidR="00D56194" w:rsidRPr="00FC38AD" w:rsidRDefault="00D56194" w:rsidP="00710D29">
    <w:pPr>
      <w:jc w:val="center"/>
      <w:rPr>
        <w:rFonts w:cs="Arial"/>
        <w:color w:val="000080"/>
        <w:sz w:val="18"/>
        <w:szCs w:val="18"/>
      </w:rPr>
    </w:pPr>
    <w:r w:rsidRPr="00FC38AD">
      <w:rPr>
        <w:rFonts w:cs="Arial"/>
        <w:b/>
        <w:bCs/>
        <w:color w:val="000080"/>
        <w:sz w:val="18"/>
        <w:szCs w:val="18"/>
      </w:rPr>
      <w:t>Document Sensitivity Level:</w:t>
    </w:r>
    <w:r w:rsidRPr="00FC38AD">
      <w:rPr>
        <w:rFonts w:cs="Arial"/>
        <w:color w:val="000080"/>
        <w:sz w:val="18"/>
        <w:szCs w:val="18"/>
      </w:rPr>
      <w:t xml:space="preserve"> </w:t>
    </w:r>
    <w:r w:rsidRPr="00FC38AD">
      <w:rPr>
        <w:rFonts w:cs="Arial"/>
        <w:b/>
        <w:bCs/>
        <w:color w:val="000080"/>
        <w:sz w:val="18"/>
        <w:szCs w:val="18"/>
      </w:rPr>
      <w:t>High</w:t>
    </w:r>
    <w:r w:rsidRPr="00FC38AD">
      <w:rPr>
        <w:rFonts w:cs="Arial"/>
        <w:color w:val="000080"/>
        <w:sz w:val="18"/>
        <w:szCs w:val="18"/>
      </w:rPr>
      <w:t xml:space="preserve"> during development; </w:t>
    </w:r>
    <w:r w:rsidRPr="00FC38AD">
      <w:rPr>
        <w:rFonts w:cs="Arial"/>
        <w:b/>
        <w:bCs/>
        <w:color w:val="000080"/>
        <w:sz w:val="18"/>
        <w:szCs w:val="18"/>
      </w:rPr>
      <w:t>Low</w:t>
    </w:r>
    <w:r w:rsidRPr="00FC38AD">
      <w:rPr>
        <w:rFonts w:cs="Arial"/>
        <w:color w:val="000080"/>
        <w:sz w:val="18"/>
        <w:szCs w:val="18"/>
      </w:rPr>
      <w:t xml:space="preserve"> once published.</w:t>
    </w:r>
  </w:p>
  <w:p w14:paraId="3B9C4E78" w14:textId="77777777" w:rsidR="00D56194" w:rsidRPr="00975434" w:rsidRDefault="00D56194" w:rsidP="00316174">
    <w:pPr>
      <w:rPr>
        <w:snapToGrid w:val="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1FF2E" w14:textId="3A803BB2" w:rsidR="00D56194" w:rsidRPr="00500517" w:rsidRDefault="00D56194">
    <w:pPr>
      <w:jc w:val="center"/>
      <w:rPr>
        <w:rFonts w:asciiTheme="minorHAnsi" w:hAnsiTheme="minorHAnsi" w:cstheme="minorHAnsi"/>
        <w:snapToGrid w:val="0"/>
        <w:sz w:val="24"/>
        <w:szCs w:val="24"/>
      </w:rPr>
    </w:pPr>
    <w:r w:rsidRPr="00500517">
      <w:rPr>
        <w:rFonts w:asciiTheme="minorHAnsi" w:hAnsiTheme="minorHAnsi" w:cstheme="minorHAnsi"/>
        <w:snapToGrid w:val="0"/>
        <w:sz w:val="24"/>
        <w:szCs w:val="24"/>
      </w:rPr>
      <w:t xml:space="preserve">RFR </w:t>
    </w:r>
    <w:r w:rsidR="006159C2" w:rsidRPr="00500517">
      <w:rPr>
        <w:rFonts w:asciiTheme="minorHAnsi" w:hAnsiTheme="minorHAnsi" w:cstheme="minorHAnsi"/>
        <w:snapToGrid w:val="0"/>
        <w:sz w:val="24"/>
        <w:szCs w:val="24"/>
      </w:rPr>
      <w:t>Number</w:t>
    </w:r>
    <w:r w:rsidR="00500517">
      <w:rPr>
        <w:rFonts w:asciiTheme="minorHAnsi" w:hAnsiTheme="minorHAnsi" w:cstheme="minorHAnsi"/>
        <w:snapToGrid w:val="0"/>
        <w:sz w:val="24"/>
        <w:szCs w:val="24"/>
      </w:rPr>
      <w:t>:</w:t>
    </w:r>
    <w:r w:rsidR="0085645D" w:rsidRPr="00500517">
      <w:rPr>
        <w:rFonts w:asciiTheme="minorHAnsi" w:hAnsiTheme="minorHAnsi" w:cstheme="minorHAnsi"/>
        <w:snapToGrid w:val="0"/>
        <w:sz w:val="24"/>
        <w:szCs w:val="24"/>
      </w:rPr>
      <w:t xml:space="preserve"> DCR 996</w:t>
    </w:r>
    <w:r w:rsidRPr="00500517">
      <w:rPr>
        <w:rFonts w:asciiTheme="minorHAnsi" w:hAnsiTheme="minorHAnsi" w:cstheme="minorHAnsi"/>
        <w:snapToGrid w:val="0"/>
        <w:sz w:val="24"/>
        <w:szCs w:val="24"/>
      </w:rPr>
      <w:t xml:space="preserve"> / COMMBUYS Bid</w:t>
    </w:r>
    <w:r w:rsidR="00500517" w:rsidRPr="00500517">
      <w:rPr>
        <w:rFonts w:asciiTheme="minorHAnsi" w:hAnsiTheme="minorHAnsi" w:cstheme="minorHAnsi"/>
        <w:snapToGrid w:val="0"/>
        <w:sz w:val="24"/>
        <w:szCs w:val="24"/>
      </w:rPr>
      <w:t xml:space="preserve"> Number</w:t>
    </w:r>
    <w:r w:rsidR="00500517">
      <w:rPr>
        <w:rFonts w:asciiTheme="minorHAnsi" w:hAnsiTheme="minorHAnsi" w:cstheme="minorHAnsi"/>
        <w:snapToGrid w:val="0"/>
        <w:sz w:val="24"/>
        <w:szCs w:val="24"/>
      </w:rPr>
      <w:t>:</w:t>
    </w:r>
    <w:r w:rsidR="00500517" w:rsidRPr="00500517">
      <w:rPr>
        <w:rFonts w:asciiTheme="minorHAnsi" w:hAnsiTheme="minorHAnsi" w:cstheme="minorHAnsi"/>
        <w:snapToGrid w:val="0"/>
        <w:sz w:val="24"/>
        <w:szCs w:val="24"/>
      </w:rPr>
      <w:t xml:space="preserve"> BD-27-1020-DCRCU-DC250-130585</w:t>
    </w:r>
  </w:p>
  <w:p w14:paraId="61B741EE" w14:textId="77777777" w:rsidR="00D56194" w:rsidRPr="00500517" w:rsidRDefault="00D56194">
    <w:pPr>
      <w:jc w:val="center"/>
      <w:rPr>
        <w:rFonts w:asciiTheme="minorHAnsi" w:hAnsiTheme="minorHAnsi" w:cstheme="minorHAnsi"/>
        <w:snapToGrid w:val="0"/>
        <w:sz w:val="24"/>
        <w:szCs w:val="24"/>
      </w:rPr>
    </w:pPr>
    <w:r w:rsidRPr="00500517">
      <w:rPr>
        <w:rFonts w:asciiTheme="minorHAnsi" w:hAnsiTheme="minorHAnsi" w:cstheme="minorHAnsi"/>
        <w:snapToGrid w:val="0"/>
        <w:sz w:val="24"/>
        <w:szCs w:val="24"/>
      </w:rPr>
      <w:t xml:space="preserve">Page </w:t>
    </w:r>
    <w:r w:rsidRPr="00500517">
      <w:rPr>
        <w:rFonts w:asciiTheme="minorHAnsi" w:hAnsiTheme="minorHAnsi" w:cstheme="minorHAnsi"/>
        <w:snapToGrid w:val="0"/>
        <w:sz w:val="24"/>
        <w:szCs w:val="24"/>
      </w:rPr>
      <w:fldChar w:fldCharType="begin"/>
    </w:r>
    <w:r w:rsidRPr="00500517">
      <w:rPr>
        <w:rFonts w:asciiTheme="minorHAnsi" w:hAnsiTheme="minorHAnsi" w:cstheme="minorHAnsi"/>
        <w:snapToGrid w:val="0"/>
        <w:sz w:val="24"/>
        <w:szCs w:val="24"/>
      </w:rPr>
      <w:instrText xml:space="preserve"> PAGE </w:instrText>
    </w:r>
    <w:r w:rsidRPr="00500517">
      <w:rPr>
        <w:rFonts w:asciiTheme="minorHAnsi" w:hAnsiTheme="minorHAnsi" w:cstheme="minorHAnsi"/>
        <w:snapToGrid w:val="0"/>
        <w:sz w:val="24"/>
        <w:szCs w:val="24"/>
      </w:rPr>
      <w:fldChar w:fldCharType="separate"/>
    </w:r>
    <w:r w:rsidRPr="00500517">
      <w:rPr>
        <w:rFonts w:asciiTheme="minorHAnsi" w:hAnsiTheme="minorHAnsi" w:cstheme="minorHAnsi"/>
        <w:noProof/>
        <w:snapToGrid w:val="0"/>
        <w:sz w:val="24"/>
        <w:szCs w:val="24"/>
      </w:rPr>
      <w:t>33</w:t>
    </w:r>
    <w:r w:rsidRPr="00500517">
      <w:rPr>
        <w:rFonts w:asciiTheme="minorHAnsi" w:hAnsiTheme="minorHAnsi" w:cstheme="minorHAnsi"/>
        <w:snapToGrid w:val="0"/>
        <w:sz w:val="24"/>
        <w:szCs w:val="24"/>
      </w:rPr>
      <w:fldChar w:fldCharType="end"/>
    </w:r>
    <w:r w:rsidRPr="00500517">
      <w:rPr>
        <w:rFonts w:asciiTheme="minorHAnsi" w:hAnsiTheme="minorHAnsi" w:cstheme="minorHAnsi"/>
        <w:snapToGrid w:val="0"/>
        <w:sz w:val="24"/>
        <w:szCs w:val="24"/>
      </w:rPr>
      <w:t xml:space="preserve"> </w:t>
    </w:r>
  </w:p>
  <w:p w14:paraId="4E692678" w14:textId="77777777" w:rsidR="00D56194" w:rsidRPr="00500517" w:rsidRDefault="00D56194" w:rsidP="002218CA">
    <w:pPr>
      <w:jc w:val="center"/>
      <w:rPr>
        <w:rFonts w:asciiTheme="minorHAnsi" w:hAnsiTheme="minorHAnsi" w:cstheme="minorHAnsi"/>
        <w:color w:val="000080"/>
        <w:sz w:val="24"/>
        <w:szCs w:val="24"/>
      </w:rPr>
    </w:pPr>
    <w:r w:rsidRPr="00500517">
      <w:rPr>
        <w:rFonts w:asciiTheme="minorHAnsi" w:hAnsiTheme="minorHAnsi" w:cstheme="minorHAnsi"/>
        <w:b/>
        <w:bCs/>
        <w:color w:val="000080"/>
        <w:sz w:val="24"/>
        <w:szCs w:val="24"/>
      </w:rPr>
      <w:t>Document Sensitivity Level:</w:t>
    </w:r>
    <w:r w:rsidRPr="00500517">
      <w:rPr>
        <w:rFonts w:asciiTheme="minorHAnsi" w:hAnsiTheme="minorHAnsi" w:cstheme="minorHAnsi"/>
        <w:color w:val="000080"/>
        <w:sz w:val="24"/>
        <w:szCs w:val="24"/>
      </w:rPr>
      <w:t xml:space="preserve"> </w:t>
    </w:r>
    <w:r w:rsidRPr="00500517">
      <w:rPr>
        <w:rFonts w:asciiTheme="minorHAnsi" w:hAnsiTheme="minorHAnsi" w:cstheme="minorHAnsi"/>
        <w:b/>
        <w:bCs/>
        <w:color w:val="000080"/>
        <w:sz w:val="24"/>
        <w:szCs w:val="24"/>
      </w:rPr>
      <w:t>High</w:t>
    </w:r>
    <w:r w:rsidRPr="00500517">
      <w:rPr>
        <w:rFonts w:asciiTheme="minorHAnsi" w:hAnsiTheme="minorHAnsi" w:cstheme="minorHAnsi"/>
        <w:color w:val="000080"/>
        <w:sz w:val="24"/>
        <w:szCs w:val="24"/>
      </w:rPr>
      <w:t xml:space="preserve"> during development; </w:t>
    </w:r>
    <w:r w:rsidRPr="00500517">
      <w:rPr>
        <w:rFonts w:asciiTheme="minorHAnsi" w:hAnsiTheme="minorHAnsi" w:cstheme="minorHAnsi"/>
        <w:b/>
        <w:bCs/>
        <w:color w:val="000080"/>
        <w:sz w:val="24"/>
        <w:szCs w:val="24"/>
      </w:rPr>
      <w:t>Low</w:t>
    </w:r>
    <w:r w:rsidRPr="00500517">
      <w:rPr>
        <w:rFonts w:asciiTheme="minorHAnsi" w:hAnsiTheme="minorHAnsi" w:cstheme="minorHAnsi"/>
        <w:color w:val="000080"/>
        <w:sz w:val="24"/>
        <w:szCs w:val="24"/>
      </w:rPr>
      <w:t xml:space="preserve"> once published.</w:t>
    </w:r>
  </w:p>
  <w:p w14:paraId="32F5AFB9" w14:textId="77777777" w:rsidR="00D56194" w:rsidRPr="00975434" w:rsidRDefault="00D56194" w:rsidP="00975434">
    <w:pPr>
      <w:rPr>
        <w:snapToGrid w:val="0"/>
        <w:sz w:val="18"/>
        <w:szCs w:val="18"/>
      </w:rPr>
    </w:pPr>
  </w:p>
  <w:p w14:paraId="166315CA" w14:textId="77777777" w:rsidR="00D56194" w:rsidRDefault="00D56194" w:rsidP="00B930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5F09E" w14:textId="77777777" w:rsidR="00F9400A" w:rsidRDefault="00F9400A">
      <w:r>
        <w:separator/>
      </w:r>
    </w:p>
  </w:footnote>
  <w:footnote w:type="continuationSeparator" w:id="0">
    <w:p w14:paraId="2C8CF772" w14:textId="77777777" w:rsidR="00F9400A" w:rsidRDefault="00F9400A">
      <w:r>
        <w:continuationSeparator/>
      </w:r>
    </w:p>
  </w:footnote>
  <w:footnote w:type="continuationNotice" w:id="1">
    <w:p w14:paraId="3A686915" w14:textId="77777777" w:rsidR="00F9400A" w:rsidRDefault="00F940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DEDA3" w14:textId="77777777" w:rsidR="00D56194" w:rsidRDefault="00D56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06EE524"/>
    <w:lvl w:ilvl="0">
      <w:start w:val="1"/>
      <w:numFmt w:val="bullet"/>
      <w:pStyle w:val="ListNumber4"/>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3C18B61C"/>
    <w:lvl w:ilvl="0">
      <w:start w:val="1"/>
      <w:numFmt w:val="bullet"/>
      <w:pStyle w:val="ListNumber3"/>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88C47120"/>
    <w:lvl w:ilvl="0">
      <w:start w:val="1"/>
      <w:numFmt w:val="bullet"/>
      <w:pStyle w:val="ListNumber"/>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A9ACD60A"/>
    <w:lvl w:ilvl="0">
      <w:start w:val="1"/>
      <w:numFmt w:val="bullet"/>
      <w:pStyle w:val="ListBullet5"/>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pStyle w:val="ListNumber5"/>
      <w:lvlText w:val="*"/>
      <w:lvlJc w:val="left"/>
    </w:lvl>
  </w:abstractNum>
  <w:abstractNum w:abstractNumId="6" w15:restartNumberingAfterBreak="0">
    <w:nsid w:val="01124124"/>
    <w:multiLevelType w:val="multilevel"/>
    <w:tmpl w:val="CB3E97A4"/>
    <w:lvl w:ilvl="0">
      <w:start w:val="1"/>
      <w:numFmt w:val="decimal"/>
      <w:lvlText w:val="%1."/>
      <w:lvlJc w:val="left"/>
      <w:pPr>
        <w:tabs>
          <w:tab w:val="num" w:pos="360"/>
        </w:tabs>
        <w:ind w:left="360" w:hanging="360"/>
      </w:pPr>
      <w:rPr>
        <w:rFonts w:hint="default"/>
        <w:b/>
        <w:bCs/>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7" w15:restartNumberingAfterBreak="0">
    <w:nsid w:val="082E7EA9"/>
    <w:multiLevelType w:val="hybridMultilevel"/>
    <w:tmpl w:val="FFFFFFFF"/>
    <w:lvl w:ilvl="0" w:tplc="B78E35EA">
      <w:start w:val="1"/>
      <w:numFmt w:val="bullet"/>
      <w:lvlText w:val=""/>
      <w:lvlJc w:val="left"/>
      <w:pPr>
        <w:ind w:left="1267" w:hanging="360"/>
      </w:pPr>
      <w:rPr>
        <w:rFonts w:ascii="Symbol" w:hAnsi="Symbol" w:hint="default"/>
      </w:rPr>
    </w:lvl>
    <w:lvl w:ilvl="1" w:tplc="A3CEB49C">
      <w:start w:val="1"/>
      <w:numFmt w:val="bullet"/>
      <w:lvlText w:val="o"/>
      <w:lvlJc w:val="left"/>
      <w:pPr>
        <w:ind w:left="1987" w:hanging="360"/>
      </w:pPr>
      <w:rPr>
        <w:rFonts w:ascii="Courier New" w:hAnsi="Courier New" w:hint="default"/>
      </w:rPr>
    </w:lvl>
    <w:lvl w:ilvl="2" w:tplc="591E2542">
      <w:start w:val="1"/>
      <w:numFmt w:val="bullet"/>
      <w:lvlText w:val=""/>
      <w:lvlJc w:val="left"/>
      <w:pPr>
        <w:ind w:left="2707" w:hanging="360"/>
      </w:pPr>
      <w:rPr>
        <w:rFonts w:ascii="Wingdings" w:hAnsi="Wingdings" w:hint="default"/>
      </w:rPr>
    </w:lvl>
    <w:lvl w:ilvl="3" w:tplc="9EA8FCE4">
      <w:start w:val="1"/>
      <w:numFmt w:val="bullet"/>
      <w:lvlText w:val=""/>
      <w:lvlJc w:val="left"/>
      <w:pPr>
        <w:ind w:left="3427" w:hanging="360"/>
      </w:pPr>
      <w:rPr>
        <w:rFonts w:ascii="Symbol" w:hAnsi="Symbol" w:hint="default"/>
      </w:rPr>
    </w:lvl>
    <w:lvl w:ilvl="4" w:tplc="4B3A749E">
      <w:start w:val="1"/>
      <w:numFmt w:val="bullet"/>
      <w:lvlText w:val="o"/>
      <w:lvlJc w:val="left"/>
      <w:pPr>
        <w:ind w:left="4147" w:hanging="360"/>
      </w:pPr>
      <w:rPr>
        <w:rFonts w:ascii="Courier New" w:hAnsi="Courier New" w:hint="default"/>
      </w:rPr>
    </w:lvl>
    <w:lvl w:ilvl="5" w:tplc="511E80F4">
      <w:start w:val="1"/>
      <w:numFmt w:val="bullet"/>
      <w:lvlText w:val=""/>
      <w:lvlJc w:val="left"/>
      <w:pPr>
        <w:ind w:left="4867" w:hanging="360"/>
      </w:pPr>
      <w:rPr>
        <w:rFonts w:ascii="Wingdings" w:hAnsi="Wingdings" w:hint="default"/>
      </w:rPr>
    </w:lvl>
    <w:lvl w:ilvl="6" w:tplc="97226762">
      <w:start w:val="1"/>
      <w:numFmt w:val="bullet"/>
      <w:lvlText w:val=""/>
      <w:lvlJc w:val="left"/>
      <w:pPr>
        <w:ind w:left="5587" w:hanging="360"/>
      </w:pPr>
      <w:rPr>
        <w:rFonts w:ascii="Symbol" w:hAnsi="Symbol" w:hint="default"/>
      </w:rPr>
    </w:lvl>
    <w:lvl w:ilvl="7" w:tplc="A54E36EE">
      <w:start w:val="1"/>
      <w:numFmt w:val="bullet"/>
      <w:lvlText w:val="o"/>
      <w:lvlJc w:val="left"/>
      <w:pPr>
        <w:ind w:left="6307" w:hanging="360"/>
      </w:pPr>
      <w:rPr>
        <w:rFonts w:ascii="Courier New" w:hAnsi="Courier New" w:hint="default"/>
      </w:rPr>
    </w:lvl>
    <w:lvl w:ilvl="8" w:tplc="BAE225F2">
      <w:start w:val="1"/>
      <w:numFmt w:val="bullet"/>
      <w:lvlText w:val=""/>
      <w:lvlJc w:val="left"/>
      <w:pPr>
        <w:ind w:left="7027" w:hanging="360"/>
      </w:pPr>
      <w:rPr>
        <w:rFonts w:ascii="Wingdings" w:hAnsi="Wingdings" w:hint="default"/>
      </w:rPr>
    </w:lvl>
  </w:abstractNum>
  <w:abstractNum w:abstractNumId="8" w15:restartNumberingAfterBreak="0">
    <w:nsid w:val="09023601"/>
    <w:multiLevelType w:val="hybridMultilevel"/>
    <w:tmpl w:val="E3F4A570"/>
    <w:lvl w:ilvl="0" w:tplc="04090001">
      <w:start w:val="1"/>
      <w:numFmt w:val="bullet"/>
      <w:lvlText w:val=""/>
      <w:lvlJc w:val="left"/>
      <w:rPr>
        <w:rFonts w:ascii="Symbol" w:hAnsi="Symbol"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9" w15:restartNumberingAfterBreak="0">
    <w:nsid w:val="111619A4"/>
    <w:multiLevelType w:val="hybridMultilevel"/>
    <w:tmpl w:val="CA2EC9FE"/>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0" w15:restartNumberingAfterBreak="0">
    <w:nsid w:val="1CCF96EC"/>
    <w:multiLevelType w:val="hybridMultilevel"/>
    <w:tmpl w:val="FFFFFFFF"/>
    <w:lvl w:ilvl="0" w:tplc="77A0905A">
      <w:start w:val="1"/>
      <w:numFmt w:val="bullet"/>
      <w:lvlText w:val=""/>
      <w:lvlJc w:val="left"/>
      <w:pPr>
        <w:ind w:left="720" w:hanging="360"/>
      </w:pPr>
      <w:rPr>
        <w:rFonts w:ascii="Symbol" w:hAnsi="Symbol" w:hint="default"/>
      </w:rPr>
    </w:lvl>
    <w:lvl w:ilvl="1" w:tplc="53FE9BE8">
      <w:start w:val="1"/>
      <w:numFmt w:val="bullet"/>
      <w:lvlText w:val="o"/>
      <w:lvlJc w:val="left"/>
      <w:pPr>
        <w:ind w:left="1440" w:hanging="360"/>
      </w:pPr>
      <w:rPr>
        <w:rFonts w:ascii="Courier New" w:hAnsi="Courier New" w:hint="default"/>
      </w:rPr>
    </w:lvl>
    <w:lvl w:ilvl="2" w:tplc="7CEA9A1A">
      <w:start w:val="1"/>
      <w:numFmt w:val="bullet"/>
      <w:lvlText w:val=""/>
      <w:lvlJc w:val="left"/>
      <w:pPr>
        <w:ind w:left="2160" w:hanging="360"/>
      </w:pPr>
      <w:rPr>
        <w:rFonts w:ascii="Wingdings" w:hAnsi="Wingdings" w:hint="default"/>
      </w:rPr>
    </w:lvl>
    <w:lvl w:ilvl="3" w:tplc="7EC01DAA">
      <w:start w:val="1"/>
      <w:numFmt w:val="bullet"/>
      <w:lvlText w:val=""/>
      <w:lvlJc w:val="left"/>
      <w:pPr>
        <w:ind w:left="2880" w:hanging="360"/>
      </w:pPr>
      <w:rPr>
        <w:rFonts w:ascii="Symbol" w:hAnsi="Symbol" w:hint="default"/>
      </w:rPr>
    </w:lvl>
    <w:lvl w:ilvl="4" w:tplc="726AEFA0">
      <w:start w:val="1"/>
      <w:numFmt w:val="bullet"/>
      <w:lvlText w:val="o"/>
      <w:lvlJc w:val="left"/>
      <w:pPr>
        <w:ind w:left="3600" w:hanging="360"/>
      </w:pPr>
      <w:rPr>
        <w:rFonts w:ascii="Courier New" w:hAnsi="Courier New" w:hint="default"/>
      </w:rPr>
    </w:lvl>
    <w:lvl w:ilvl="5" w:tplc="6CF08B84">
      <w:start w:val="1"/>
      <w:numFmt w:val="bullet"/>
      <w:lvlText w:val=""/>
      <w:lvlJc w:val="left"/>
      <w:pPr>
        <w:ind w:left="4320" w:hanging="360"/>
      </w:pPr>
      <w:rPr>
        <w:rFonts w:ascii="Wingdings" w:hAnsi="Wingdings" w:hint="default"/>
      </w:rPr>
    </w:lvl>
    <w:lvl w:ilvl="6" w:tplc="B8867E08">
      <w:start w:val="1"/>
      <w:numFmt w:val="bullet"/>
      <w:lvlText w:val=""/>
      <w:lvlJc w:val="left"/>
      <w:pPr>
        <w:ind w:left="5040" w:hanging="360"/>
      </w:pPr>
      <w:rPr>
        <w:rFonts w:ascii="Symbol" w:hAnsi="Symbol" w:hint="default"/>
      </w:rPr>
    </w:lvl>
    <w:lvl w:ilvl="7" w:tplc="9B14C23A">
      <w:start w:val="1"/>
      <w:numFmt w:val="bullet"/>
      <w:lvlText w:val="o"/>
      <w:lvlJc w:val="left"/>
      <w:pPr>
        <w:ind w:left="5760" w:hanging="360"/>
      </w:pPr>
      <w:rPr>
        <w:rFonts w:ascii="Courier New" w:hAnsi="Courier New" w:hint="default"/>
      </w:rPr>
    </w:lvl>
    <w:lvl w:ilvl="8" w:tplc="CCCC6B4A">
      <w:start w:val="1"/>
      <w:numFmt w:val="bullet"/>
      <w:lvlText w:val=""/>
      <w:lvlJc w:val="left"/>
      <w:pPr>
        <w:ind w:left="6480" w:hanging="360"/>
      </w:pPr>
      <w:rPr>
        <w:rFonts w:ascii="Wingdings" w:hAnsi="Wingdings" w:hint="default"/>
      </w:rPr>
    </w:lvl>
  </w:abstractNum>
  <w:abstractNum w:abstractNumId="11" w15:restartNumberingAfterBreak="0">
    <w:nsid w:val="20A222D0"/>
    <w:multiLevelType w:val="hybridMultilevel"/>
    <w:tmpl w:val="80B8A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557D8B"/>
    <w:multiLevelType w:val="hybridMultilevel"/>
    <w:tmpl w:val="54941A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3705B"/>
    <w:multiLevelType w:val="hybridMultilevel"/>
    <w:tmpl w:val="77C6642E"/>
    <w:lvl w:ilvl="0" w:tplc="2B98D73A">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BD2ECC"/>
    <w:multiLevelType w:val="multilevel"/>
    <w:tmpl w:val="EBC47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77BA12"/>
    <w:multiLevelType w:val="hybridMultilevel"/>
    <w:tmpl w:val="FFFFFFFF"/>
    <w:lvl w:ilvl="0" w:tplc="987A0864">
      <w:start w:val="1"/>
      <w:numFmt w:val="bullet"/>
      <w:lvlText w:val=""/>
      <w:lvlJc w:val="left"/>
      <w:pPr>
        <w:ind w:left="720" w:hanging="360"/>
      </w:pPr>
      <w:rPr>
        <w:rFonts w:ascii="Symbol" w:hAnsi="Symbol" w:hint="default"/>
      </w:rPr>
    </w:lvl>
    <w:lvl w:ilvl="1" w:tplc="38A697D8">
      <w:start w:val="1"/>
      <w:numFmt w:val="bullet"/>
      <w:lvlText w:val="o"/>
      <w:lvlJc w:val="left"/>
      <w:pPr>
        <w:ind w:left="1440" w:hanging="360"/>
      </w:pPr>
      <w:rPr>
        <w:rFonts w:ascii="Courier New" w:hAnsi="Courier New" w:hint="default"/>
      </w:rPr>
    </w:lvl>
    <w:lvl w:ilvl="2" w:tplc="B50E52F8">
      <w:start w:val="1"/>
      <w:numFmt w:val="bullet"/>
      <w:lvlText w:val=""/>
      <w:lvlJc w:val="left"/>
      <w:pPr>
        <w:ind w:left="2160" w:hanging="360"/>
      </w:pPr>
      <w:rPr>
        <w:rFonts w:ascii="Wingdings" w:hAnsi="Wingdings" w:hint="default"/>
      </w:rPr>
    </w:lvl>
    <w:lvl w:ilvl="3" w:tplc="88CC774E">
      <w:start w:val="1"/>
      <w:numFmt w:val="bullet"/>
      <w:lvlText w:val=""/>
      <w:lvlJc w:val="left"/>
      <w:pPr>
        <w:ind w:left="2880" w:hanging="360"/>
      </w:pPr>
      <w:rPr>
        <w:rFonts w:ascii="Symbol" w:hAnsi="Symbol" w:hint="default"/>
      </w:rPr>
    </w:lvl>
    <w:lvl w:ilvl="4" w:tplc="5FACB1DE">
      <w:start w:val="1"/>
      <w:numFmt w:val="bullet"/>
      <w:lvlText w:val="o"/>
      <w:lvlJc w:val="left"/>
      <w:pPr>
        <w:ind w:left="3600" w:hanging="360"/>
      </w:pPr>
      <w:rPr>
        <w:rFonts w:ascii="Courier New" w:hAnsi="Courier New" w:hint="default"/>
      </w:rPr>
    </w:lvl>
    <w:lvl w:ilvl="5" w:tplc="07465F5C">
      <w:start w:val="1"/>
      <w:numFmt w:val="bullet"/>
      <w:lvlText w:val=""/>
      <w:lvlJc w:val="left"/>
      <w:pPr>
        <w:ind w:left="4320" w:hanging="360"/>
      </w:pPr>
      <w:rPr>
        <w:rFonts w:ascii="Wingdings" w:hAnsi="Wingdings" w:hint="default"/>
      </w:rPr>
    </w:lvl>
    <w:lvl w:ilvl="6" w:tplc="DD269F84">
      <w:start w:val="1"/>
      <w:numFmt w:val="bullet"/>
      <w:lvlText w:val=""/>
      <w:lvlJc w:val="left"/>
      <w:pPr>
        <w:ind w:left="5040" w:hanging="360"/>
      </w:pPr>
      <w:rPr>
        <w:rFonts w:ascii="Symbol" w:hAnsi="Symbol" w:hint="default"/>
      </w:rPr>
    </w:lvl>
    <w:lvl w:ilvl="7" w:tplc="F70E576A">
      <w:start w:val="1"/>
      <w:numFmt w:val="bullet"/>
      <w:lvlText w:val="o"/>
      <w:lvlJc w:val="left"/>
      <w:pPr>
        <w:ind w:left="5760" w:hanging="360"/>
      </w:pPr>
      <w:rPr>
        <w:rFonts w:ascii="Courier New" w:hAnsi="Courier New" w:hint="default"/>
      </w:rPr>
    </w:lvl>
    <w:lvl w:ilvl="8" w:tplc="DD7C8D84">
      <w:start w:val="1"/>
      <w:numFmt w:val="bullet"/>
      <w:lvlText w:val=""/>
      <w:lvlJc w:val="left"/>
      <w:pPr>
        <w:ind w:left="6480" w:hanging="360"/>
      </w:pPr>
      <w:rPr>
        <w:rFonts w:ascii="Wingdings" w:hAnsi="Wingdings" w:hint="default"/>
      </w:rPr>
    </w:lvl>
  </w:abstractNum>
  <w:abstractNum w:abstractNumId="16" w15:restartNumberingAfterBreak="0">
    <w:nsid w:val="32CD166E"/>
    <w:multiLevelType w:val="hybridMultilevel"/>
    <w:tmpl w:val="7E748F86"/>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7" w15:restartNumberingAfterBreak="0">
    <w:nsid w:val="343B7580"/>
    <w:multiLevelType w:val="hybridMultilevel"/>
    <w:tmpl w:val="EF5E7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3F1939"/>
    <w:multiLevelType w:val="hybridMultilevel"/>
    <w:tmpl w:val="C9EA9C40"/>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9" w15:restartNumberingAfterBreak="0">
    <w:nsid w:val="36773570"/>
    <w:multiLevelType w:val="hybridMultilevel"/>
    <w:tmpl w:val="7674C0E8"/>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0" w15:restartNumberingAfterBreak="0">
    <w:nsid w:val="388E581B"/>
    <w:multiLevelType w:val="multilevel"/>
    <w:tmpl w:val="7210467E"/>
    <w:lvl w:ilvl="0">
      <w:start w:val="1"/>
      <w:numFmt w:val="decimal"/>
      <w:pStyle w:val="ListBullet4"/>
      <w:lvlText w:val="%1"/>
      <w:lvlJc w:val="left"/>
      <w:pPr>
        <w:tabs>
          <w:tab w:val="num" w:pos="360"/>
        </w:tabs>
        <w:ind w:left="864" w:hanging="864"/>
      </w:pPr>
      <w:rPr>
        <w:rFonts w:ascii="Arial" w:hAnsi="Arial" w:hint="default"/>
        <w:b/>
        <w:i w:val="0"/>
        <w:sz w:val="20"/>
        <w:szCs w:val="20"/>
      </w:rPr>
    </w:lvl>
    <w:lvl w:ilvl="1">
      <w:start w:val="1"/>
      <w:numFmt w:val="decimal"/>
      <w:lvlText w:val="%1.%2"/>
      <w:lvlJc w:val="left"/>
      <w:pPr>
        <w:tabs>
          <w:tab w:val="num" w:pos="792"/>
        </w:tabs>
        <w:ind w:left="1656" w:hanging="1656"/>
      </w:pPr>
      <w:rPr>
        <w:rFonts w:ascii="Arial" w:hAnsi="Arial" w:hint="default"/>
        <w:b/>
        <w:i w:val="0"/>
        <w:sz w:val="20"/>
        <w:szCs w:val="20"/>
      </w:rPr>
    </w:lvl>
    <w:lvl w:ilvl="2">
      <w:start w:val="1"/>
      <w:numFmt w:val="decimal"/>
      <w:lvlText w:val="%1.%2.%3"/>
      <w:lvlJc w:val="left"/>
      <w:pPr>
        <w:tabs>
          <w:tab w:val="num" w:pos="1224"/>
        </w:tabs>
        <w:ind w:left="2520" w:hanging="2520"/>
      </w:pPr>
      <w:rPr>
        <w:rFonts w:ascii="Arial" w:hAnsi="Arial" w:hint="default"/>
        <w:b/>
        <w:i w:val="0"/>
        <w:sz w:val="20"/>
        <w:szCs w:val="20"/>
      </w:rPr>
    </w:lvl>
    <w:lvl w:ilvl="3">
      <w:start w:val="1"/>
      <w:numFmt w:val="decimal"/>
      <w:lvlText w:val="%3.%1.%2.%4"/>
      <w:lvlJc w:val="left"/>
      <w:pPr>
        <w:tabs>
          <w:tab w:val="num" w:pos="1728"/>
        </w:tabs>
        <w:ind w:left="3312" w:hanging="3312"/>
      </w:pPr>
      <w:rPr>
        <w:rFonts w:hint="default"/>
        <w:b/>
        <w:i w:val="0"/>
      </w:rPr>
    </w:lvl>
    <w:lvl w:ilvl="4">
      <w:start w:val="1"/>
      <w:numFmt w:val="decimal"/>
      <w:lvlText w:val="%1.%2.%3.%4.%5"/>
      <w:lvlJc w:val="left"/>
      <w:pPr>
        <w:tabs>
          <w:tab w:val="num" w:pos="2232"/>
        </w:tabs>
        <w:ind w:left="3888" w:hanging="3888"/>
      </w:pPr>
      <w:rPr>
        <w:rFonts w:ascii="Arial" w:hAnsi="Arial" w:hint="default"/>
        <w:b/>
        <w:i w:val="0"/>
        <w:sz w:val="20"/>
        <w:szCs w:val="2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3B0C6D0E"/>
    <w:multiLevelType w:val="multilevel"/>
    <w:tmpl w:val="1C428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9003C8"/>
    <w:multiLevelType w:val="hybridMultilevel"/>
    <w:tmpl w:val="FFFFFFFF"/>
    <w:lvl w:ilvl="0" w:tplc="DE6C9894">
      <w:start w:val="1"/>
      <w:numFmt w:val="bullet"/>
      <w:lvlText w:val=""/>
      <w:lvlJc w:val="left"/>
      <w:pPr>
        <w:ind w:left="720" w:hanging="360"/>
      </w:pPr>
      <w:rPr>
        <w:rFonts w:ascii="Symbol" w:hAnsi="Symbol" w:hint="default"/>
      </w:rPr>
    </w:lvl>
    <w:lvl w:ilvl="1" w:tplc="F9FA6CDA">
      <w:start w:val="1"/>
      <w:numFmt w:val="bullet"/>
      <w:lvlText w:val="o"/>
      <w:lvlJc w:val="left"/>
      <w:pPr>
        <w:ind w:left="1440" w:hanging="360"/>
      </w:pPr>
      <w:rPr>
        <w:rFonts w:ascii="Courier New" w:hAnsi="Courier New" w:hint="default"/>
      </w:rPr>
    </w:lvl>
    <w:lvl w:ilvl="2" w:tplc="5D8E9506">
      <w:start w:val="1"/>
      <w:numFmt w:val="bullet"/>
      <w:lvlText w:val=""/>
      <w:lvlJc w:val="left"/>
      <w:pPr>
        <w:ind w:left="2160" w:hanging="360"/>
      </w:pPr>
      <w:rPr>
        <w:rFonts w:ascii="Wingdings" w:hAnsi="Wingdings" w:hint="default"/>
      </w:rPr>
    </w:lvl>
    <w:lvl w:ilvl="3" w:tplc="B35A0890">
      <w:start w:val="1"/>
      <w:numFmt w:val="bullet"/>
      <w:lvlText w:val=""/>
      <w:lvlJc w:val="left"/>
      <w:pPr>
        <w:ind w:left="2880" w:hanging="360"/>
      </w:pPr>
      <w:rPr>
        <w:rFonts w:ascii="Symbol" w:hAnsi="Symbol" w:hint="default"/>
      </w:rPr>
    </w:lvl>
    <w:lvl w:ilvl="4" w:tplc="E242A188">
      <w:start w:val="1"/>
      <w:numFmt w:val="bullet"/>
      <w:lvlText w:val="o"/>
      <w:lvlJc w:val="left"/>
      <w:pPr>
        <w:ind w:left="3600" w:hanging="360"/>
      </w:pPr>
      <w:rPr>
        <w:rFonts w:ascii="Courier New" w:hAnsi="Courier New" w:hint="default"/>
      </w:rPr>
    </w:lvl>
    <w:lvl w:ilvl="5" w:tplc="46C8BC72">
      <w:start w:val="1"/>
      <w:numFmt w:val="bullet"/>
      <w:lvlText w:val=""/>
      <w:lvlJc w:val="left"/>
      <w:pPr>
        <w:ind w:left="4320" w:hanging="360"/>
      </w:pPr>
      <w:rPr>
        <w:rFonts w:ascii="Wingdings" w:hAnsi="Wingdings" w:hint="default"/>
      </w:rPr>
    </w:lvl>
    <w:lvl w:ilvl="6" w:tplc="ED7097BE">
      <w:start w:val="1"/>
      <w:numFmt w:val="bullet"/>
      <w:lvlText w:val=""/>
      <w:lvlJc w:val="left"/>
      <w:pPr>
        <w:ind w:left="5040" w:hanging="360"/>
      </w:pPr>
      <w:rPr>
        <w:rFonts w:ascii="Symbol" w:hAnsi="Symbol" w:hint="default"/>
      </w:rPr>
    </w:lvl>
    <w:lvl w:ilvl="7" w:tplc="D5EAEF92">
      <w:start w:val="1"/>
      <w:numFmt w:val="bullet"/>
      <w:lvlText w:val="o"/>
      <w:lvlJc w:val="left"/>
      <w:pPr>
        <w:ind w:left="5760" w:hanging="360"/>
      </w:pPr>
      <w:rPr>
        <w:rFonts w:ascii="Courier New" w:hAnsi="Courier New" w:hint="default"/>
      </w:rPr>
    </w:lvl>
    <w:lvl w:ilvl="8" w:tplc="66C6505A">
      <w:start w:val="1"/>
      <w:numFmt w:val="bullet"/>
      <w:lvlText w:val=""/>
      <w:lvlJc w:val="left"/>
      <w:pPr>
        <w:ind w:left="6480" w:hanging="360"/>
      </w:pPr>
      <w:rPr>
        <w:rFonts w:ascii="Wingdings" w:hAnsi="Wingdings" w:hint="default"/>
      </w:rPr>
    </w:lvl>
  </w:abstractNum>
  <w:abstractNum w:abstractNumId="23" w15:restartNumberingAfterBreak="0">
    <w:nsid w:val="41E369D4"/>
    <w:multiLevelType w:val="multilevel"/>
    <w:tmpl w:val="8ABE1AE6"/>
    <w:lvl w:ilvl="0">
      <w:start w:val="1"/>
      <w:numFmt w:val="decimal"/>
      <w:pStyle w:val="Heading1"/>
      <w:lvlText w:val="%1"/>
      <w:lvlJc w:val="left"/>
      <w:pPr>
        <w:tabs>
          <w:tab w:val="num" w:pos="360"/>
        </w:tabs>
        <w:ind w:left="864" w:hanging="864"/>
      </w:pPr>
      <w:rPr>
        <w:rFonts w:ascii="Arial" w:hAnsi="Arial" w:hint="default"/>
        <w:b/>
        <w:i w:val="0"/>
        <w:sz w:val="24"/>
        <w:szCs w:val="24"/>
      </w:rPr>
    </w:lvl>
    <w:lvl w:ilvl="1">
      <w:start w:val="1"/>
      <w:numFmt w:val="decimal"/>
      <w:pStyle w:val="Heading2"/>
      <w:lvlText w:val="%1.%2"/>
      <w:lvlJc w:val="left"/>
      <w:pPr>
        <w:tabs>
          <w:tab w:val="num" w:pos="792"/>
        </w:tabs>
        <w:ind w:left="1656" w:hanging="1656"/>
      </w:pPr>
      <w:rPr>
        <w:rFonts w:asciiTheme="minorHAnsi" w:hAnsiTheme="minorHAnsi" w:cstheme="minorHAnsi" w:hint="default"/>
        <w:b/>
        <w:i w:val="0"/>
        <w:sz w:val="24"/>
        <w:szCs w:val="24"/>
      </w:rPr>
    </w:lvl>
    <w:lvl w:ilvl="2">
      <w:start w:val="1"/>
      <w:numFmt w:val="decimal"/>
      <w:pStyle w:val="Heading3"/>
      <w:lvlText w:val="%1.%2.%3"/>
      <w:lvlJc w:val="left"/>
      <w:pPr>
        <w:tabs>
          <w:tab w:val="num" w:pos="1314"/>
        </w:tabs>
        <w:ind w:left="2610" w:hanging="2520"/>
      </w:pPr>
    </w:lvl>
    <w:lvl w:ilvl="3">
      <w:numFmt w:val="none"/>
      <w:pStyle w:val="Heading4"/>
      <w:lvlText w:val=""/>
      <w:lvlJc w:val="left"/>
      <w:pPr>
        <w:tabs>
          <w:tab w:val="num" w:pos="360"/>
        </w:tabs>
      </w:pPr>
    </w:lvl>
    <w:lvl w:ilvl="4">
      <w:numFmt w:val="none"/>
      <w:lvlText w:val=""/>
      <w:lvlJc w:val="left"/>
      <w:pPr>
        <w:tabs>
          <w:tab w:val="num" w:pos="360"/>
        </w:tabs>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6FC65E0"/>
    <w:multiLevelType w:val="multilevel"/>
    <w:tmpl w:val="C8668B02"/>
    <w:lvl w:ilvl="0">
      <w:numFmt w:val="decimal"/>
      <w:pStyle w:val="ListBullet"/>
      <w:lvlText w:val=""/>
      <w:lvlJc w:val="left"/>
    </w:lvl>
    <w:lvl w:ilvl="1">
      <w:numFmt w:val="decimal"/>
      <w:pStyle w:val="StyleHeading310ptNotBold"/>
      <w:lvlText w:val=""/>
      <w:lvlJc w:val="left"/>
    </w:lvl>
    <w:lvl w:ilvl="2">
      <w:numFmt w:val="decimal"/>
      <w:lvlText w:val=""/>
      <w:lvlJc w:val="left"/>
    </w:lvl>
    <w:lvl w:ilvl="3">
      <w:numFmt w:val="decimal"/>
      <w:lvlText w:val=""/>
      <w:lvlJc w:val="left"/>
    </w:lvl>
    <w:lvl w:ilvl="4">
      <w:numFmt w:val="decimal"/>
      <w:lvlText w:val=""/>
      <w:lvlJc w:val="left"/>
    </w:lvl>
    <w:lvl w:ilvl="5">
      <w:numFmt w:val="decimal"/>
      <w:pStyle w:val="Style2"/>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095008"/>
    <w:multiLevelType w:val="hybridMultilevel"/>
    <w:tmpl w:val="7D6AD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E4084C"/>
    <w:multiLevelType w:val="hybridMultilevel"/>
    <w:tmpl w:val="DAE2C4E2"/>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7" w15:restartNumberingAfterBreak="0">
    <w:nsid w:val="500E6788"/>
    <w:multiLevelType w:val="multilevel"/>
    <w:tmpl w:val="E826943C"/>
    <w:styleLink w:val="Style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55101F"/>
    <w:multiLevelType w:val="multilevel"/>
    <w:tmpl w:val="619AC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67094B"/>
    <w:multiLevelType w:val="hybridMultilevel"/>
    <w:tmpl w:val="6EC26242"/>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0" w15:restartNumberingAfterBreak="0">
    <w:nsid w:val="58D05EDB"/>
    <w:multiLevelType w:val="multilevel"/>
    <w:tmpl w:val="8B442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DD8A45"/>
    <w:multiLevelType w:val="hybridMultilevel"/>
    <w:tmpl w:val="FFFFFFFF"/>
    <w:lvl w:ilvl="0" w:tplc="F14E0656">
      <w:start w:val="1"/>
      <w:numFmt w:val="bullet"/>
      <w:lvlText w:val=""/>
      <w:lvlJc w:val="left"/>
      <w:pPr>
        <w:ind w:left="1627" w:hanging="360"/>
      </w:pPr>
      <w:rPr>
        <w:rFonts w:ascii="Symbol" w:hAnsi="Symbol" w:hint="default"/>
      </w:rPr>
    </w:lvl>
    <w:lvl w:ilvl="1" w:tplc="509E4AF2">
      <w:start w:val="1"/>
      <w:numFmt w:val="bullet"/>
      <w:lvlText w:val="o"/>
      <w:lvlJc w:val="left"/>
      <w:pPr>
        <w:ind w:left="2347" w:hanging="360"/>
      </w:pPr>
      <w:rPr>
        <w:rFonts w:ascii="Courier New" w:hAnsi="Courier New" w:hint="default"/>
      </w:rPr>
    </w:lvl>
    <w:lvl w:ilvl="2" w:tplc="79E01020">
      <w:start w:val="1"/>
      <w:numFmt w:val="bullet"/>
      <w:lvlText w:val=""/>
      <w:lvlJc w:val="left"/>
      <w:pPr>
        <w:ind w:left="3067" w:hanging="360"/>
      </w:pPr>
      <w:rPr>
        <w:rFonts w:ascii="Wingdings" w:hAnsi="Wingdings" w:hint="default"/>
      </w:rPr>
    </w:lvl>
    <w:lvl w:ilvl="3" w:tplc="1316AEF4">
      <w:start w:val="1"/>
      <w:numFmt w:val="bullet"/>
      <w:lvlText w:val=""/>
      <w:lvlJc w:val="left"/>
      <w:pPr>
        <w:ind w:left="3787" w:hanging="360"/>
      </w:pPr>
      <w:rPr>
        <w:rFonts w:ascii="Symbol" w:hAnsi="Symbol" w:hint="default"/>
      </w:rPr>
    </w:lvl>
    <w:lvl w:ilvl="4" w:tplc="48A67C2C">
      <w:start w:val="1"/>
      <w:numFmt w:val="bullet"/>
      <w:lvlText w:val="o"/>
      <w:lvlJc w:val="left"/>
      <w:pPr>
        <w:ind w:left="4507" w:hanging="360"/>
      </w:pPr>
      <w:rPr>
        <w:rFonts w:ascii="Courier New" w:hAnsi="Courier New" w:hint="default"/>
      </w:rPr>
    </w:lvl>
    <w:lvl w:ilvl="5" w:tplc="19985C5E">
      <w:start w:val="1"/>
      <w:numFmt w:val="bullet"/>
      <w:lvlText w:val=""/>
      <w:lvlJc w:val="left"/>
      <w:pPr>
        <w:ind w:left="5227" w:hanging="360"/>
      </w:pPr>
      <w:rPr>
        <w:rFonts w:ascii="Wingdings" w:hAnsi="Wingdings" w:hint="default"/>
      </w:rPr>
    </w:lvl>
    <w:lvl w:ilvl="6" w:tplc="DB3E6366">
      <w:start w:val="1"/>
      <w:numFmt w:val="bullet"/>
      <w:lvlText w:val=""/>
      <w:lvlJc w:val="left"/>
      <w:pPr>
        <w:ind w:left="5947" w:hanging="360"/>
      </w:pPr>
      <w:rPr>
        <w:rFonts w:ascii="Symbol" w:hAnsi="Symbol" w:hint="default"/>
      </w:rPr>
    </w:lvl>
    <w:lvl w:ilvl="7" w:tplc="B8EA800A">
      <w:start w:val="1"/>
      <w:numFmt w:val="bullet"/>
      <w:lvlText w:val="o"/>
      <w:lvlJc w:val="left"/>
      <w:pPr>
        <w:ind w:left="6667" w:hanging="360"/>
      </w:pPr>
      <w:rPr>
        <w:rFonts w:ascii="Courier New" w:hAnsi="Courier New" w:hint="default"/>
      </w:rPr>
    </w:lvl>
    <w:lvl w:ilvl="8" w:tplc="99A4B07E">
      <w:start w:val="1"/>
      <w:numFmt w:val="bullet"/>
      <w:lvlText w:val=""/>
      <w:lvlJc w:val="left"/>
      <w:pPr>
        <w:ind w:left="7387" w:hanging="360"/>
      </w:pPr>
      <w:rPr>
        <w:rFonts w:ascii="Wingdings" w:hAnsi="Wingdings" w:hint="default"/>
      </w:rPr>
    </w:lvl>
  </w:abstractNum>
  <w:abstractNum w:abstractNumId="32" w15:restartNumberingAfterBreak="0">
    <w:nsid w:val="6058687D"/>
    <w:multiLevelType w:val="hybridMultilevel"/>
    <w:tmpl w:val="5068384E"/>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3" w15:restartNumberingAfterBreak="0">
    <w:nsid w:val="614B4E70"/>
    <w:multiLevelType w:val="hybridMultilevel"/>
    <w:tmpl w:val="6E96E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AC283E"/>
    <w:multiLevelType w:val="hybridMultilevel"/>
    <w:tmpl w:val="3EE8B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12660"/>
    <w:multiLevelType w:val="multilevel"/>
    <w:tmpl w:val="951617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2200DA"/>
    <w:multiLevelType w:val="hybridMultilevel"/>
    <w:tmpl w:val="A55065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4A82D9E"/>
    <w:multiLevelType w:val="hybridMultilevel"/>
    <w:tmpl w:val="9CAAB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36535"/>
    <w:multiLevelType w:val="hybridMultilevel"/>
    <w:tmpl w:val="FFFFFFFF"/>
    <w:lvl w:ilvl="0" w:tplc="49E403B2">
      <w:start w:val="1"/>
      <w:numFmt w:val="bullet"/>
      <w:lvlText w:val=""/>
      <w:lvlJc w:val="left"/>
      <w:pPr>
        <w:ind w:left="720" w:hanging="360"/>
      </w:pPr>
      <w:rPr>
        <w:rFonts w:ascii="Symbol" w:hAnsi="Symbol" w:hint="default"/>
      </w:rPr>
    </w:lvl>
    <w:lvl w:ilvl="1" w:tplc="368A9B70">
      <w:start w:val="1"/>
      <w:numFmt w:val="bullet"/>
      <w:lvlText w:val="o"/>
      <w:lvlJc w:val="left"/>
      <w:pPr>
        <w:ind w:left="1440" w:hanging="360"/>
      </w:pPr>
      <w:rPr>
        <w:rFonts w:ascii="Courier New" w:hAnsi="Courier New" w:hint="default"/>
      </w:rPr>
    </w:lvl>
    <w:lvl w:ilvl="2" w:tplc="897E36EA">
      <w:start w:val="1"/>
      <w:numFmt w:val="bullet"/>
      <w:lvlText w:val=""/>
      <w:lvlJc w:val="left"/>
      <w:pPr>
        <w:ind w:left="2160" w:hanging="360"/>
      </w:pPr>
      <w:rPr>
        <w:rFonts w:ascii="Wingdings" w:hAnsi="Wingdings" w:hint="default"/>
      </w:rPr>
    </w:lvl>
    <w:lvl w:ilvl="3" w:tplc="3DCE52C4">
      <w:start w:val="1"/>
      <w:numFmt w:val="bullet"/>
      <w:lvlText w:val=""/>
      <w:lvlJc w:val="left"/>
      <w:pPr>
        <w:ind w:left="2880" w:hanging="360"/>
      </w:pPr>
      <w:rPr>
        <w:rFonts w:ascii="Symbol" w:hAnsi="Symbol" w:hint="default"/>
      </w:rPr>
    </w:lvl>
    <w:lvl w:ilvl="4" w:tplc="C29A2D92">
      <w:start w:val="1"/>
      <w:numFmt w:val="bullet"/>
      <w:lvlText w:val="o"/>
      <w:lvlJc w:val="left"/>
      <w:pPr>
        <w:ind w:left="3600" w:hanging="360"/>
      </w:pPr>
      <w:rPr>
        <w:rFonts w:ascii="Courier New" w:hAnsi="Courier New" w:hint="default"/>
      </w:rPr>
    </w:lvl>
    <w:lvl w:ilvl="5" w:tplc="BA0E3BD0">
      <w:start w:val="1"/>
      <w:numFmt w:val="bullet"/>
      <w:lvlText w:val=""/>
      <w:lvlJc w:val="left"/>
      <w:pPr>
        <w:ind w:left="4320" w:hanging="360"/>
      </w:pPr>
      <w:rPr>
        <w:rFonts w:ascii="Wingdings" w:hAnsi="Wingdings" w:hint="default"/>
      </w:rPr>
    </w:lvl>
    <w:lvl w:ilvl="6" w:tplc="0E9CE072">
      <w:start w:val="1"/>
      <w:numFmt w:val="bullet"/>
      <w:lvlText w:val=""/>
      <w:lvlJc w:val="left"/>
      <w:pPr>
        <w:ind w:left="5040" w:hanging="360"/>
      </w:pPr>
      <w:rPr>
        <w:rFonts w:ascii="Symbol" w:hAnsi="Symbol" w:hint="default"/>
      </w:rPr>
    </w:lvl>
    <w:lvl w:ilvl="7" w:tplc="2AC078BC">
      <w:start w:val="1"/>
      <w:numFmt w:val="bullet"/>
      <w:lvlText w:val="o"/>
      <w:lvlJc w:val="left"/>
      <w:pPr>
        <w:ind w:left="5760" w:hanging="360"/>
      </w:pPr>
      <w:rPr>
        <w:rFonts w:ascii="Courier New" w:hAnsi="Courier New" w:hint="default"/>
      </w:rPr>
    </w:lvl>
    <w:lvl w:ilvl="8" w:tplc="4F0E1F7A">
      <w:start w:val="1"/>
      <w:numFmt w:val="bullet"/>
      <w:lvlText w:val=""/>
      <w:lvlJc w:val="left"/>
      <w:pPr>
        <w:ind w:left="6480" w:hanging="360"/>
      </w:pPr>
      <w:rPr>
        <w:rFonts w:ascii="Wingdings" w:hAnsi="Wingdings" w:hint="default"/>
      </w:rPr>
    </w:lvl>
  </w:abstractNum>
  <w:abstractNum w:abstractNumId="39" w15:restartNumberingAfterBreak="0">
    <w:nsid w:val="75F03718"/>
    <w:multiLevelType w:val="multilevel"/>
    <w:tmpl w:val="C82E1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1952D2"/>
    <w:multiLevelType w:val="hybridMultilevel"/>
    <w:tmpl w:val="F6748966"/>
    <w:lvl w:ilvl="0" w:tplc="CBA626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60356994">
    <w:abstractNumId w:val="10"/>
  </w:num>
  <w:num w:numId="2" w16cid:durableId="1034884196">
    <w:abstractNumId w:val="24"/>
  </w:num>
  <w:num w:numId="3" w16cid:durableId="617833816">
    <w:abstractNumId w:val="23"/>
  </w:num>
  <w:num w:numId="4" w16cid:durableId="302320514">
    <w:abstractNumId w:val="20"/>
  </w:num>
  <w:num w:numId="5" w16cid:durableId="321812028">
    <w:abstractNumId w:val="4"/>
  </w:num>
  <w:num w:numId="6" w16cid:durableId="2021665390">
    <w:abstractNumId w:val="3"/>
  </w:num>
  <w:num w:numId="7" w16cid:durableId="1334530563">
    <w:abstractNumId w:val="2"/>
  </w:num>
  <w:num w:numId="8" w16cid:durableId="926232880">
    <w:abstractNumId w:val="1"/>
  </w:num>
  <w:num w:numId="9" w16cid:durableId="1337877392">
    <w:abstractNumId w:val="0"/>
  </w:num>
  <w:num w:numId="10" w16cid:durableId="1403141436">
    <w:abstractNumId w:val="5"/>
    <w:lvlOverride w:ilvl="0">
      <w:lvl w:ilvl="0">
        <w:start w:val="1"/>
        <w:numFmt w:val="bullet"/>
        <w:pStyle w:val="ListNumber5"/>
        <w:lvlText w:val=""/>
        <w:legacy w:legacy="1" w:legacySpace="0" w:legacyIndent="360"/>
        <w:lvlJc w:val="left"/>
        <w:pPr>
          <w:ind w:left="1080" w:hanging="360"/>
        </w:pPr>
        <w:rPr>
          <w:rFonts w:ascii="Symbol" w:hAnsi="Symbol" w:hint="default"/>
        </w:rPr>
      </w:lvl>
    </w:lvlOverride>
  </w:num>
  <w:num w:numId="11" w16cid:durableId="978146927">
    <w:abstractNumId w:val="37"/>
  </w:num>
  <w:num w:numId="12" w16cid:durableId="121656732">
    <w:abstractNumId w:val="32"/>
  </w:num>
  <w:num w:numId="13" w16cid:durableId="1586721465">
    <w:abstractNumId w:val="34"/>
  </w:num>
  <w:num w:numId="14" w16cid:durableId="1418750069">
    <w:abstractNumId w:val="27"/>
  </w:num>
  <w:num w:numId="15" w16cid:durableId="927495878">
    <w:abstractNumId w:val="12"/>
  </w:num>
  <w:num w:numId="16" w16cid:durableId="1824157657">
    <w:abstractNumId w:val="29"/>
  </w:num>
  <w:num w:numId="17" w16cid:durableId="1336954985">
    <w:abstractNumId w:val="36"/>
  </w:num>
  <w:num w:numId="18" w16cid:durableId="661809610">
    <w:abstractNumId w:val="8"/>
  </w:num>
  <w:num w:numId="19" w16cid:durableId="322321692">
    <w:abstractNumId w:val="16"/>
  </w:num>
  <w:num w:numId="20" w16cid:durableId="1865046893">
    <w:abstractNumId w:val="40"/>
  </w:num>
  <w:num w:numId="21" w16cid:durableId="1880892187">
    <w:abstractNumId w:val="19"/>
  </w:num>
  <w:num w:numId="22" w16cid:durableId="2008513357">
    <w:abstractNumId w:val="9"/>
  </w:num>
  <w:num w:numId="23" w16cid:durableId="774208104">
    <w:abstractNumId w:val="23"/>
  </w:num>
  <w:num w:numId="24" w16cid:durableId="402601628">
    <w:abstractNumId w:val="18"/>
  </w:num>
  <w:num w:numId="25" w16cid:durableId="811674263">
    <w:abstractNumId w:val="11"/>
  </w:num>
  <w:num w:numId="26" w16cid:durableId="480733815">
    <w:abstractNumId w:val="25"/>
  </w:num>
  <w:num w:numId="27" w16cid:durableId="148517903">
    <w:abstractNumId w:val="6"/>
  </w:num>
  <w:num w:numId="28" w16cid:durableId="1036008788">
    <w:abstractNumId w:val="33"/>
  </w:num>
  <w:num w:numId="29" w16cid:durableId="2142266423">
    <w:abstractNumId w:val="17"/>
  </w:num>
  <w:num w:numId="30" w16cid:durableId="22445662">
    <w:abstractNumId w:val="38"/>
  </w:num>
  <w:num w:numId="31" w16cid:durableId="1709140089">
    <w:abstractNumId w:val="22"/>
  </w:num>
  <w:num w:numId="32" w16cid:durableId="1673482767">
    <w:abstractNumId w:val="26"/>
  </w:num>
  <w:num w:numId="33" w16cid:durableId="84764739">
    <w:abstractNumId w:val="7"/>
  </w:num>
  <w:num w:numId="34" w16cid:durableId="1251350188">
    <w:abstractNumId w:val="15"/>
  </w:num>
  <w:num w:numId="35" w16cid:durableId="608397747">
    <w:abstractNumId w:val="31"/>
  </w:num>
  <w:num w:numId="36" w16cid:durableId="95949040">
    <w:abstractNumId w:val="35"/>
  </w:num>
  <w:num w:numId="37" w16cid:durableId="1806238263">
    <w:abstractNumId w:val="13"/>
  </w:num>
  <w:num w:numId="38" w16cid:durableId="155651657">
    <w:abstractNumId w:val="28"/>
  </w:num>
  <w:num w:numId="39" w16cid:durableId="1335304965">
    <w:abstractNumId w:val="14"/>
  </w:num>
  <w:num w:numId="40" w16cid:durableId="1341279695">
    <w:abstractNumId w:val="30"/>
  </w:num>
  <w:num w:numId="41" w16cid:durableId="943924898">
    <w:abstractNumId w:val="39"/>
  </w:num>
  <w:num w:numId="42" w16cid:durableId="2061707203">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744"/>
    <w:rsid w:val="000000F7"/>
    <w:rsid w:val="00001A78"/>
    <w:rsid w:val="00001DC5"/>
    <w:rsid w:val="000030E9"/>
    <w:rsid w:val="00003908"/>
    <w:rsid w:val="000039AF"/>
    <w:rsid w:val="00003A8A"/>
    <w:rsid w:val="00003DA0"/>
    <w:rsid w:val="00004D3F"/>
    <w:rsid w:val="00004EF3"/>
    <w:rsid w:val="0000680E"/>
    <w:rsid w:val="00006EB3"/>
    <w:rsid w:val="00006F2D"/>
    <w:rsid w:val="00007BED"/>
    <w:rsid w:val="00007F19"/>
    <w:rsid w:val="00010158"/>
    <w:rsid w:val="0001091F"/>
    <w:rsid w:val="00010AC1"/>
    <w:rsid w:val="00011CD7"/>
    <w:rsid w:val="0001269D"/>
    <w:rsid w:val="000127B8"/>
    <w:rsid w:val="00012895"/>
    <w:rsid w:val="00012E52"/>
    <w:rsid w:val="00014186"/>
    <w:rsid w:val="00014F94"/>
    <w:rsid w:val="00015485"/>
    <w:rsid w:val="0001576A"/>
    <w:rsid w:val="00016056"/>
    <w:rsid w:val="0001628C"/>
    <w:rsid w:val="00016B57"/>
    <w:rsid w:val="000179C7"/>
    <w:rsid w:val="00017A38"/>
    <w:rsid w:val="00017E45"/>
    <w:rsid w:val="00017F8E"/>
    <w:rsid w:val="00017F9E"/>
    <w:rsid w:val="00020FB3"/>
    <w:rsid w:val="00021434"/>
    <w:rsid w:val="00022917"/>
    <w:rsid w:val="00022B62"/>
    <w:rsid w:val="0002312A"/>
    <w:rsid w:val="00023E73"/>
    <w:rsid w:val="00023EBA"/>
    <w:rsid w:val="00024733"/>
    <w:rsid w:val="00025645"/>
    <w:rsid w:val="00025773"/>
    <w:rsid w:val="000262F2"/>
    <w:rsid w:val="00026A65"/>
    <w:rsid w:val="00027786"/>
    <w:rsid w:val="00027DDE"/>
    <w:rsid w:val="00027EB4"/>
    <w:rsid w:val="000309E7"/>
    <w:rsid w:val="0003105A"/>
    <w:rsid w:val="00031174"/>
    <w:rsid w:val="00031406"/>
    <w:rsid w:val="000324D4"/>
    <w:rsid w:val="00032EC1"/>
    <w:rsid w:val="00033128"/>
    <w:rsid w:val="000332E0"/>
    <w:rsid w:val="000333B7"/>
    <w:rsid w:val="00033469"/>
    <w:rsid w:val="000334B1"/>
    <w:rsid w:val="00033940"/>
    <w:rsid w:val="00033BB7"/>
    <w:rsid w:val="00033EF6"/>
    <w:rsid w:val="0003425C"/>
    <w:rsid w:val="000357A4"/>
    <w:rsid w:val="00035DE4"/>
    <w:rsid w:val="00036869"/>
    <w:rsid w:val="00036EF7"/>
    <w:rsid w:val="000370C5"/>
    <w:rsid w:val="00037223"/>
    <w:rsid w:val="00037E2F"/>
    <w:rsid w:val="000403B4"/>
    <w:rsid w:val="000408AC"/>
    <w:rsid w:val="00040B37"/>
    <w:rsid w:val="000410EF"/>
    <w:rsid w:val="000412CD"/>
    <w:rsid w:val="00041315"/>
    <w:rsid w:val="00041F85"/>
    <w:rsid w:val="0004217E"/>
    <w:rsid w:val="00042412"/>
    <w:rsid w:val="0004269D"/>
    <w:rsid w:val="000429D9"/>
    <w:rsid w:val="00042B5A"/>
    <w:rsid w:val="00042DFA"/>
    <w:rsid w:val="0004344F"/>
    <w:rsid w:val="0004372B"/>
    <w:rsid w:val="00044B7C"/>
    <w:rsid w:val="000451B9"/>
    <w:rsid w:val="0004531F"/>
    <w:rsid w:val="00045554"/>
    <w:rsid w:val="000463AC"/>
    <w:rsid w:val="00047E8E"/>
    <w:rsid w:val="00050819"/>
    <w:rsid w:val="00050D33"/>
    <w:rsid w:val="00050E2C"/>
    <w:rsid w:val="00051ECE"/>
    <w:rsid w:val="0005273E"/>
    <w:rsid w:val="00052C60"/>
    <w:rsid w:val="00052ED5"/>
    <w:rsid w:val="0005304D"/>
    <w:rsid w:val="00053C86"/>
    <w:rsid w:val="000541BE"/>
    <w:rsid w:val="00054757"/>
    <w:rsid w:val="00055165"/>
    <w:rsid w:val="00055963"/>
    <w:rsid w:val="00055E86"/>
    <w:rsid w:val="00056EAD"/>
    <w:rsid w:val="00057EB6"/>
    <w:rsid w:val="00060B6E"/>
    <w:rsid w:val="000614AF"/>
    <w:rsid w:val="000616F4"/>
    <w:rsid w:val="00061BAA"/>
    <w:rsid w:val="0006218B"/>
    <w:rsid w:val="000624BC"/>
    <w:rsid w:val="00062549"/>
    <w:rsid w:val="000630C4"/>
    <w:rsid w:val="00063595"/>
    <w:rsid w:val="0006377F"/>
    <w:rsid w:val="00063D7E"/>
    <w:rsid w:val="000645BB"/>
    <w:rsid w:val="0006481C"/>
    <w:rsid w:val="00064EAC"/>
    <w:rsid w:val="00065284"/>
    <w:rsid w:val="00065CA5"/>
    <w:rsid w:val="00066F33"/>
    <w:rsid w:val="000708FA"/>
    <w:rsid w:val="0007118B"/>
    <w:rsid w:val="00071318"/>
    <w:rsid w:val="000721C6"/>
    <w:rsid w:val="000730FA"/>
    <w:rsid w:val="00073C25"/>
    <w:rsid w:val="00074887"/>
    <w:rsid w:val="00074928"/>
    <w:rsid w:val="00075016"/>
    <w:rsid w:val="00075D7E"/>
    <w:rsid w:val="00076907"/>
    <w:rsid w:val="00076A16"/>
    <w:rsid w:val="00077EDB"/>
    <w:rsid w:val="0008025A"/>
    <w:rsid w:val="000808EE"/>
    <w:rsid w:val="00080E36"/>
    <w:rsid w:val="0008164D"/>
    <w:rsid w:val="00081727"/>
    <w:rsid w:val="000827B9"/>
    <w:rsid w:val="00082FBE"/>
    <w:rsid w:val="00083280"/>
    <w:rsid w:val="00083E5F"/>
    <w:rsid w:val="00083F7E"/>
    <w:rsid w:val="00084527"/>
    <w:rsid w:val="000846F2"/>
    <w:rsid w:val="000848E0"/>
    <w:rsid w:val="00084B51"/>
    <w:rsid w:val="0008530D"/>
    <w:rsid w:val="0008618C"/>
    <w:rsid w:val="000873CA"/>
    <w:rsid w:val="00087842"/>
    <w:rsid w:val="00087C50"/>
    <w:rsid w:val="0009043F"/>
    <w:rsid w:val="000906F6"/>
    <w:rsid w:val="00090DF9"/>
    <w:rsid w:val="00091031"/>
    <w:rsid w:val="000914D7"/>
    <w:rsid w:val="000916FF"/>
    <w:rsid w:val="00091A99"/>
    <w:rsid w:val="000923FB"/>
    <w:rsid w:val="00092668"/>
    <w:rsid w:val="000933AD"/>
    <w:rsid w:val="00093496"/>
    <w:rsid w:val="00093D16"/>
    <w:rsid w:val="00093ECE"/>
    <w:rsid w:val="000940C5"/>
    <w:rsid w:val="00094351"/>
    <w:rsid w:val="00095808"/>
    <w:rsid w:val="000958E9"/>
    <w:rsid w:val="00095C6D"/>
    <w:rsid w:val="00095D70"/>
    <w:rsid w:val="000961BF"/>
    <w:rsid w:val="00096430"/>
    <w:rsid w:val="00096992"/>
    <w:rsid w:val="000969C4"/>
    <w:rsid w:val="00097130"/>
    <w:rsid w:val="00097A97"/>
    <w:rsid w:val="00097ADB"/>
    <w:rsid w:val="00097ADF"/>
    <w:rsid w:val="00097D8F"/>
    <w:rsid w:val="000A008B"/>
    <w:rsid w:val="000A050E"/>
    <w:rsid w:val="000A0B05"/>
    <w:rsid w:val="000A0BAB"/>
    <w:rsid w:val="000A0ECE"/>
    <w:rsid w:val="000A0F58"/>
    <w:rsid w:val="000A1B31"/>
    <w:rsid w:val="000A1C17"/>
    <w:rsid w:val="000A2E7A"/>
    <w:rsid w:val="000A3376"/>
    <w:rsid w:val="000A34EE"/>
    <w:rsid w:val="000A43E2"/>
    <w:rsid w:val="000A5D0A"/>
    <w:rsid w:val="000A6017"/>
    <w:rsid w:val="000A6199"/>
    <w:rsid w:val="000A743E"/>
    <w:rsid w:val="000A7E23"/>
    <w:rsid w:val="000B020D"/>
    <w:rsid w:val="000B03E2"/>
    <w:rsid w:val="000B0A56"/>
    <w:rsid w:val="000B0B7F"/>
    <w:rsid w:val="000B1B92"/>
    <w:rsid w:val="000B1C51"/>
    <w:rsid w:val="000B2387"/>
    <w:rsid w:val="000B2804"/>
    <w:rsid w:val="000B2820"/>
    <w:rsid w:val="000B2877"/>
    <w:rsid w:val="000B34F6"/>
    <w:rsid w:val="000B3566"/>
    <w:rsid w:val="000B3B65"/>
    <w:rsid w:val="000B3F8E"/>
    <w:rsid w:val="000B6AAC"/>
    <w:rsid w:val="000B6F57"/>
    <w:rsid w:val="000B7B73"/>
    <w:rsid w:val="000B7DBC"/>
    <w:rsid w:val="000C1901"/>
    <w:rsid w:val="000C3002"/>
    <w:rsid w:val="000C31F8"/>
    <w:rsid w:val="000C34A5"/>
    <w:rsid w:val="000C3CF7"/>
    <w:rsid w:val="000C4E10"/>
    <w:rsid w:val="000C518B"/>
    <w:rsid w:val="000C58A0"/>
    <w:rsid w:val="000C6828"/>
    <w:rsid w:val="000C6833"/>
    <w:rsid w:val="000C6FFB"/>
    <w:rsid w:val="000C7B39"/>
    <w:rsid w:val="000D060B"/>
    <w:rsid w:val="000D08EA"/>
    <w:rsid w:val="000D09D3"/>
    <w:rsid w:val="000D0D30"/>
    <w:rsid w:val="000D1336"/>
    <w:rsid w:val="000D1BE6"/>
    <w:rsid w:val="000D2348"/>
    <w:rsid w:val="000D2B91"/>
    <w:rsid w:val="000D35DC"/>
    <w:rsid w:val="000D3B86"/>
    <w:rsid w:val="000D3F46"/>
    <w:rsid w:val="000D43D6"/>
    <w:rsid w:val="000D570F"/>
    <w:rsid w:val="000D6292"/>
    <w:rsid w:val="000D66E3"/>
    <w:rsid w:val="000D6895"/>
    <w:rsid w:val="000D696B"/>
    <w:rsid w:val="000D7ACF"/>
    <w:rsid w:val="000D7B32"/>
    <w:rsid w:val="000E021A"/>
    <w:rsid w:val="000E0244"/>
    <w:rsid w:val="000E028C"/>
    <w:rsid w:val="000E07DC"/>
    <w:rsid w:val="000E16E5"/>
    <w:rsid w:val="000E1D12"/>
    <w:rsid w:val="000E1D77"/>
    <w:rsid w:val="000E1E54"/>
    <w:rsid w:val="000E266E"/>
    <w:rsid w:val="000E307D"/>
    <w:rsid w:val="000E3751"/>
    <w:rsid w:val="000E3843"/>
    <w:rsid w:val="000E3862"/>
    <w:rsid w:val="000E3EFC"/>
    <w:rsid w:val="000E44AF"/>
    <w:rsid w:val="000E44F6"/>
    <w:rsid w:val="000E4A1F"/>
    <w:rsid w:val="000E4A74"/>
    <w:rsid w:val="000E4C51"/>
    <w:rsid w:val="000E4CC5"/>
    <w:rsid w:val="000E5370"/>
    <w:rsid w:val="000E542F"/>
    <w:rsid w:val="000E5D36"/>
    <w:rsid w:val="000E5E60"/>
    <w:rsid w:val="000E619C"/>
    <w:rsid w:val="000E6425"/>
    <w:rsid w:val="000E6E27"/>
    <w:rsid w:val="000E7041"/>
    <w:rsid w:val="000E7D3F"/>
    <w:rsid w:val="000E7D55"/>
    <w:rsid w:val="000E7DA6"/>
    <w:rsid w:val="000F027C"/>
    <w:rsid w:val="000F1AAC"/>
    <w:rsid w:val="000F2864"/>
    <w:rsid w:val="000F29E0"/>
    <w:rsid w:val="000F2A0F"/>
    <w:rsid w:val="000F313D"/>
    <w:rsid w:val="000F33FC"/>
    <w:rsid w:val="000F3968"/>
    <w:rsid w:val="000F3A76"/>
    <w:rsid w:val="000F427F"/>
    <w:rsid w:val="000F50BE"/>
    <w:rsid w:val="000F5328"/>
    <w:rsid w:val="000F6735"/>
    <w:rsid w:val="000F6E8B"/>
    <w:rsid w:val="000F7212"/>
    <w:rsid w:val="000F78E3"/>
    <w:rsid w:val="000F7AED"/>
    <w:rsid w:val="000FEFCB"/>
    <w:rsid w:val="0010004A"/>
    <w:rsid w:val="00100FA1"/>
    <w:rsid w:val="00101275"/>
    <w:rsid w:val="001017CE"/>
    <w:rsid w:val="00101C15"/>
    <w:rsid w:val="00101C94"/>
    <w:rsid w:val="00101CED"/>
    <w:rsid w:val="001024B7"/>
    <w:rsid w:val="0010285D"/>
    <w:rsid w:val="00102D71"/>
    <w:rsid w:val="00103718"/>
    <w:rsid w:val="00103865"/>
    <w:rsid w:val="00103EC9"/>
    <w:rsid w:val="00103FB2"/>
    <w:rsid w:val="001050D8"/>
    <w:rsid w:val="00105DBC"/>
    <w:rsid w:val="00105E42"/>
    <w:rsid w:val="00105F5B"/>
    <w:rsid w:val="00105F8A"/>
    <w:rsid w:val="001062D9"/>
    <w:rsid w:val="0010692E"/>
    <w:rsid w:val="00107382"/>
    <w:rsid w:val="0010748C"/>
    <w:rsid w:val="00107707"/>
    <w:rsid w:val="00107B17"/>
    <w:rsid w:val="00107F69"/>
    <w:rsid w:val="00110308"/>
    <w:rsid w:val="00111593"/>
    <w:rsid w:val="00111CB6"/>
    <w:rsid w:val="00112729"/>
    <w:rsid w:val="0011272C"/>
    <w:rsid w:val="001131D8"/>
    <w:rsid w:val="001147CB"/>
    <w:rsid w:val="00114C36"/>
    <w:rsid w:val="00114DF1"/>
    <w:rsid w:val="001156C2"/>
    <w:rsid w:val="001159EF"/>
    <w:rsid w:val="00116AB9"/>
    <w:rsid w:val="00117202"/>
    <w:rsid w:val="001172EA"/>
    <w:rsid w:val="001215D5"/>
    <w:rsid w:val="001231A8"/>
    <w:rsid w:val="001249BD"/>
    <w:rsid w:val="00124B29"/>
    <w:rsid w:val="00124C29"/>
    <w:rsid w:val="00125986"/>
    <w:rsid w:val="00125D92"/>
    <w:rsid w:val="00126265"/>
    <w:rsid w:val="001275BA"/>
    <w:rsid w:val="00130985"/>
    <w:rsid w:val="0013147A"/>
    <w:rsid w:val="00131A7C"/>
    <w:rsid w:val="00132181"/>
    <w:rsid w:val="00132AEA"/>
    <w:rsid w:val="00132D4C"/>
    <w:rsid w:val="00132F02"/>
    <w:rsid w:val="001338B1"/>
    <w:rsid w:val="00133951"/>
    <w:rsid w:val="00134AF4"/>
    <w:rsid w:val="00136E46"/>
    <w:rsid w:val="00136F03"/>
    <w:rsid w:val="0013718E"/>
    <w:rsid w:val="0013758D"/>
    <w:rsid w:val="00137A39"/>
    <w:rsid w:val="001400E0"/>
    <w:rsid w:val="00140511"/>
    <w:rsid w:val="00140779"/>
    <w:rsid w:val="001419FD"/>
    <w:rsid w:val="00141B1D"/>
    <w:rsid w:val="00141D92"/>
    <w:rsid w:val="00142CDE"/>
    <w:rsid w:val="001434B6"/>
    <w:rsid w:val="00143724"/>
    <w:rsid w:val="00143982"/>
    <w:rsid w:val="00143995"/>
    <w:rsid w:val="00144115"/>
    <w:rsid w:val="00144A91"/>
    <w:rsid w:val="00144C12"/>
    <w:rsid w:val="0014500A"/>
    <w:rsid w:val="00145144"/>
    <w:rsid w:val="001468F6"/>
    <w:rsid w:val="0014712A"/>
    <w:rsid w:val="0014CCE9"/>
    <w:rsid w:val="001507B2"/>
    <w:rsid w:val="00152180"/>
    <w:rsid w:val="001526FB"/>
    <w:rsid w:val="00152F67"/>
    <w:rsid w:val="001535B8"/>
    <w:rsid w:val="00153724"/>
    <w:rsid w:val="00153C2D"/>
    <w:rsid w:val="00153D10"/>
    <w:rsid w:val="00153E53"/>
    <w:rsid w:val="0015484C"/>
    <w:rsid w:val="00155501"/>
    <w:rsid w:val="0015565E"/>
    <w:rsid w:val="0015603D"/>
    <w:rsid w:val="00156774"/>
    <w:rsid w:val="00156865"/>
    <w:rsid w:val="00156F78"/>
    <w:rsid w:val="00157484"/>
    <w:rsid w:val="0015794B"/>
    <w:rsid w:val="00157E57"/>
    <w:rsid w:val="00160556"/>
    <w:rsid w:val="00160624"/>
    <w:rsid w:val="00161A96"/>
    <w:rsid w:val="001625B6"/>
    <w:rsid w:val="001628A8"/>
    <w:rsid w:val="00163246"/>
    <w:rsid w:val="00164342"/>
    <w:rsid w:val="0016439E"/>
    <w:rsid w:val="0016672C"/>
    <w:rsid w:val="00166921"/>
    <w:rsid w:val="00166A43"/>
    <w:rsid w:val="00166E4F"/>
    <w:rsid w:val="00167B5B"/>
    <w:rsid w:val="00167C84"/>
    <w:rsid w:val="001712B5"/>
    <w:rsid w:val="001719C7"/>
    <w:rsid w:val="001719D1"/>
    <w:rsid w:val="0017246E"/>
    <w:rsid w:val="00173716"/>
    <w:rsid w:val="00174131"/>
    <w:rsid w:val="00174324"/>
    <w:rsid w:val="00174F52"/>
    <w:rsid w:val="00175291"/>
    <w:rsid w:val="00175AE0"/>
    <w:rsid w:val="001762EA"/>
    <w:rsid w:val="00176AE5"/>
    <w:rsid w:val="00176B72"/>
    <w:rsid w:val="00176BF6"/>
    <w:rsid w:val="00176C21"/>
    <w:rsid w:val="00176EE7"/>
    <w:rsid w:val="001771CD"/>
    <w:rsid w:val="00177801"/>
    <w:rsid w:val="00177DFF"/>
    <w:rsid w:val="00180290"/>
    <w:rsid w:val="00181413"/>
    <w:rsid w:val="00181B11"/>
    <w:rsid w:val="00181D2C"/>
    <w:rsid w:val="00182583"/>
    <w:rsid w:val="001827EA"/>
    <w:rsid w:val="001828AC"/>
    <w:rsid w:val="001829A5"/>
    <w:rsid w:val="001845CF"/>
    <w:rsid w:val="00184DE0"/>
    <w:rsid w:val="00184EAA"/>
    <w:rsid w:val="00185DD2"/>
    <w:rsid w:val="0018606E"/>
    <w:rsid w:val="001875B8"/>
    <w:rsid w:val="001923FF"/>
    <w:rsid w:val="00192C46"/>
    <w:rsid w:val="00192D40"/>
    <w:rsid w:val="00193409"/>
    <w:rsid w:val="001935CC"/>
    <w:rsid w:val="00193CB7"/>
    <w:rsid w:val="00194953"/>
    <w:rsid w:val="00194BF8"/>
    <w:rsid w:val="00194F6B"/>
    <w:rsid w:val="00195390"/>
    <w:rsid w:val="0019557F"/>
    <w:rsid w:val="00195E02"/>
    <w:rsid w:val="00196ABF"/>
    <w:rsid w:val="00197880"/>
    <w:rsid w:val="00197B11"/>
    <w:rsid w:val="00197C52"/>
    <w:rsid w:val="00197E0F"/>
    <w:rsid w:val="001A026C"/>
    <w:rsid w:val="001A0B92"/>
    <w:rsid w:val="001A0B9E"/>
    <w:rsid w:val="001A1242"/>
    <w:rsid w:val="001A12F7"/>
    <w:rsid w:val="001A1846"/>
    <w:rsid w:val="001A20D8"/>
    <w:rsid w:val="001A261C"/>
    <w:rsid w:val="001A26DB"/>
    <w:rsid w:val="001A27AC"/>
    <w:rsid w:val="001A2C1D"/>
    <w:rsid w:val="001A2CC0"/>
    <w:rsid w:val="001A3565"/>
    <w:rsid w:val="001A425F"/>
    <w:rsid w:val="001A5323"/>
    <w:rsid w:val="001A5944"/>
    <w:rsid w:val="001A5964"/>
    <w:rsid w:val="001A5CE9"/>
    <w:rsid w:val="001A65AE"/>
    <w:rsid w:val="001A6624"/>
    <w:rsid w:val="001A6A96"/>
    <w:rsid w:val="001A6C74"/>
    <w:rsid w:val="001A6D2A"/>
    <w:rsid w:val="001A7344"/>
    <w:rsid w:val="001A76C8"/>
    <w:rsid w:val="001B085F"/>
    <w:rsid w:val="001B14F3"/>
    <w:rsid w:val="001B1642"/>
    <w:rsid w:val="001B279A"/>
    <w:rsid w:val="001B2BBE"/>
    <w:rsid w:val="001B31BC"/>
    <w:rsid w:val="001B343C"/>
    <w:rsid w:val="001B3D04"/>
    <w:rsid w:val="001B53ED"/>
    <w:rsid w:val="001B5C97"/>
    <w:rsid w:val="001B6C30"/>
    <w:rsid w:val="001B74A2"/>
    <w:rsid w:val="001B7C44"/>
    <w:rsid w:val="001C08A7"/>
    <w:rsid w:val="001C2C8D"/>
    <w:rsid w:val="001C2F2D"/>
    <w:rsid w:val="001C3131"/>
    <w:rsid w:val="001C3C5A"/>
    <w:rsid w:val="001C4055"/>
    <w:rsid w:val="001C461E"/>
    <w:rsid w:val="001C4982"/>
    <w:rsid w:val="001C4D63"/>
    <w:rsid w:val="001C543B"/>
    <w:rsid w:val="001C6274"/>
    <w:rsid w:val="001C640B"/>
    <w:rsid w:val="001C64B1"/>
    <w:rsid w:val="001C797C"/>
    <w:rsid w:val="001D0270"/>
    <w:rsid w:val="001D045A"/>
    <w:rsid w:val="001D051C"/>
    <w:rsid w:val="001D1041"/>
    <w:rsid w:val="001D279E"/>
    <w:rsid w:val="001D2A00"/>
    <w:rsid w:val="001D2FF9"/>
    <w:rsid w:val="001D4127"/>
    <w:rsid w:val="001D444D"/>
    <w:rsid w:val="001D48F9"/>
    <w:rsid w:val="001D497F"/>
    <w:rsid w:val="001D4A4B"/>
    <w:rsid w:val="001D4B8E"/>
    <w:rsid w:val="001D4C5C"/>
    <w:rsid w:val="001D588E"/>
    <w:rsid w:val="001D5E87"/>
    <w:rsid w:val="001D6009"/>
    <w:rsid w:val="001D60F1"/>
    <w:rsid w:val="001D69B9"/>
    <w:rsid w:val="001D6EB3"/>
    <w:rsid w:val="001D7282"/>
    <w:rsid w:val="001D757E"/>
    <w:rsid w:val="001D7BCA"/>
    <w:rsid w:val="001E08E3"/>
    <w:rsid w:val="001E09A4"/>
    <w:rsid w:val="001E12BD"/>
    <w:rsid w:val="001E159D"/>
    <w:rsid w:val="001E27A8"/>
    <w:rsid w:val="001E2E3C"/>
    <w:rsid w:val="001E31FA"/>
    <w:rsid w:val="001E335E"/>
    <w:rsid w:val="001E38E9"/>
    <w:rsid w:val="001E3AA8"/>
    <w:rsid w:val="001E4A6A"/>
    <w:rsid w:val="001E4DF1"/>
    <w:rsid w:val="001E5D49"/>
    <w:rsid w:val="001E6873"/>
    <w:rsid w:val="001E6B4F"/>
    <w:rsid w:val="001E6B8D"/>
    <w:rsid w:val="001E7304"/>
    <w:rsid w:val="001E7ADD"/>
    <w:rsid w:val="001E7BB6"/>
    <w:rsid w:val="001F03CE"/>
    <w:rsid w:val="001F2083"/>
    <w:rsid w:val="001F23F7"/>
    <w:rsid w:val="001F24DB"/>
    <w:rsid w:val="001F2730"/>
    <w:rsid w:val="001F2D0D"/>
    <w:rsid w:val="001F2F1B"/>
    <w:rsid w:val="001F3128"/>
    <w:rsid w:val="001F4741"/>
    <w:rsid w:val="001F5CED"/>
    <w:rsid w:val="001F60A0"/>
    <w:rsid w:val="001F665C"/>
    <w:rsid w:val="001F6E68"/>
    <w:rsid w:val="002003BA"/>
    <w:rsid w:val="002014FE"/>
    <w:rsid w:val="00201ADA"/>
    <w:rsid w:val="0020202C"/>
    <w:rsid w:val="002020D3"/>
    <w:rsid w:val="00202409"/>
    <w:rsid w:val="002034F0"/>
    <w:rsid w:val="0020476A"/>
    <w:rsid w:val="00206775"/>
    <w:rsid w:val="00206870"/>
    <w:rsid w:val="0020729F"/>
    <w:rsid w:val="0020732F"/>
    <w:rsid w:val="00207397"/>
    <w:rsid w:val="00207585"/>
    <w:rsid w:val="00207B8F"/>
    <w:rsid w:val="0021078F"/>
    <w:rsid w:val="00210846"/>
    <w:rsid w:val="002108AF"/>
    <w:rsid w:val="002108F9"/>
    <w:rsid w:val="00210B10"/>
    <w:rsid w:val="00210D33"/>
    <w:rsid w:val="00211124"/>
    <w:rsid w:val="002117BC"/>
    <w:rsid w:val="00212308"/>
    <w:rsid w:val="002127DF"/>
    <w:rsid w:val="00212FA9"/>
    <w:rsid w:val="00212FDC"/>
    <w:rsid w:val="002130EC"/>
    <w:rsid w:val="00213D55"/>
    <w:rsid w:val="00214179"/>
    <w:rsid w:val="002146CB"/>
    <w:rsid w:val="00215856"/>
    <w:rsid w:val="00215AFC"/>
    <w:rsid w:val="00216622"/>
    <w:rsid w:val="00216BE6"/>
    <w:rsid w:val="002171AF"/>
    <w:rsid w:val="002178FB"/>
    <w:rsid w:val="00217A56"/>
    <w:rsid w:val="00217BD7"/>
    <w:rsid w:val="00217BF0"/>
    <w:rsid w:val="00217F12"/>
    <w:rsid w:val="0022081E"/>
    <w:rsid w:val="00220AD9"/>
    <w:rsid w:val="00220B3C"/>
    <w:rsid w:val="002214C0"/>
    <w:rsid w:val="002218CA"/>
    <w:rsid w:val="00221B45"/>
    <w:rsid w:val="00221B7B"/>
    <w:rsid w:val="00221DB7"/>
    <w:rsid w:val="002229AE"/>
    <w:rsid w:val="00222BC5"/>
    <w:rsid w:val="00222E65"/>
    <w:rsid w:val="002239E7"/>
    <w:rsid w:val="00223E86"/>
    <w:rsid w:val="00224130"/>
    <w:rsid w:val="00224E64"/>
    <w:rsid w:val="00224E73"/>
    <w:rsid w:val="00224FC8"/>
    <w:rsid w:val="00225C32"/>
    <w:rsid w:val="00225E19"/>
    <w:rsid w:val="002261DE"/>
    <w:rsid w:val="00226A07"/>
    <w:rsid w:val="00226A9C"/>
    <w:rsid w:val="00226E85"/>
    <w:rsid w:val="002275BB"/>
    <w:rsid w:val="00231562"/>
    <w:rsid w:val="00232EB5"/>
    <w:rsid w:val="00232F95"/>
    <w:rsid w:val="00233C6A"/>
    <w:rsid w:val="0023462B"/>
    <w:rsid w:val="00235327"/>
    <w:rsid w:val="00235832"/>
    <w:rsid w:val="00235C86"/>
    <w:rsid w:val="00235FF2"/>
    <w:rsid w:val="00236842"/>
    <w:rsid w:val="00236A19"/>
    <w:rsid w:val="00236C5B"/>
    <w:rsid w:val="00237261"/>
    <w:rsid w:val="00237794"/>
    <w:rsid w:val="00237DD4"/>
    <w:rsid w:val="002406D4"/>
    <w:rsid w:val="002408AC"/>
    <w:rsid w:val="002410F2"/>
    <w:rsid w:val="00241831"/>
    <w:rsid w:val="00241AD3"/>
    <w:rsid w:val="00241B2F"/>
    <w:rsid w:val="00242570"/>
    <w:rsid w:val="00242E7A"/>
    <w:rsid w:val="00242EB7"/>
    <w:rsid w:val="00243334"/>
    <w:rsid w:val="00243892"/>
    <w:rsid w:val="00244FDA"/>
    <w:rsid w:val="00245645"/>
    <w:rsid w:val="00245790"/>
    <w:rsid w:val="00245A79"/>
    <w:rsid w:val="00245E56"/>
    <w:rsid w:val="00245FD8"/>
    <w:rsid w:val="00246251"/>
    <w:rsid w:val="002464CF"/>
    <w:rsid w:val="00246D6B"/>
    <w:rsid w:val="00247257"/>
    <w:rsid w:val="00247789"/>
    <w:rsid w:val="002502CE"/>
    <w:rsid w:val="002508C9"/>
    <w:rsid w:val="0025106E"/>
    <w:rsid w:val="002516D9"/>
    <w:rsid w:val="00252C4D"/>
    <w:rsid w:val="002537A1"/>
    <w:rsid w:val="0025394F"/>
    <w:rsid w:val="00253A76"/>
    <w:rsid w:val="00253B1A"/>
    <w:rsid w:val="00253D01"/>
    <w:rsid w:val="00255ED9"/>
    <w:rsid w:val="00255F7B"/>
    <w:rsid w:val="002565F9"/>
    <w:rsid w:val="00256DAC"/>
    <w:rsid w:val="00256E4E"/>
    <w:rsid w:val="00257704"/>
    <w:rsid w:val="00257D00"/>
    <w:rsid w:val="00260165"/>
    <w:rsid w:val="002606E9"/>
    <w:rsid w:val="00261302"/>
    <w:rsid w:val="00262435"/>
    <w:rsid w:val="00262629"/>
    <w:rsid w:val="00262CD5"/>
    <w:rsid w:val="00263703"/>
    <w:rsid w:val="0026384D"/>
    <w:rsid w:val="00263864"/>
    <w:rsid w:val="002643C7"/>
    <w:rsid w:val="00264558"/>
    <w:rsid w:val="00265BA1"/>
    <w:rsid w:val="002662B9"/>
    <w:rsid w:val="002668AA"/>
    <w:rsid w:val="00266F27"/>
    <w:rsid w:val="00266FEF"/>
    <w:rsid w:val="00267953"/>
    <w:rsid w:val="00270841"/>
    <w:rsid w:val="002712D5"/>
    <w:rsid w:val="00271397"/>
    <w:rsid w:val="00271AA4"/>
    <w:rsid w:val="002738AC"/>
    <w:rsid w:val="00273C12"/>
    <w:rsid w:val="00274290"/>
    <w:rsid w:val="00275F4E"/>
    <w:rsid w:val="002761B9"/>
    <w:rsid w:val="00277614"/>
    <w:rsid w:val="00277709"/>
    <w:rsid w:val="00277C64"/>
    <w:rsid w:val="0028156D"/>
    <w:rsid w:val="00282AED"/>
    <w:rsid w:val="00283387"/>
    <w:rsid w:val="0028338A"/>
    <w:rsid w:val="0028399E"/>
    <w:rsid w:val="00284AE7"/>
    <w:rsid w:val="00284FFB"/>
    <w:rsid w:val="00285740"/>
    <w:rsid w:val="002861EB"/>
    <w:rsid w:val="00286839"/>
    <w:rsid w:val="00286C91"/>
    <w:rsid w:val="00286FD8"/>
    <w:rsid w:val="00287032"/>
    <w:rsid w:val="00287831"/>
    <w:rsid w:val="002879F4"/>
    <w:rsid w:val="00287BD0"/>
    <w:rsid w:val="00287D9D"/>
    <w:rsid w:val="00287F5E"/>
    <w:rsid w:val="0029020D"/>
    <w:rsid w:val="00290501"/>
    <w:rsid w:val="0029087B"/>
    <w:rsid w:val="002908E4"/>
    <w:rsid w:val="002908E9"/>
    <w:rsid w:val="0029215E"/>
    <w:rsid w:val="002922B4"/>
    <w:rsid w:val="00293004"/>
    <w:rsid w:val="002931F0"/>
    <w:rsid w:val="00293FAA"/>
    <w:rsid w:val="0029403A"/>
    <w:rsid w:val="00294910"/>
    <w:rsid w:val="00295127"/>
    <w:rsid w:val="0029573C"/>
    <w:rsid w:val="00295A0A"/>
    <w:rsid w:val="00295D8E"/>
    <w:rsid w:val="00295FA4"/>
    <w:rsid w:val="00296625"/>
    <w:rsid w:val="0029688B"/>
    <w:rsid w:val="00296D8F"/>
    <w:rsid w:val="0029756B"/>
    <w:rsid w:val="00297744"/>
    <w:rsid w:val="00297BC4"/>
    <w:rsid w:val="002A039A"/>
    <w:rsid w:val="002A0B4A"/>
    <w:rsid w:val="002A0C3C"/>
    <w:rsid w:val="002A1018"/>
    <w:rsid w:val="002A2B8A"/>
    <w:rsid w:val="002A33CD"/>
    <w:rsid w:val="002A4566"/>
    <w:rsid w:val="002A468B"/>
    <w:rsid w:val="002A4C66"/>
    <w:rsid w:val="002A59A8"/>
    <w:rsid w:val="002A5E86"/>
    <w:rsid w:val="002A5F99"/>
    <w:rsid w:val="002A63C3"/>
    <w:rsid w:val="002A7410"/>
    <w:rsid w:val="002A79A6"/>
    <w:rsid w:val="002B05E5"/>
    <w:rsid w:val="002B0F93"/>
    <w:rsid w:val="002B11E6"/>
    <w:rsid w:val="002B1BF0"/>
    <w:rsid w:val="002B1EDC"/>
    <w:rsid w:val="002B202F"/>
    <w:rsid w:val="002B22AB"/>
    <w:rsid w:val="002B26D4"/>
    <w:rsid w:val="002B2BEA"/>
    <w:rsid w:val="002B32D2"/>
    <w:rsid w:val="002B3D2F"/>
    <w:rsid w:val="002B3D91"/>
    <w:rsid w:val="002B408A"/>
    <w:rsid w:val="002B5113"/>
    <w:rsid w:val="002B5C65"/>
    <w:rsid w:val="002B6CE9"/>
    <w:rsid w:val="002B6DCB"/>
    <w:rsid w:val="002B6F20"/>
    <w:rsid w:val="002B6F72"/>
    <w:rsid w:val="002B7EFD"/>
    <w:rsid w:val="002B9E2A"/>
    <w:rsid w:val="002C0202"/>
    <w:rsid w:val="002C080B"/>
    <w:rsid w:val="002C0BFB"/>
    <w:rsid w:val="002C0CE8"/>
    <w:rsid w:val="002C0F7C"/>
    <w:rsid w:val="002C1080"/>
    <w:rsid w:val="002C10AC"/>
    <w:rsid w:val="002C1221"/>
    <w:rsid w:val="002C13F7"/>
    <w:rsid w:val="002C190E"/>
    <w:rsid w:val="002C214A"/>
    <w:rsid w:val="002C2179"/>
    <w:rsid w:val="002C2A48"/>
    <w:rsid w:val="002C2D49"/>
    <w:rsid w:val="002C3164"/>
    <w:rsid w:val="002C3FC0"/>
    <w:rsid w:val="002C7250"/>
    <w:rsid w:val="002C74FA"/>
    <w:rsid w:val="002C7625"/>
    <w:rsid w:val="002D0C7C"/>
    <w:rsid w:val="002D0E03"/>
    <w:rsid w:val="002D1053"/>
    <w:rsid w:val="002D181D"/>
    <w:rsid w:val="002D1DD2"/>
    <w:rsid w:val="002D2B8A"/>
    <w:rsid w:val="002D2CEF"/>
    <w:rsid w:val="002D300E"/>
    <w:rsid w:val="002D3269"/>
    <w:rsid w:val="002D4858"/>
    <w:rsid w:val="002D4C63"/>
    <w:rsid w:val="002D5373"/>
    <w:rsid w:val="002D57A2"/>
    <w:rsid w:val="002D581B"/>
    <w:rsid w:val="002D583C"/>
    <w:rsid w:val="002D71BD"/>
    <w:rsid w:val="002D7309"/>
    <w:rsid w:val="002E0028"/>
    <w:rsid w:val="002E0EDC"/>
    <w:rsid w:val="002E0F30"/>
    <w:rsid w:val="002E1E71"/>
    <w:rsid w:val="002E224A"/>
    <w:rsid w:val="002E234F"/>
    <w:rsid w:val="002E2A5B"/>
    <w:rsid w:val="002E2EC9"/>
    <w:rsid w:val="002E34A5"/>
    <w:rsid w:val="002E3C29"/>
    <w:rsid w:val="002E3D68"/>
    <w:rsid w:val="002E3DDD"/>
    <w:rsid w:val="002E59D2"/>
    <w:rsid w:val="002E5E30"/>
    <w:rsid w:val="002E678E"/>
    <w:rsid w:val="002E7262"/>
    <w:rsid w:val="002F0672"/>
    <w:rsid w:val="002F0C7B"/>
    <w:rsid w:val="002F0C95"/>
    <w:rsid w:val="002F0D26"/>
    <w:rsid w:val="002F0DB8"/>
    <w:rsid w:val="002F0E25"/>
    <w:rsid w:val="002F1059"/>
    <w:rsid w:val="002F1529"/>
    <w:rsid w:val="002F23CE"/>
    <w:rsid w:val="002F2608"/>
    <w:rsid w:val="002F2995"/>
    <w:rsid w:val="002F2A30"/>
    <w:rsid w:val="002F3294"/>
    <w:rsid w:val="002F3892"/>
    <w:rsid w:val="002F391A"/>
    <w:rsid w:val="002F397F"/>
    <w:rsid w:val="002F3A43"/>
    <w:rsid w:val="002F44F0"/>
    <w:rsid w:val="002F4DDE"/>
    <w:rsid w:val="002F4FC4"/>
    <w:rsid w:val="002F5712"/>
    <w:rsid w:val="002F70F1"/>
    <w:rsid w:val="003000F5"/>
    <w:rsid w:val="003007C1"/>
    <w:rsid w:val="00300995"/>
    <w:rsid w:val="00300D1D"/>
    <w:rsid w:val="003010E1"/>
    <w:rsid w:val="00301108"/>
    <w:rsid w:val="00301663"/>
    <w:rsid w:val="0030188F"/>
    <w:rsid w:val="003021BA"/>
    <w:rsid w:val="00302230"/>
    <w:rsid w:val="003027F5"/>
    <w:rsid w:val="00302AFB"/>
    <w:rsid w:val="003030B4"/>
    <w:rsid w:val="00303276"/>
    <w:rsid w:val="00303974"/>
    <w:rsid w:val="003042A8"/>
    <w:rsid w:val="003047C0"/>
    <w:rsid w:val="0030491C"/>
    <w:rsid w:val="00304EA3"/>
    <w:rsid w:val="00304EDF"/>
    <w:rsid w:val="00305530"/>
    <w:rsid w:val="00305AB5"/>
    <w:rsid w:val="00305CB1"/>
    <w:rsid w:val="00305CF4"/>
    <w:rsid w:val="0030607E"/>
    <w:rsid w:val="003060AD"/>
    <w:rsid w:val="00306108"/>
    <w:rsid w:val="0030665C"/>
    <w:rsid w:val="003069F5"/>
    <w:rsid w:val="00306CF1"/>
    <w:rsid w:val="00306D4A"/>
    <w:rsid w:val="00306F07"/>
    <w:rsid w:val="0030765A"/>
    <w:rsid w:val="003101D9"/>
    <w:rsid w:val="003101FC"/>
    <w:rsid w:val="0031046A"/>
    <w:rsid w:val="003109BA"/>
    <w:rsid w:val="0031128A"/>
    <w:rsid w:val="0031141B"/>
    <w:rsid w:val="00311979"/>
    <w:rsid w:val="003122C5"/>
    <w:rsid w:val="00312554"/>
    <w:rsid w:val="00312F7E"/>
    <w:rsid w:val="00314003"/>
    <w:rsid w:val="003144A8"/>
    <w:rsid w:val="0031533F"/>
    <w:rsid w:val="003153ED"/>
    <w:rsid w:val="003160E1"/>
    <w:rsid w:val="00316174"/>
    <w:rsid w:val="00317F03"/>
    <w:rsid w:val="00320280"/>
    <w:rsid w:val="00320476"/>
    <w:rsid w:val="00320B5A"/>
    <w:rsid w:val="00321D62"/>
    <w:rsid w:val="003220F1"/>
    <w:rsid w:val="00322247"/>
    <w:rsid w:val="0032277A"/>
    <w:rsid w:val="0032344B"/>
    <w:rsid w:val="003236E1"/>
    <w:rsid w:val="0032412B"/>
    <w:rsid w:val="003260D7"/>
    <w:rsid w:val="00326B2F"/>
    <w:rsid w:val="00330BFA"/>
    <w:rsid w:val="00330CFB"/>
    <w:rsid w:val="00330D0F"/>
    <w:rsid w:val="00330E4C"/>
    <w:rsid w:val="00330FC8"/>
    <w:rsid w:val="00331135"/>
    <w:rsid w:val="0033142B"/>
    <w:rsid w:val="0033167E"/>
    <w:rsid w:val="00331DA5"/>
    <w:rsid w:val="00331E62"/>
    <w:rsid w:val="00331ED1"/>
    <w:rsid w:val="00331F53"/>
    <w:rsid w:val="00332CA8"/>
    <w:rsid w:val="00332E19"/>
    <w:rsid w:val="003330C6"/>
    <w:rsid w:val="003336D3"/>
    <w:rsid w:val="0033432D"/>
    <w:rsid w:val="0033433B"/>
    <w:rsid w:val="00334DD1"/>
    <w:rsid w:val="003353EA"/>
    <w:rsid w:val="003359D9"/>
    <w:rsid w:val="00335A25"/>
    <w:rsid w:val="00336E6F"/>
    <w:rsid w:val="00337395"/>
    <w:rsid w:val="0033752D"/>
    <w:rsid w:val="003375B7"/>
    <w:rsid w:val="00337943"/>
    <w:rsid w:val="00337A07"/>
    <w:rsid w:val="00337A87"/>
    <w:rsid w:val="00337F0C"/>
    <w:rsid w:val="00340D97"/>
    <w:rsid w:val="00340EBB"/>
    <w:rsid w:val="003416CF"/>
    <w:rsid w:val="003416EE"/>
    <w:rsid w:val="00341A6A"/>
    <w:rsid w:val="00341B90"/>
    <w:rsid w:val="00341FF2"/>
    <w:rsid w:val="003425AE"/>
    <w:rsid w:val="00342B48"/>
    <w:rsid w:val="00343220"/>
    <w:rsid w:val="00343B98"/>
    <w:rsid w:val="003445F9"/>
    <w:rsid w:val="00344954"/>
    <w:rsid w:val="003451D6"/>
    <w:rsid w:val="00345D4A"/>
    <w:rsid w:val="00345D80"/>
    <w:rsid w:val="003462FB"/>
    <w:rsid w:val="00346457"/>
    <w:rsid w:val="0035094E"/>
    <w:rsid w:val="00350AD3"/>
    <w:rsid w:val="003511C4"/>
    <w:rsid w:val="003516F5"/>
    <w:rsid w:val="0035176A"/>
    <w:rsid w:val="00351780"/>
    <w:rsid w:val="00352AB8"/>
    <w:rsid w:val="0035311C"/>
    <w:rsid w:val="00355063"/>
    <w:rsid w:val="0035569D"/>
    <w:rsid w:val="00355A01"/>
    <w:rsid w:val="00355EF3"/>
    <w:rsid w:val="00356440"/>
    <w:rsid w:val="0035650A"/>
    <w:rsid w:val="00356C5A"/>
    <w:rsid w:val="0035786F"/>
    <w:rsid w:val="003579B8"/>
    <w:rsid w:val="00357D3A"/>
    <w:rsid w:val="00360570"/>
    <w:rsid w:val="0036096A"/>
    <w:rsid w:val="00360B66"/>
    <w:rsid w:val="00361ABE"/>
    <w:rsid w:val="0036254B"/>
    <w:rsid w:val="003625C8"/>
    <w:rsid w:val="0036262A"/>
    <w:rsid w:val="00362786"/>
    <w:rsid w:val="00362BFC"/>
    <w:rsid w:val="0036357A"/>
    <w:rsid w:val="003636CD"/>
    <w:rsid w:val="003639E3"/>
    <w:rsid w:val="0036417A"/>
    <w:rsid w:val="003645C7"/>
    <w:rsid w:val="00364BC3"/>
    <w:rsid w:val="00365A25"/>
    <w:rsid w:val="003661B5"/>
    <w:rsid w:val="0036645D"/>
    <w:rsid w:val="00366E8E"/>
    <w:rsid w:val="0036724E"/>
    <w:rsid w:val="00370D38"/>
    <w:rsid w:val="00371604"/>
    <w:rsid w:val="00371F1F"/>
    <w:rsid w:val="0037209F"/>
    <w:rsid w:val="003724B5"/>
    <w:rsid w:val="00372736"/>
    <w:rsid w:val="00372B89"/>
    <w:rsid w:val="003737AB"/>
    <w:rsid w:val="00373A79"/>
    <w:rsid w:val="00373F4A"/>
    <w:rsid w:val="003747DD"/>
    <w:rsid w:val="0037494E"/>
    <w:rsid w:val="00374F35"/>
    <w:rsid w:val="00374F95"/>
    <w:rsid w:val="00374FEB"/>
    <w:rsid w:val="00375ACD"/>
    <w:rsid w:val="00375C3C"/>
    <w:rsid w:val="003762D2"/>
    <w:rsid w:val="003772A5"/>
    <w:rsid w:val="00380240"/>
    <w:rsid w:val="0038038E"/>
    <w:rsid w:val="00380EE7"/>
    <w:rsid w:val="0038226D"/>
    <w:rsid w:val="003828AB"/>
    <w:rsid w:val="00382A5B"/>
    <w:rsid w:val="00382E42"/>
    <w:rsid w:val="00382FD8"/>
    <w:rsid w:val="0038320E"/>
    <w:rsid w:val="003834D5"/>
    <w:rsid w:val="00383E14"/>
    <w:rsid w:val="00384037"/>
    <w:rsid w:val="00384106"/>
    <w:rsid w:val="00384A8D"/>
    <w:rsid w:val="0038609C"/>
    <w:rsid w:val="003867AC"/>
    <w:rsid w:val="003867D1"/>
    <w:rsid w:val="003873D8"/>
    <w:rsid w:val="003875E7"/>
    <w:rsid w:val="0039073C"/>
    <w:rsid w:val="00390AE7"/>
    <w:rsid w:val="00391AAD"/>
    <w:rsid w:val="00391CB5"/>
    <w:rsid w:val="00391F03"/>
    <w:rsid w:val="00392192"/>
    <w:rsid w:val="0039223E"/>
    <w:rsid w:val="00392376"/>
    <w:rsid w:val="0039326F"/>
    <w:rsid w:val="00393664"/>
    <w:rsid w:val="0039384A"/>
    <w:rsid w:val="003941DF"/>
    <w:rsid w:val="0039498B"/>
    <w:rsid w:val="00395AB6"/>
    <w:rsid w:val="00395D23"/>
    <w:rsid w:val="0039606C"/>
    <w:rsid w:val="003966D5"/>
    <w:rsid w:val="00397501"/>
    <w:rsid w:val="00397ACD"/>
    <w:rsid w:val="00397F81"/>
    <w:rsid w:val="003A0874"/>
    <w:rsid w:val="003A0F1B"/>
    <w:rsid w:val="003A1457"/>
    <w:rsid w:val="003A199D"/>
    <w:rsid w:val="003A1EDC"/>
    <w:rsid w:val="003A1F07"/>
    <w:rsid w:val="003A4E40"/>
    <w:rsid w:val="003A4F2E"/>
    <w:rsid w:val="003A5170"/>
    <w:rsid w:val="003A51E6"/>
    <w:rsid w:val="003A557F"/>
    <w:rsid w:val="003A5A4A"/>
    <w:rsid w:val="003A635B"/>
    <w:rsid w:val="003A6595"/>
    <w:rsid w:val="003A6765"/>
    <w:rsid w:val="003A6E90"/>
    <w:rsid w:val="003A7000"/>
    <w:rsid w:val="003A7881"/>
    <w:rsid w:val="003A7BC0"/>
    <w:rsid w:val="003B0282"/>
    <w:rsid w:val="003B02C4"/>
    <w:rsid w:val="003B08EB"/>
    <w:rsid w:val="003B160E"/>
    <w:rsid w:val="003B16F4"/>
    <w:rsid w:val="003B1904"/>
    <w:rsid w:val="003B26F9"/>
    <w:rsid w:val="003B2809"/>
    <w:rsid w:val="003B2973"/>
    <w:rsid w:val="003B2B32"/>
    <w:rsid w:val="003B2C6F"/>
    <w:rsid w:val="003B2C9F"/>
    <w:rsid w:val="003B33EC"/>
    <w:rsid w:val="003B51C3"/>
    <w:rsid w:val="003B6129"/>
    <w:rsid w:val="003B6EBA"/>
    <w:rsid w:val="003B73D1"/>
    <w:rsid w:val="003C050A"/>
    <w:rsid w:val="003C08EC"/>
    <w:rsid w:val="003C0FF1"/>
    <w:rsid w:val="003C1660"/>
    <w:rsid w:val="003C16BA"/>
    <w:rsid w:val="003C1C41"/>
    <w:rsid w:val="003C2783"/>
    <w:rsid w:val="003C2A6E"/>
    <w:rsid w:val="003C2C16"/>
    <w:rsid w:val="003C2E9C"/>
    <w:rsid w:val="003C377B"/>
    <w:rsid w:val="003C406B"/>
    <w:rsid w:val="003C40AB"/>
    <w:rsid w:val="003C4BFA"/>
    <w:rsid w:val="003C515D"/>
    <w:rsid w:val="003C5790"/>
    <w:rsid w:val="003C5F11"/>
    <w:rsid w:val="003C602F"/>
    <w:rsid w:val="003C6044"/>
    <w:rsid w:val="003C6478"/>
    <w:rsid w:val="003C6772"/>
    <w:rsid w:val="003C6F5E"/>
    <w:rsid w:val="003C7571"/>
    <w:rsid w:val="003C7BF9"/>
    <w:rsid w:val="003D024D"/>
    <w:rsid w:val="003D0F51"/>
    <w:rsid w:val="003D1770"/>
    <w:rsid w:val="003D18D8"/>
    <w:rsid w:val="003D259C"/>
    <w:rsid w:val="003D355C"/>
    <w:rsid w:val="003D3F52"/>
    <w:rsid w:val="003D5394"/>
    <w:rsid w:val="003D56BD"/>
    <w:rsid w:val="003D59A6"/>
    <w:rsid w:val="003D6DFF"/>
    <w:rsid w:val="003D6E3B"/>
    <w:rsid w:val="003E051D"/>
    <w:rsid w:val="003E075F"/>
    <w:rsid w:val="003E08CD"/>
    <w:rsid w:val="003E0E1E"/>
    <w:rsid w:val="003E0F39"/>
    <w:rsid w:val="003E12F4"/>
    <w:rsid w:val="003E204A"/>
    <w:rsid w:val="003E2FB9"/>
    <w:rsid w:val="003E3180"/>
    <w:rsid w:val="003E3413"/>
    <w:rsid w:val="003E34F3"/>
    <w:rsid w:val="003E4019"/>
    <w:rsid w:val="003E42F8"/>
    <w:rsid w:val="003E446B"/>
    <w:rsid w:val="003E462C"/>
    <w:rsid w:val="003E46EC"/>
    <w:rsid w:val="003E4BE0"/>
    <w:rsid w:val="003E517F"/>
    <w:rsid w:val="003E525F"/>
    <w:rsid w:val="003E547B"/>
    <w:rsid w:val="003E5AB5"/>
    <w:rsid w:val="003E653B"/>
    <w:rsid w:val="003E6D7F"/>
    <w:rsid w:val="003E787E"/>
    <w:rsid w:val="003F08B7"/>
    <w:rsid w:val="003F1626"/>
    <w:rsid w:val="003F2397"/>
    <w:rsid w:val="003F2470"/>
    <w:rsid w:val="003F28CA"/>
    <w:rsid w:val="003F2AA6"/>
    <w:rsid w:val="003F4752"/>
    <w:rsid w:val="003F525A"/>
    <w:rsid w:val="003F5A57"/>
    <w:rsid w:val="003F62A2"/>
    <w:rsid w:val="003F645A"/>
    <w:rsid w:val="003F670C"/>
    <w:rsid w:val="003F6C38"/>
    <w:rsid w:val="003F6D76"/>
    <w:rsid w:val="003F7CFB"/>
    <w:rsid w:val="0040073B"/>
    <w:rsid w:val="00401706"/>
    <w:rsid w:val="00401AEB"/>
    <w:rsid w:val="004021BA"/>
    <w:rsid w:val="00402A10"/>
    <w:rsid w:val="00402E33"/>
    <w:rsid w:val="00402FF4"/>
    <w:rsid w:val="004037E1"/>
    <w:rsid w:val="00403B47"/>
    <w:rsid w:val="004047AB"/>
    <w:rsid w:val="004053B2"/>
    <w:rsid w:val="0040545F"/>
    <w:rsid w:val="004056DF"/>
    <w:rsid w:val="00405A05"/>
    <w:rsid w:val="00406384"/>
    <w:rsid w:val="00406467"/>
    <w:rsid w:val="00406DBF"/>
    <w:rsid w:val="00406F03"/>
    <w:rsid w:val="00406F2C"/>
    <w:rsid w:val="004074A0"/>
    <w:rsid w:val="004077AC"/>
    <w:rsid w:val="0041001C"/>
    <w:rsid w:val="00410E72"/>
    <w:rsid w:val="00410ED7"/>
    <w:rsid w:val="00411332"/>
    <w:rsid w:val="00411B47"/>
    <w:rsid w:val="00411BB5"/>
    <w:rsid w:val="004139E6"/>
    <w:rsid w:val="0041456D"/>
    <w:rsid w:val="00414931"/>
    <w:rsid w:val="0041542D"/>
    <w:rsid w:val="00415AB0"/>
    <w:rsid w:val="00416D5B"/>
    <w:rsid w:val="004174E5"/>
    <w:rsid w:val="00417900"/>
    <w:rsid w:val="00417C30"/>
    <w:rsid w:val="00417D38"/>
    <w:rsid w:val="00420BC5"/>
    <w:rsid w:val="00421C95"/>
    <w:rsid w:val="00421DD8"/>
    <w:rsid w:val="00421E9B"/>
    <w:rsid w:val="00421F84"/>
    <w:rsid w:val="0042259F"/>
    <w:rsid w:val="00422C5A"/>
    <w:rsid w:val="004231FA"/>
    <w:rsid w:val="004244C5"/>
    <w:rsid w:val="00424CD2"/>
    <w:rsid w:val="00425485"/>
    <w:rsid w:val="004254A9"/>
    <w:rsid w:val="00425547"/>
    <w:rsid w:val="004255B4"/>
    <w:rsid w:val="00426332"/>
    <w:rsid w:val="004265E1"/>
    <w:rsid w:val="00426A27"/>
    <w:rsid w:val="00426AAA"/>
    <w:rsid w:val="00426DD7"/>
    <w:rsid w:val="004271F0"/>
    <w:rsid w:val="0043070F"/>
    <w:rsid w:val="004313E6"/>
    <w:rsid w:val="00431B24"/>
    <w:rsid w:val="00432398"/>
    <w:rsid w:val="00432B32"/>
    <w:rsid w:val="00432F32"/>
    <w:rsid w:val="004334F2"/>
    <w:rsid w:val="00433506"/>
    <w:rsid w:val="00434012"/>
    <w:rsid w:val="00434893"/>
    <w:rsid w:val="00434B48"/>
    <w:rsid w:val="00435274"/>
    <w:rsid w:val="00435B7B"/>
    <w:rsid w:val="00435BB3"/>
    <w:rsid w:val="004365C0"/>
    <w:rsid w:val="00436C5F"/>
    <w:rsid w:val="004370E4"/>
    <w:rsid w:val="004373B7"/>
    <w:rsid w:val="004374EC"/>
    <w:rsid w:val="00437909"/>
    <w:rsid w:val="00440427"/>
    <w:rsid w:val="004406A0"/>
    <w:rsid w:val="00440B78"/>
    <w:rsid w:val="004415D0"/>
    <w:rsid w:val="00442014"/>
    <w:rsid w:val="00442226"/>
    <w:rsid w:val="00442FBC"/>
    <w:rsid w:val="0044372D"/>
    <w:rsid w:val="0044396D"/>
    <w:rsid w:val="00443B3C"/>
    <w:rsid w:val="00443BBB"/>
    <w:rsid w:val="0044437E"/>
    <w:rsid w:val="00444713"/>
    <w:rsid w:val="00444DA1"/>
    <w:rsid w:val="00446111"/>
    <w:rsid w:val="00446128"/>
    <w:rsid w:val="00446544"/>
    <w:rsid w:val="004467F9"/>
    <w:rsid w:val="004468F8"/>
    <w:rsid w:val="00447837"/>
    <w:rsid w:val="004503F0"/>
    <w:rsid w:val="004507CD"/>
    <w:rsid w:val="00450EBA"/>
    <w:rsid w:val="00451232"/>
    <w:rsid w:val="004519FD"/>
    <w:rsid w:val="0045232A"/>
    <w:rsid w:val="0045247C"/>
    <w:rsid w:val="00452E1F"/>
    <w:rsid w:val="0045360E"/>
    <w:rsid w:val="00453A03"/>
    <w:rsid w:val="00453FC8"/>
    <w:rsid w:val="0045414E"/>
    <w:rsid w:val="004548E8"/>
    <w:rsid w:val="00454DCC"/>
    <w:rsid w:val="00455819"/>
    <w:rsid w:val="00455BB3"/>
    <w:rsid w:val="00455DF0"/>
    <w:rsid w:val="004562F3"/>
    <w:rsid w:val="004567ED"/>
    <w:rsid w:val="00456928"/>
    <w:rsid w:val="00457417"/>
    <w:rsid w:val="004605CC"/>
    <w:rsid w:val="00460953"/>
    <w:rsid w:val="00462A1D"/>
    <w:rsid w:val="00463095"/>
    <w:rsid w:val="00463C92"/>
    <w:rsid w:val="00464306"/>
    <w:rsid w:val="004648F0"/>
    <w:rsid w:val="0046578B"/>
    <w:rsid w:val="00466074"/>
    <w:rsid w:val="00466417"/>
    <w:rsid w:val="00467767"/>
    <w:rsid w:val="0047076B"/>
    <w:rsid w:val="00470AAB"/>
    <w:rsid w:val="00470AB5"/>
    <w:rsid w:val="00472C38"/>
    <w:rsid w:val="00472CB5"/>
    <w:rsid w:val="0047367E"/>
    <w:rsid w:val="00473908"/>
    <w:rsid w:val="0047396D"/>
    <w:rsid w:val="00473A94"/>
    <w:rsid w:val="00473B13"/>
    <w:rsid w:val="00473BAB"/>
    <w:rsid w:val="00474914"/>
    <w:rsid w:val="00474BC3"/>
    <w:rsid w:val="0047501F"/>
    <w:rsid w:val="00475530"/>
    <w:rsid w:val="0047584A"/>
    <w:rsid w:val="00475E80"/>
    <w:rsid w:val="004764B6"/>
    <w:rsid w:val="004770E3"/>
    <w:rsid w:val="004802D6"/>
    <w:rsid w:val="0048142C"/>
    <w:rsid w:val="00481C80"/>
    <w:rsid w:val="0048202A"/>
    <w:rsid w:val="00482042"/>
    <w:rsid w:val="0048245A"/>
    <w:rsid w:val="0048339E"/>
    <w:rsid w:val="004838C7"/>
    <w:rsid w:val="00484211"/>
    <w:rsid w:val="004844EB"/>
    <w:rsid w:val="0048470A"/>
    <w:rsid w:val="00484F07"/>
    <w:rsid w:val="00485F22"/>
    <w:rsid w:val="0048631E"/>
    <w:rsid w:val="004865ED"/>
    <w:rsid w:val="004874C2"/>
    <w:rsid w:val="0048758D"/>
    <w:rsid w:val="004879B7"/>
    <w:rsid w:val="00487A7F"/>
    <w:rsid w:val="00487DD4"/>
    <w:rsid w:val="00490A88"/>
    <w:rsid w:val="00490F01"/>
    <w:rsid w:val="00491684"/>
    <w:rsid w:val="00491AEF"/>
    <w:rsid w:val="00491B38"/>
    <w:rsid w:val="00492B18"/>
    <w:rsid w:val="0049328E"/>
    <w:rsid w:val="004946B8"/>
    <w:rsid w:val="00494D00"/>
    <w:rsid w:val="0049577C"/>
    <w:rsid w:val="00495D9F"/>
    <w:rsid w:val="00495E64"/>
    <w:rsid w:val="00497B2C"/>
    <w:rsid w:val="00497EB8"/>
    <w:rsid w:val="004A173B"/>
    <w:rsid w:val="004A182E"/>
    <w:rsid w:val="004A18F1"/>
    <w:rsid w:val="004A1C3D"/>
    <w:rsid w:val="004A1D96"/>
    <w:rsid w:val="004A2C00"/>
    <w:rsid w:val="004A2FA7"/>
    <w:rsid w:val="004A3DF5"/>
    <w:rsid w:val="004A4467"/>
    <w:rsid w:val="004A48AB"/>
    <w:rsid w:val="004A49BE"/>
    <w:rsid w:val="004A4B72"/>
    <w:rsid w:val="004A5335"/>
    <w:rsid w:val="004A54DD"/>
    <w:rsid w:val="004A5690"/>
    <w:rsid w:val="004A6568"/>
    <w:rsid w:val="004A7250"/>
    <w:rsid w:val="004A76F5"/>
    <w:rsid w:val="004A788C"/>
    <w:rsid w:val="004A7AE0"/>
    <w:rsid w:val="004A7FF3"/>
    <w:rsid w:val="004B08A1"/>
    <w:rsid w:val="004B0D60"/>
    <w:rsid w:val="004B2033"/>
    <w:rsid w:val="004B21E8"/>
    <w:rsid w:val="004B2858"/>
    <w:rsid w:val="004B2B67"/>
    <w:rsid w:val="004B2CF3"/>
    <w:rsid w:val="004B301E"/>
    <w:rsid w:val="004B3205"/>
    <w:rsid w:val="004B3258"/>
    <w:rsid w:val="004B356A"/>
    <w:rsid w:val="004B3C45"/>
    <w:rsid w:val="004B4C1D"/>
    <w:rsid w:val="004B4D2E"/>
    <w:rsid w:val="004B584B"/>
    <w:rsid w:val="004B597E"/>
    <w:rsid w:val="004B5A55"/>
    <w:rsid w:val="004B6C27"/>
    <w:rsid w:val="004B725E"/>
    <w:rsid w:val="004B7971"/>
    <w:rsid w:val="004B7A6B"/>
    <w:rsid w:val="004B7B12"/>
    <w:rsid w:val="004B7D60"/>
    <w:rsid w:val="004C0072"/>
    <w:rsid w:val="004C05FF"/>
    <w:rsid w:val="004C0635"/>
    <w:rsid w:val="004C0850"/>
    <w:rsid w:val="004C33CB"/>
    <w:rsid w:val="004C33F0"/>
    <w:rsid w:val="004C3E07"/>
    <w:rsid w:val="004C489E"/>
    <w:rsid w:val="004C4FFA"/>
    <w:rsid w:val="004C5376"/>
    <w:rsid w:val="004C54EC"/>
    <w:rsid w:val="004C6294"/>
    <w:rsid w:val="004C63E8"/>
    <w:rsid w:val="004C6747"/>
    <w:rsid w:val="004C6794"/>
    <w:rsid w:val="004C6CEE"/>
    <w:rsid w:val="004C6DDA"/>
    <w:rsid w:val="004C726A"/>
    <w:rsid w:val="004C77B1"/>
    <w:rsid w:val="004C7827"/>
    <w:rsid w:val="004C786F"/>
    <w:rsid w:val="004D0553"/>
    <w:rsid w:val="004D13F9"/>
    <w:rsid w:val="004D1748"/>
    <w:rsid w:val="004D1A95"/>
    <w:rsid w:val="004D1CB5"/>
    <w:rsid w:val="004D1D98"/>
    <w:rsid w:val="004D2E90"/>
    <w:rsid w:val="004D3426"/>
    <w:rsid w:val="004D382B"/>
    <w:rsid w:val="004D528A"/>
    <w:rsid w:val="004D6303"/>
    <w:rsid w:val="004D6B71"/>
    <w:rsid w:val="004D7479"/>
    <w:rsid w:val="004D77DC"/>
    <w:rsid w:val="004D795A"/>
    <w:rsid w:val="004E1156"/>
    <w:rsid w:val="004E26F0"/>
    <w:rsid w:val="004E3AA3"/>
    <w:rsid w:val="004E48F4"/>
    <w:rsid w:val="004E4BFE"/>
    <w:rsid w:val="004E4EAE"/>
    <w:rsid w:val="004E4FB2"/>
    <w:rsid w:val="004E51BC"/>
    <w:rsid w:val="004E58F4"/>
    <w:rsid w:val="004E66F6"/>
    <w:rsid w:val="004E6C84"/>
    <w:rsid w:val="004E78EC"/>
    <w:rsid w:val="004E7AEE"/>
    <w:rsid w:val="004F038B"/>
    <w:rsid w:val="004F0514"/>
    <w:rsid w:val="004F0D5F"/>
    <w:rsid w:val="004F1A42"/>
    <w:rsid w:val="004F1E73"/>
    <w:rsid w:val="004F4752"/>
    <w:rsid w:val="004F4A14"/>
    <w:rsid w:val="004F4CA9"/>
    <w:rsid w:val="004F5FF0"/>
    <w:rsid w:val="004F676C"/>
    <w:rsid w:val="004F6F1B"/>
    <w:rsid w:val="004F7211"/>
    <w:rsid w:val="004F7C70"/>
    <w:rsid w:val="00500405"/>
    <w:rsid w:val="005004B4"/>
    <w:rsid w:val="00500517"/>
    <w:rsid w:val="00500977"/>
    <w:rsid w:val="00500CE8"/>
    <w:rsid w:val="00501467"/>
    <w:rsid w:val="00501822"/>
    <w:rsid w:val="00501AA0"/>
    <w:rsid w:val="00501B6F"/>
    <w:rsid w:val="005027B8"/>
    <w:rsid w:val="00502AEF"/>
    <w:rsid w:val="00502B2D"/>
    <w:rsid w:val="00502BD9"/>
    <w:rsid w:val="00503132"/>
    <w:rsid w:val="0050326C"/>
    <w:rsid w:val="0050360D"/>
    <w:rsid w:val="0050364A"/>
    <w:rsid w:val="0050469D"/>
    <w:rsid w:val="00504D97"/>
    <w:rsid w:val="005055E0"/>
    <w:rsid w:val="00505BAB"/>
    <w:rsid w:val="00505CAA"/>
    <w:rsid w:val="00505CC8"/>
    <w:rsid w:val="00505D3A"/>
    <w:rsid w:val="00506276"/>
    <w:rsid w:val="00506325"/>
    <w:rsid w:val="00506B93"/>
    <w:rsid w:val="00507426"/>
    <w:rsid w:val="005074D8"/>
    <w:rsid w:val="0050754C"/>
    <w:rsid w:val="005075E2"/>
    <w:rsid w:val="0051130F"/>
    <w:rsid w:val="005116B4"/>
    <w:rsid w:val="00511AA2"/>
    <w:rsid w:val="005123E0"/>
    <w:rsid w:val="00512538"/>
    <w:rsid w:val="00512AF4"/>
    <w:rsid w:val="005146A1"/>
    <w:rsid w:val="005147F9"/>
    <w:rsid w:val="00515AA2"/>
    <w:rsid w:val="00515CE3"/>
    <w:rsid w:val="00516568"/>
    <w:rsid w:val="00516733"/>
    <w:rsid w:val="00516855"/>
    <w:rsid w:val="00516986"/>
    <w:rsid w:val="005200EC"/>
    <w:rsid w:val="00521170"/>
    <w:rsid w:val="005211D2"/>
    <w:rsid w:val="00522254"/>
    <w:rsid w:val="005228AD"/>
    <w:rsid w:val="005229C1"/>
    <w:rsid w:val="00522A07"/>
    <w:rsid w:val="00522FB1"/>
    <w:rsid w:val="005236BD"/>
    <w:rsid w:val="005237AC"/>
    <w:rsid w:val="005238C1"/>
    <w:rsid w:val="00523B7E"/>
    <w:rsid w:val="00524A1C"/>
    <w:rsid w:val="00524B15"/>
    <w:rsid w:val="00524E5F"/>
    <w:rsid w:val="00525650"/>
    <w:rsid w:val="00525804"/>
    <w:rsid w:val="00525C71"/>
    <w:rsid w:val="00525CE2"/>
    <w:rsid w:val="005266F7"/>
    <w:rsid w:val="00527679"/>
    <w:rsid w:val="00527939"/>
    <w:rsid w:val="005311C9"/>
    <w:rsid w:val="005312C9"/>
    <w:rsid w:val="005319AB"/>
    <w:rsid w:val="00531F03"/>
    <w:rsid w:val="00531F4B"/>
    <w:rsid w:val="00532002"/>
    <w:rsid w:val="005320FF"/>
    <w:rsid w:val="005321B1"/>
    <w:rsid w:val="0053276B"/>
    <w:rsid w:val="00532937"/>
    <w:rsid w:val="00532FF4"/>
    <w:rsid w:val="00533297"/>
    <w:rsid w:val="00533885"/>
    <w:rsid w:val="00533EA5"/>
    <w:rsid w:val="00534DDB"/>
    <w:rsid w:val="00535144"/>
    <w:rsid w:val="005354F9"/>
    <w:rsid w:val="00535730"/>
    <w:rsid w:val="0053651D"/>
    <w:rsid w:val="00537112"/>
    <w:rsid w:val="00537BFC"/>
    <w:rsid w:val="00537CA3"/>
    <w:rsid w:val="00540B8D"/>
    <w:rsid w:val="00540EDD"/>
    <w:rsid w:val="0054169C"/>
    <w:rsid w:val="005423EB"/>
    <w:rsid w:val="005427B5"/>
    <w:rsid w:val="00542A78"/>
    <w:rsid w:val="00542B7D"/>
    <w:rsid w:val="00543CD0"/>
    <w:rsid w:val="00543EAB"/>
    <w:rsid w:val="00544634"/>
    <w:rsid w:val="0054475B"/>
    <w:rsid w:val="00544934"/>
    <w:rsid w:val="005453B0"/>
    <w:rsid w:val="00545AB9"/>
    <w:rsid w:val="00546885"/>
    <w:rsid w:val="00546A64"/>
    <w:rsid w:val="0055040B"/>
    <w:rsid w:val="005505BF"/>
    <w:rsid w:val="00550622"/>
    <w:rsid w:val="0055072D"/>
    <w:rsid w:val="0055155F"/>
    <w:rsid w:val="00551CF7"/>
    <w:rsid w:val="00552120"/>
    <w:rsid w:val="005521A6"/>
    <w:rsid w:val="005521FA"/>
    <w:rsid w:val="00552D0C"/>
    <w:rsid w:val="00553425"/>
    <w:rsid w:val="00553C83"/>
    <w:rsid w:val="00553D81"/>
    <w:rsid w:val="005559B1"/>
    <w:rsid w:val="005559FD"/>
    <w:rsid w:val="005562E6"/>
    <w:rsid w:val="00556638"/>
    <w:rsid w:val="005572EF"/>
    <w:rsid w:val="00557C5A"/>
    <w:rsid w:val="00557CEA"/>
    <w:rsid w:val="00557D96"/>
    <w:rsid w:val="005602DE"/>
    <w:rsid w:val="005604D3"/>
    <w:rsid w:val="005605AC"/>
    <w:rsid w:val="00560760"/>
    <w:rsid w:val="005618A7"/>
    <w:rsid w:val="005627A1"/>
    <w:rsid w:val="00563214"/>
    <w:rsid w:val="00564714"/>
    <w:rsid w:val="00565C7F"/>
    <w:rsid w:val="00565D7B"/>
    <w:rsid w:val="00565F1A"/>
    <w:rsid w:val="00566379"/>
    <w:rsid w:val="00566877"/>
    <w:rsid w:val="00566D1E"/>
    <w:rsid w:val="005676B0"/>
    <w:rsid w:val="00567AA2"/>
    <w:rsid w:val="00570765"/>
    <w:rsid w:val="005709E5"/>
    <w:rsid w:val="0057118D"/>
    <w:rsid w:val="00572679"/>
    <w:rsid w:val="00573158"/>
    <w:rsid w:val="00573E3F"/>
    <w:rsid w:val="0057440C"/>
    <w:rsid w:val="00574675"/>
    <w:rsid w:val="005750D7"/>
    <w:rsid w:val="005752CE"/>
    <w:rsid w:val="00575514"/>
    <w:rsid w:val="00576313"/>
    <w:rsid w:val="00576364"/>
    <w:rsid w:val="00576A03"/>
    <w:rsid w:val="00576A84"/>
    <w:rsid w:val="00576ABD"/>
    <w:rsid w:val="00577D8C"/>
    <w:rsid w:val="00580272"/>
    <w:rsid w:val="005809EF"/>
    <w:rsid w:val="00582AA6"/>
    <w:rsid w:val="00584742"/>
    <w:rsid w:val="005850BC"/>
    <w:rsid w:val="0058544D"/>
    <w:rsid w:val="00585C2D"/>
    <w:rsid w:val="00586FD8"/>
    <w:rsid w:val="00587022"/>
    <w:rsid w:val="00587C8D"/>
    <w:rsid w:val="005902E1"/>
    <w:rsid w:val="005909D4"/>
    <w:rsid w:val="005910BF"/>
    <w:rsid w:val="005929CD"/>
    <w:rsid w:val="0059397D"/>
    <w:rsid w:val="005949AB"/>
    <w:rsid w:val="005949E3"/>
    <w:rsid w:val="00596417"/>
    <w:rsid w:val="0059661D"/>
    <w:rsid w:val="005968D7"/>
    <w:rsid w:val="00597637"/>
    <w:rsid w:val="005976C2"/>
    <w:rsid w:val="00597715"/>
    <w:rsid w:val="00597B57"/>
    <w:rsid w:val="005A0969"/>
    <w:rsid w:val="005A09EB"/>
    <w:rsid w:val="005A189B"/>
    <w:rsid w:val="005A224B"/>
    <w:rsid w:val="005A3174"/>
    <w:rsid w:val="005A39D5"/>
    <w:rsid w:val="005A4332"/>
    <w:rsid w:val="005A519D"/>
    <w:rsid w:val="005A5602"/>
    <w:rsid w:val="005A5B72"/>
    <w:rsid w:val="005A5DA2"/>
    <w:rsid w:val="005A66B1"/>
    <w:rsid w:val="005A725D"/>
    <w:rsid w:val="005A7739"/>
    <w:rsid w:val="005A7FCC"/>
    <w:rsid w:val="005B082F"/>
    <w:rsid w:val="005B0A43"/>
    <w:rsid w:val="005B15E1"/>
    <w:rsid w:val="005B194B"/>
    <w:rsid w:val="005B227C"/>
    <w:rsid w:val="005B25D7"/>
    <w:rsid w:val="005B264D"/>
    <w:rsid w:val="005B2DFE"/>
    <w:rsid w:val="005B34C4"/>
    <w:rsid w:val="005B3E51"/>
    <w:rsid w:val="005B4783"/>
    <w:rsid w:val="005B47D7"/>
    <w:rsid w:val="005B483B"/>
    <w:rsid w:val="005B4AC6"/>
    <w:rsid w:val="005B6439"/>
    <w:rsid w:val="005B741D"/>
    <w:rsid w:val="005C0875"/>
    <w:rsid w:val="005C11BE"/>
    <w:rsid w:val="005C1202"/>
    <w:rsid w:val="005C12C2"/>
    <w:rsid w:val="005C1605"/>
    <w:rsid w:val="005C25DD"/>
    <w:rsid w:val="005C2A17"/>
    <w:rsid w:val="005C2C97"/>
    <w:rsid w:val="005C2D18"/>
    <w:rsid w:val="005C2DC7"/>
    <w:rsid w:val="005C33EB"/>
    <w:rsid w:val="005C347F"/>
    <w:rsid w:val="005C41F0"/>
    <w:rsid w:val="005C4709"/>
    <w:rsid w:val="005C4EA5"/>
    <w:rsid w:val="005C56CC"/>
    <w:rsid w:val="005C6421"/>
    <w:rsid w:val="005C6B9E"/>
    <w:rsid w:val="005C6C99"/>
    <w:rsid w:val="005C6D4E"/>
    <w:rsid w:val="005C7431"/>
    <w:rsid w:val="005D0D38"/>
    <w:rsid w:val="005D0EC3"/>
    <w:rsid w:val="005D0F60"/>
    <w:rsid w:val="005D16B9"/>
    <w:rsid w:val="005D1754"/>
    <w:rsid w:val="005D1C14"/>
    <w:rsid w:val="005D214C"/>
    <w:rsid w:val="005D2630"/>
    <w:rsid w:val="005D2A13"/>
    <w:rsid w:val="005D325B"/>
    <w:rsid w:val="005D32E7"/>
    <w:rsid w:val="005D3996"/>
    <w:rsid w:val="005D48A1"/>
    <w:rsid w:val="005D4F22"/>
    <w:rsid w:val="005D5068"/>
    <w:rsid w:val="005D557D"/>
    <w:rsid w:val="005D56A5"/>
    <w:rsid w:val="005D602E"/>
    <w:rsid w:val="005D6380"/>
    <w:rsid w:val="005D63D7"/>
    <w:rsid w:val="005D64A5"/>
    <w:rsid w:val="005D6550"/>
    <w:rsid w:val="005D7036"/>
    <w:rsid w:val="005D72D7"/>
    <w:rsid w:val="005D7A8A"/>
    <w:rsid w:val="005D7A97"/>
    <w:rsid w:val="005D7BAC"/>
    <w:rsid w:val="005D7E48"/>
    <w:rsid w:val="005D7EAB"/>
    <w:rsid w:val="005E0407"/>
    <w:rsid w:val="005E059A"/>
    <w:rsid w:val="005E105F"/>
    <w:rsid w:val="005E117E"/>
    <w:rsid w:val="005E1FE0"/>
    <w:rsid w:val="005E211A"/>
    <w:rsid w:val="005E23F4"/>
    <w:rsid w:val="005E25CF"/>
    <w:rsid w:val="005E26D8"/>
    <w:rsid w:val="005E2FEA"/>
    <w:rsid w:val="005E3036"/>
    <w:rsid w:val="005E3105"/>
    <w:rsid w:val="005E394B"/>
    <w:rsid w:val="005E3CC8"/>
    <w:rsid w:val="005E4BBB"/>
    <w:rsid w:val="005E4D4A"/>
    <w:rsid w:val="005E50A9"/>
    <w:rsid w:val="005E58D3"/>
    <w:rsid w:val="005E61A0"/>
    <w:rsid w:val="005E6700"/>
    <w:rsid w:val="005E688C"/>
    <w:rsid w:val="005E7A66"/>
    <w:rsid w:val="005F068B"/>
    <w:rsid w:val="005F07C1"/>
    <w:rsid w:val="005F1063"/>
    <w:rsid w:val="005F129E"/>
    <w:rsid w:val="005F1A11"/>
    <w:rsid w:val="005F1CFC"/>
    <w:rsid w:val="005F2233"/>
    <w:rsid w:val="005F30A9"/>
    <w:rsid w:val="005F36BF"/>
    <w:rsid w:val="005F46FB"/>
    <w:rsid w:val="005F4B92"/>
    <w:rsid w:val="005F4F58"/>
    <w:rsid w:val="005F53E5"/>
    <w:rsid w:val="005F543E"/>
    <w:rsid w:val="005F570B"/>
    <w:rsid w:val="005F5A61"/>
    <w:rsid w:val="005F6426"/>
    <w:rsid w:val="005F73B2"/>
    <w:rsid w:val="005F7BBB"/>
    <w:rsid w:val="005F7FCE"/>
    <w:rsid w:val="00600C3A"/>
    <w:rsid w:val="00601A81"/>
    <w:rsid w:val="00602038"/>
    <w:rsid w:val="00602307"/>
    <w:rsid w:val="00602742"/>
    <w:rsid w:val="00603136"/>
    <w:rsid w:val="00603AEF"/>
    <w:rsid w:val="0060441A"/>
    <w:rsid w:val="006046FF"/>
    <w:rsid w:val="00604FCF"/>
    <w:rsid w:val="00605C2B"/>
    <w:rsid w:val="00605D9E"/>
    <w:rsid w:val="0060607E"/>
    <w:rsid w:val="0060636B"/>
    <w:rsid w:val="00606FE0"/>
    <w:rsid w:val="00607393"/>
    <w:rsid w:val="0060772B"/>
    <w:rsid w:val="006108BB"/>
    <w:rsid w:val="00611E0D"/>
    <w:rsid w:val="00612C13"/>
    <w:rsid w:val="00612EDA"/>
    <w:rsid w:val="00613E13"/>
    <w:rsid w:val="0061421F"/>
    <w:rsid w:val="00614EA8"/>
    <w:rsid w:val="006159C2"/>
    <w:rsid w:val="00615CA7"/>
    <w:rsid w:val="00615F71"/>
    <w:rsid w:val="00615F7E"/>
    <w:rsid w:val="00617271"/>
    <w:rsid w:val="006175DD"/>
    <w:rsid w:val="0062039C"/>
    <w:rsid w:val="006203DB"/>
    <w:rsid w:val="006218BB"/>
    <w:rsid w:val="00621A90"/>
    <w:rsid w:val="00622221"/>
    <w:rsid w:val="00622C15"/>
    <w:rsid w:val="00622C51"/>
    <w:rsid w:val="00623484"/>
    <w:rsid w:val="006237E9"/>
    <w:rsid w:val="00623A64"/>
    <w:rsid w:val="00624DD4"/>
    <w:rsid w:val="0062541E"/>
    <w:rsid w:val="0062567F"/>
    <w:rsid w:val="006256CE"/>
    <w:rsid w:val="0062591D"/>
    <w:rsid w:val="00626879"/>
    <w:rsid w:val="00626ACF"/>
    <w:rsid w:val="00626E43"/>
    <w:rsid w:val="00630153"/>
    <w:rsid w:val="0063022D"/>
    <w:rsid w:val="0063035C"/>
    <w:rsid w:val="006308C8"/>
    <w:rsid w:val="00630C1C"/>
    <w:rsid w:val="006313FE"/>
    <w:rsid w:val="006324C2"/>
    <w:rsid w:val="00633797"/>
    <w:rsid w:val="00633CFF"/>
    <w:rsid w:val="00633DCD"/>
    <w:rsid w:val="006343B6"/>
    <w:rsid w:val="00634BD8"/>
    <w:rsid w:val="006355CC"/>
    <w:rsid w:val="00636994"/>
    <w:rsid w:val="00636E90"/>
    <w:rsid w:val="0063700F"/>
    <w:rsid w:val="00637692"/>
    <w:rsid w:val="00637D3A"/>
    <w:rsid w:val="00637F4B"/>
    <w:rsid w:val="0064007B"/>
    <w:rsid w:val="00640BA9"/>
    <w:rsid w:val="0064148E"/>
    <w:rsid w:val="006423CE"/>
    <w:rsid w:val="006424B7"/>
    <w:rsid w:val="0064256B"/>
    <w:rsid w:val="00642A0F"/>
    <w:rsid w:val="00642DED"/>
    <w:rsid w:val="0064350C"/>
    <w:rsid w:val="006436BE"/>
    <w:rsid w:val="00644639"/>
    <w:rsid w:val="0064521D"/>
    <w:rsid w:val="00646160"/>
    <w:rsid w:val="00646840"/>
    <w:rsid w:val="006468B6"/>
    <w:rsid w:val="006504FA"/>
    <w:rsid w:val="00650839"/>
    <w:rsid w:val="00650B8C"/>
    <w:rsid w:val="00651272"/>
    <w:rsid w:val="0065130E"/>
    <w:rsid w:val="00651C81"/>
    <w:rsid w:val="00652538"/>
    <w:rsid w:val="00652D9A"/>
    <w:rsid w:val="00653243"/>
    <w:rsid w:val="00653447"/>
    <w:rsid w:val="00653510"/>
    <w:rsid w:val="00653788"/>
    <w:rsid w:val="00653BB3"/>
    <w:rsid w:val="00653C60"/>
    <w:rsid w:val="00653CFA"/>
    <w:rsid w:val="00654200"/>
    <w:rsid w:val="00654C6B"/>
    <w:rsid w:val="00655623"/>
    <w:rsid w:val="00655A6D"/>
    <w:rsid w:val="00656376"/>
    <w:rsid w:val="0065697F"/>
    <w:rsid w:val="00656B6F"/>
    <w:rsid w:val="00656C8B"/>
    <w:rsid w:val="00656FC8"/>
    <w:rsid w:val="006573DA"/>
    <w:rsid w:val="006579A0"/>
    <w:rsid w:val="0066082E"/>
    <w:rsid w:val="006616AE"/>
    <w:rsid w:val="00661C72"/>
    <w:rsid w:val="00662C66"/>
    <w:rsid w:val="00662D12"/>
    <w:rsid w:val="00663458"/>
    <w:rsid w:val="00663508"/>
    <w:rsid w:val="00663530"/>
    <w:rsid w:val="006636D1"/>
    <w:rsid w:val="00663A27"/>
    <w:rsid w:val="00664C88"/>
    <w:rsid w:val="00665CB3"/>
    <w:rsid w:val="0066678F"/>
    <w:rsid w:val="0066717A"/>
    <w:rsid w:val="006673FD"/>
    <w:rsid w:val="00667CC0"/>
    <w:rsid w:val="00670669"/>
    <w:rsid w:val="00671177"/>
    <w:rsid w:val="0067128E"/>
    <w:rsid w:val="00671AB6"/>
    <w:rsid w:val="00671ED5"/>
    <w:rsid w:val="00672D67"/>
    <w:rsid w:val="006739AC"/>
    <w:rsid w:val="00673D62"/>
    <w:rsid w:val="00673ED3"/>
    <w:rsid w:val="0067456D"/>
    <w:rsid w:val="00675107"/>
    <w:rsid w:val="006752A5"/>
    <w:rsid w:val="0067557D"/>
    <w:rsid w:val="00675B82"/>
    <w:rsid w:val="006761E9"/>
    <w:rsid w:val="0067697D"/>
    <w:rsid w:val="00677952"/>
    <w:rsid w:val="00677D2F"/>
    <w:rsid w:val="006812E7"/>
    <w:rsid w:val="006826EF"/>
    <w:rsid w:val="006827DD"/>
    <w:rsid w:val="00682A38"/>
    <w:rsid w:val="00683769"/>
    <w:rsid w:val="00684878"/>
    <w:rsid w:val="006848A4"/>
    <w:rsid w:val="00684AD7"/>
    <w:rsid w:val="00686830"/>
    <w:rsid w:val="006868A9"/>
    <w:rsid w:val="006868D5"/>
    <w:rsid w:val="00686EAA"/>
    <w:rsid w:val="006872A4"/>
    <w:rsid w:val="006873E7"/>
    <w:rsid w:val="0069030E"/>
    <w:rsid w:val="00690AA1"/>
    <w:rsid w:val="006921D0"/>
    <w:rsid w:val="00693AF3"/>
    <w:rsid w:val="00694595"/>
    <w:rsid w:val="00694E98"/>
    <w:rsid w:val="00694ED4"/>
    <w:rsid w:val="006955BC"/>
    <w:rsid w:val="00695614"/>
    <w:rsid w:val="00695A76"/>
    <w:rsid w:val="00695B43"/>
    <w:rsid w:val="00696C36"/>
    <w:rsid w:val="00697269"/>
    <w:rsid w:val="006973B3"/>
    <w:rsid w:val="00697939"/>
    <w:rsid w:val="006A032A"/>
    <w:rsid w:val="006A03C3"/>
    <w:rsid w:val="006A0A14"/>
    <w:rsid w:val="006A0D44"/>
    <w:rsid w:val="006A0E10"/>
    <w:rsid w:val="006A0F8A"/>
    <w:rsid w:val="006A1229"/>
    <w:rsid w:val="006A12F3"/>
    <w:rsid w:val="006A1627"/>
    <w:rsid w:val="006A17B7"/>
    <w:rsid w:val="006A2252"/>
    <w:rsid w:val="006A230A"/>
    <w:rsid w:val="006A2899"/>
    <w:rsid w:val="006A2C09"/>
    <w:rsid w:val="006A35E9"/>
    <w:rsid w:val="006A3692"/>
    <w:rsid w:val="006A3816"/>
    <w:rsid w:val="006A4008"/>
    <w:rsid w:val="006A5178"/>
    <w:rsid w:val="006A5317"/>
    <w:rsid w:val="006A593A"/>
    <w:rsid w:val="006A6430"/>
    <w:rsid w:val="006B0873"/>
    <w:rsid w:val="006B0995"/>
    <w:rsid w:val="006B09F3"/>
    <w:rsid w:val="006B1D6B"/>
    <w:rsid w:val="006B23C6"/>
    <w:rsid w:val="006B2717"/>
    <w:rsid w:val="006B33E0"/>
    <w:rsid w:val="006B38D9"/>
    <w:rsid w:val="006B3A9A"/>
    <w:rsid w:val="006B589B"/>
    <w:rsid w:val="006B5B52"/>
    <w:rsid w:val="006B5EBA"/>
    <w:rsid w:val="006B75BB"/>
    <w:rsid w:val="006B78E3"/>
    <w:rsid w:val="006B7FEE"/>
    <w:rsid w:val="006C0001"/>
    <w:rsid w:val="006C04B0"/>
    <w:rsid w:val="006C158E"/>
    <w:rsid w:val="006C31DE"/>
    <w:rsid w:val="006C31FB"/>
    <w:rsid w:val="006C3851"/>
    <w:rsid w:val="006C49CB"/>
    <w:rsid w:val="006C4F91"/>
    <w:rsid w:val="006C542B"/>
    <w:rsid w:val="006C563C"/>
    <w:rsid w:val="006C5D42"/>
    <w:rsid w:val="006C6C0D"/>
    <w:rsid w:val="006C6CE5"/>
    <w:rsid w:val="006C707C"/>
    <w:rsid w:val="006C72EF"/>
    <w:rsid w:val="006C7545"/>
    <w:rsid w:val="006C77CF"/>
    <w:rsid w:val="006C791C"/>
    <w:rsid w:val="006D0DD0"/>
    <w:rsid w:val="006D16E0"/>
    <w:rsid w:val="006D2216"/>
    <w:rsid w:val="006D270E"/>
    <w:rsid w:val="006D28E9"/>
    <w:rsid w:val="006D298E"/>
    <w:rsid w:val="006D2BFE"/>
    <w:rsid w:val="006D2D94"/>
    <w:rsid w:val="006D3170"/>
    <w:rsid w:val="006D3E82"/>
    <w:rsid w:val="006D4AE7"/>
    <w:rsid w:val="006D544F"/>
    <w:rsid w:val="006D566B"/>
    <w:rsid w:val="006D6436"/>
    <w:rsid w:val="006D6890"/>
    <w:rsid w:val="006D7169"/>
    <w:rsid w:val="006E04A8"/>
    <w:rsid w:val="006E0C9B"/>
    <w:rsid w:val="006E13FE"/>
    <w:rsid w:val="006E23B9"/>
    <w:rsid w:val="006E26B5"/>
    <w:rsid w:val="006E27D3"/>
    <w:rsid w:val="006E2B14"/>
    <w:rsid w:val="006E4183"/>
    <w:rsid w:val="006E5B17"/>
    <w:rsid w:val="006E60D4"/>
    <w:rsid w:val="006E6453"/>
    <w:rsid w:val="006E6847"/>
    <w:rsid w:val="006E6AD8"/>
    <w:rsid w:val="006E76EF"/>
    <w:rsid w:val="006F0A9D"/>
    <w:rsid w:val="006F0D06"/>
    <w:rsid w:val="006F0FA1"/>
    <w:rsid w:val="006F1395"/>
    <w:rsid w:val="006F13DC"/>
    <w:rsid w:val="006F1668"/>
    <w:rsid w:val="006F1FC1"/>
    <w:rsid w:val="006F2F8F"/>
    <w:rsid w:val="006F3A06"/>
    <w:rsid w:val="006F3CC0"/>
    <w:rsid w:val="006F48A5"/>
    <w:rsid w:val="006F56FC"/>
    <w:rsid w:val="006F5765"/>
    <w:rsid w:val="006F5C4A"/>
    <w:rsid w:val="006F64F2"/>
    <w:rsid w:val="006F6C67"/>
    <w:rsid w:val="006F6FE3"/>
    <w:rsid w:val="00701532"/>
    <w:rsid w:val="00701848"/>
    <w:rsid w:val="00702183"/>
    <w:rsid w:val="00702355"/>
    <w:rsid w:val="00702ADF"/>
    <w:rsid w:val="00702C87"/>
    <w:rsid w:val="00702D8F"/>
    <w:rsid w:val="00702E3E"/>
    <w:rsid w:val="0070367B"/>
    <w:rsid w:val="00703834"/>
    <w:rsid w:val="00703CE3"/>
    <w:rsid w:val="00703FD2"/>
    <w:rsid w:val="0070438A"/>
    <w:rsid w:val="00704A6A"/>
    <w:rsid w:val="00704F08"/>
    <w:rsid w:val="00706014"/>
    <w:rsid w:val="0070680F"/>
    <w:rsid w:val="007069ED"/>
    <w:rsid w:val="00707544"/>
    <w:rsid w:val="007076E3"/>
    <w:rsid w:val="00707FAA"/>
    <w:rsid w:val="00710475"/>
    <w:rsid w:val="00710543"/>
    <w:rsid w:val="007106CA"/>
    <w:rsid w:val="00710D29"/>
    <w:rsid w:val="007117B9"/>
    <w:rsid w:val="00711CE8"/>
    <w:rsid w:val="0071202D"/>
    <w:rsid w:val="0071261B"/>
    <w:rsid w:val="0071297B"/>
    <w:rsid w:val="00712D53"/>
    <w:rsid w:val="007132B2"/>
    <w:rsid w:val="0071436B"/>
    <w:rsid w:val="00715247"/>
    <w:rsid w:val="00715693"/>
    <w:rsid w:val="0071573A"/>
    <w:rsid w:val="0071632E"/>
    <w:rsid w:val="007174FB"/>
    <w:rsid w:val="007177BC"/>
    <w:rsid w:val="007179FA"/>
    <w:rsid w:val="0072057E"/>
    <w:rsid w:val="0072063A"/>
    <w:rsid w:val="0072107A"/>
    <w:rsid w:val="00721486"/>
    <w:rsid w:val="00721A59"/>
    <w:rsid w:val="007230C9"/>
    <w:rsid w:val="00723855"/>
    <w:rsid w:val="00723A57"/>
    <w:rsid w:val="0072416C"/>
    <w:rsid w:val="0072493E"/>
    <w:rsid w:val="0072494F"/>
    <w:rsid w:val="00724D25"/>
    <w:rsid w:val="00725159"/>
    <w:rsid w:val="0072610D"/>
    <w:rsid w:val="00726C05"/>
    <w:rsid w:val="00727CA2"/>
    <w:rsid w:val="00727D3A"/>
    <w:rsid w:val="007304EC"/>
    <w:rsid w:val="007306A9"/>
    <w:rsid w:val="00730A0E"/>
    <w:rsid w:val="00730F2E"/>
    <w:rsid w:val="0073101F"/>
    <w:rsid w:val="00731432"/>
    <w:rsid w:val="007322C0"/>
    <w:rsid w:val="007327DC"/>
    <w:rsid w:val="00732DD9"/>
    <w:rsid w:val="00732FD7"/>
    <w:rsid w:val="007344CC"/>
    <w:rsid w:val="007348CA"/>
    <w:rsid w:val="00734B26"/>
    <w:rsid w:val="00734BC1"/>
    <w:rsid w:val="00734CA7"/>
    <w:rsid w:val="0073588A"/>
    <w:rsid w:val="007363FA"/>
    <w:rsid w:val="007369AE"/>
    <w:rsid w:val="00736B01"/>
    <w:rsid w:val="00736BB3"/>
    <w:rsid w:val="00737D1A"/>
    <w:rsid w:val="00737DC9"/>
    <w:rsid w:val="007414BB"/>
    <w:rsid w:val="00742752"/>
    <w:rsid w:val="00742D30"/>
    <w:rsid w:val="00743398"/>
    <w:rsid w:val="00743A8C"/>
    <w:rsid w:val="00744129"/>
    <w:rsid w:val="00744169"/>
    <w:rsid w:val="007447B6"/>
    <w:rsid w:val="007454F0"/>
    <w:rsid w:val="0074604E"/>
    <w:rsid w:val="00746153"/>
    <w:rsid w:val="007466EC"/>
    <w:rsid w:val="00746C04"/>
    <w:rsid w:val="00746F94"/>
    <w:rsid w:val="0074792F"/>
    <w:rsid w:val="00747CB7"/>
    <w:rsid w:val="00750142"/>
    <w:rsid w:val="00750D9B"/>
    <w:rsid w:val="00750D9C"/>
    <w:rsid w:val="007511C2"/>
    <w:rsid w:val="00752B66"/>
    <w:rsid w:val="00752E96"/>
    <w:rsid w:val="0075309F"/>
    <w:rsid w:val="0075312B"/>
    <w:rsid w:val="007532DE"/>
    <w:rsid w:val="007535F2"/>
    <w:rsid w:val="007536C2"/>
    <w:rsid w:val="0075491E"/>
    <w:rsid w:val="00755688"/>
    <w:rsid w:val="007557B0"/>
    <w:rsid w:val="00755B87"/>
    <w:rsid w:val="00755D25"/>
    <w:rsid w:val="00756357"/>
    <w:rsid w:val="007566C5"/>
    <w:rsid w:val="00756948"/>
    <w:rsid w:val="00756A55"/>
    <w:rsid w:val="00756E72"/>
    <w:rsid w:val="00757991"/>
    <w:rsid w:val="00757EE7"/>
    <w:rsid w:val="0076054A"/>
    <w:rsid w:val="00760AD8"/>
    <w:rsid w:val="00760C19"/>
    <w:rsid w:val="00762A1A"/>
    <w:rsid w:val="00762D6A"/>
    <w:rsid w:val="00762EAC"/>
    <w:rsid w:val="007635B1"/>
    <w:rsid w:val="0076404D"/>
    <w:rsid w:val="007645EE"/>
    <w:rsid w:val="0076464A"/>
    <w:rsid w:val="0076465A"/>
    <w:rsid w:val="0076507D"/>
    <w:rsid w:val="007652F3"/>
    <w:rsid w:val="007654AA"/>
    <w:rsid w:val="007667F8"/>
    <w:rsid w:val="00766968"/>
    <w:rsid w:val="007669D3"/>
    <w:rsid w:val="00766BD0"/>
    <w:rsid w:val="00767BF6"/>
    <w:rsid w:val="00770EA5"/>
    <w:rsid w:val="0077188A"/>
    <w:rsid w:val="007720F8"/>
    <w:rsid w:val="0077237C"/>
    <w:rsid w:val="007726A2"/>
    <w:rsid w:val="007728F3"/>
    <w:rsid w:val="00772A55"/>
    <w:rsid w:val="00773F4D"/>
    <w:rsid w:val="00773FC2"/>
    <w:rsid w:val="0077409C"/>
    <w:rsid w:val="00774D1F"/>
    <w:rsid w:val="00775856"/>
    <w:rsid w:val="007759A0"/>
    <w:rsid w:val="00777566"/>
    <w:rsid w:val="007778C5"/>
    <w:rsid w:val="00777DA9"/>
    <w:rsid w:val="007802C3"/>
    <w:rsid w:val="007802FF"/>
    <w:rsid w:val="00780788"/>
    <w:rsid w:val="00780D5D"/>
    <w:rsid w:val="00780DEC"/>
    <w:rsid w:val="0078193A"/>
    <w:rsid w:val="007820CD"/>
    <w:rsid w:val="00782A33"/>
    <w:rsid w:val="00782F8B"/>
    <w:rsid w:val="00783431"/>
    <w:rsid w:val="00783837"/>
    <w:rsid w:val="00783B67"/>
    <w:rsid w:val="00784D90"/>
    <w:rsid w:val="00784DEE"/>
    <w:rsid w:val="00785441"/>
    <w:rsid w:val="007858CD"/>
    <w:rsid w:val="00785A5A"/>
    <w:rsid w:val="00786787"/>
    <w:rsid w:val="00786C15"/>
    <w:rsid w:val="00786CEE"/>
    <w:rsid w:val="00787108"/>
    <w:rsid w:val="0078780E"/>
    <w:rsid w:val="00790960"/>
    <w:rsid w:val="00790A32"/>
    <w:rsid w:val="00790BD5"/>
    <w:rsid w:val="0079124C"/>
    <w:rsid w:val="0079220E"/>
    <w:rsid w:val="007923CC"/>
    <w:rsid w:val="00792C96"/>
    <w:rsid w:val="00792E88"/>
    <w:rsid w:val="00792F5A"/>
    <w:rsid w:val="007932A0"/>
    <w:rsid w:val="0079344A"/>
    <w:rsid w:val="007934D6"/>
    <w:rsid w:val="00794ABF"/>
    <w:rsid w:val="00794C01"/>
    <w:rsid w:val="007952E0"/>
    <w:rsid w:val="007956DB"/>
    <w:rsid w:val="00795840"/>
    <w:rsid w:val="00795D6D"/>
    <w:rsid w:val="00796418"/>
    <w:rsid w:val="00796989"/>
    <w:rsid w:val="0079726C"/>
    <w:rsid w:val="007975E2"/>
    <w:rsid w:val="007A07C4"/>
    <w:rsid w:val="007A19D0"/>
    <w:rsid w:val="007A2D48"/>
    <w:rsid w:val="007A2ED9"/>
    <w:rsid w:val="007A2F8C"/>
    <w:rsid w:val="007A38D4"/>
    <w:rsid w:val="007A4053"/>
    <w:rsid w:val="007A4357"/>
    <w:rsid w:val="007A5117"/>
    <w:rsid w:val="007A55D0"/>
    <w:rsid w:val="007A5EF4"/>
    <w:rsid w:val="007A62BE"/>
    <w:rsid w:val="007A7356"/>
    <w:rsid w:val="007A7A3F"/>
    <w:rsid w:val="007B02C9"/>
    <w:rsid w:val="007B054B"/>
    <w:rsid w:val="007B0A01"/>
    <w:rsid w:val="007B104C"/>
    <w:rsid w:val="007B15AB"/>
    <w:rsid w:val="007B17D5"/>
    <w:rsid w:val="007B203A"/>
    <w:rsid w:val="007B2469"/>
    <w:rsid w:val="007B25C3"/>
    <w:rsid w:val="007B2AEE"/>
    <w:rsid w:val="007B2B4D"/>
    <w:rsid w:val="007B2ED6"/>
    <w:rsid w:val="007B3042"/>
    <w:rsid w:val="007B3163"/>
    <w:rsid w:val="007B32AE"/>
    <w:rsid w:val="007B3D44"/>
    <w:rsid w:val="007B3F1F"/>
    <w:rsid w:val="007B4168"/>
    <w:rsid w:val="007B421C"/>
    <w:rsid w:val="007B5596"/>
    <w:rsid w:val="007B5774"/>
    <w:rsid w:val="007B60DD"/>
    <w:rsid w:val="007B639D"/>
    <w:rsid w:val="007B6760"/>
    <w:rsid w:val="007B7CEB"/>
    <w:rsid w:val="007C01EC"/>
    <w:rsid w:val="007C08BE"/>
    <w:rsid w:val="007C174B"/>
    <w:rsid w:val="007C1B0F"/>
    <w:rsid w:val="007C26C8"/>
    <w:rsid w:val="007C33AF"/>
    <w:rsid w:val="007C3FC4"/>
    <w:rsid w:val="007C446C"/>
    <w:rsid w:val="007C4963"/>
    <w:rsid w:val="007C4E8F"/>
    <w:rsid w:val="007C5B29"/>
    <w:rsid w:val="007C5DCA"/>
    <w:rsid w:val="007C76C7"/>
    <w:rsid w:val="007C77FF"/>
    <w:rsid w:val="007D0B9E"/>
    <w:rsid w:val="007D1F07"/>
    <w:rsid w:val="007D210A"/>
    <w:rsid w:val="007D23A5"/>
    <w:rsid w:val="007D243B"/>
    <w:rsid w:val="007D3016"/>
    <w:rsid w:val="007D3109"/>
    <w:rsid w:val="007D39C3"/>
    <w:rsid w:val="007D3DC3"/>
    <w:rsid w:val="007D4A77"/>
    <w:rsid w:val="007D5B8A"/>
    <w:rsid w:val="007D6499"/>
    <w:rsid w:val="007D6644"/>
    <w:rsid w:val="007D6C10"/>
    <w:rsid w:val="007D7269"/>
    <w:rsid w:val="007D7A9D"/>
    <w:rsid w:val="007E01F3"/>
    <w:rsid w:val="007E02A2"/>
    <w:rsid w:val="007E0656"/>
    <w:rsid w:val="007E0F68"/>
    <w:rsid w:val="007E1588"/>
    <w:rsid w:val="007E1863"/>
    <w:rsid w:val="007E1A45"/>
    <w:rsid w:val="007E267D"/>
    <w:rsid w:val="007E27E5"/>
    <w:rsid w:val="007E3F16"/>
    <w:rsid w:val="007E48E8"/>
    <w:rsid w:val="007E520C"/>
    <w:rsid w:val="007E63DA"/>
    <w:rsid w:val="007E660A"/>
    <w:rsid w:val="007E6D77"/>
    <w:rsid w:val="007E71B3"/>
    <w:rsid w:val="007E74B5"/>
    <w:rsid w:val="007E7869"/>
    <w:rsid w:val="007F2767"/>
    <w:rsid w:val="007F3402"/>
    <w:rsid w:val="007F34A2"/>
    <w:rsid w:val="007F36D2"/>
    <w:rsid w:val="007F428E"/>
    <w:rsid w:val="007F4463"/>
    <w:rsid w:val="007F53A0"/>
    <w:rsid w:val="007F5816"/>
    <w:rsid w:val="007F588E"/>
    <w:rsid w:val="007F5906"/>
    <w:rsid w:val="007F62E2"/>
    <w:rsid w:val="007F6FB4"/>
    <w:rsid w:val="007F74B4"/>
    <w:rsid w:val="007F74DD"/>
    <w:rsid w:val="007F7ADC"/>
    <w:rsid w:val="007F7B08"/>
    <w:rsid w:val="008001E2"/>
    <w:rsid w:val="00800786"/>
    <w:rsid w:val="00800BF4"/>
    <w:rsid w:val="0080223B"/>
    <w:rsid w:val="00802992"/>
    <w:rsid w:val="008031AB"/>
    <w:rsid w:val="008031EE"/>
    <w:rsid w:val="00803B80"/>
    <w:rsid w:val="00803FA5"/>
    <w:rsid w:val="00804C60"/>
    <w:rsid w:val="00804D65"/>
    <w:rsid w:val="008055A9"/>
    <w:rsid w:val="00805A2F"/>
    <w:rsid w:val="00805EA3"/>
    <w:rsid w:val="00805FFB"/>
    <w:rsid w:val="0080675D"/>
    <w:rsid w:val="0080681C"/>
    <w:rsid w:val="00806FE0"/>
    <w:rsid w:val="00807000"/>
    <w:rsid w:val="008104EB"/>
    <w:rsid w:val="00810D2F"/>
    <w:rsid w:val="008115C2"/>
    <w:rsid w:val="008117EF"/>
    <w:rsid w:val="00812264"/>
    <w:rsid w:val="00812627"/>
    <w:rsid w:val="00812F4C"/>
    <w:rsid w:val="008138EB"/>
    <w:rsid w:val="00813921"/>
    <w:rsid w:val="00815B53"/>
    <w:rsid w:val="0081671B"/>
    <w:rsid w:val="00816D92"/>
    <w:rsid w:val="00816D9F"/>
    <w:rsid w:val="0081759E"/>
    <w:rsid w:val="008177BC"/>
    <w:rsid w:val="00817CE6"/>
    <w:rsid w:val="00820954"/>
    <w:rsid w:val="00820F8D"/>
    <w:rsid w:val="0082105D"/>
    <w:rsid w:val="008210DC"/>
    <w:rsid w:val="008212DE"/>
    <w:rsid w:val="00821372"/>
    <w:rsid w:val="0082141D"/>
    <w:rsid w:val="008215E7"/>
    <w:rsid w:val="00821A1D"/>
    <w:rsid w:val="00821D4B"/>
    <w:rsid w:val="008226E8"/>
    <w:rsid w:val="00822D95"/>
    <w:rsid w:val="008231BE"/>
    <w:rsid w:val="0082385E"/>
    <w:rsid w:val="00824443"/>
    <w:rsid w:val="00824814"/>
    <w:rsid w:val="00826638"/>
    <w:rsid w:val="00826988"/>
    <w:rsid w:val="00826DED"/>
    <w:rsid w:val="00826F4F"/>
    <w:rsid w:val="0082728B"/>
    <w:rsid w:val="0082744C"/>
    <w:rsid w:val="008274B7"/>
    <w:rsid w:val="00827723"/>
    <w:rsid w:val="00827E21"/>
    <w:rsid w:val="008310B0"/>
    <w:rsid w:val="00831D58"/>
    <w:rsid w:val="00831D84"/>
    <w:rsid w:val="00832257"/>
    <w:rsid w:val="00832F69"/>
    <w:rsid w:val="00833653"/>
    <w:rsid w:val="0083370B"/>
    <w:rsid w:val="00833AA6"/>
    <w:rsid w:val="00833AE1"/>
    <w:rsid w:val="0083416C"/>
    <w:rsid w:val="00834B1A"/>
    <w:rsid w:val="00834CFE"/>
    <w:rsid w:val="00835478"/>
    <w:rsid w:val="0083699C"/>
    <w:rsid w:val="00836F18"/>
    <w:rsid w:val="008378F3"/>
    <w:rsid w:val="008404C2"/>
    <w:rsid w:val="00841033"/>
    <w:rsid w:val="00843018"/>
    <w:rsid w:val="00843A89"/>
    <w:rsid w:val="00843ABA"/>
    <w:rsid w:val="008442F7"/>
    <w:rsid w:val="0084569E"/>
    <w:rsid w:val="008457A1"/>
    <w:rsid w:val="008467B1"/>
    <w:rsid w:val="00846D9B"/>
    <w:rsid w:val="008471D0"/>
    <w:rsid w:val="00850653"/>
    <w:rsid w:val="008506F2"/>
    <w:rsid w:val="00852413"/>
    <w:rsid w:val="008525E2"/>
    <w:rsid w:val="00852810"/>
    <w:rsid w:val="00852859"/>
    <w:rsid w:val="00852ACB"/>
    <w:rsid w:val="00852B34"/>
    <w:rsid w:val="008536BB"/>
    <w:rsid w:val="00853800"/>
    <w:rsid w:val="00853C5A"/>
    <w:rsid w:val="00853FAB"/>
    <w:rsid w:val="00853FDD"/>
    <w:rsid w:val="00854A72"/>
    <w:rsid w:val="00854BB2"/>
    <w:rsid w:val="0085516F"/>
    <w:rsid w:val="0085564F"/>
    <w:rsid w:val="00855A21"/>
    <w:rsid w:val="0085645D"/>
    <w:rsid w:val="0085646E"/>
    <w:rsid w:val="008565B4"/>
    <w:rsid w:val="00857370"/>
    <w:rsid w:val="0085792C"/>
    <w:rsid w:val="00857C3A"/>
    <w:rsid w:val="00860133"/>
    <w:rsid w:val="0086050B"/>
    <w:rsid w:val="00861492"/>
    <w:rsid w:val="00861604"/>
    <w:rsid w:val="00861B5D"/>
    <w:rsid w:val="00862014"/>
    <w:rsid w:val="008638F0"/>
    <w:rsid w:val="00864ED3"/>
    <w:rsid w:val="00864F7E"/>
    <w:rsid w:val="00865D9C"/>
    <w:rsid w:val="0086623A"/>
    <w:rsid w:val="00866669"/>
    <w:rsid w:val="00866EDD"/>
    <w:rsid w:val="00867D38"/>
    <w:rsid w:val="00870238"/>
    <w:rsid w:val="00870673"/>
    <w:rsid w:val="00870F29"/>
    <w:rsid w:val="00871622"/>
    <w:rsid w:val="00871B66"/>
    <w:rsid w:val="008724AE"/>
    <w:rsid w:val="00872A85"/>
    <w:rsid w:val="008734E2"/>
    <w:rsid w:val="00873EB1"/>
    <w:rsid w:val="0087435B"/>
    <w:rsid w:val="008745A0"/>
    <w:rsid w:val="00874A73"/>
    <w:rsid w:val="008758EB"/>
    <w:rsid w:val="008759B8"/>
    <w:rsid w:val="00876265"/>
    <w:rsid w:val="00876398"/>
    <w:rsid w:val="00876CB1"/>
    <w:rsid w:val="00876D49"/>
    <w:rsid w:val="00877471"/>
    <w:rsid w:val="00877C19"/>
    <w:rsid w:val="00877D47"/>
    <w:rsid w:val="008801C4"/>
    <w:rsid w:val="00881C73"/>
    <w:rsid w:val="00881D01"/>
    <w:rsid w:val="00881E2A"/>
    <w:rsid w:val="00881F9E"/>
    <w:rsid w:val="0088271E"/>
    <w:rsid w:val="00882B1E"/>
    <w:rsid w:val="00883915"/>
    <w:rsid w:val="00883B7E"/>
    <w:rsid w:val="008844DC"/>
    <w:rsid w:val="00884731"/>
    <w:rsid w:val="008847DE"/>
    <w:rsid w:val="00884C9D"/>
    <w:rsid w:val="0088579D"/>
    <w:rsid w:val="00885DCD"/>
    <w:rsid w:val="00885F37"/>
    <w:rsid w:val="008860B7"/>
    <w:rsid w:val="008868EC"/>
    <w:rsid w:val="00886DF0"/>
    <w:rsid w:val="00886E23"/>
    <w:rsid w:val="008872AC"/>
    <w:rsid w:val="00887F3D"/>
    <w:rsid w:val="00890076"/>
    <w:rsid w:val="00890347"/>
    <w:rsid w:val="00890358"/>
    <w:rsid w:val="00890E5B"/>
    <w:rsid w:val="00891114"/>
    <w:rsid w:val="0089166E"/>
    <w:rsid w:val="00892630"/>
    <w:rsid w:val="008927D9"/>
    <w:rsid w:val="00892A80"/>
    <w:rsid w:val="008930B9"/>
    <w:rsid w:val="008931E6"/>
    <w:rsid w:val="0089369A"/>
    <w:rsid w:val="00894407"/>
    <w:rsid w:val="0089488B"/>
    <w:rsid w:val="00894A03"/>
    <w:rsid w:val="0089690F"/>
    <w:rsid w:val="008970BA"/>
    <w:rsid w:val="008A016D"/>
    <w:rsid w:val="008A15F1"/>
    <w:rsid w:val="008A279F"/>
    <w:rsid w:val="008A333A"/>
    <w:rsid w:val="008A3798"/>
    <w:rsid w:val="008A37C3"/>
    <w:rsid w:val="008A3A09"/>
    <w:rsid w:val="008A3B50"/>
    <w:rsid w:val="008A4EEA"/>
    <w:rsid w:val="008A5558"/>
    <w:rsid w:val="008A5CE7"/>
    <w:rsid w:val="008A749D"/>
    <w:rsid w:val="008B015D"/>
    <w:rsid w:val="008B0313"/>
    <w:rsid w:val="008B064A"/>
    <w:rsid w:val="008B08CF"/>
    <w:rsid w:val="008B1998"/>
    <w:rsid w:val="008B384D"/>
    <w:rsid w:val="008B3BB2"/>
    <w:rsid w:val="008B498C"/>
    <w:rsid w:val="008B4AB7"/>
    <w:rsid w:val="008B4BED"/>
    <w:rsid w:val="008B4D91"/>
    <w:rsid w:val="008B502F"/>
    <w:rsid w:val="008B504C"/>
    <w:rsid w:val="008B562A"/>
    <w:rsid w:val="008B58C5"/>
    <w:rsid w:val="008B5E28"/>
    <w:rsid w:val="008B737D"/>
    <w:rsid w:val="008B74B0"/>
    <w:rsid w:val="008B79F9"/>
    <w:rsid w:val="008C010B"/>
    <w:rsid w:val="008C014C"/>
    <w:rsid w:val="008C01F0"/>
    <w:rsid w:val="008C022B"/>
    <w:rsid w:val="008C045B"/>
    <w:rsid w:val="008C0D78"/>
    <w:rsid w:val="008C2BA5"/>
    <w:rsid w:val="008C3173"/>
    <w:rsid w:val="008C40A9"/>
    <w:rsid w:val="008C43BC"/>
    <w:rsid w:val="008C4D20"/>
    <w:rsid w:val="008C567A"/>
    <w:rsid w:val="008C6094"/>
    <w:rsid w:val="008C77D9"/>
    <w:rsid w:val="008C78A3"/>
    <w:rsid w:val="008C7BA3"/>
    <w:rsid w:val="008C7D2F"/>
    <w:rsid w:val="008D0333"/>
    <w:rsid w:val="008D08EB"/>
    <w:rsid w:val="008D117E"/>
    <w:rsid w:val="008D11AE"/>
    <w:rsid w:val="008D244C"/>
    <w:rsid w:val="008D2C19"/>
    <w:rsid w:val="008D3164"/>
    <w:rsid w:val="008D36D2"/>
    <w:rsid w:val="008D3EE3"/>
    <w:rsid w:val="008D4294"/>
    <w:rsid w:val="008D4618"/>
    <w:rsid w:val="008D461F"/>
    <w:rsid w:val="008D5E10"/>
    <w:rsid w:val="008D5EE0"/>
    <w:rsid w:val="008D6900"/>
    <w:rsid w:val="008D6C1A"/>
    <w:rsid w:val="008D73C8"/>
    <w:rsid w:val="008D7C63"/>
    <w:rsid w:val="008D7D9A"/>
    <w:rsid w:val="008E0728"/>
    <w:rsid w:val="008E0F1F"/>
    <w:rsid w:val="008E11F1"/>
    <w:rsid w:val="008E2486"/>
    <w:rsid w:val="008E3517"/>
    <w:rsid w:val="008E3CEE"/>
    <w:rsid w:val="008E3FAB"/>
    <w:rsid w:val="008E5154"/>
    <w:rsid w:val="008E5ACF"/>
    <w:rsid w:val="008E743F"/>
    <w:rsid w:val="008E7599"/>
    <w:rsid w:val="008F067A"/>
    <w:rsid w:val="008F07FC"/>
    <w:rsid w:val="008F0890"/>
    <w:rsid w:val="008F0F5D"/>
    <w:rsid w:val="008F15E6"/>
    <w:rsid w:val="008F225A"/>
    <w:rsid w:val="008F257F"/>
    <w:rsid w:val="008F2695"/>
    <w:rsid w:val="008F2B77"/>
    <w:rsid w:val="008F3646"/>
    <w:rsid w:val="008F3801"/>
    <w:rsid w:val="008F38FA"/>
    <w:rsid w:val="008F3D50"/>
    <w:rsid w:val="008F3E57"/>
    <w:rsid w:val="008F42C2"/>
    <w:rsid w:val="008F538D"/>
    <w:rsid w:val="008F57B7"/>
    <w:rsid w:val="008F659A"/>
    <w:rsid w:val="008F65DF"/>
    <w:rsid w:val="008F664F"/>
    <w:rsid w:val="008F6CDE"/>
    <w:rsid w:val="008F7690"/>
    <w:rsid w:val="008F7693"/>
    <w:rsid w:val="008F7714"/>
    <w:rsid w:val="008F7E96"/>
    <w:rsid w:val="0090011C"/>
    <w:rsid w:val="00900B46"/>
    <w:rsid w:val="009014A2"/>
    <w:rsid w:val="00901787"/>
    <w:rsid w:val="0090197E"/>
    <w:rsid w:val="00902450"/>
    <w:rsid w:val="0090285B"/>
    <w:rsid w:val="0090292C"/>
    <w:rsid w:val="00902AB7"/>
    <w:rsid w:val="00902FFF"/>
    <w:rsid w:val="00903243"/>
    <w:rsid w:val="009032A8"/>
    <w:rsid w:val="009032EA"/>
    <w:rsid w:val="00903300"/>
    <w:rsid w:val="00904489"/>
    <w:rsid w:val="009047F7"/>
    <w:rsid w:val="0090483E"/>
    <w:rsid w:val="00904884"/>
    <w:rsid w:val="00905069"/>
    <w:rsid w:val="0090511D"/>
    <w:rsid w:val="00905183"/>
    <w:rsid w:val="00905E21"/>
    <w:rsid w:val="00906496"/>
    <w:rsid w:val="00907069"/>
    <w:rsid w:val="0090720A"/>
    <w:rsid w:val="009074A8"/>
    <w:rsid w:val="0090788E"/>
    <w:rsid w:val="00907A12"/>
    <w:rsid w:val="00907C27"/>
    <w:rsid w:val="00907C4A"/>
    <w:rsid w:val="0091097E"/>
    <w:rsid w:val="009114B1"/>
    <w:rsid w:val="00913665"/>
    <w:rsid w:val="00914054"/>
    <w:rsid w:val="00914251"/>
    <w:rsid w:val="009149DE"/>
    <w:rsid w:val="00914B72"/>
    <w:rsid w:val="009152D2"/>
    <w:rsid w:val="0091574C"/>
    <w:rsid w:val="00915E57"/>
    <w:rsid w:val="009172D6"/>
    <w:rsid w:val="009177A0"/>
    <w:rsid w:val="0091797A"/>
    <w:rsid w:val="00920123"/>
    <w:rsid w:val="0092043B"/>
    <w:rsid w:val="009208DA"/>
    <w:rsid w:val="0092144E"/>
    <w:rsid w:val="009216AD"/>
    <w:rsid w:val="009239BD"/>
    <w:rsid w:val="00923D8F"/>
    <w:rsid w:val="009244C4"/>
    <w:rsid w:val="009254DC"/>
    <w:rsid w:val="00925AB3"/>
    <w:rsid w:val="00925F07"/>
    <w:rsid w:val="00926604"/>
    <w:rsid w:val="00926E90"/>
    <w:rsid w:val="009273DB"/>
    <w:rsid w:val="00927791"/>
    <w:rsid w:val="00927A3C"/>
    <w:rsid w:val="00927D16"/>
    <w:rsid w:val="0092A164"/>
    <w:rsid w:val="00930903"/>
    <w:rsid w:val="00931EDC"/>
    <w:rsid w:val="00931F42"/>
    <w:rsid w:val="009323AB"/>
    <w:rsid w:val="0093259A"/>
    <w:rsid w:val="0093266D"/>
    <w:rsid w:val="00932C9D"/>
    <w:rsid w:val="00932DE3"/>
    <w:rsid w:val="00933821"/>
    <w:rsid w:val="00933B8C"/>
    <w:rsid w:val="00933D32"/>
    <w:rsid w:val="0093428B"/>
    <w:rsid w:val="00934870"/>
    <w:rsid w:val="009348D3"/>
    <w:rsid w:val="00934A22"/>
    <w:rsid w:val="00935447"/>
    <w:rsid w:val="009357FB"/>
    <w:rsid w:val="009358F6"/>
    <w:rsid w:val="00935C54"/>
    <w:rsid w:val="00936D90"/>
    <w:rsid w:val="00937041"/>
    <w:rsid w:val="00937B00"/>
    <w:rsid w:val="009403D3"/>
    <w:rsid w:val="009405A0"/>
    <w:rsid w:val="00941AE9"/>
    <w:rsid w:val="00941F92"/>
    <w:rsid w:val="00942755"/>
    <w:rsid w:val="009429AC"/>
    <w:rsid w:val="00942BD7"/>
    <w:rsid w:val="00942C2E"/>
    <w:rsid w:val="00942CFE"/>
    <w:rsid w:val="0094309B"/>
    <w:rsid w:val="009431BE"/>
    <w:rsid w:val="00943E48"/>
    <w:rsid w:val="00944197"/>
    <w:rsid w:val="0094459C"/>
    <w:rsid w:val="00945158"/>
    <w:rsid w:val="00945994"/>
    <w:rsid w:val="00945F9F"/>
    <w:rsid w:val="009470F8"/>
    <w:rsid w:val="00947255"/>
    <w:rsid w:val="0094758A"/>
    <w:rsid w:val="00947E0E"/>
    <w:rsid w:val="00950DFC"/>
    <w:rsid w:val="00951F00"/>
    <w:rsid w:val="00953548"/>
    <w:rsid w:val="00953CB7"/>
    <w:rsid w:val="00953DA5"/>
    <w:rsid w:val="009540F2"/>
    <w:rsid w:val="0095426C"/>
    <w:rsid w:val="0095445B"/>
    <w:rsid w:val="00954F03"/>
    <w:rsid w:val="009552BE"/>
    <w:rsid w:val="00955B95"/>
    <w:rsid w:val="00955BCC"/>
    <w:rsid w:val="009566C5"/>
    <w:rsid w:val="009578EA"/>
    <w:rsid w:val="00957BDC"/>
    <w:rsid w:val="00960084"/>
    <w:rsid w:val="00960439"/>
    <w:rsid w:val="009611C3"/>
    <w:rsid w:val="009613C6"/>
    <w:rsid w:val="00961937"/>
    <w:rsid w:val="00961988"/>
    <w:rsid w:val="00961F25"/>
    <w:rsid w:val="009628BF"/>
    <w:rsid w:val="00962EB9"/>
    <w:rsid w:val="00964382"/>
    <w:rsid w:val="00964685"/>
    <w:rsid w:val="009646DA"/>
    <w:rsid w:val="0096473E"/>
    <w:rsid w:val="00964F3B"/>
    <w:rsid w:val="00965F31"/>
    <w:rsid w:val="00965FC9"/>
    <w:rsid w:val="009664F1"/>
    <w:rsid w:val="00966885"/>
    <w:rsid w:val="00966B0B"/>
    <w:rsid w:val="00966E9C"/>
    <w:rsid w:val="009673E9"/>
    <w:rsid w:val="009674EB"/>
    <w:rsid w:val="00967C0B"/>
    <w:rsid w:val="009715B4"/>
    <w:rsid w:val="00971B66"/>
    <w:rsid w:val="0097251C"/>
    <w:rsid w:val="00972981"/>
    <w:rsid w:val="00972C8C"/>
    <w:rsid w:val="00973AC8"/>
    <w:rsid w:val="00973B94"/>
    <w:rsid w:val="0097417B"/>
    <w:rsid w:val="0097434F"/>
    <w:rsid w:val="00974D14"/>
    <w:rsid w:val="00975434"/>
    <w:rsid w:val="009759AB"/>
    <w:rsid w:val="00975A1E"/>
    <w:rsid w:val="00975B40"/>
    <w:rsid w:val="00976886"/>
    <w:rsid w:val="00976E73"/>
    <w:rsid w:val="009777C3"/>
    <w:rsid w:val="00980585"/>
    <w:rsid w:val="00980FCF"/>
    <w:rsid w:val="009820F8"/>
    <w:rsid w:val="0098277D"/>
    <w:rsid w:val="00983066"/>
    <w:rsid w:val="009830ED"/>
    <w:rsid w:val="00983282"/>
    <w:rsid w:val="00983506"/>
    <w:rsid w:val="00983599"/>
    <w:rsid w:val="00983ED7"/>
    <w:rsid w:val="009840AA"/>
    <w:rsid w:val="00984277"/>
    <w:rsid w:val="009846B9"/>
    <w:rsid w:val="009846E6"/>
    <w:rsid w:val="00984910"/>
    <w:rsid w:val="009854DA"/>
    <w:rsid w:val="0098555E"/>
    <w:rsid w:val="00985C19"/>
    <w:rsid w:val="00986CB6"/>
    <w:rsid w:val="00986E3C"/>
    <w:rsid w:val="0099000B"/>
    <w:rsid w:val="009918A2"/>
    <w:rsid w:val="00991B17"/>
    <w:rsid w:val="00991F40"/>
    <w:rsid w:val="00992308"/>
    <w:rsid w:val="009927DB"/>
    <w:rsid w:val="00992925"/>
    <w:rsid w:val="00992C8A"/>
    <w:rsid w:val="009941B0"/>
    <w:rsid w:val="009944C3"/>
    <w:rsid w:val="00994719"/>
    <w:rsid w:val="009958B1"/>
    <w:rsid w:val="00995EF9"/>
    <w:rsid w:val="009960EB"/>
    <w:rsid w:val="00996C8E"/>
    <w:rsid w:val="00997807"/>
    <w:rsid w:val="0099799A"/>
    <w:rsid w:val="009A0978"/>
    <w:rsid w:val="009A0B8E"/>
    <w:rsid w:val="009A1161"/>
    <w:rsid w:val="009A130D"/>
    <w:rsid w:val="009A1725"/>
    <w:rsid w:val="009A185C"/>
    <w:rsid w:val="009A1ED1"/>
    <w:rsid w:val="009A2B7A"/>
    <w:rsid w:val="009A2C8C"/>
    <w:rsid w:val="009A30D2"/>
    <w:rsid w:val="009A3562"/>
    <w:rsid w:val="009A3A94"/>
    <w:rsid w:val="009A3E88"/>
    <w:rsid w:val="009A4EAD"/>
    <w:rsid w:val="009A4F2C"/>
    <w:rsid w:val="009A6047"/>
    <w:rsid w:val="009A6BBA"/>
    <w:rsid w:val="009A6C93"/>
    <w:rsid w:val="009A750F"/>
    <w:rsid w:val="009A7F01"/>
    <w:rsid w:val="009B02AC"/>
    <w:rsid w:val="009B0D54"/>
    <w:rsid w:val="009B10E4"/>
    <w:rsid w:val="009B1294"/>
    <w:rsid w:val="009B2012"/>
    <w:rsid w:val="009B2014"/>
    <w:rsid w:val="009B2675"/>
    <w:rsid w:val="009B37D2"/>
    <w:rsid w:val="009B389B"/>
    <w:rsid w:val="009B47EB"/>
    <w:rsid w:val="009B4FB0"/>
    <w:rsid w:val="009B531E"/>
    <w:rsid w:val="009B538D"/>
    <w:rsid w:val="009B546A"/>
    <w:rsid w:val="009B5B3A"/>
    <w:rsid w:val="009B65A2"/>
    <w:rsid w:val="009B6989"/>
    <w:rsid w:val="009B6B1C"/>
    <w:rsid w:val="009B6C04"/>
    <w:rsid w:val="009B70FE"/>
    <w:rsid w:val="009B7E50"/>
    <w:rsid w:val="009C1018"/>
    <w:rsid w:val="009C172B"/>
    <w:rsid w:val="009C2F8D"/>
    <w:rsid w:val="009C33B9"/>
    <w:rsid w:val="009C3D68"/>
    <w:rsid w:val="009C4152"/>
    <w:rsid w:val="009C44E3"/>
    <w:rsid w:val="009C45FC"/>
    <w:rsid w:val="009C577B"/>
    <w:rsid w:val="009C5870"/>
    <w:rsid w:val="009C5967"/>
    <w:rsid w:val="009C5B31"/>
    <w:rsid w:val="009C6868"/>
    <w:rsid w:val="009C6955"/>
    <w:rsid w:val="009C722A"/>
    <w:rsid w:val="009C735A"/>
    <w:rsid w:val="009C73F6"/>
    <w:rsid w:val="009C7633"/>
    <w:rsid w:val="009C78C6"/>
    <w:rsid w:val="009C7A35"/>
    <w:rsid w:val="009D0E15"/>
    <w:rsid w:val="009D220E"/>
    <w:rsid w:val="009D22DD"/>
    <w:rsid w:val="009D26D5"/>
    <w:rsid w:val="009D327E"/>
    <w:rsid w:val="009D4614"/>
    <w:rsid w:val="009D4AF1"/>
    <w:rsid w:val="009D4BE5"/>
    <w:rsid w:val="009D5939"/>
    <w:rsid w:val="009D65BA"/>
    <w:rsid w:val="009D65DA"/>
    <w:rsid w:val="009D6663"/>
    <w:rsid w:val="009D6B28"/>
    <w:rsid w:val="009D6DE7"/>
    <w:rsid w:val="009D74C9"/>
    <w:rsid w:val="009D76A6"/>
    <w:rsid w:val="009E033A"/>
    <w:rsid w:val="009E087F"/>
    <w:rsid w:val="009E0B99"/>
    <w:rsid w:val="009E0DF2"/>
    <w:rsid w:val="009E199D"/>
    <w:rsid w:val="009E1BC8"/>
    <w:rsid w:val="009E1CCB"/>
    <w:rsid w:val="009E1EA6"/>
    <w:rsid w:val="009E2D14"/>
    <w:rsid w:val="009E41DF"/>
    <w:rsid w:val="009E4315"/>
    <w:rsid w:val="009E4659"/>
    <w:rsid w:val="009E4AFD"/>
    <w:rsid w:val="009E52E2"/>
    <w:rsid w:val="009E6446"/>
    <w:rsid w:val="009E6992"/>
    <w:rsid w:val="009E6D6F"/>
    <w:rsid w:val="009E6EC4"/>
    <w:rsid w:val="009E7268"/>
    <w:rsid w:val="009E78B4"/>
    <w:rsid w:val="009E7A81"/>
    <w:rsid w:val="009F0470"/>
    <w:rsid w:val="009F0780"/>
    <w:rsid w:val="009F0DE0"/>
    <w:rsid w:val="009F1BA6"/>
    <w:rsid w:val="009F209F"/>
    <w:rsid w:val="009F240D"/>
    <w:rsid w:val="009F2BFC"/>
    <w:rsid w:val="009F32B7"/>
    <w:rsid w:val="009F3B97"/>
    <w:rsid w:val="009F3D7C"/>
    <w:rsid w:val="009F44C5"/>
    <w:rsid w:val="009F46F7"/>
    <w:rsid w:val="009F4CCA"/>
    <w:rsid w:val="009F4FC4"/>
    <w:rsid w:val="009F57C7"/>
    <w:rsid w:val="009F5C56"/>
    <w:rsid w:val="009F7A7E"/>
    <w:rsid w:val="009F7F6D"/>
    <w:rsid w:val="00A0027C"/>
    <w:rsid w:val="00A00F22"/>
    <w:rsid w:val="00A0162A"/>
    <w:rsid w:val="00A01A14"/>
    <w:rsid w:val="00A026AF"/>
    <w:rsid w:val="00A02933"/>
    <w:rsid w:val="00A02B0D"/>
    <w:rsid w:val="00A03E51"/>
    <w:rsid w:val="00A03FA9"/>
    <w:rsid w:val="00A05139"/>
    <w:rsid w:val="00A057BC"/>
    <w:rsid w:val="00A05B4A"/>
    <w:rsid w:val="00A06CC9"/>
    <w:rsid w:val="00A07763"/>
    <w:rsid w:val="00A101E9"/>
    <w:rsid w:val="00A10506"/>
    <w:rsid w:val="00A10B8C"/>
    <w:rsid w:val="00A10C24"/>
    <w:rsid w:val="00A11A83"/>
    <w:rsid w:val="00A1295F"/>
    <w:rsid w:val="00A1377C"/>
    <w:rsid w:val="00A13882"/>
    <w:rsid w:val="00A13C41"/>
    <w:rsid w:val="00A13E41"/>
    <w:rsid w:val="00A13FAA"/>
    <w:rsid w:val="00A140B0"/>
    <w:rsid w:val="00A143B2"/>
    <w:rsid w:val="00A14434"/>
    <w:rsid w:val="00A14DD5"/>
    <w:rsid w:val="00A157E9"/>
    <w:rsid w:val="00A15E84"/>
    <w:rsid w:val="00A16644"/>
    <w:rsid w:val="00A169A3"/>
    <w:rsid w:val="00A16AEC"/>
    <w:rsid w:val="00A17A7A"/>
    <w:rsid w:val="00A2075F"/>
    <w:rsid w:val="00A213C7"/>
    <w:rsid w:val="00A21A07"/>
    <w:rsid w:val="00A21C98"/>
    <w:rsid w:val="00A22A6A"/>
    <w:rsid w:val="00A22C33"/>
    <w:rsid w:val="00A22C67"/>
    <w:rsid w:val="00A23AEE"/>
    <w:rsid w:val="00A244A7"/>
    <w:rsid w:val="00A24F86"/>
    <w:rsid w:val="00A25389"/>
    <w:rsid w:val="00A25D0D"/>
    <w:rsid w:val="00A26479"/>
    <w:rsid w:val="00A26D2B"/>
    <w:rsid w:val="00A26EFB"/>
    <w:rsid w:val="00A27706"/>
    <w:rsid w:val="00A27DC1"/>
    <w:rsid w:val="00A304D4"/>
    <w:rsid w:val="00A315D0"/>
    <w:rsid w:val="00A31ECF"/>
    <w:rsid w:val="00A32821"/>
    <w:rsid w:val="00A328AB"/>
    <w:rsid w:val="00A33265"/>
    <w:rsid w:val="00A33AE5"/>
    <w:rsid w:val="00A344DC"/>
    <w:rsid w:val="00A346D3"/>
    <w:rsid w:val="00A347A6"/>
    <w:rsid w:val="00A3512A"/>
    <w:rsid w:val="00A35315"/>
    <w:rsid w:val="00A35DB4"/>
    <w:rsid w:val="00A35EC5"/>
    <w:rsid w:val="00A36335"/>
    <w:rsid w:val="00A36944"/>
    <w:rsid w:val="00A36A20"/>
    <w:rsid w:val="00A36AA1"/>
    <w:rsid w:val="00A36C1A"/>
    <w:rsid w:val="00A37206"/>
    <w:rsid w:val="00A37315"/>
    <w:rsid w:val="00A377B0"/>
    <w:rsid w:val="00A37848"/>
    <w:rsid w:val="00A400E2"/>
    <w:rsid w:val="00A40A05"/>
    <w:rsid w:val="00A40ED1"/>
    <w:rsid w:val="00A412BD"/>
    <w:rsid w:val="00A42A08"/>
    <w:rsid w:val="00A42BA9"/>
    <w:rsid w:val="00A437C9"/>
    <w:rsid w:val="00A43E49"/>
    <w:rsid w:val="00A445C8"/>
    <w:rsid w:val="00A4501D"/>
    <w:rsid w:val="00A450C2"/>
    <w:rsid w:val="00A45796"/>
    <w:rsid w:val="00A45F9D"/>
    <w:rsid w:val="00A463DF"/>
    <w:rsid w:val="00A46C3C"/>
    <w:rsid w:val="00A4723A"/>
    <w:rsid w:val="00A47460"/>
    <w:rsid w:val="00A4774E"/>
    <w:rsid w:val="00A47857"/>
    <w:rsid w:val="00A47B17"/>
    <w:rsid w:val="00A5005F"/>
    <w:rsid w:val="00A504C3"/>
    <w:rsid w:val="00A51770"/>
    <w:rsid w:val="00A520B6"/>
    <w:rsid w:val="00A536C7"/>
    <w:rsid w:val="00A53A20"/>
    <w:rsid w:val="00A54F35"/>
    <w:rsid w:val="00A55D44"/>
    <w:rsid w:val="00A60398"/>
    <w:rsid w:val="00A60F88"/>
    <w:rsid w:val="00A6113C"/>
    <w:rsid w:val="00A613BB"/>
    <w:rsid w:val="00A617B3"/>
    <w:rsid w:val="00A61B0B"/>
    <w:rsid w:val="00A623C1"/>
    <w:rsid w:val="00A63629"/>
    <w:rsid w:val="00A65063"/>
    <w:rsid w:val="00A652F5"/>
    <w:rsid w:val="00A65EF5"/>
    <w:rsid w:val="00A6658A"/>
    <w:rsid w:val="00A66D03"/>
    <w:rsid w:val="00A6724C"/>
    <w:rsid w:val="00A7074D"/>
    <w:rsid w:val="00A723CB"/>
    <w:rsid w:val="00A72432"/>
    <w:rsid w:val="00A72A0B"/>
    <w:rsid w:val="00A72F27"/>
    <w:rsid w:val="00A733BB"/>
    <w:rsid w:val="00A73557"/>
    <w:rsid w:val="00A7449E"/>
    <w:rsid w:val="00A745FD"/>
    <w:rsid w:val="00A74958"/>
    <w:rsid w:val="00A74E71"/>
    <w:rsid w:val="00A75061"/>
    <w:rsid w:val="00A750B2"/>
    <w:rsid w:val="00A752B3"/>
    <w:rsid w:val="00A7646C"/>
    <w:rsid w:val="00A7701F"/>
    <w:rsid w:val="00A775EF"/>
    <w:rsid w:val="00A77615"/>
    <w:rsid w:val="00A77856"/>
    <w:rsid w:val="00A77F0B"/>
    <w:rsid w:val="00A8034C"/>
    <w:rsid w:val="00A8074E"/>
    <w:rsid w:val="00A8113A"/>
    <w:rsid w:val="00A817D1"/>
    <w:rsid w:val="00A82274"/>
    <w:rsid w:val="00A827CC"/>
    <w:rsid w:val="00A8290F"/>
    <w:rsid w:val="00A82AC1"/>
    <w:rsid w:val="00A82B00"/>
    <w:rsid w:val="00A847A0"/>
    <w:rsid w:val="00A84BD2"/>
    <w:rsid w:val="00A85BF0"/>
    <w:rsid w:val="00A87F49"/>
    <w:rsid w:val="00A90209"/>
    <w:rsid w:val="00A91554"/>
    <w:rsid w:val="00A92170"/>
    <w:rsid w:val="00A92406"/>
    <w:rsid w:val="00A935DB"/>
    <w:rsid w:val="00A9383A"/>
    <w:rsid w:val="00A945C3"/>
    <w:rsid w:val="00A94744"/>
    <w:rsid w:val="00A94844"/>
    <w:rsid w:val="00A94D20"/>
    <w:rsid w:val="00A94E15"/>
    <w:rsid w:val="00A95708"/>
    <w:rsid w:val="00A95D21"/>
    <w:rsid w:val="00A976AD"/>
    <w:rsid w:val="00AA0144"/>
    <w:rsid w:val="00AA1176"/>
    <w:rsid w:val="00AA11B4"/>
    <w:rsid w:val="00AA147C"/>
    <w:rsid w:val="00AA175F"/>
    <w:rsid w:val="00AA1F78"/>
    <w:rsid w:val="00AA2CA2"/>
    <w:rsid w:val="00AA38AB"/>
    <w:rsid w:val="00AA4273"/>
    <w:rsid w:val="00AA4693"/>
    <w:rsid w:val="00AA4805"/>
    <w:rsid w:val="00AA49E2"/>
    <w:rsid w:val="00AA55A2"/>
    <w:rsid w:val="00AA5904"/>
    <w:rsid w:val="00AA6742"/>
    <w:rsid w:val="00AA6E2F"/>
    <w:rsid w:val="00AA74B0"/>
    <w:rsid w:val="00AA7688"/>
    <w:rsid w:val="00AB065D"/>
    <w:rsid w:val="00AB10DD"/>
    <w:rsid w:val="00AB188D"/>
    <w:rsid w:val="00AB2B1C"/>
    <w:rsid w:val="00AB37A9"/>
    <w:rsid w:val="00AB39D8"/>
    <w:rsid w:val="00AB3A26"/>
    <w:rsid w:val="00AB4296"/>
    <w:rsid w:val="00AB449F"/>
    <w:rsid w:val="00AB48C2"/>
    <w:rsid w:val="00AB511D"/>
    <w:rsid w:val="00AB54B4"/>
    <w:rsid w:val="00AB62F6"/>
    <w:rsid w:val="00AB6C79"/>
    <w:rsid w:val="00AB6F96"/>
    <w:rsid w:val="00AB7278"/>
    <w:rsid w:val="00AB747B"/>
    <w:rsid w:val="00AC0316"/>
    <w:rsid w:val="00AC098C"/>
    <w:rsid w:val="00AC0D0B"/>
    <w:rsid w:val="00AC10B7"/>
    <w:rsid w:val="00AC1413"/>
    <w:rsid w:val="00AC1928"/>
    <w:rsid w:val="00AC1CD1"/>
    <w:rsid w:val="00AC1DBC"/>
    <w:rsid w:val="00AC1DC8"/>
    <w:rsid w:val="00AC1E43"/>
    <w:rsid w:val="00AC1F90"/>
    <w:rsid w:val="00AC1FE5"/>
    <w:rsid w:val="00AC28F3"/>
    <w:rsid w:val="00AC2E80"/>
    <w:rsid w:val="00AC33BD"/>
    <w:rsid w:val="00AC38FD"/>
    <w:rsid w:val="00AC45BB"/>
    <w:rsid w:val="00AC4F72"/>
    <w:rsid w:val="00AC5FE9"/>
    <w:rsid w:val="00AC6420"/>
    <w:rsid w:val="00AC6586"/>
    <w:rsid w:val="00AC6C15"/>
    <w:rsid w:val="00AC7052"/>
    <w:rsid w:val="00AC7140"/>
    <w:rsid w:val="00AC7890"/>
    <w:rsid w:val="00AC7DC4"/>
    <w:rsid w:val="00AD000E"/>
    <w:rsid w:val="00AD017E"/>
    <w:rsid w:val="00AD029B"/>
    <w:rsid w:val="00AD04F4"/>
    <w:rsid w:val="00AD088A"/>
    <w:rsid w:val="00AD08B4"/>
    <w:rsid w:val="00AD15A0"/>
    <w:rsid w:val="00AD188E"/>
    <w:rsid w:val="00AD2063"/>
    <w:rsid w:val="00AD2CCB"/>
    <w:rsid w:val="00AD32CB"/>
    <w:rsid w:val="00AD3E91"/>
    <w:rsid w:val="00AD41AE"/>
    <w:rsid w:val="00AD4980"/>
    <w:rsid w:val="00AD4C50"/>
    <w:rsid w:val="00AD6CA4"/>
    <w:rsid w:val="00AD7162"/>
    <w:rsid w:val="00AD776F"/>
    <w:rsid w:val="00AD7F85"/>
    <w:rsid w:val="00AD7FCA"/>
    <w:rsid w:val="00AE03B2"/>
    <w:rsid w:val="00AE08B0"/>
    <w:rsid w:val="00AE0AD5"/>
    <w:rsid w:val="00AE13E4"/>
    <w:rsid w:val="00AE1790"/>
    <w:rsid w:val="00AE1B79"/>
    <w:rsid w:val="00AE1C71"/>
    <w:rsid w:val="00AE20ED"/>
    <w:rsid w:val="00AE2483"/>
    <w:rsid w:val="00AE2EFF"/>
    <w:rsid w:val="00AE2F62"/>
    <w:rsid w:val="00AE2F7C"/>
    <w:rsid w:val="00AE341F"/>
    <w:rsid w:val="00AE359D"/>
    <w:rsid w:val="00AE3704"/>
    <w:rsid w:val="00AE3D01"/>
    <w:rsid w:val="00AE3F87"/>
    <w:rsid w:val="00AE4BC4"/>
    <w:rsid w:val="00AE4BFE"/>
    <w:rsid w:val="00AE4F37"/>
    <w:rsid w:val="00AE5A66"/>
    <w:rsid w:val="00AE607E"/>
    <w:rsid w:val="00AE6A12"/>
    <w:rsid w:val="00AE6F79"/>
    <w:rsid w:val="00AE761D"/>
    <w:rsid w:val="00AE7632"/>
    <w:rsid w:val="00AF02E7"/>
    <w:rsid w:val="00AF0659"/>
    <w:rsid w:val="00AF0A73"/>
    <w:rsid w:val="00AF11D2"/>
    <w:rsid w:val="00AF12AD"/>
    <w:rsid w:val="00AF1D10"/>
    <w:rsid w:val="00AF1D42"/>
    <w:rsid w:val="00AF2418"/>
    <w:rsid w:val="00AF251B"/>
    <w:rsid w:val="00AF2B1B"/>
    <w:rsid w:val="00AF2CEB"/>
    <w:rsid w:val="00AF37AA"/>
    <w:rsid w:val="00AF3A48"/>
    <w:rsid w:val="00AF3DB2"/>
    <w:rsid w:val="00AF40F3"/>
    <w:rsid w:val="00AF42C7"/>
    <w:rsid w:val="00AF43E1"/>
    <w:rsid w:val="00AF46CA"/>
    <w:rsid w:val="00AF481A"/>
    <w:rsid w:val="00AF4EAA"/>
    <w:rsid w:val="00AF51E1"/>
    <w:rsid w:val="00AF5D96"/>
    <w:rsid w:val="00AF5E3B"/>
    <w:rsid w:val="00AF6472"/>
    <w:rsid w:val="00AF7596"/>
    <w:rsid w:val="00B00583"/>
    <w:rsid w:val="00B007FB"/>
    <w:rsid w:val="00B0383F"/>
    <w:rsid w:val="00B03931"/>
    <w:rsid w:val="00B03A10"/>
    <w:rsid w:val="00B0403F"/>
    <w:rsid w:val="00B0470B"/>
    <w:rsid w:val="00B04CA7"/>
    <w:rsid w:val="00B056E1"/>
    <w:rsid w:val="00B0638F"/>
    <w:rsid w:val="00B063C1"/>
    <w:rsid w:val="00B06402"/>
    <w:rsid w:val="00B06A6E"/>
    <w:rsid w:val="00B07C0C"/>
    <w:rsid w:val="00B101D7"/>
    <w:rsid w:val="00B108E0"/>
    <w:rsid w:val="00B112D2"/>
    <w:rsid w:val="00B1225C"/>
    <w:rsid w:val="00B126B2"/>
    <w:rsid w:val="00B12FFF"/>
    <w:rsid w:val="00B1335C"/>
    <w:rsid w:val="00B137A6"/>
    <w:rsid w:val="00B1496C"/>
    <w:rsid w:val="00B16EC4"/>
    <w:rsid w:val="00B16FC1"/>
    <w:rsid w:val="00B170F0"/>
    <w:rsid w:val="00B17A67"/>
    <w:rsid w:val="00B2004F"/>
    <w:rsid w:val="00B2025F"/>
    <w:rsid w:val="00B20BB0"/>
    <w:rsid w:val="00B21934"/>
    <w:rsid w:val="00B21C52"/>
    <w:rsid w:val="00B21EB4"/>
    <w:rsid w:val="00B226B2"/>
    <w:rsid w:val="00B232F4"/>
    <w:rsid w:val="00B234C9"/>
    <w:rsid w:val="00B247BA"/>
    <w:rsid w:val="00B2560C"/>
    <w:rsid w:val="00B26140"/>
    <w:rsid w:val="00B26291"/>
    <w:rsid w:val="00B270CC"/>
    <w:rsid w:val="00B279FA"/>
    <w:rsid w:val="00B27D42"/>
    <w:rsid w:val="00B3002F"/>
    <w:rsid w:val="00B30162"/>
    <w:rsid w:val="00B3036D"/>
    <w:rsid w:val="00B304EE"/>
    <w:rsid w:val="00B3063E"/>
    <w:rsid w:val="00B31468"/>
    <w:rsid w:val="00B31CBB"/>
    <w:rsid w:val="00B329F4"/>
    <w:rsid w:val="00B32E54"/>
    <w:rsid w:val="00B331E6"/>
    <w:rsid w:val="00B339D6"/>
    <w:rsid w:val="00B33A4B"/>
    <w:rsid w:val="00B341EF"/>
    <w:rsid w:val="00B35360"/>
    <w:rsid w:val="00B3581C"/>
    <w:rsid w:val="00B35CD4"/>
    <w:rsid w:val="00B360E6"/>
    <w:rsid w:val="00B37A40"/>
    <w:rsid w:val="00B4052E"/>
    <w:rsid w:val="00B4089B"/>
    <w:rsid w:val="00B40A4F"/>
    <w:rsid w:val="00B41A35"/>
    <w:rsid w:val="00B427DB"/>
    <w:rsid w:val="00B4323E"/>
    <w:rsid w:val="00B43E56"/>
    <w:rsid w:val="00B43E72"/>
    <w:rsid w:val="00B4468A"/>
    <w:rsid w:val="00B4505D"/>
    <w:rsid w:val="00B451D9"/>
    <w:rsid w:val="00B45A03"/>
    <w:rsid w:val="00B46457"/>
    <w:rsid w:val="00B46BC7"/>
    <w:rsid w:val="00B46C01"/>
    <w:rsid w:val="00B46D8A"/>
    <w:rsid w:val="00B46FA3"/>
    <w:rsid w:val="00B4738D"/>
    <w:rsid w:val="00B4766B"/>
    <w:rsid w:val="00B47997"/>
    <w:rsid w:val="00B50131"/>
    <w:rsid w:val="00B50C5F"/>
    <w:rsid w:val="00B51844"/>
    <w:rsid w:val="00B52596"/>
    <w:rsid w:val="00B52BC7"/>
    <w:rsid w:val="00B52D2E"/>
    <w:rsid w:val="00B52F3D"/>
    <w:rsid w:val="00B534FB"/>
    <w:rsid w:val="00B53EF1"/>
    <w:rsid w:val="00B55D53"/>
    <w:rsid w:val="00B56C26"/>
    <w:rsid w:val="00B56E30"/>
    <w:rsid w:val="00B57887"/>
    <w:rsid w:val="00B57BC1"/>
    <w:rsid w:val="00B5F07B"/>
    <w:rsid w:val="00B6030A"/>
    <w:rsid w:val="00B60E07"/>
    <w:rsid w:val="00B61148"/>
    <w:rsid w:val="00B6116B"/>
    <w:rsid w:val="00B61314"/>
    <w:rsid w:val="00B61C8A"/>
    <w:rsid w:val="00B61DE8"/>
    <w:rsid w:val="00B6211F"/>
    <w:rsid w:val="00B623B1"/>
    <w:rsid w:val="00B62F0B"/>
    <w:rsid w:val="00B63141"/>
    <w:rsid w:val="00B63583"/>
    <w:rsid w:val="00B63783"/>
    <w:rsid w:val="00B64065"/>
    <w:rsid w:val="00B64512"/>
    <w:rsid w:val="00B64C1D"/>
    <w:rsid w:val="00B64CCA"/>
    <w:rsid w:val="00B64FE3"/>
    <w:rsid w:val="00B652D2"/>
    <w:rsid w:val="00B65562"/>
    <w:rsid w:val="00B655E3"/>
    <w:rsid w:val="00B66638"/>
    <w:rsid w:val="00B70706"/>
    <w:rsid w:val="00B70B8F"/>
    <w:rsid w:val="00B70F79"/>
    <w:rsid w:val="00B719D0"/>
    <w:rsid w:val="00B74270"/>
    <w:rsid w:val="00B742B3"/>
    <w:rsid w:val="00B74762"/>
    <w:rsid w:val="00B748C1"/>
    <w:rsid w:val="00B74A3F"/>
    <w:rsid w:val="00B74B3D"/>
    <w:rsid w:val="00B75E04"/>
    <w:rsid w:val="00B75F86"/>
    <w:rsid w:val="00B760B1"/>
    <w:rsid w:val="00B76410"/>
    <w:rsid w:val="00B76850"/>
    <w:rsid w:val="00B77F07"/>
    <w:rsid w:val="00B8018B"/>
    <w:rsid w:val="00B811F2"/>
    <w:rsid w:val="00B81406"/>
    <w:rsid w:val="00B81BAF"/>
    <w:rsid w:val="00B824AB"/>
    <w:rsid w:val="00B82A97"/>
    <w:rsid w:val="00B82BEB"/>
    <w:rsid w:val="00B8363C"/>
    <w:rsid w:val="00B83BD7"/>
    <w:rsid w:val="00B848B7"/>
    <w:rsid w:val="00B84C28"/>
    <w:rsid w:val="00B84CA6"/>
    <w:rsid w:val="00B84CF5"/>
    <w:rsid w:val="00B84E31"/>
    <w:rsid w:val="00B8547F"/>
    <w:rsid w:val="00B855BC"/>
    <w:rsid w:val="00B86E6C"/>
    <w:rsid w:val="00B86FDE"/>
    <w:rsid w:val="00B8716E"/>
    <w:rsid w:val="00B87E8C"/>
    <w:rsid w:val="00B901D1"/>
    <w:rsid w:val="00B90735"/>
    <w:rsid w:val="00B90EAA"/>
    <w:rsid w:val="00B9139C"/>
    <w:rsid w:val="00B91604"/>
    <w:rsid w:val="00B91B00"/>
    <w:rsid w:val="00B92F07"/>
    <w:rsid w:val="00B930F0"/>
    <w:rsid w:val="00B93295"/>
    <w:rsid w:val="00B94CD6"/>
    <w:rsid w:val="00B94EE5"/>
    <w:rsid w:val="00B94FCC"/>
    <w:rsid w:val="00B95770"/>
    <w:rsid w:val="00B95B14"/>
    <w:rsid w:val="00B9758E"/>
    <w:rsid w:val="00B97BD2"/>
    <w:rsid w:val="00BA042E"/>
    <w:rsid w:val="00BA08D4"/>
    <w:rsid w:val="00BA0E4E"/>
    <w:rsid w:val="00BA13D2"/>
    <w:rsid w:val="00BA1415"/>
    <w:rsid w:val="00BA146E"/>
    <w:rsid w:val="00BA1661"/>
    <w:rsid w:val="00BA214E"/>
    <w:rsid w:val="00BA249B"/>
    <w:rsid w:val="00BA2614"/>
    <w:rsid w:val="00BA2712"/>
    <w:rsid w:val="00BA29B5"/>
    <w:rsid w:val="00BA2F05"/>
    <w:rsid w:val="00BA31E9"/>
    <w:rsid w:val="00BA3254"/>
    <w:rsid w:val="00BA38D1"/>
    <w:rsid w:val="00BA410B"/>
    <w:rsid w:val="00BA4949"/>
    <w:rsid w:val="00BA4A41"/>
    <w:rsid w:val="00BA57B8"/>
    <w:rsid w:val="00BA596C"/>
    <w:rsid w:val="00BA5B20"/>
    <w:rsid w:val="00BA6549"/>
    <w:rsid w:val="00BA68AB"/>
    <w:rsid w:val="00BB0741"/>
    <w:rsid w:val="00BB0785"/>
    <w:rsid w:val="00BB0A52"/>
    <w:rsid w:val="00BB1B2C"/>
    <w:rsid w:val="00BB217C"/>
    <w:rsid w:val="00BB21CF"/>
    <w:rsid w:val="00BB2420"/>
    <w:rsid w:val="00BB2F2F"/>
    <w:rsid w:val="00BB459C"/>
    <w:rsid w:val="00BB4834"/>
    <w:rsid w:val="00BB48A3"/>
    <w:rsid w:val="00BB5F32"/>
    <w:rsid w:val="00BB6234"/>
    <w:rsid w:val="00BB76A9"/>
    <w:rsid w:val="00BB7931"/>
    <w:rsid w:val="00BB7EA4"/>
    <w:rsid w:val="00BB7ED9"/>
    <w:rsid w:val="00BC005B"/>
    <w:rsid w:val="00BC05AC"/>
    <w:rsid w:val="00BC10F9"/>
    <w:rsid w:val="00BC12AE"/>
    <w:rsid w:val="00BC1882"/>
    <w:rsid w:val="00BC189C"/>
    <w:rsid w:val="00BC19BA"/>
    <w:rsid w:val="00BC23A6"/>
    <w:rsid w:val="00BC2920"/>
    <w:rsid w:val="00BC299B"/>
    <w:rsid w:val="00BC2F7F"/>
    <w:rsid w:val="00BC3174"/>
    <w:rsid w:val="00BC323F"/>
    <w:rsid w:val="00BC3EE0"/>
    <w:rsid w:val="00BC41CC"/>
    <w:rsid w:val="00BC435A"/>
    <w:rsid w:val="00BC512B"/>
    <w:rsid w:val="00BC564D"/>
    <w:rsid w:val="00BC5B45"/>
    <w:rsid w:val="00BC5FF0"/>
    <w:rsid w:val="00BC6E3C"/>
    <w:rsid w:val="00BC75D5"/>
    <w:rsid w:val="00BC79D1"/>
    <w:rsid w:val="00BC79D6"/>
    <w:rsid w:val="00BC7AB5"/>
    <w:rsid w:val="00BC7CEE"/>
    <w:rsid w:val="00BD1523"/>
    <w:rsid w:val="00BD1684"/>
    <w:rsid w:val="00BD1D9F"/>
    <w:rsid w:val="00BD228A"/>
    <w:rsid w:val="00BD2D53"/>
    <w:rsid w:val="00BD30D4"/>
    <w:rsid w:val="00BD3FBD"/>
    <w:rsid w:val="00BD4F78"/>
    <w:rsid w:val="00BD57F4"/>
    <w:rsid w:val="00BE09BC"/>
    <w:rsid w:val="00BE0ADB"/>
    <w:rsid w:val="00BE0B1D"/>
    <w:rsid w:val="00BE0C75"/>
    <w:rsid w:val="00BE0F5B"/>
    <w:rsid w:val="00BE16AE"/>
    <w:rsid w:val="00BE16D5"/>
    <w:rsid w:val="00BE19F3"/>
    <w:rsid w:val="00BE21A1"/>
    <w:rsid w:val="00BE2C85"/>
    <w:rsid w:val="00BE2EE6"/>
    <w:rsid w:val="00BE3249"/>
    <w:rsid w:val="00BE49D9"/>
    <w:rsid w:val="00BE4A6E"/>
    <w:rsid w:val="00BE4E4F"/>
    <w:rsid w:val="00BE5716"/>
    <w:rsid w:val="00BE641A"/>
    <w:rsid w:val="00BE684F"/>
    <w:rsid w:val="00BE6ADD"/>
    <w:rsid w:val="00BE7490"/>
    <w:rsid w:val="00BE7601"/>
    <w:rsid w:val="00BE8FBD"/>
    <w:rsid w:val="00BF1117"/>
    <w:rsid w:val="00BF160C"/>
    <w:rsid w:val="00BF19FF"/>
    <w:rsid w:val="00BF28EC"/>
    <w:rsid w:val="00BF3053"/>
    <w:rsid w:val="00BF346C"/>
    <w:rsid w:val="00BF3706"/>
    <w:rsid w:val="00BF38C0"/>
    <w:rsid w:val="00BF40A1"/>
    <w:rsid w:val="00BF4D94"/>
    <w:rsid w:val="00BF5309"/>
    <w:rsid w:val="00BF5552"/>
    <w:rsid w:val="00BF584B"/>
    <w:rsid w:val="00BF5BFB"/>
    <w:rsid w:val="00BF63B5"/>
    <w:rsid w:val="00BF69CB"/>
    <w:rsid w:val="00BF6D8B"/>
    <w:rsid w:val="00BF78E5"/>
    <w:rsid w:val="00C00B16"/>
    <w:rsid w:val="00C01459"/>
    <w:rsid w:val="00C027D2"/>
    <w:rsid w:val="00C03401"/>
    <w:rsid w:val="00C0346F"/>
    <w:rsid w:val="00C03A71"/>
    <w:rsid w:val="00C049C1"/>
    <w:rsid w:val="00C04B1E"/>
    <w:rsid w:val="00C056AE"/>
    <w:rsid w:val="00C05DE0"/>
    <w:rsid w:val="00C05E0D"/>
    <w:rsid w:val="00C0615A"/>
    <w:rsid w:val="00C07122"/>
    <w:rsid w:val="00C108C3"/>
    <w:rsid w:val="00C11090"/>
    <w:rsid w:val="00C11EF1"/>
    <w:rsid w:val="00C1294B"/>
    <w:rsid w:val="00C13297"/>
    <w:rsid w:val="00C1459F"/>
    <w:rsid w:val="00C1578E"/>
    <w:rsid w:val="00C159C2"/>
    <w:rsid w:val="00C15BE6"/>
    <w:rsid w:val="00C15CE7"/>
    <w:rsid w:val="00C16251"/>
    <w:rsid w:val="00C16575"/>
    <w:rsid w:val="00C16587"/>
    <w:rsid w:val="00C1668E"/>
    <w:rsid w:val="00C170EA"/>
    <w:rsid w:val="00C172D2"/>
    <w:rsid w:val="00C175C9"/>
    <w:rsid w:val="00C178B5"/>
    <w:rsid w:val="00C20713"/>
    <w:rsid w:val="00C20BB3"/>
    <w:rsid w:val="00C215E2"/>
    <w:rsid w:val="00C21B58"/>
    <w:rsid w:val="00C21D4A"/>
    <w:rsid w:val="00C2268C"/>
    <w:rsid w:val="00C23166"/>
    <w:rsid w:val="00C2321F"/>
    <w:rsid w:val="00C232B5"/>
    <w:rsid w:val="00C234EC"/>
    <w:rsid w:val="00C23B87"/>
    <w:rsid w:val="00C243FB"/>
    <w:rsid w:val="00C24A59"/>
    <w:rsid w:val="00C253C5"/>
    <w:rsid w:val="00C256F7"/>
    <w:rsid w:val="00C25748"/>
    <w:rsid w:val="00C25CC1"/>
    <w:rsid w:val="00C25DF1"/>
    <w:rsid w:val="00C25E28"/>
    <w:rsid w:val="00C26515"/>
    <w:rsid w:val="00C2653A"/>
    <w:rsid w:val="00C2686D"/>
    <w:rsid w:val="00C27226"/>
    <w:rsid w:val="00C27393"/>
    <w:rsid w:val="00C27C89"/>
    <w:rsid w:val="00C307AD"/>
    <w:rsid w:val="00C30C93"/>
    <w:rsid w:val="00C31287"/>
    <w:rsid w:val="00C3153B"/>
    <w:rsid w:val="00C315DD"/>
    <w:rsid w:val="00C31BD0"/>
    <w:rsid w:val="00C3314F"/>
    <w:rsid w:val="00C337BE"/>
    <w:rsid w:val="00C3480D"/>
    <w:rsid w:val="00C35483"/>
    <w:rsid w:val="00C356E5"/>
    <w:rsid w:val="00C35F08"/>
    <w:rsid w:val="00C37355"/>
    <w:rsid w:val="00C3746A"/>
    <w:rsid w:val="00C37B64"/>
    <w:rsid w:val="00C40613"/>
    <w:rsid w:val="00C417DA"/>
    <w:rsid w:val="00C418CE"/>
    <w:rsid w:val="00C42321"/>
    <w:rsid w:val="00C42DB0"/>
    <w:rsid w:val="00C445F8"/>
    <w:rsid w:val="00C447E8"/>
    <w:rsid w:val="00C44B17"/>
    <w:rsid w:val="00C44C09"/>
    <w:rsid w:val="00C45465"/>
    <w:rsid w:val="00C454E4"/>
    <w:rsid w:val="00C45AC4"/>
    <w:rsid w:val="00C4636A"/>
    <w:rsid w:val="00C463B1"/>
    <w:rsid w:val="00C465ED"/>
    <w:rsid w:val="00C466CA"/>
    <w:rsid w:val="00C47287"/>
    <w:rsid w:val="00C47851"/>
    <w:rsid w:val="00C5050E"/>
    <w:rsid w:val="00C50567"/>
    <w:rsid w:val="00C507A7"/>
    <w:rsid w:val="00C50909"/>
    <w:rsid w:val="00C51219"/>
    <w:rsid w:val="00C51272"/>
    <w:rsid w:val="00C51515"/>
    <w:rsid w:val="00C517CD"/>
    <w:rsid w:val="00C51A06"/>
    <w:rsid w:val="00C51BF0"/>
    <w:rsid w:val="00C53047"/>
    <w:rsid w:val="00C53A4A"/>
    <w:rsid w:val="00C5482A"/>
    <w:rsid w:val="00C54EF0"/>
    <w:rsid w:val="00C555E1"/>
    <w:rsid w:val="00C55E5B"/>
    <w:rsid w:val="00C5678E"/>
    <w:rsid w:val="00C57171"/>
    <w:rsid w:val="00C57962"/>
    <w:rsid w:val="00C57971"/>
    <w:rsid w:val="00C60746"/>
    <w:rsid w:val="00C6087A"/>
    <w:rsid w:val="00C608EE"/>
    <w:rsid w:val="00C60F6A"/>
    <w:rsid w:val="00C61915"/>
    <w:rsid w:val="00C61A2D"/>
    <w:rsid w:val="00C61AAD"/>
    <w:rsid w:val="00C61D86"/>
    <w:rsid w:val="00C6259A"/>
    <w:rsid w:val="00C6277D"/>
    <w:rsid w:val="00C627FA"/>
    <w:rsid w:val="00C62952"/>
    <w:rsid w:val="00C631F7"/>
    <w:rsid w:val="00C63F41"/>
    <w:rsid w:val="00C64102"/>
    <w:rsid w:val="00C6433D"/>
    <w:rsid w:val="00C64811"/>
    <w:rsid w:val="00C64D15"/>
    <w:rsid w:val="00C64D3F"/>
    <w:rsid w:val="00C655C7"/>
    <w:rsid w:val="00C67C49"/>
    <w:rsid w:val="00C7058C"/>
    <w:rsid w:val="00C715AA"/>
    <w:rsid w:val="00C72086"/>
    <w:rsid w:val="00C729CA"/>
    <w:rsid w:val="00C735CF"/>
    <w:rsid w:val="00C74193"/>
    <w:rsid w:val="00C74460"/>
    <w:rsid w:val="00C74D6F"/>
    <w:rsid w:val="00C75203"/>
    <w:rsid w:val="00C75638"/>
    <w:rsid w:val="00C75A31"/>
    <w:rsid w:val="00C75BFB"/>
    <w:rsid w:val="00C75FD4"/>
    <w:rsid w:val="00C76D07"/>
    <w:rsid w:val="00C76E17"/>
    <w:rsid w:val="00C76EFC"/>
    <w:rsid w:val="00C77470"/>
    <w:rsid w:val="00C77610"/>
    <w:rsid w:val="00C779AE"/>
    <w:rsid w:val="00C77DBB"/>
    <w:rsid w:val="00C77F3F"/>
    <w:rsid w:val="00C80ED4"/>
    <w:rsid w:val="00C81467"/>
    <w:rsid w:val="00C81CFA"/>
    <w:rsid w:val="00C825E9"/>
    <w:rsid w:val="00C8299F"/>
    <w:rsid w:val="00C83834"/>
    <w:rsid w:val="00C83FC1"/>
    <w:rsid w:val="00C83FC7"/>
    <w:rsid w:val="00C8463A"/>
    <w:rsid w:val="00C852C6"/>
    <w:rsid w:val="00C8587B"/>
    <w:rsid w:val="00C86112"/>
    <w:rsid w:val="00C869E0"/>
    <w:rsid w:val="00C90936"/>
    <w:rsid w:val="00C913A5"/>
    <w:rsid w:val="00C9179B"/>
    <w:rsid w:val="00C92B16"/>
    <w:rsid w:val="00C92B74"/>
    <w:rsid w:val="00C92E39"/>
    <w:rsid w:val="00C93270"/>
    <w:rsid w:val="00C9336E"/>
    <w:rsid w:val="00C9413A"/>
    <w:rsid w:val="00C9428A"/>
    <w:rsid w:val="00C9429F"/>
    <w:rsid w:val="00C94482"/>
    <w:rsid w:val="00C944D5"/>
    <w:rsid w:val="00C9498C"/>
    <w:rsid w:val="00C9694D"/>
    <w:rsid w:val="00C96BD1"/>
    <w:rsid w:val="00CA03D1"/>
    <w:rsid w:val="00CA04C3"/>
    <w:rsid w:val="00CA076C"/>
    <w:rsid w:val="00CA0E31"/>
    <w:rsid w:val="00CA0EDE"/>
    <w:rsid w:val="00CA1313"/>
    <w:rsid w:val="00CA1E28"/>
    <w:rsid w:val="00CA2323"/>
    <w:rsid w:val="00CA273C"/>
    <w:rsid w:val="00CA41DF"/>
    <w:rsid w:val="00CA4ADA"/>
    <w:rsid w:val="00CA5A76"/>
    <w:rsid w:val="00CA5E36"/>
    <w:rsid w:val="00CA5F40"/>
    <w:rsid w:val="00CA665F"/>
    <w:rsid w:val="00CA77DF"/>
    <w:rsid w:val="00CA7E2F"/>
    <w:rsid w:val="00CB0B45"/>
    <w:rsid w:val="00CB0E1A"/>
    <w:rsid w:val="00CB1735"/>
    <w:rsid w:val="00CB23EC"/>
    <w:rsid w:val="00CB2B2B"/>
    <w:rsid w:val="00CB4706"/>
    <w:rsid w:val="00CB503E"/>
    <w:rsid w:val="00CB5092"/>
    <w:rsid w:val="00CB5484"/>
    <w:rsid w:val="00CB5DC4"/>
    <w:rsid w:val="00CB618E"/>
    <w:rsid w:val="00CB6D1E"/>
    <w:rsid w:val="00CB7712"/>
    <w:rsid w:val="00CC08D5"/>
    <w:rsid w:val="00CC1067"/>
    <w:rsid w:val="00CC1BD2"/>
    <w:rsid w:val="00CC268B"/>
    <w:rsid w:val="00CC27A1"/>
    <w:rsid w:val="00CC2DAA"/>
    <w:rsid w:val="00CC3228"/>
    <w:rsid w:val="00CC41FE"/>
    <w:rsid w:val="00CC4859"/>
    <w:rsid w:val="00CC5309"/>
    <w:rsid w:val="00CC61D0"/>
    <w:rsid w:val="00CC68BD"/>
    <w:rsid w:val="00CC779D"/>
    <w:rsid w:val="00CC7F31"/>
    <w:rsid w:val="00CD0851"/>
    <w:rsid w:val="00CD0EFC"/>
    <w:rsid w:val="00CD20AD"/>
    <w:rsid w:val="00CD21DB"/>
    <w:rsid w:val="00CD2869"/>
    <w:rsid w:val="00CD38D5"/>
    <w:rsid w:val="00CD3ED1"/>
    <w:rsid w:val="00CD4281"/>
    <w:rsid w:val="00CD49D3"/>
    <w:rsid w:val="00CD5056"/>
    <w:rsid w:val="00CD5529"/>
    <w:rsid w:val="00CD592D"/>
    <w:rsid w:val="00CD5E9E"/>
    <w:rsid w:val="00CD6114"/>
    <w:rsid w:val="00CD684F"/>
    <w:rsid w:val="00CD6AC1"/>
    <w:rsid w:val="00CD7314"/>
    <w:rsid w:val="00CD7CE2"/>
    <w:rsid w:val="00CE0863"/>
    <w:rsid w:val="00CE0F16"/>
    <w:rsid w:val="00CE1106"/>
    <w:rsid w:val="00CE1532"/>
    <w:rsid w:val="00CE163E"/>
    <w:rsid w:val="00CE1C7E"/>
    <w:rsid w:val="00CE2145"/>
    <w:rsid w:val="00CE2BC1"/>
    <w:rsid w:val="00CE320E"/>
    <w:rsid w:val="00CE3B6E"/>
    <w:rsid w:val="00CE3C1C"/>
    <w:rsid w:val="00CE4957"/>
    <w:rsid w:val="00CE50CE"/>
    <w:rsid w:val="00CE5273"/>
    <w:rsid w:val="00CE5297"/>
    <w:rsid w:val="00CE5CC7"/>
    <w:rsid w:val="00CE675F"/>
    <w:rsid w:val="00CE6D90"/>
    <w:rsid w:val="00CE71E5"/>
    <w:rsid w:val="00CE72B7"/>
    <w:rsid w:val="00CF00C5"/>
    <w:rsid w:val="00CF13A5"/>
    <w:rsid w:val="00CF1E02"/>
    <w:rsid w:val="00CF3429"/>
    <w:rsid w:val="00CF3A83"/>
    <w:rsid w:val="00CF441D"/>
    <w:rsid w:val="00CF5CCD"/>
    <w:rsid w:val="00CF6535"/>
    <w:rsid w:val="00D00226"/>
    <w:rsid w:val="00D00513"/>
    <w:rsid w:val="00D00B3C"/>
    <w:rsid w:val="00D016F7"/>
    <w:rsid w:val="00D01A8C"/>
    <w:rsid w:val="00D02AAF"/>
    <w:rsid w:val="00D03948"/>
    <w:rsid w:val="00D04F12"/>
    <w:rsid w:val="00D04F4F"/>
    <w:rsid w:val="00D0527B"/>
    <w:rsid w:val="00D054AC"/>
    <w:rsid w:val="00D05714"/>
    <w:rsid w:val="00D05B9F"/>
    <w:rsid w:val="00D05C20"/>
    <w:rsid w:val="00D05E10"/>
    <w:rsid w:val="00D05FDE"/>
    <w:rsid w:val="00D06090"/>
    <w:rsid w:val="00D06BF0"/>
    <w:rsid w:val="00D06D78"/>
    <w:rsid w:val="00D076D6"/>
    <w:rsid w:val="00D1045F"/>
    <w:rsid w:val="00D10CF6"/>
    <w:rsid w:val="00D11AD0"/>
    <w:rsid w:val="00D11DA6"/>
    <w:rsid w:val="00D12436"/>
    <w:rsid w:val="00D13081"/>
    <w:rsid w:val="00D130BE"/>
    <w:rsid w:val="00D132F1"/>
    <w:rsid w:val="00D136E2"/>
    <w:rsid w:val="00D1386C"/>
    <w:rsid w:val="00D14C61"/>
    <w:rsid w:val="00D16E60"/>
    <w:rsid w:val="00D16E82"/>
    <w:rsid w:val="00D16EAB"/>
    <w:rsid w:val="00D179B6"/>
    <w:rsid w:val="00D203DF"/>
    <w:rsid w:val="00D204DF"/>
    <w:rsid w:val="00D2063B"/>
    <w:rsid w:val="00D2105A"/>
    <w:rsid w:val="00D2108B"/>
    <w:rsid w:val="00D21739"/>
    <w:rsid w:val="00D21E7A"/>
    <w:rsid w:val="00D22025"/>
    <w:rsid w:val="00D22B8E"/>
    <w:rsid w:val="00D22CDE"/>
    <w:rsid w:val="00D2323A"/>
    <w:rsid w:val="00D232AC"/>
    <w:rsid w:val="00D23E3E"/>
    <w:rsid w:val="00D24109"/>
    <w:rsid w:val="00D246FA"/>
    <w:rsid w:val="00D24772"/>
    <w:rsid w:val="00D24838"/>
    <w:rsid w:val="00D251F0"/>
    <w:rsid w:val="00D26205"/>
    <w:rsid w:val="00D2671A"/>
    <w:rsid w:val="00D2758B"/>
    <w:rsid w:val="00D275C0"/>
    <w:rsid w:val="00D27843"/>
    <w:rsid w:val="00D27DA4"/>
    <w:rsid w:val="00D27DBF"/>
    <w:rsid w:val="00D27E6A"/>
    <w:rsid w:val="00D3070C"/>
    <w:rsid w:val="00D30C93"/>
    <w:rsid w:val="00D31059"/>
    <w:rsid w:val="00D310FD"/>
    <w:rsid w:val="00D319A9"/>
    <w:rsid w:val="00D31ACA"/>
    <w:rsid w:val="00D31E76"/>
    <w:rsid w:val="00D32CCC"/>
    <w:rsid w:val="00D32E9D"/>
    <w:rsid w:val="00D33103"/>
    <w:rsid w:val="00D331F2"/>
    <w:rsid w:val="00D3323D"/>
    <w:rsid w:val="00D33292"/>
    <w:rsid w:val="00D33B74"/>
    <w:rsid w:val="00D33CDA"/>
    <w:rsid w:val="00D34B16"/>
    <w:rsid w:val="00D34BFA"/>
    <w:rsid w:val="00D35498"/>
    <w:rsid w:val="00D354B2"/>
    <w:rsid w:val="00D35772"/>
    <w:rsid w:val="00D36550"/>
    <w:rsid w:val="00D37B2E"/>
    <w:rsid w:val="00D37BEB"/>
    <w:rsid w:val="00D4004E"/>
    <w:rsid w:val="00D40883"/>
    <w:rsid w:val="00D40CCA"/>
    <w:rsid w:val="00D426F4"/>
    <w:rsid w:val="00D43F82"/>
    <w:rsid w:val="00D44688"/>
    <w:rsid w:val="00D45040"/>
    <w:rsid w:val="00D4519C"/>
    <w:rsid w:val="00D455F9"/>
    <w:rsid w:val="00D4589E"/>
    <w:rsid w:val="00D470FE"/>
    <w:rsid w:val="00D478CD"/>
    <w:rsid w:val="00D50B9B"/>
    <w:rsid w:val="00D50E8B"/>
    <w:rsid w:val="00D5206D"/>
    <w:rsid w:val="00D52FB8"/>
    <w:rsid w:val="00D533C4"/>
    <w:rsid w:val="00D54020"/>
    <w:rsid w:val="00D541E6"/>
    <w:rsid w:val="00D55730"/>
    <w:rsid w:val="00D557D4"/>
    <w:rsid w:val="00D55834"/>
    <w:rsid w:val="00D55D4E"/>
    <w:rsid w:val="00D55F3A"/>
    <w:rsid w:val="00D56194"/>
    <w:rsid w:val="00D56B4D"/>
    <w:rsid w:val="00D56DFC"/>
    <w:rsid w:val="00D576CD"/>
    <w:rsid w:val="00D60343"/>
    <w:rsid w:val="00D60ABB"/>
    <w:rsid w:val="00D616BB"/>
    <w:rsid w:val="00D6184C"/>
    <w:rsid w:val="00D627FB"/>
    <w:rsid w:val="00D62DB5"/>
    <w:rsid w:val="00D640EC"/>
    <w:rsid w:val="00D6487C"/>
    <w:rsid w:val="00D65E52"/>
    <w:rsid w:val="00D65F55"/>
    <w:rsid w:val="00D6644C"/>
    <w:rsid w:val="00D66F50"/>
    <w:rsid w:val="00D70078"/>
    <w:rsid w:val="00D701CF"/>
    <w:rsid w:val="00D705BF"/>
    <w:rsid w:val="00D7118B"/>
    <w:rsid w:val="00D7256C"/>
    <w:rsid w:val="00D7413A"/>
    <w:rsid w:val="00D7457C"/>
    <w:rsid w:val="00D74722"/>
    <w:rsid w:val="00D7526F"/>
    <w:rsid w:val="00D75C06"/>
    <w:rsid w:val="00D763F7"/>
    <w:rsid w:val="00D77533"/>
    <w:rsid w:val="00D77E79"/>
    <w:rsid w:val="00D8018E"/>
    <w:rsid w:val="00D80769"/>
    <w:rsid w:val="00D80BAA"/>
    <w:rsid w:val="00D810C8"/>
    <w:rsid w:val="00D832A0"/>
    <w:rsid w:val="00D83658"/>
    <w:rsid w:val="00D83896"/>
    <w:rsid w:val="00D849E7"/>
    <w:rsid w:val="00D85807"/>
    <w:rsid w:val="00D860DE"/>
    <w:rsid w:val="00D86A9C"/>
    <w:rsid w:val="00D8704F"/>
    <w:rsid w:val="00D87162"/>
    <w:rsid w:val="00D90196"/>
    <w:rsid w:val="00D9050F"/>
    <w:rsid w:val="00D90DD4"/>
    <w:rsid w:val="00D914CE"/>
    <w:rsid w:val="00D91914"/>
    <w:rsid w:val="00D92D1C"/>
    <w:rsid w:val="00D92F18"/>
    <w:rsid w:val="00D931E7"/>
    <w:rsid w:val="00D94626"/>
    <w:rsid w:val="00D946D8"/>
    <w:rsid w:val="00D94AF7"/>
    <w:rsid w:val="00D94D2D"/>
    <w:rsid w:val="00D96200"/>
    <w:rsid w:val="00D96B8A"/>
    <w:rsid w:val="00D96C11"/>
    <w:rsid w:val="00D979F7"/>
    <w:rsid w:val="00DA1218"/>
    <w:rsid w:val="00DA1383"/>
    <w:rsid w:val="00DA17F0"/>
    <w:rsid w:val="00DA1C2F"/>
    <w:rsid w:val="00DA1C4D"/>
    <w:rsid w:val="00DA2299"/>
    <w:rsid w:val="00DA2577"/>
    <w:rsid w:val="00DA2925"/>
    <w:rsid w:val="00DA2980"/>
    <w:rsid w:val="00DA2BD3"/>
    <w:rsid w:val="00DA2F32"/>
    <w:rsid w:val="00DA3159"/>
    <w:rsid w:val="00DA4A52"/>
    <w:rsid w:val="00DA6C97"/>
    <w:rsid w:val="00DA6F5C"/>
    <w:rsid w:val="00DA74F3"/>
    <w:rsid w:val="00DB02FB"/>
    <w:rsid w:val="00DB0729"/>
    <w:rsid w:val="00DB07AF"/>
    <w:rsid w:val="00DB0C3F"/>
    <w:rsid w:val="00DB1CBC"/>
    <w:rsid w:val="00DB22CB"/>
    <w:rsid w:val="00DB27FD"/>
    <w:rsid w:val="00DB28B9"/>
    <w:rsid w:val="00DB2A8E"/>
    <w:rsid w:val="00DB2ED3"/>
    <w:rsid w:val="00DB5053"/>
    <w:rsid w:val="00DB550A"/>
    <w:rsid w:val="00DB561D"/>
    <w:rsid w:val="00DB5C43"/>
    <w:rsid w:val="00DB6419"/>
    <w:rsid w:val="00DB7F6E"/>
    <w:rsid w:val="00DC15BE"/>
    <w:rsid w:val="00DC1AA2"/>
    <w:rsid w:val="00DC21D7"/>
    <w:rsid w:val="00DC23A8"/>
    <w:rsid w:val="00DC2A15"/>
    <w:rsid w:val="00DC32B9"/>
    <w:rsid w:val="00DC365E"/>
    <w:rsid w:val="00DC3968"/>
    <w:rsid w:val="00DC4528"/>
    <w:rsid w:val="00DC4B8B"/>
    <w:rsid w:val="00DC4DC1"/>
    <w:rsid w:val="00DC580F"/>
    <w:rsid w:val="00DC5B8E"/>
    <w:rsid w:val="00DC61BA"/>
    <w:rsid w:val="00DC684D"/>
    <w:rsid w:val="00DC6C47"/>
    <w:rsid w:val="00DC6D0A"/>
    <w:rsid w:val="00DC75AE"/>
    <w:rsid w:val="00DC763C"/>
    <w:rsid w:val="00DC7FE6"/>
    <w:rsid w:val="00DD021D"/>
    <w:rsid w:val="00DD13F4"/>
    <w:rsid w:val="00DD1637"/>
    <w:rsid w:val="00DD1D78"/>
    <w:rsid w:val="00DD2936"/>
    <w:rsid w:val="00DD34DB"/>
    <w:rsid w:val="00DD3D86"/>
    <w:rsid w:val="00DD4D86"/>
    <w:rsid w:val="00DD6354"/>
    <w:rsid w:val="00DD6903"/>
    <w:rsid w:val="00DD6CE5"/>
    <w:rsid w:val="00DD7024"/>
    <w:rsid w:val="00DD7B50"/>
    <w:rsid w:val="00DD7FF1"/>
    <w:rsid w:val="00DE03FA"/>
    <w:rsid w:val="00DE11CA"/>
    <w:rsid w:val="00DE1A85"/>
    <w:rsid w:val="00DE3953"/>
    <w:rsid w:val="00DE3C15"/>
    <w:rsid w:val="00DE3E68"/>
    <w:rsid w:val="00DE3F70"/>
    <w:rsid w:val="00DE43D9"/>
    <w:rsid w:val="00DE4476"/>
    <w:rsid w:val="00DE46EC"/>
    <w:rsid w:val="00DE7E7C"/>
    <w:rsid w:val="00DF00C2"/>
    <w:rsid w:val="00DF076D"/>
    <w:rsid w:val="00DF1BCA"/>
    <w:rsid w:val="00DF1CF3"/>
    <w:rsid w:val="00DF3113"/>
    <w:rsid w:val="00DF390B"/>
    <w:rsid w:val="00DF3D38"/>
    <w:rsid w:val="00DF3F2B"/>
    <w:rsid w:val="00DF528D"/>
    <w:rsid w:val="00DF543C"/>
    <w:rsid w:val="00DF55DF"/>
    <w:rsid w:val="00DF5799"/>
    <w:rsid w:val="00DF5B7C"/>
    <w:rsid w:val="00DF5D46"/>
    <w:rsid w:val="00DF637B"/>
    <w:rsid w:val="00DF6409"/>
    <w:rsid w:val="00DF6BA8"/>
    <w:rsid w:val="00DF6CCD"/>
    <w:rsid w:val="00DF7B16"/>
    <w:rsid w:val="00DF7FA9"/>
    <w:rsid w:val="00DF7FBE"/>
    <w:rsid w:val="00E007B3"/>
    <w:rsid w:val="00E00F0A"/>
    <w:rsid w:val="00E0193D"/>
    <w:rsid w:val="00E01CA9"/>
    <w:rsid w:val="00E01F5A"/>
    <w:rsid w:val="00E02072"/>
    <w:rsid w:val="00E02E22"/>
    <w:rsid w:val="00E03B00"/>
    <w:rsid w:val="00E03D78"/>
    <w:rsid w:val="00E040D0"/>
    <w:rsid w:val="00E042EE"/>
    <w:rsid w:val="00E0566D"/>
    <w:rsid w:val="00E06687"/>
    <w:rsid w:val="00E06B5E"/>
    <w:rsid w:val="00E06BAD"/>
    <w:rsid w:val="00E075E8"/>
    <w:rsid w:val="00E0774F"/>
    <w:rsid w:val="00E07D89"/>
    <w:rsid w:val="00E1035B"/>
    <w:rsid w:val="00E1043B"/>
    <w:rsid w:val="00E107D9"/>
    <w:rsid w:val="00E1114D"/>
    <w:rsid w:val="00E11907"/>
    <w:rsid w:val="00E127EE"/>
    <w:rsid w:val="00E12816"/>
    <w:rsid w:val="00E12B00"/>
    <w:rsid w:val="00E12BFF"/>
    <w:rsid w:val="00E12EF6"/>
    <w:rsid w:val="00E133C8"/>
    <w:rsid w:val="00E1399C"/>
    <w:rsid w:val="00E139EF"/>
    <w:rsid w:val="00E15A67"/>
    <w:rsid w:val="00E15C73"/>
    <w:rsid w:val="00E16307"/>
    <w:rsid w:val="00E16475"/>
    <w:rsid w:val="00E16C46"/>
    <w:rsid w:val="00E16D01"/>
    <w:rsid w:val="00E17CB1"/>
    <w:rsid w:val="00E20464"/>
    <w:rsid w:val="00E21142"/>
    <w:rsid w:val="00E217DA"/>
    <w:rsid w:val="00E21CD8"/>
    <w:rsid w:val="00E21D69"/>
    <w:rsid w:val="00E21D97"/>
    <w:rsid w:val="00E2201B"/>
    <w:rsid w:val="00E2204E"/>
    <w:rsid w:val="00E22680"/>
    <w:rsid w:val="00E22A30"/>
    <w:rsid w:val="00E22E28"/>
    <w:rsid w:val="00E2500D"/>
    <w:rsid w:val="00E26337"/>
    <w:rsid w:val="00E2650C"/>
    <w:rsid w:val="00E2687D"/>
    <w:rsid w:val="00E27434"/>
    <w:rsid w:val="00E278F0"/>
    <w:rsid w:val="00E2DCA4"/>
    <w:rsid w:val="00E3060F"/>
    <w:rsid w:val="00E30755"/>
    <w:rsid w:val="00E30E9B"/>
    <w:rsid w:val="00E31F7E"/>
    <w:rsid w:val="00E32149"/>
    <w:rsid w:val="00E32C01"/>
    <w:rsid w:val="00E33224"/>
    <w:rsid w:val="00E332E5"/>
    <w:rsid w:val="00E33E7C"/>
    <w:rsid w:val="00E34261"/>
    <w:rsid w:val="00E34914"/>
    <w:rsid w:val="00E35009"/>
    <w:rsid w:val="00E3516F"/>
    <w:rsid w:val="00E3607D"/>
    <w:rsid w:val="00E36585"/>
    <w:rsid w:val="00E37193"/>
    <w:rsid w:val="00E37CC1"/>
    <w:rsid w:val="00E40243"/>
    <w:rsid w:val="00E40553"/>
    <w:rsid w:val="00E40FE9"/>
    <w:rsid w:val="00E4163F"/>
    <w:rsid w:val="00E41A14"/>
    <w:rsid w:val="00E422D0"/>
    <w:rsid w:val="00E43499"/>
    <w:rsid w:val="00E4359F"/>
    <w:rsid w:val="00E4515E"/>
    <w:rsid w:val="00E463B9"/>
    <w:rsid w:val="00E464E9"/>
    <w:rsid w:val="00E46E69"/>
    <w:rsid w:val="00E46EAB"/>
    <w:rsid w:val="00E4717D"/>
    <w:rsid w:val="00E504A9"/>
    <w:rsid w:val="00E5091C"/>
    <w:rsid w:val="00E5128E"/>
    <w:rsid w:val="00E519B5"/>
    <w:rsid w:val="00E525BF"/>
    <w:rsid w:val="00E52A6A"/>
    <w:rsid w:val="00E52C1E"/>
    <w:rsid w:val="00E52E12"/>
    <w:rsid w:val="00E52E79"/>
    <w:rsid w:val="00E53076"/>
    <w:rsid w:val="00E53255"/>
    <w:rsid w:val="00E5377D"/>
    <w:rsid w:val="00E53C09"/>
    <w:rsid w:val="00E53D8D"/>
    <w:rsid w:val="00E540DE"/>
    <w:rsid w:val="00E543ED"/>
    <w:rsid w:val="00E54D83"/>
    <w:rsid w:val="00E54D8B"/>
    <w:rsid w:val="00E54F2E"/>
    <w:rsid w:val="00E57EF4"/>
    <w:rsid w:val="00E60066"/>
    <w:rsid w:val="00E6091C"/>
    <w:rsid w:val="00E60C00"/>
    <w:rsid w:val="00E61510"/>
    <w:rsid w:val="00E619C3"/>
    <w:rsid w:val="00E61F93"/>
    <w:rsid w:val="00E62ABA"/>
    <w:rsid w:val="00E62BA9"/>
    <w:rsid w:val="00E63395"/>
    <w:rsid w:val="00E63CC0"/>
    <w:rsid w:val="00E63F8A"/>
    <w:rsid w:val="00E641A9"/>
    <w:rsid w:val="00E64288"/>
    <w:rsid w:val="00E6433E"/>
    <w:rsid w:val="00E64869"/>
    <w:rsid w:val="00E6581F"/>
    <w:rsid w:val="00E659C9"/>
    <w:rsid w:val="00E65EE4"/>
    <w:rsid w:val="00E66458"/>
    <w:rsid w:val="00E66C65"/>
    <w:rsid w:val="00E6758F"/>
    <w:rsid w:val="00E67AC0"/>
    <w:rsid w:val="00E70127"/>
    <w:rsid w:val="00E70637"/>
    <w:rsid w:val="00E70F93"/>
    <w:rsid w:val="00E71638"/>
    <w:rsid w:val="00E71FE4"/>
    <w:rsid w:val="00E735E7"/>
    <w:rsid w:val="00E7387A"/>
    <w:rsid w:val="00E74021"/>
    <w:rsid w:val="00E741E7"/>
    <w:rsid w:val="00E742A6"/>
    <w:rsid w:val="00E745EE"/>
    <w:rsid w:val="00E7558B"/>
    <w:rsid w:val="00E759DB"/>
    <w:rsid w:val="00E769D7"/>
    <w:rsid w:val="00E77071"/>
    <w:rsid w:val="00E7725A"/>
    <w:rsid w:val="00E777C4"/>
    <w:rsid w:val="00E77EB4"/>
    <w:rsid w:val="00E77F6F"/>
    <w:rsid w:val="00E80A33"/>
    <w:rsid w:val="00E8149C"/>
    <w:rsid w:val="00E81773"/>
    <w:rsid w:val="00E82EEB"/>
    <w:rsid w:val="00E83FD5"/>
    <w:rsid w:val="00E84951"/>
    <w:rsid w:val="00E849C8"/>
    <w:rsid w:val="00E8538A"/>
    <w:rsid w:val="00E85AAA"/>
    <w:rsid w:val="00E85E74"/>
    <w:rsid w:val="00E869B9"/>
    <w:rsid w:val="00E86EAF"/>
    <w:rsid w:val="00E87163"/>
    <w:rsid w:val="00E903CD"/>
    <w:rsid w:val="00E904E2"/>
    <w:rsid w:val="00E9057C"/>
    <w:rsid w:val="00E905DC"/>
    <w:rsid w:val="00E90BD8"/>
    <w:rsid w:val="00E90E33"/>
    <w:rsid w:val="00E90EBD"/>
    <w:rsid w:val="00E90EE5"/>
    <w:rsid w:val="00E917AE"/>
    <w:rsid w:val="00E91E27"/>
    <w:rsid w:val="00E91E34"/>
    <w:rsid w:val="00E92A71"/>
    <w:rsid w:val="00E92BEA"/>
    <w:rsid w:val="00E92C4C"/>
    <w:rsid w:val="00E92CC0"/>
    <w:rsid w:val="00E92D3D"/>
    <w:rsid w:val="00E92F86"/>
    <w:rsid w:val="00E93577"/>
    <w:rsid w:val="00E94145"/>
    <w:rsid w:val="00E946D3"/>
    <w:rsid w:val="00E94724"/>
    <w:rsid w:val="00E95612"/>
    <w:rsid w:val="00E96106"/>
    <w:rsid w:val="00E96423"/>
    <w:rsid w:val="00E97581"/>
    <w:rsid w:val="00E97B00"/>
    <w:rsid w:val="00EA10DD"/>
    <w:rsid w:val="00EA11EC"/>
    <w:rsid w:val="00EA1BA1"/>
    <w:rsid w:val="00EA20B0"/>
    <w:rsid w:val="00EA21E4"/>
    <w:rsid w:val="00EA2AC0"/>
    <w:rsid w:val="00EA3484"/>
    <w:rsid w:val="00EA36E3"/>
    <w:rsid w:val="00EA3A55"/>
    <w:rsid w:val="00EA3AB7"/>
    <w:rsid w:val="00EA3C6B"/>
    <w:rsid w:val="00EA41D1"/>
    <w:rsid w:val="00EA5EBC"/>
    <w:rsid w:val="00EA6376"/>
    <w:rsid w:val="00EA643C"/>
    <w:rsid w:val="00EA7083"/>
    <w:rsid w:val="00EA7594"/>
    <w:rsid w:val="00EA7CF5"/>
    <w:rsid w:val="00EB010F"/>
    <w:rsid w:val="00EB02D8"/>
    <w:rsid w:val="00EB03AE"/>
    <w:rsid w:val="00EB06AE"/>
    <w:rsid w:val="00EB094C"/>
    <w:rsid w:val="00EB0AD2"/>
    <w:rsid w:val="00EB0C94"/>
    <w:rsid w:val="00EB1308"/>
    <w:rsid w:val="00EB1ED1"/>
    <w:rsid w:val="00EB29AD"/>
    <w:rsid w:val="00EB2A63"/>
    <w:rsid w:val="00EB2DCE"/>
    <w:rsid w:val="00EB2EB1"/>
    <w:rsid w:val="00EB3076"/>
    <w:rsid w:val="00EB3704"/>
    <w:rsid w:val="00EB3DF5"/>
    <w:rsid w:val="00EB498E"/>
    <w:rsid w:val="00EB5022"/>
    <w:rsid w:val="00EB5588"/>
    <w:rsid w:val="00EB5DE3"/>
    <w:rsid w:val="00EB6347"/>
    <w:rsid w:val="00EB677F"/>
    <w:rsid w:val="00EB6BBD"/>
    <w:rsid w:val="00EB6C79"/>
    <w:rsid w:val="00EB6C9E"/>
    <w:rsid w:val="00EB72E5"/>
    <w:rsid w:val="00EB756A"/>
    <w:rsid w:val="00EB79A5"/>
    <w:rsid w:val="00EB7C7D"/>
    <w:rsid w:val="00EC04E9"/>
    <w:rsid w:val="00EC1E18"/>
    <w:rsid w:val="00EC2353"/>
    <w:rsid w:val="00EC2F89"/>
    <w:rsid w:val="00EC2F93"/>
    <w:rsid w:val="00EC308F"/>
    <w:rsid w:val="00EC383B"/>
    <w:rsid w:val="00EC4725"/>
    <w:rsid w:val="00EC508B"/>
    <w:rsid w:val="00EC5609"/>
    <w:rsid w:val="00EC58E8"/>
    <w:rsid w:val="00EC596D"/>
    <w:rsid w:val="00EC5FC1"/>
    <w:rsid w:val="00EC624A"/>
    <w:rsid w:val="00EC62FE"/>
    <w:rsid w:val="00EC6919"/>
    <w:rsid w:val="00EC71B9"/>
    <w:rsid w:val="00EC755E"/>
    <w:rsid w:val="00EC7BD4"/>
    <w:rsid w:val="00EC7C80"/>
    <w:rsid w:val="00EC7DF0"/>
    <w:rsid w:val="00ED03A9"/>
    <w:rsid w:val="00ED0C23"/>
    <w:rsid w:val="00ED11F6"/>
    <w:rsid w:val="00ED126D"/>
    <w:rsid w:val="00ED19B6"/>
    <w:rsid w:val="00ED1E65"/>
    <w:rsid w:val="00ED21E6"/>
    <w:rsid w:val="00ED2EF5"/>
    <w:rsid w:val="00ED3182"/>
    <w:rsid w:val="00ED34DC"/>
    <w:rsid w:val="00ED369C"/>
    <w:rsid w:val="00ED3B21"/>
    <w:rsid w:val="00ED4B62"/>
    <w:rsid w:val="00ED583B"/>
    <w:rsid w:val="00ED58F1"/>
    <w:rsid w:val="00ED697D"/>
    <w:rsid w:val="00ED6ED3"/>
    <w:rsid w:val="00ED796D"/>
    <w:rsid w:val="00ED7AD3"/>
    <w:rsid w:val="00EE07B7"/>
    <w:rsid w:val="00EE07E3"/>
    <w:rsid w:val="00EE0FDE"/>
    <w:rsid w:val="00EE190C"/>
    <w:rsid w:val="00EE1C90"/>
    <w:rsid w:val="00EE1F77"/>
    <w:rsid w:val="00EE247E"/>
    <w:rsid w:val="00EE2790"/>
    <w:rsid w:val="00EE316F"/>
    <w:rsid w:val="00EE389C"/>
    <w:rsid w:val="00EE3ACA"/>
    <w:rsid w:val="00EE3CF7"/>
    <w:rsid w:val="00EE4123"/>
    <w:rsid w:val="00EE4272"/>
    <w:rsid w:val="00EE44BB"/>
    <w:rsid w:val="00EE45EC"/>
    <w:rsid w:val="00EE5027"/>
    <w:rsid w:val="00EE58AD"/>
    <w:rsid w:val="00EE5CDE"/>
    <w:rsid w:val="00EE67F4"/>
    <w:rsid w:val="00EE7BFB"/>
    <w:rsid w:val="00EF00F5"/>
    <w:rsid w:val="00EF03F3"/>
    <w:rsid w:val="00EF06B8"/>
    <w:rsid w:val="00EF1418"/>
    <w:rsid w:val="00EF16C9"/>
    <w:rsid w:val="00EF1D8D"/>
    <w:rsid w:val="00EF2222"/>
    <w:rsid w:val="00EF2943"/>
    <w:rsid w:val="00EF478F"/>
    <w:rsid w:val="00EF49BD"/>
    <w:rsid w:val="00EF4F92"/>
    <w:rsid w:val="00EF5108"/>
    <w:rsid w:val="00EF599B"/>
    <w:rsid w:val="00EF5F27"/>
    <w:rsid w:val="00EF6469"/>
    <w:rsid w:val="00EF68A6"/>
    <w:rsid w:val="00EF6BFF"/>
    <w:rsid w:val="00EF7602"/>
    <w:rsid w:val="00EF787F"/>
    <w:rsid w:val="00F0091F"/>
    <w:rsid w:val="00F0120E"/>
    <w:rsid w:val="00F02198"/>
    <w:rsid w:val="00F03477"/>
    <w:rsid w:val="00F0400E"/>
    <w:rsid w:val="00F04FD1"/>
    <w:rsid w:val="00F05B76"/>
    <w:rsid w:val="00F06BD8"/>
    <w:rsid w:val="00F071BC"/>
    <w:rsid w:val="00F07FE4"/>
    <w:rsid w:val="00F1050B"/>
    <w:rsid w:val="00F107B4"/>
    <w:rsid w:val="00F11335"/>
    <w:rsid w:val="00F11C3A"/>
    <w:rsid w:val="00F124BC"/>
    <w:rsid w:val="00F12571"/>
    <w:rsid w:val="00F12C60"/>
    <w:rsid w:val="00F12DED"/>
    <w:rsid w:val="00F130FD"/>
    <w:rsid w:val="00F13477"/>
    <w:rsid w:val="00F15A5F"/>
    <w:rsid w:val="00F15BE9"/>
    <w:rsid w:val="00F15F8C"/>
    <w:rsid w:val="00F16B6A"/>
    <w:rsid w:val="00F16D4C"/>
    <w:rsid w:val="00F16FE9"/>
    <w:rsid w:val="00F172BB"/>
    <w:rsid w:val="00F17E8D"/>
    <w:rsid w:val="00F2024D"/>
    <w:rsid w:val="00F205C3"/>
    <w:rsid w:val="00F20C2A"/>
    <w:rsid w:val="00F20D5B"/>
    <w:rsid w:val="00F2136D"/>
    <w:rsid w:val="00F213FF"/>
    <w:rsid w:val="00F223FA"/>
    <w:rsid w:val="00F2245B"/>
    <w:rsid w:val="00F227D5"/>
    <w:rsid w:val="00F22DAB"/>
    <w:rsid w:val="00F249B6"/>
    <w:rsid w:val="00F249E6"/>
    <w:rsid w:val="00F24E0F"/>
    <w:rsid w:val="00F2511D"/>
    <w:rsid w:val="00F25397"/>
    <w:rsid w:val="00F253D2"/>
    <w:rsid w:val="00F25467"/>
    <w:rsid w:val="00F276A1"/>
    <w:rsid w:val="00F276A8"/>
    <w:rsid w:val="00F30150"/>
    <w:rsid w:val="00F3028A"/>
    <w:rsid w:val="00F30945"/>
    <w:rsid w:val="00F30FCD"/>
    <w:rsid w:val="00F31BB0"/>
    <w:rsid w:val="00F325C4"/>
    <w:rsid w:val="00F325F4"/>
    <w:rsid w:val="00F3502E"/>
    <w:rsid w:val="00F36864"/>
    <w:rsid w:val="00F37210"/>
    <w:rsid w:val="00F3743C"/>
    <w:rsid w:val="00F374F4"/>
    <w:rsid w:val="00F37510"/>
    <w:rsid w:val="00F37862"/>
    <w:rsid w:val="00F40326"/>
    <w:rsid w:val="00F41927"/>
    <w:rsid w:val="00F419FA"/>
    <w:rsid w:val="00F41B7C"/>
    <w:rsid w:val="00F41C28"/>
    <w:rsid w:val="00F41E16"/>
    <w:rsid w:val="00F428C3"/>
    <w:rsid w:val="00F44EEF"/>
    <w:rsid w:val="00F45F72"/>
    <w:rsid w:val="00F47475"/>
    <w:rsid w:val="00F47A1C"/>
    <w:rsid w:val="00F47BC9"/>
    <w:rsid w:val="00F50B3C"/>
    <w:rsid w:val="00F5134F"/>
    <w:rsid w:val="00F51504"/>
    <w:rsid w:val="00F51670"/>
    <w:rsid w:val="00F52BCF"/>
    <w:rsid w:val="00F52C5A"/>
    <w:rsid w:val="00F532AB"/>
    <w:rsid w:val="00F54800"/>
    <w:rsid w:val="00F54859"/>
    <w:rsid w:val="00F55166"/>
    <w:rsid w:val="00F5579B"/>
    <w:rsid w:val="00F56433"/>
    <w:rsid w:val="00F5712B"/>
    <w:rsid w:val="00F578D5"/>
    <w:rsid w:val="00F57DF0"/>
    <w:rsid w:val="00F60265"/>
    <w:rsid w:val="00F60C09"/>
    <w:rsid w:val="00F60F22"/>
    <w:rsid w:val="00F60F4D"/>
    <w:rsid w:val="00F6132D"/>
    <w:rsid w:val="00F615C5"/>
    <w:rsid w:val="00F63DAF"/>
    <w:rsid w:val="00F64D39"/>
    <w:rsid w:val="00F65405"/>
    <w:rsid w:val="00F6540D"/>
    <w:rsid w:val="00F65C7A"/>
    <w:rsid w:val="00F65DAC"/>
    <w:rsid w:val="00F65F82"/>
    <w:rsid w:val="00F66FB0"/>
    <w:rsid w:val="00F6732B"/>
    <w:rsid w:val="00F67868"/>
    <w:rsid w:val="00F703EF"/>
    <w:rsid w:val="00F708DC"/>
    <w:rsid w:val="00F70E85"/>
    <w:rsid w:val="00F71728"/>
    <w:rsid w:val="00F744B0"/>
    <w:rsid w:val="00F74DDF"/>
    <w:rsid w:val="00F75202"/>
    <w:rsid w:val="00F757DF"/>
    <w:rsid w:val="00F75A37"/>
    <w:rsid w:val="00F76494"/>
    <w:rsid w:val="00F76EAE"/>
    <w:rsid w:val="00F76F2C"/>
    <w:rsid w:val="00F770BB"/>
    <w:rsid w:val="00F77A31"/>
    <w:rsid w:val="00F807A6"/>
    <w:rsid w:val="00F808E9"/>
    <w:rsid w:val="00F813E0"/>
    <w:rsid w:val="00F81581"/>
    <w:rsid w:val="00F818B1"/>
    <w:rsid w:val="00F81F71"/>
    <w:rsid w:val="00F82540"/>
    <w:rsid w:val="00F829DF"/>
    <w:rsid w:val="00F843C6"/>
    <w:rsid w:val="00F843DB"/>
    <w:rsid w:val="00F844FD"/>
    <w:rsid w:val="00F84B93"/>
    <w:rsid w:val="00F84F31"/>
    <w:rsid w:val="00F855EF"/>
    <w:rsid w:val="00F86363"/>
    <w:rsid w:val="00F86902"/>
    <w:rsid w:val="00F86C88"/>
    <w:rsid w:val="00F87EF4"/>
    <w:rsid w:val="00F904CB"/>
    <w:rsid w:val="00F904E4"/>
    <w:rsid w:val="00F90F4B"/>
    <w:rsid w:val="00F910DD"/>
    <w:rsid w:val="00F91B75"/>
    <w:rsid w:val="00F91C69"/>
    <w:rsid w:val="00F91E3E"/>
    <w:rsid w:val="00F92CBF"/>
    <w:rsid w:val="00F93266"/>
    <w:rsid w:val="00F93588"/>
    <w:rsid w:val="00F938C2"/>
    <w:rsid w:val="00F93FE8"/>
    <w:rsid w:val="00F9400A"/>
    <w:rsid w:val="00F94481"/>
    <w:rsid w:val="00F94491"/>
    <w:rsid w:val="00F9474C"/>
    <w:rsid w:val="00F94A48"/>
    <w:rsid w:val="00F94D0B"/>
    <w:rsid w:val="00F958DE"/>
    <w:rsid w:val="00F95C72"/>
    <w:rsid w:val="00F9610C"/>
    <w:rsid w:val="00F96220"/>
    <w:rsid w:val="00F96CE6"/>
    <w:rsid w:val="00F96F72"/>
    <w:rsid w:val="00F974BB"/>
    <w:rsid w:val="00F97BA2"/>
    <w:rsid w:val="00F97E2E"/>
    <w:rsid w:val="00FA0F48"/>
    <w:rsid w:val="00FA3153"/>
    <w:rsid w:val="00FA3940"/>
    <w:rsid w:val="00FA3B27"/>
    <w:rsid w:val="00FA3C63"/>
    <w:rsid w:val="00FA41BC"/>
    <w:rsid w:val="00FA48A3"/>
    <w:rsid w:val="00FA4BFA"/>
    <w:rsid w:val="00FA53E2"/>
    <w:rsid w:val="00FA56DA"/>
    <w:rsid w:val="00FA5B4C"/>
    <w:rsid w:val="00FA5F2F"/>
    <w:rsid w:val="00FA6265"/>
    <w:rsid w:val="00FA6347"/>
    <w:rsid w:val="00FA6750"/>
    <w:rsid w:val="00FA68E4"/>
    <w:rsid w:val="00FA6DD3"/>
    <w:rsid w:val="00FA71BE"/>
    <w:rsid w:val="00FB0583"/>
    <w:rsid w:val="00FB0BC1"/>
    <w:rsid w:val="00FB11F0"/>
    <w:rsid w:val="00FB198F"/>
    <w:rsid w:val="00FB1A43"/>
    <w:rsid w:val="00FB1A48"/>
    <w:rsid w:val="00FB1B4F"/>
    <w:rsid w:val="00FB1CBA"/>
    <w:rsid w:val="00FB215C"/>
    <w:rsid w:val="00FB22B9"/>
    <w:rsid w:val="00FB2453"/>
    <w:rsid w:val="00FB26D7"/>
    <w:rsid w:val="00FB2DBA"/>
    <w:rsid w:val="00FB32F1"/>
    <w:rsid w:val="00FB3363"/>
    <w:rsid w:val="00FB37E4"/>
    <w:rsid w:val="00FB3E2A"/>
    <w:rsid w:val="00FB3FEC"/>
    <w:rsid w:val="00FB425A"/>
    <w:rsid w:val="00FB51B7"/>
    <w:rsid w:val="00FB541E"/>
    <w:rsid w:val="00FB5A1A"/>
    <w:rsid w:val="00FB5A81"/>
    <w:rsid w:val="00FB5F5A"/>
    <w:rsid w:val="00FB710B"/>
    <w:rsid w:val="00FB7552"/>
    <w:rsid w:val="00FC019D"/>
    <w:rsid w:val="00FC1E47"/>
    <w:rsid w:val="00FC24FA"/>
    <w:rsid w:val="00FC29D8"/>
    <w:rsid w:val="00FC2AF1"/>
    <w:rsid w:val="00FC32F8"/>
    <w:rsid w:val="00FC3395"/>
    <w:rsid w:val="00FC3608"/>
    <w:rsid w:val="00FC38AD"/>
    <w:rsid w:val="00FC3D2B"/>
    <w:rsid w:val="00FC4182"/>
    <w:rsid w:val="00FC4895"/>
    <w:rsid w:val="00FC4CC4"/>
    <w:rsid w:val="00FC4EEB"/>
    <w:rsid w:val="00FC5ED4"/>
    <w:rsid w:val="00FC5F26"/>
    <w:rsid w:val="00FC6084"/>
    <w:rsid w:val="00FC6307"/>
    <w:rsid w:val="00FC645F"/>
    <w:rsid w:val="00FC6701"/>
    <w:rsid w:val="00FC6777"/>
    <w:rsid w:val="00FC68F7"/>
    <w:rsid w:val="00FC6CBF"/>
    <w:rsid w:val="00FC769A"/>
    <w:rsid w:val="00FC7FC9"/>
    <w:rsid w:val="00FD061F"/>
    <w:rsid w:val="00FD0626"/>
    <w:rsid w:val="00FD101F"/>
    <w:rsid w:val="00FD1766"/>
    <w:rsid w:val="00FD1E70"/>
    <w:rsid w:val="00FD1EBC"/>
    <w:rsid w:val="00FD27EE"/>
    <w:rsid w:val="00FD2997"/>
    <w:rsid w:val="00FD2A70"/>
    <w:rsid w:val="00FD2BE0"/>
    <w:rsid w:val="00FD38D2"/>
    <w:rsid w:val="00FD3FD9"/>
    <w:rsid w:val="00FD4976"/>
    <w:rsid w:val="00FD4A32"/>
    <w:rsid w:val="00FD5840"/>
    <w:rsid w:val="00FD58BE"/>
    <w:rsid w:val="00FD5F9E"/>
    <w:rsid w:val="00FD6BB2"/>
    <w:rsid w:val="00FE10DF"/>
    <w:rsid w:val="00FE114C"/>
    <w:rsid w:val="00FE119F"/>
    <w:rsid w:val="00FE1621"/>
    <w:rsid w:val="00FE2276"/>
    <w:rsid w:val="00FE2E98"/>
    <w:rsid w:val="00FE2F37"/>
    <w:rsid w:val="00FE379E"/>
    <w:rsid w:val="00FE42B7"/>
    <w:rsid w:val="00FE4E61"/>
    <w:rsid w:val="00FE4E76"/>
    <w:rsid w:val="00FE5068"/>
    <w:rsid w:val="00FE6E22"/>
    <w:rsid w:val="00FE7F05"/>
    <w:rsid w:val="00FF16FC"/>
    <w:rsid w:val="00FF17FF"/>
    <w:rsid w:val="00FF1815"/>
    <w:rsid w:val="00FF1DA8"/>
    <w:rsid w:val="00FF2274"/>
    <w:rsid w:val="00FF2378"/>
    <w:rsid w:val="00FF2483"/>
    <w:rsid w:val="00FF2C28"/>
    <w:rsid w:val="00FF3835"/>
    <w:rsid w:val="00FF4088"/>
    <w:rsid w:val="00FF436A"/>
    <w:rsid w:val="00FF499C"/>
    <w:rsid w:val="00FF4AB5"/>
    <w:rsid w:val="00FF51A0"/>
    <w:rsid w:val="00FF53B8"/>
    <w:rsid w:val="00FF5B83"/>
    <w:rsid w:val="00FF6423"/>
    <w:rsid w:val="00FF6774"/>
    <w:rsid w:val="00FF6F40"/>
    <w:rsid w:val="00FF721C"/>
    <w:rsid w:val="00FF7247"/>
    <w:rsid w:val="00FF76B3"/>
    <w:rsid w:val="00FF7CC2"/>
    <w:rsid w:val="013C964E"/>
    <w:rsid w:val="01C0CF5B"/>
    <w:rsid w:val="02537DF7"/>
    <w:rsid w:val="02C61E3B"/>
    <w:rsid w:val="03103051"/>
    <w:rsid w:val="031AE229"/>
    <w:rsid w:val="031F355C"/>
    <w:rsid w:val="038A52C8"/>
    <w:rsid w:val="038C3FBA"/>
    <w:rsid w:val="0405BB9F"/>
    <w:rsid w:val="041760E2"/>
    <w:rsid w:val="044859BA"/>
    <w:rsid w:val="047A7F22"/>
    <w:rsid w:val="04904711"/>
    <w:rsid w:val="0495F376"/>
    <w:rsid w:val="04B9465F"/>
    <w:rsid w:val="04D16381"/>
    <w:rsid w:val="051C9C04"/>
    <w:rsid w:val="058A4A47"/>
    <w:rsid w:val="05A8AC00"/>
    <w:rsid w:val="06414BDB"/>
    <w:rsid w:val="06A3059A"/>
    <w:rsid w:val="06C98414"/>
    <w:rsid w:val="06D24756"/>
    <w:rsid w:val="0708C930"/>
    <w:rsid w:val="070ECEA8"/>
    <w:rsid w:val="0742B120"/>
    <w:rsid w:val="0744C7CA"/>
    <w:rsid w:val="077BC708"/>
    <w:rsid w:val="07994FF7"/>
    <w:rsid w:val="07A6F15F"/>
    <w:rsid w:val="07E07BEA"/>
    <w:rsid w:val="07F8D2BC"/>
    <w:rsid w:val="0895194C"/>
    <w:rsid w:val="089537DE"/>
    <w:rsid w:val="089EAE0D"/>
    <w:rsid w:val="09179C4B"/>
    <w:rsid w:val="092C82E4"/>
    <w:rsid w:val="095976EC"/>
    <w:rsid w:val="09A75E2F"/>
    <w:rsid w:val="0A1BFFD5"/>
    <w:rsid w:val="0A460EFD"/>
    <w:rsid w:val="0A70C27A"/>
    <w:rsid w:val="0AECCBCF"/>
    <w:rsid w:val="0B43E6B5"/>
    <w:rsid w:val="0B999A76"/>
    <w:rsid w:val="0BBC2F22"/>
    <w:rsid w:val="0BBF5FDB"/>
    <w:rsid w:val="0C609653"/>
    <w:rsid w:val="0C78C90D"/>
    <w:rsid w:val="0CF5306E"/>
    <w:rsid w:val="0D0A3401"/>
    <w:rsid w:val="0D252F4D"/>
    <w:rsid w:val="0D4E78EF"/>
    <w:rsid w:val="0D6922F7"/>
    <w:rsid w:val="0D70F2FC"/>
    <w:rsid w:val="0DE69EE3"/>
    <w:rsid w:val="0DEFA681"/>
    <w:rsid w:val="0E000046"/>
    <w:rsid w:val="0E183C0D"/>
    <w:rsid w:val="0E586C98"/>
    <w:rsid w:val="0E858423"/>
    <w:rsid w:val="0EB1D500"/>
    <w:rsid w:val="0EC91BD4"/>
    <w:rsid w:val="0ED1FF69"/>
    <w:rsid w:val="0EED3D86"/>
    <w:rsid w:val="0F04BF6A"/>
    <w:rsid w:val="0F593DCD"/>
    <w:rsid w:val="0F62785D"/>
    <w:rsid w:val="0F79144B"/>
    <w:rsid w:val="0F82C86F"/>
    <w:rsid w:val="0F84265B"/>
    <w:rsid w:val="0F88B3C8"/>
    <w:rsid w:val="0F940529"/>
    <w:rsid w:val="0FC21184"/>
    <w:rsid w:val="0FDA47C9"/>
    <w:rsid w:val="0FDC4E11"/>
    <w:rsid w:val="1013C591"/>
    <w:rsid w:val="10A11D45"/>
    <w:rsid w:val="10CEF05A"/>
    <w:rsid w:val="1100779D"/>
    <w:rsid w:val="11054E0A"/>
    <w:rsid w:val="11487E4E"/>
    <w:rsid w:val="114CD36B"/>
    <w:rsid w:val="11869E29"/>
    <w:rsid w:val="11907D1F"/>
    <w:rsid w:val="11C926C6"/>
    <w:rsid w:val="12C19658"/>
    <w:rsid w:val="12D4FE76"/>
    <w:rsid w:val="12E5D125"/>
    <w:rsid w:val="134C189B"/>
    <w:rsid w:val="1360387B"/>
    <w:rsid w:val="139994B4"/>
    <w:rsid w:val="13C719E2"/>
    <w:rsid w:val="1471B428"/>
    <w:rsid w:val="150D7CCF"/>
    <w:rsid w:val="154ECAE3"/>
    <w:rsid w:val="15590E24"/>
    <w:rsid w:val="15C595B0"/>
    <w:rsid w:val="15FD0517"/>
    <w:rsid w:val="161B62CD"/>
    <w:rsid w:val="16533596"/>
    <w:rsid w:val="166F4B62"/>
    <w:rsid w:val="1691FF76"/>
    <w:rsid w:val="16C6C55F"/>
    <w:rsid w:val="17128F04"/>
    <w:rsid w:val="173471D0"/>
    <w:rsid w:val="17C06F53"/>
    <w:rsid w:val="17D00446"/>
    <w:rsid w:val="17D7587B"/>
    <w:rsid w:val="17F588C8"/>
    <w:rsid w:val="181CAEFE"/>
    <w:rsid w:val="1893F1C5"/>
    <w:rsid w:val="18B64F3D"/>
    <w:rsid w:val="18C4999D"/>
    <w:rsid w:val="19428C06"/>
    <w:rsid w:val="1964638B"/>
    <w:rsid w:val="199321FD"/>
    <w:rsid w:val="19BF477A"/>
    <w:rsid w:val="1A181D37"/>
    <w:rsid w:val="1A596E4B"/>
    <w:rsid w:val="1A66E683"/>
    <w:rsid w:val="1A74A5EF"/>
    <w:rsid w:val="1A9DEB21"/>
    <w:rsid w:val="1AA16D53"/>
    <w:rsid w:val="1B3188E2"/>
    <w:rsid w:val="1B7EED29"/>
    <w:rsid w:val="1B8652A8"/>
    <w:rsid w:val="1B8B5289"/>
    <w:rsid w:val="1BFA8DED"/>
    <w:rsid w:val="1C44EC13"/>
    <w:rsid w:val="1CC6CF66"/>
    <w:rsid w:val="1CFF0E7B"/>
    <w:rsid w:val="1D894831"/>
    <w:rsid w:val="1D8D3552"/>
    <w:rsid w:val="1DB10E76"/>
    <w:rsid w:val="1DC5A285"/>
    <w:rsid w:val="1E026A5F"/>
    <w:rsid w:val="1E15A7CE"/>
    <w:rsid w:val="1E6C4905"/>
    <w:rsid w:val="1E708FCC"/>
    <w:rsid w:val="1E71E3A8"/>
    <w:rsid w:val="1E9FEF1A"/>
    <w:rsid w:val="1F1F4654"/>
    <w:rsid w:val="1FBAE8E3"/>
    <w:rsid w:val="1FC2B39E"/>
    <w:rsid w:val="202BA638"/>
    <w:rsid w:val="20A76A54"/>
    <w:rsid w:val="20D4150D"/>
    <w:rsid w:val="213A6073"/>
    <w:rsid w:val="214E7E75"/>
    <w:rsid w:val="21A7A788"/>
    <w:rsid w:val="21BF1436"/>
    <w:rsid w:val="21E8BB7B"/>
    <w:rsid w:val="21F71B3F"/>
    <w:rsid w:val="2215870B"/>
    <w:rsid w:val="221E4CA8"/>
    <w:rsid w:val="228BE9A5"/>
    <w:rsid w:val="22BC17CC"/>
    <w:rsid w:val="22EA574D"/>
    <w:rsid w:val="2320FDB5"/>
    <w:rsid w:val="232CA4AD"/>
    <w:rsid w:val="233D67D5"/>
    <w:rsid w:val="2341A3D0"/>
    <w:rsid w:val="23421C23"/>
    <w:rsid w:val="2364ABCD"/>
    <w:rsid w:val="2375C9C1"/>
    <w:rsid w:val="239CC8A6"/>
    <w:rsid w:val="23A5F3B0"/>
    <w:rsid w:val="23B5927A"/>
    <w:rsid w:val="241225DA"/>
    <w:rsid w:val="24280E4C"/>
    <w:rsid w:val="24447CC4"/>
    <w:rsid w:val="245961B0"/>
    <w:rsid w:val="247172CD"/>
    <w:rsid w:val="249E9F29"/>
    <w:rsid w:val="24A8A161"/>
    <w:rsid w:val="24EC7049"/>
    <w:rsid w:val="24F2AE1F"/>
    <w:rsid w:val="24FD04D9"/>
    <w:rsid w:val="250518DC"/>
    <w:rsid w:val="251A1CD6"/>
    <w:rsid w:val="25347DDA"/>
    <w:rsid w:val="2555377B"/>
    <w:rsid w:val="25AE9CD6"/>
    <w:rsid w:val="26087750"/>
    <w:rsid w:val="262CF774"/>
    <w:rsid w:val="2644EBB6"/>
    <w:rsid w:val="26D72744"/>
    <w:rsid w:val="2715397B"/>
    <w:rsid w:val="273FD43F"/>
    <w:rsid w:val="274A5787"/>
    <w:rsid w:val="2776ACB8"/>
    <w:rsid w:val="27AAE342"/>
    <w:rsid w:val="27BB90AB"/>
    <w:rsid w:val="27D43C2A"/>
    <w:rsid w:val="27D452EB"/>
    <w:rsid w:val="27E751B0"/>
    <w:rsid w:val="27EFE55A"/>
    <w:rsid w:val="28296784"/>
    <w:rsid w:val="2842B069"/>
    <w:rsid w:val="28560CD8"/>
    <w:rsid w:val="287FDEF4"/>
    <w:rsid w:val="2892E0D0"/>
    <w:rsid w:val="289B372A"/>
    <w:rsid w:val="28B8C145"/>
    <w:rsid w:val="28EB6EE8"/>
    <w:rsid w:val="28FC5929"/>
    <w:rsid w:val="28FF587F"/>
    <w:rsid w:val="29248E98"/>
    <w:rsid w:val="2969EF60"/>
    <w:rsid w:val="29AB9C50"/>
    <w:rsid w:val="29B4361A"/>
    <w:rsid w:val="29E2F91A"/>
    <w:rsid w:val="2A25BC84"/>
    <w:rsid w:val="2A6B7692"/>
    <w:rsid w:val="2AB7AFC8"/>
    <w:rsid w:val="2ACBC779"/>
    <w:rsid w:val="2AD92990"/>
    <w:rsid w:val="2AE50E7B"/>
    <w:rsid w:val="2B237228"/>
    <w:rsid w:val="2B276ADB"/>
    <w:rsid w:val="2BCD9378"/>
    <w:rsid w:val="2C3DC390"/>
    <w:rsid w:val="2C5CEA6A"/>
    <w:rsid w:val="2C5EFC30"/>
    <w:rsid w:val="2C6D097E"/>
    <w:rsid w:val="2C856656"/>
    <w:rsid w:val="2CB79084"/>
    <w:rsid w:val="2CF37DD8"/>
    <w:rsid w:val="2D056D26"/>
    <w:rsid w:val="2D126413"/>
    <w:rsid w:val="2D3B2EB7"/>
    <w:rsid w:val="2D691D26"/>
    <w:rsid w:val="2D6D369C"/>
    <w:rsid w:val="2D7B657A"/>
    <w:rsid w:val="2D97EF7E"/>
    <w:rsid w:val="2D9E9DC6"/>
    <w:rsid w:val="2DD46A6F"/>
    <w:rsid w:val="2DDB7A98"/>
    <w:rsid w:val="2E34EAFA"/>
    <w:rsid w:val="2E532C1E"/>
    <w:rsid w:val="2E6F4B62"/>
    <w:rsid w:val="2E870CC8"/>
    <w:rsid w:val="2E9F2068"/>
    <w:rsid w:val="2EEAC219"/>
    <w:rsid w:val="2F2580D2"/>
    <w:rsid w:val="2F7D1D5B"/>
    <w:rsid w:val="2F93A539"/>
    <w:rsid w:val="2FB0FF33"/>
    <w:rsid w:val="2FB617EE"/>
    <w:rsid w:val="30054D75"/>
    <w:rsid w:val="30763B86"/>
    <w:rsid w:val="30E9AD71"/>
    <w:rsid w:val="3107AF02"/>
    <w:rsid w:val="31114856"/>
    <w:rsid w:val="316D52F5"/>
    <w:rsid w:val="32180DE9"/>
    <w:rsid w:val="32559DCB"/>
    <w:rsid w:val="325E1508"/>
    <w:rsid w:val="325FEA6B"/>
    <w:rsid w:val="32A1A189"/>
    <w:rsid w:val="32A7A054"/>
    <w:rsid w:val="32B0927F"/>
    <w:rsid w:val="32B6987C"/>
    <w:rsid w:val="32FC5868"/>
    <w:rsid w:val="3340E5B9"/>
    <w:rsid w:val="3358CC41"/>
    <w:rsid w:val="3362C440"/>
    <w:rsid w:val="3379AC05"/>
    <w:rsid w:val="33A51914"/>
    <w:rsid w:val="33C07D4E"/>
    <w:rsid w:val="33DC01C2"/>
    <w:rsid w:val="33F6E357"/>
    <w:rsid w:val="343CF150"/>
    <w:rsid w:val="343D395D"/>
    <w:rsid w:val="349CD320"/>
    <w:rsid w:val="34B06269"/>
    <w:rsid w:val="34C8191C"/>
    <w:rsid w:val="3535CD5C"/>
    <w:rsid w:val="35986A68"/>
    <w:rsid w:val="359F0E37"/>
    <w:rsid w:val="35D36331"/>
    <w:rsid w:val="35DB7C49"/>
    <w:rsid w:val="3613586C"/>
    <w:rsid w:val="361F03DF"/>
    <w:rsid w:val="364F1EFA"/>
    <w:rsid w:val="36DBCE0D"/>
    <w:rsid w:val="36E046AB"/>
    <w:rsid w:val="36FB6A51"/>
    <w:rsid w:val="370D14B6"/>
    <w:rsid w:val="371AA6C4"/>
    <w:rsid w:val="3737C596"/>
    <w:rsid w:val="3793577F"/>
    <w:rsid w:val="37A26221"/>
    <w:rsid w:val="37A2A8CE"/>
    <w:rsid w:val="37B1534E"/>
    <w:rsid w:val="381ADA7E"/>
    <w:rsid w:val="382EB43C"/>
    <w:rsid w:val="387A3AC4"/>
    <w:rsid w:val="38874145"/>
    <w:rsid w:val="38F897CF"/>
    <w:rsid w:val="38FAC913"/>
    <w:rsid w:val="39056DDC"/>
    <w:rsid w:val="3905B3B2"/>
    <w:rsid w:val="391274AD"/>
    <w:rsid w:val="39407A22"/>
    <w:rsid w:val="3A1AA0DD"/>
    <w:rsid w:val="3A1DB2D5"/>
    <w:rsid w:val="3A7E0164"/>
    <w:rsid w:val="3AE157B0"/>
    <w:rsid w:val="3AE1D5FB"/>
    <w:rsid w:val="3AE75047"/>
    <w:rsid w:val="3AF68155"/>
    <w:rsid w:val="3AFDF684"/>
    <w:rsid w:val="3B0B0895"/>
    <w:rsid w:val="3B186556"/>
    <w:rsid w:val="3B2E2A3F"/>
    <w:rsid w:val="3B4DD1BB"/>
    <w:rsid w:val="3B8BBD56"/>
    <w:rsid w:val="3BE40165"/>
    <w:rsid w:val="3C223428"/>
    <w:rsid w:val="3C511368"/>
    <w:rsid w:val="3C867C0B"/>
    <w:rsid w:val="3CF102A8"/>
    <w:rsid w:val="3CFA4B98"/>
    <w:rsid w:val="3CFB1A69"/>
    <w:rsid w:val="3D7F7255"/>
    <w:rsid w:val="3DBAF9B6"/>
    <w:rsid w:val="3DD8028C"/>
    <w:rsid w:val="3E1CBE9A"/>
    <w:rsid w:val="3E6258C3"/>
    <w:rsid w:val="3E8C571C"/>
    <w:rsid w:val="3E8C62F8"/>
    <w:rsid w:val="3EDFED73"/>
    <w:rsid w:val="3F31FC3E"/>
    <w:rsid w:val="3F3D2DD7"/>
    <w:rsid w:val="3F95CCD1"/>
    <w:rsid w:val="3FA0112D"/>
    <w:rsid w:val="3FA71481"/>
    <w:rsid w:val="3FEEAD8A"/>
    <w:rsid w:val="401703A5"/>
    <w:rsid w:val="4063794A"/>
    <w:rsid w:val="408A8507"/>
    <w:rsid w:val="40BF8DBC"/>
    <w:rsid w:val="40F7A847"/>
    <w:rsid w:val="410145FC"/>
    <w:rsid w:val="41A42793"/>
    <w:rsid w:val="42025C08"/>
    <w:rsid w:val="424C114D"/>
    <w:rsid w:val="42665598"/>
    <w:rsid w:val="428E831B"/>
    <w:rsid w:val="42D86D49"/>
    <w:rsid w:val="42F40601"/>
    <w:rsid w:val="43D586E8"/>
    <w:rsid w:val="4429FD62"/>
    <w:rsid w:val="447D5737"/>
    <w:rsid w:val="4486912C"/>
    <w:rsid w:val="44BA3E41"/>
    <w:rsid w:val="44DE4DB6"/>
    <w:rsid w:val="455B2694"/>
    <w:rsid w:val="4573DD3A"/>
    <w:rsid w:val="45BA64A4"/>
    <w:rsid w:val="4629CE87"/>
    <w:rsid w:val="467C0559"/>
    <w:rsid w:val="46A8A2E4"/>
    <w:rsid w:val="4710D7EE"/>
    <w:rsid w:val="4727A4DD"/>
    <w:rsid w:val="4757E011"/>
    <w:rsid w:val="476ABAE1"/>
    <w:rsid w:val="47745FFE"/>
    <w:rsid w:val="47E9B1D2"/>
    <w:rsid w:val="4814334C"/>
    <w:rsid w:val="4869F7A7"/>
    <w:rsid w:val="487441AE"/>
    <w:rsid w:val="4889CEDF"/>
    <w:rsid w:val="48AA5632"/>
    <w:rsid w:val="48D7AC49"/>
    <w:rsid w:val="49864F98"/>
    <w:rsid w:val="49A2197E"/>
    <w:rsid w:val="49B9EC27"/>
    <w:rsid w:val="49C5D874"/>
    <w:rsid w:val="4A11A2EC"/>
    <w:rsid w:val="4A4DECC1"/>
    <w:rsid w:val="4A7EF8F0"/>
    <w:rsid w:val="4A7F5F20"/>
    <w:rsid w:val="4ABC1BB3"/>
    <w:rsid w:val="4AD2FE1E"/>
    <w:rsid w:val="4AE4C8A7"/>
    <w:rsid w:val="4B07DFD4"/>
    <w:rsid w:val="4B3178EF"/>
    <w:rsid w:val="4B5B9264"/>
    <w:rsid w:val="4BC00506"/>
    <w:rsid w:val="4BDBAFF4"/>
    <w:rsid w:val="4C575D91"/>
    <w:rsid w:val="4C9930D6"/>
    <w:rsid w:val="4CD062C6"/>
    <w:rsid w:val="4CD9F3A0"/>
    <w:rsid w:val="4CFAC95F"/>
    <w:rsid w:val="4DBB3D5A"/>
    <w:rsid w:val="4DCE93C7"/>
    <w:rsid w:val="4DF80C6D"/>
    <w:rsid w:val="4E00F1A5"/>
    <w:rsid w:val="4E8012BA"/>
    <w:rsid w:val="4E8B193E"/>
    <w:rsid w:val="4EF28C19"/>
    <w:rsid w:val="4EF7F240"/>
    <w:rsid w:val="4F1FE5B3"/>
    <w:rsid w:val="4F29B1A9"/>
    <w:rsid w:val="4F3C7576"/>
    <w:rsid w:val="4F75360E"/>
    <w:rsid w:val="4F980CA4"/>
    <w:rsid w:val="4FCE7AC0"/>
    <w:rsid w:val="50478F4C"/>
    <w:rsid w:val="50725C2E"/>
    <w:rsid w:val="50787FDE"/>
    <w:rsid w:val="50B8ADAF"/>
    <w:rsid w:val="50F114A2"/>
    <w:rsid w:val="50F81B08"/>
    <w:rsid w:val="51182AEF"/>
    <w:rsid w:val="51CD5C89"/>
    <w:rsid w:val="51FF1056"/>
    <w:rsid w:val="52681CA0"/>
    <w:rsid w:val="53933431"/>
    <w:rsid w:val="53FBD86E"/>
    <w:rsid w:val="54177CFF"/>
    <w:rsid w:val="543C9ED3"/>
    <w:rsid w:val="5494649B"/>
    <w:rsid w:val="549A3C41"/>
    <w:rsid w:val="54B3C252"/>
    <w:rsid w:val="54F4FF69"/>
    <w:rsid w:val="54F80F0D"/>
    <w:rsid w:val="551CBE48"/>
    <w:rsid w:val="552E402C"/>
    <w:rsid w:val="554D27C0"/>
    <w:rsid w:val="558B5B94"/>
    <w:rsid w:val="55B65E88"/>
    <w:rsid w:val="55D8D2A2"/>
    <w:rsid w:val="55F0DD86"/>
    <w:rsid w:val="56201ECF"/>
    <w:rsid w:val="5639E057"/>
    <w:rsid w:val="56506298"/>
    <w:rsid w:val="56566DAE"/>
    <w:rsid w:val="5657F187"/>
    <w:rsid w:val="56FF2420"/>
    <w:rsid w:val="5726D18E"/>
    <w:rsid w:val="5729DB75"/>
    <w:rsid w:val="573DE1F4"/>
    <w:rsid w:val="5833DDE5"/>
    <w:rsid w:val="589F4914"/>
    <w:rsid w:val="58A84B08"/>
    <w:rsid w:val="58BA52F1"/>
    <w:rsid w:val="5900C57E"/>
    <w:rsid w:val="5952F225"/>
    <w:rsid w:val="596CD59B"/>
    <w:rsid w:val="59E0BA75"/>
    <w:rsid w:val="5A2BD054"/>
    <w:rsid w:val="5A3D1468"/>
    <w:rsid w:val="5A533EB3"/>
    <w:rsid w:val="5A5EFEFC"/>
    <w:rsid w:val="5B06EE40"/>
    <w:rsid w:val="5BD31BCD"/>
    <w:rsid w:val="5BD5A6BC"/>
    <w:rsid w:val="5C30D8B7"/>
    <w:rsid w:val="5C77D5A9"/>
    <w:rsid w:val="5CCB1DCD"/>
    <w:rsid w:val="5D0C28F7"/>
    <w:rsid w:val="5D2BC9BF"/>
    <w:rsid w:val="5D42214A"/>
    <w:rsid w:val="5D7AEF7F"/>
    <w:rsid w:val="5DE60E68"/>
    <w:rsid w:val="5E14E9E2"/>
    <w:rsid w:val="5E358A05"/>
    <w:rsid w:val="5EAB62F7"/>
    <w:rsid w:val="5F0F665D"/>
    <w:rsid w:val="5F119EDD"/>
    <w:rsid w:val="5F21086B"/>
    <w:rsid w:val="5F7F4564"/>
    <w:rsid w:val="5FB6BA39"/>
    <w:rsid w:val="604BACBF"/>
    <w:rsid w:val="60D27D09"/>
    <w:rsid w:val="61140D73"/>
    <w:rsid w:val="612235EF"/>
    <w:rsid w:val="618CDA07"/>
    <w:rsid w:val="61A7165B"/>
    <w:rsid w:val="61D65B97"/>
    <w:rsid w:val="61D98A2D"/>
    <w:rsid w:val="62299B02"/>
    <w:rsid w:val="6291C9CE"/>
    <w:rsid w:val="62EC1FDA"/>
    <w:rsid w:val="638B0478"/>
    <w:rsid w:val="640C52C5"/>
    <w:rsid w:val="64260189"/>
    <w:rsid w:val="6442E23F"/>
    <w:rsid w:val="647F7C90"/>
    <w:rsid w:val="64D9CA5B"/>
    <w:rsid w:val="64DC976A"/>
    <w:rsid w:val="64F76C0D"/>
    <w:rsid w:val="652D618B"/>
    <w:rsid w:val="6579337C"/>
    <w:rsid w:val="65A20FF6"/>
    <w:rsid w:val="65C96BA2"/>
    <w:rsid w:val="65F6B74A"/>
    <w:rsid w:val="661EAE97"/>
    <w:rsid w:val="6622BC18"/>
    <w:rsid w:val="6649D75F"/>
    <w:rsid w:val="66ACC612"/>
    <w:rsid w:val="67650C3E"/>
    <w:rsid w:val="677DD847"/>
    <w:rsid w:val="6791ECFC"/>
    <w:rsid w:val="67FE3325"/>
    <w:rsid w:val="6804CCCE"/>
    <w:rsid w:val="6810F048"/>
    <w:rsid w:val="68260BF0"/>
    <w:rsid w:val="6888B3CD"/>
    <w:rsid w:val="68992B11"/>
    <w:rsid w:val="68B7ED7A"/>
    <w:rsid w:val="6919A242"/>
    <w:rsid w:val="691E347D"/>
    <w:rsid w:val="69887F6D"/>
    <w:rsid w:val="69C91FA9"/>
    <w:rsid w:val="69F39891"/>
    <w:rsid w:val="6A16A2B5"/>
    <w:rsid w:val="6A31E4F8"/>
    <w:rsid w:val="6A3DD415"/>
    <w:rsid w:val="6A86A67D"/>
    <w:rsid w:val="6B19AAB4"/>
    <w:rsid w:val="6B603507"/>
    <w:rsid w:val="6B7911FB"/>
    <w:rsid w:val="6BDB0BE8"/>
    <w:rsid w:val="6BF0E029"/>
    <w:rsid w:val="6C112941"/>
    <w:rsid w:val="6C588C93"/>
    <w:rsid w:val="6C95AC76"/>
    <w:rsid w:val="6CF873DE"/>
    <w:rsid w:val="6D1424CB"/>
    <w:rsid w:val="6DAC757E"/>
    <w:rsid w:val="6DEE9465"/>
    <w:rsid w:val="6DFDD968"/>
    <w:rsid w:val="6E3432A7"/>
    <w:rsid w:val="6E59EB13"/>
    <w:rsid w:val="6E5F24B7"/>
    <w:rsid w:val="6E7D7665"/>
    <w:rsid w:val="6EA44F1C"/>
    <w:rsid w:val="6EE91F37"/>
    <w:rsid w:val="6F2E6010"/>
    <w:rsid w:val="6F885F4D"/>
    <w:rsid w:val="6FBD8433"/>
    <w:rsid w:val="6FD3F15C"/>
    <w:rsid w:val="7018ABE3"/>
    <w:rsid w:val="7020AA39"/>
    <w:rsid w:val="7038C2CD"/>
    <w:rsid w:val="7069C402"/>
    <w:rsid w:val="708C2BB1"/>
    <w:rsid w:val="708FE08F"/>
    <w:rsid w:val="70963BD3"/>
    <w:rsid w:val="70E32F2D"/>
    <w:rsid w:val="70FD897E"/>
    <w:rsid w:val="713A4B19"/>
    <w:rsid w:val="716ABEE5"/>
    <w:rsid w:val="71B41969"/>
    <w:rsid w:val="71D0D327"/>
    <w:rsid w:val="71F2EF6E"/>
    <w:rsid w:val="720C7A0D"/>
    <w:rsid w:val="72196429"/>
    <w:rsid w:val="7222C14E"/>
    <w:rsid w:val="729150DA"/>
    <w:rsid w:val="72AB20A9"/>
    <w:rsid w:val="7317F37C"/>
    <w:rsid w:val="73379DBF"/>
    <w:rsid w:val="736CCE68"/>
    <w:rsid w:val="744D0A69"/>
    <w:rsid w:val="74971F39"/>
    <w:rsid w:val="74A7C6F9"/>
    <w:rsid w:val="74A928E5"/>
    <w:rsid w:val="74D248B3"/>
    <w:rsid w:val="7506B8E2"/>
    <w:rsid w:val="7553D19A"/>
    <w:rsid w:val="75D88843"/>
    <w:rsid w:val="760B0F22"/>
    <w:rsid w:val="76203FD2"/>
    <w:rsid w:val="762637AB"/>
    <w:rsid w:val="76916BF8"/>
    <w:rsid w:val="775EEC01"/>
    <w:rsid w:val="77CC8907"/>
    <w:rsid w:val="785ECB64"/>
    <w:rsid w:val="78C8C781"/>
    <w:rsid w:val="78FAE221"/>
    <w:rsid w:val="792CF2E7"/>
    <w:rsid w:val="79467200"/>
    <w:rsid w:val="797EFB49"/>
    <w:rsid w:val="79AF7BE1"/>
    <w:rsid w:val="79C52E9D"/>
    <w:rsid w:val="79DA199B"/>
    <w:rsid w:val="79FC4C4C"/>
    <w:rsid w:val="7A0D04AC"/>
    <w:rsid w:val="7A131530"/>
    <w:rsid w:val="7B17D1CF"/>
    <w:rsid w:val="7B670332"/>
    <w:rsid w:val="7B87B065"/>
    <w:rsid w:val="7BA5A018"/>
    <w:rsid w:val="7BB6A4B9"/>
    <w:rsid w:val="7BF7822C"/>
    <w:rsid w:val="7C3C6A46"/>
    <w:rsid w:val="7C6D52BE"/>
    <w:rsid w:val="7C7A6CDC"/>
    <w:rsid w:val="7C8579B9"/>
    <w:rsid w:val="7C8CE886"/>
    <w:rsid w:val="7C932C73"/>
    <w:rsid w:val="7C93B21D"/>
    <w:rsid w:val="7CA0B1B4"/>
    <w:rsid w:val="7CB2EB42"/>
    <w:rsid w:val="7CB91A77"/>
    <w:rsid w:val="7CE8B658"/>
    <w:rsid w:val="7CF3985F"/>
    <w:rsid w:val="7D3F3DCA"/>
    <w:rsid w:val="7DB91213"/>
    <w:rsid w:val="7E33E984"/>
    <w:rsid w:val="7E372D6A"/>
    <w:rsid w:val="7E9F4612"/>
    <w:rsid w:val="7F21A846"/>
    <w:rsid w:val="7F26DFAC"/>
    <w:rsid w:val="7F599283"/>
    <w:rsid w:val="7F61BBA3"/>
    <w:rsid w:val="7FCCFC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D07D8"/>
  <w15:docId w15:val="{3E9BCA35-5DF3-4E6C-8CFB-A9BF4FED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076D"/>
    <w:rPr>
      <w:rFonts w:ascii="Arial" w:hAnsi="Arial"/>
    </w:rPr>
  </w:style>
  <w:style w:type="paragraph" w:styleId="Heading1">
    <w:name w:val="heading 1"/>
    <w:basedOn w:val="Normal"/>
    <w:next w:val="Normal"/>
    <w:autoRedefine/>
    <w:qFormat/>
    <w:rsid w:val="00877D47"/>
    <w:pPr>
      <w:keepNext/>
      <w:numPr>
        <w:numId w:val="3"/>
      </w:numPr>
      <w:ind w:left="360" w:hanging="360"/>
      <w:outlineLvl w:val="0"/>
    </w:pPr>
    <w:rPr>
      <w:rFonts w:cs="Arial"/>
      <w:b/>
      <w:bCs/>
      <w:kern w:val="32"/>
      <w:sz w:val="24"/>
      <w:szCs w:val="24"/>
    </w:rPr>
  </w:style>
  <w:style w:type="paragraph" w:styleId="Heading2">
    <w:name w:val="heading 2"/>
    <w:aliases w:val="Heading 2 Char"/>
    <w:basedOn w:val="Normal"/>
    <w:next w:val="Normal"/>
    <w:link w:val="Heading2Char1"/>
    <w:qFormat/>
    <w:rsid w:val="000039AF"/>
    <w:pPr>
      <w:keepNext/>
      <w:numPr>
        <w:ilvl w:val="1"/>
        <w:numId w:val="3"/>
      </w:numPr>
      <w:tabs>
        <w:tab w:val="left" w:pos="648"/>
        <w:tab w:val="left" w:pos="720"/>
      </w:tabs>
      <w:spacing w:before="120"/>
      <w:jc w:val="both"/>
      <w:outlineLvl w:val="1"/>
    </w:pPr>
    <w:rPr>
      <w:rFonts w:cs="Arial"/>
      <w:b/>
      <w:bCs/>
      <w:iCs/>
      <w:szCs w:val="28"/>
    </w:rPr>
  </w:style>
  <w:style w:type="paragraph" w:styleId="Heading3">
    <w:name w:val="heading 3"/>
    <w:aliases w:val="Heading 3 Char1,Heading 3 Char Char"/>
    <w:basedOn w:val="Normal"/>
    <w:next w:val="Normal"/>
    <w:link w:val="Heading3Char"/>
    <w:qFormat/>
    <w:rsid w:val="00582AA6"/>
    <w:pPr>
      <w:keepNext/>
      <w:numPr>
        <w:ilvl w:val="2"/>
        <w:numId w:val="3"/>
      </w:numPr>
      <w:tabs>
        <w:tab w:val="clear" w:pos="1314"/>
        <w:tab w:val="num" w:pos="720"/>
      </w:tabs>
      <w:spacing w:before="120"/>
      <w:ind w:left="2520"/>
      <w:outlineLvl w:val="2"/>
    </w:pPr>
    <w:rPr>
      <w:rFonts w:asciiTheme="minorHAnsi" w:hAnsiTheme="minorHAnsi" w:cstheme="minorHAnsi"/>
      <w:b/>
      <w:bCs/>
      <w:szCs w:val="26"/>
    </w:rPr>
  </w:style>
  <w:style w:type="paragraph" w:styleId="Heading4">
    <w:name w:val="heading 4"/>
    <w:basedOn w:val="Heading3"/>
    <w:next w:val="Normal"/>
    <w:link w:val="Heading4Char"/>
    <w:autoRedefine/>
    <w:qFormat/>
    <w:rsid w:val="00B41A35"/>
    <w:pPr>
      <w:numPr>
        <w:ilvl w:val="3"/>
      </w:numPr>
      <w:tabs>
        <w:tab w:val="left" w:pos="1267"/>
        <w:tab w:val="left" w:pos="3600"/>
      </w:tabs>
      <w:spacing w:before="0"/>
      <w:outlineLvl w:val="3"/>
    </w:pPr>
    <w:rPr>
      <w:b w:val="0"/>
      <w:szCs w:val="20"/>
    </w:rPr>
  </w:style>
  <w:style w:type="paragraph" w:styleId="Heading5">
    <w:name w:val="heading 5"/>
    <w:basedOn w:val="Heading4"/>
    <w:next w:val="Normal"/>
    <w:link w:val="Heading5Char"/>
    <w:autoRedefine/>
    <w:rsid w:val="00CB6D1E"/>
    <w:pPr>
      <w:numPr>
        <w:ilvl w:val="0"/>
        <w:numId w:val="0"/>
      </w:numPr>
      <w:tabs>
        <w:tab w:val="clear" w:pos="1267"/>
        <w:tab w:val="clear" w:pos="3600"/>
      </w:tabs>
      <w:ind w:left="630"/>
      <w:outlineLvl w:val="4"/>
    </w:pPr>
  </w:style>
  <w:style w:type="paragraph" w:styleId="Heading6">
    <w:name w:val="heading 6"/>
    <w:basedOn w:val="Normal"/>
    <w:next w:val="Normal"/>
    <w:qFormat/>
    <w:rsid w:val="004C4FFA"/>
    <w:pPr>
      <w:tabs>
        <w:tab w:val="num" w:pos="1152"/>
      </w:tabs>
      <w:spacing w:before="240" w:after="60"/>
      <w:ind w:left="1152" w:hanging="1152"/>
      <w:outlineLvl w:val="5"/>
    </w:pPr>
    <w:rPr>
      <w:rFonts w:ascii="Times New Roman" w:hAnsi="Times New Roman"/>
      <w:i/>
      <w:sz w:val="22"/>
    </w:rPr>
  </w:style>
  <w:style w:type="paragraph" w:styleId="Heading7">
    <w:name w:val="heading 7"/>
    <w:basedOn w:val="Normal"/>
    <w:next w:val="Normal"/>
    <w:qFormat/>
    <w:rsid w:val="004C4FFA"/>
    <w:pPr>
      <w:tabs>
        <w:tab w:val="num" w:pos="1296"/>
      </w:tabs>
      <w:spacing w:before="240" w:after="60"/>
      <w:ind w:left="1296" w:hanging="1296"/>
      <w:outlineLvl w:val="6"/>
    </w:pPr>
  </w:style>
  <w:style w:type="paragraph" w:styleId="Heading8">
    <w:name w:val="heading 8"/>
    <w:basedOn w:val="Normal"/>
    <w:next w:val="Normal"/>
    <w:qFormat/>
    <w:rsid w:val="004C4FFA"/>
    <w:pPr>
      <w:tabs>
        <w:tab w:val="num" w:pos="1440"/>
      </w:tabs>
      <w:spacing w:before="240" w:after="60"/>
      <w:ind w:left="1440" w:hanging="1440"/>
      <w:outlineLvl w:val="7"/>
    </w:pPr>
    <w:rPr>
      <w:i/>
    </w:rPr>
  </w:style>
  <w:style w:type="paragraph" w:styleId="Heading9">
    <w:name w:val="heading 9"/>
    <w:basedOn w:val="Normal"/>
    <w:next w:val="Normal"/>
    <w:qFormat/>
    <w:rsid w:val="004C4FFA"/>
    <w:pPr>
      <w:tabs>
        <w:tab w:val="num" w:pos="1584"/>
      </w:tabs>
      <w:spacing w:before="240" w:after="60"/>
      <w:ind w:left="1584" w:hanging="1584"/>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1 Char,Heading 3 Char Char Char"/>
    <w:link w:val="Heading3"/>
    <w:rsid w:val="00582AA6"/>
    <w:rPr>
      <w:rFonts w:asciiTheme="minorHAnsi" w:hAnsiTheme="minorHAnsi" w:cstheme="minorHAnsi"/>
      <w:b/>
      <w:bCs/>
      <w:szCs w:val="26"/>
    </w:rPr>
  </w:style>
  <w:style w:type="character" w:customStyle="1" w:styleId="Heading5Char1">
    <w:name w:val="Heading 5 Char1"/>
    <w:rsid w:val="001C461E"/>
    <w:rPr>
      <w:rFonts w:ascii="Arial" w:hAnsi="Arial" w:cs="Arial"/>
      <w:bCs/>
      <w:szCs w:val="18"/>
      <w:lang w:val="en-US" w:eastAsia="en-US" w:bidi="ar-SA"/>
    </w:rPr>
  </w:style>
  <w:style w:type="paragraph" w:customStyle="1" w:styleId="StyleLeft085After8pt">
    <w:name w:val="Style Left:  0.85&quot; After:  8 pt"/>
    <w:basedOn w:val="Normal"/>
    <w:rsid w:val="00524E5F"/>
    <w:pPr>
      <w:spacing w:after="160"/>
      <w:ind w:left="1224"/>
      <w:jc w:val="both"/>
    </w:pPr>
  </w:style>
  <w:style w:type="paragraph" w:customStyle="1" w:styleId="StyleJustifiedLeft025">
    <w:name w:val="Style Justified Left:  0.25&quot;"/>
    <w:basedOn w:val="Normal"/>
    <w:rsid w:val="0028156D"/>
    <w:pPr>
      <w:spacing w:after="160"/>
      <w:ind w:left="360"/>
      <w:jc w:val="both"/>
    </w:pPr>
  </w:style>
  <w:style w:type="paragraph" w:customStyle="1" w:styleId="Head2Text">
    <w:name w:val="Head 2 Text"/>
    <w:basedOn w:val="Normal"/>
    <w:link w:val="Head2TextChar"/>
    <w:rsid w:val="00EF7602"/>
    <w:pPr>
      <w:tabs>
        <w:tab w:val="left" w:pos="900"/>
      </w:tabs>
      <w:spacing w:after="160"/>
      <w:ind w:left="648"/>
      <w:jc w:val="both"/>
    </w:pPr>
  </w:style>
  <w:style w:type="paragraph" w:customStyle="1" w:styleId="Head3Text">
    <w:name w:val="Head 3 Text"/>
    <w:basedOn w:val="Normal"/>
    <w:link w:val="Head3TextChar"/>
    <w:rsid w:val="00AC1CD1"/>
    <w:pPr>
      <w:ind w:left="907"/>
      <w:jc w:val="both"/>
    </w:pPr>
  </w:style>
  <w:style w:type="paragraph" w:customStyle="1" w:styleId="StyleJustifiedLeft075">
    <w:name w:val="Style Justified Left:  0.75&quot;"/>
    <w:basedOn w:val="Normal"/>
    <w:link w:val="StyleJustifiedLeft075Char"/>
    <w:rsid w:val="00CB5DC4"/>
    <w:pPr>
      <w:keepNext/>
      <w:ind w:left="1080"/>
      <w:jc w:val="both"/>
    </w:pPr>
  </w:style>
  <w:style w:type="paragraph" w:customStyle="1" w:styleId="RFR">
    <w:name w:val="RFR"/>
    <w:basedOn w:val="Normal"/>
    <w:rsid w:val="004C4FFA"/>
  </w:style>
  <w:style w:type="paragraph" w:styleId="ListBullet">
    <w:name w:val="List Bullet"/>
    <w:basedOn w:val="Normal"/>
    <w:autoRedefine/>
    <w:rsid w:val="004C4FFA"/>
    <w:pPr>
      <w:numPr>
        <w:numId w:val="2"/>
      </w:numPr>
    </w:pPr>
  </w:style>
  <w:style w:type="paragraph" w:styleId="ListBullet2">
    <w:name w:val="List Bullet 2"/>
    <w:basedOn w:val="Normal"/>
    <w:autoRedefine/>
    <w:rsid w:val="004C4FFA"/>
    <w:pPr>
      <w:tabs>
        <w:tab w:val="num" w:pos="360"/>
      </w:tabs>
      <w:ind w:left="864" w:hanging="864"/>
    </w:pPr>
  </w:style>
  <w:style w:type="paragraph" w:styleId="ListBullet4">
    <w:name w:val="List Bullet 4"/>
    <w:basedOn w:val="Normal"/>
    <w:autoRedefine/>
    <w:rsid w:val="004C4FFA"/>
    <w:pPr>
      <w:numPr>
        <w:numId w:val="4"/>
      </w:numPr>
    </w:pPr>
  </w:style>
  <w:style w:type="paragraph" w:styleId="ListBullet5">
    <w:name w:val="List Bullet 5"/>
    <w:basedOn w:val="Normal"/>
    <w:autoRedefine/>
    <w:rsid w:val="004C4FFA"/>
    <w:pPr>
      <w:numPr>
        <w:numId w:val="5"/>
      </w:numPr>
    </w:pPr>
  </w:style>
  <w:style w:type="paragraph" w:styleId="ListNumber">
    <w:name w:val="List Number"/>
    <w:basedOn w:val="Normal"/>
    <w:rsid w:val="004C4FFA"/>
    <w:pPr>
      <w:numPr>
        <w:numId w:val="6"/>
      </w:numPr>
    </w:pPr>
  </w:style>
  <w:style w:type="paragraph" w:styleId="ListNumber2">
    <w:name w:val="List Number 2"/>
    <w:basedOn w:val="Normal"/>
    <w:rsid w:val="004C4FFA"/>
    <w:pPr>
      <w:numPr>
        <w:numId w:val="7"/>
      </w:numPr>
    </w:pPr>
  </w:style>
  <w:style w:type="paragraph" w:styleId="ListNumber3">
    <w:name w:val="List Number 3"/>
    <w:basedOn w:val="Normal"/>
    <w:rsid w:val="004C4FFA"/>
    <w:pPr>
      <w:numPr>
        <w:numId w:val="8"/>
      </w:numPr>
    </w:pPr>
  </w:style>
  <w:style w:type="paragraph" w:styleId="ListNumber4">
    <w:name w:val="List Number 4"/>
    <w:basedOn w:val="Normal"/>
    <w:rsid w:val="004C4FFA"/>
    <w:pPr>
      <w:numPr>
        <w:numId w:val="9"/>
      </w:numPr>
    </w:pPr>
  </w:style>
  <w:style w:type="paragraph" w:styleId="ListNumber5">
    <w:name w:val="List Number 5"/>
    <w:basedOn w:val="Normal"/>
    <w:rsid w:val="004C4FFA"/>
    <w:pPr>
      <w:numPr>
        <w:numId w:val="10"/>
      </w:numPr>
    </w:pPr>
  </w:style>
  <w:style w:type="paragraph" w:styleId="TOC1">
    <w:name w:val="toc 1"/>
    <w:basedOn w:val="Normal"/>
    <w:next w:val="Normal"/>
    <w:autoRedefine/>
    <w:uiPriority w:val="39"/>
    <w:rsid w:val="00132181"/>
    <w:pPr>
      <w:spacing w:before="360" w:after="360"/>
    </w:pPr>
    <w:rPr>
      <w:b/>
      <w:bCs/>
      <w:caps/>
      <w:sz w:val="22"/>
      <w:szCs w:val="22"/>
      <w:u w:val="single"/>
    </w:rPr>
  </w:style>
  <w:style w:type="paragraph" w:styleId="TOC2">
    <w:name w:val="toc 2"/>
    <w:basedOn w:val="Normal"/>
    <w:next w:val="Normal"/>
    <w:autoRedefine/>
    <w:uiPriority w:val="39"/>
    <w:rsid w:val="007A2F8C"/>
    <w:pPr>
      <w:tabs>
        <w:tab w:val="left" w:pos="526"/>
        <w:tab w:val="right" w:leader="dot" w:pos="9350"/>
      </w:tabs>
    </w:pPr>
    <w:rPr>
      <w:b/>
      <w:bCs/>
      <w:sz w:val="22"/>
      <w:szCs w:val="22"/>
    </w:rPr>
  </w:style>
  <w:style w:type="character" w:styleId="Hyperlink">
    <w:name w:val="Hyperlink"/>
    <w:uiPriority w:val="99"/>
    <w:rsid w:val="004C4FFA"/>
    <w:rPr>
      <w:color w:val="0000FF"/>
      <w:u w:val="single"/>
    </w:rPr>
  </w:style>
  <w:style w:type="paragraph" w:customStyle="1" w:styleId="OmniPage4">
    <w:name w:val="OmniPage #4"/>
    <w:basedOn w:val="Normal"/>
    <w:rsid w:val="004C4FFA"/>
    <w:pPr>
      <w:tabs>
        <w:tab w:val="left" w:pos="50"/>
        <w:tab w:val="right" w:pos="5109"/>
      </w:tabs>
      <w:spacing w:line="515" w:lineRule="exact"/>
      <w:jc w:val="center"/>
    </w:pPr>
    <w:rPr>
      <w:noProof/>
    </w:rPr>
  </w:style>
  <w:style w:type="paragraph" w:styleId="PlainText">
    <w:name w:val="Plain Text"/>
    <w:basedOn w:val="Normal"/>
    <w:rsid w:val="004C4FFA"/>
    <w:pPr>
      <w:widowControl w:val="0"/>
    </w:pPr>
    <w:rPr>
      <w:rFonts w:ascii="Courier New" w:hAnsi="Courier New"/>
    </w:rPr>
  </w:style>
  <w:style w:type="paragraph" w:styleId="Title">
    <w:name w:val="Title"/>
    <w:basedOn w:val="Normal"/>
    <w:qFormat/>
    <w:rsid w:val="004C4FFA"/>
    <w:pPr>
      <w:jc w:val="center"/>
    </w:pPr>
    <w:rPr>
      <w:rFonts w:ascii="Times New Roman" w:hAnsi="Times New Roman"/>
      <w:b/>
      <w:sz w:val="24"/>
    </w:rPr>
  </w:style>
  <w:style w:type="character" w:styleId="PageNumber">
    <w:name w:val="page number"/>
    <w:basedOn w:val="DefaultParagraphFont"/>
    <w:rsid w:val="004C4FFA"/>
  </w:style>
  <w:style w:type="table" w:styleId="TableGrid">
    <w:name w:val="Table Grid"/>
    <w:basedOn w:val="TableNormal"/>
    <w:uiPriority w:val="59"/>
    <w:rsid w:val="004C4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C4FFA"/>
    <w:pPr>
      <w:spacing w:before="100" w:beforeAutospacing="1" w:after="100" w:afterAutospacing="1"/>
    </w:pPr>
    <w:rPr>
      <w:rFonts w:ascii="Georgia" w:hAnsi="Georgia"/>
    </w:rPr>
  </w:style>
  <w:style w:type="paragraph" w:customStyle="1" w:styleId="StyleBodyText21Left045After8pt">
    <w:name w:val="Style Body Text 21 + Left:  0.45&quot; After:  8 pt"/>
    <w:basedOn w:val="Normal"/>
    <w:link w:val="StyleBodyText21Left045After8ptChar"/>
    <w:rsid w:val="00CB5DC4"/>
    <w:pPr>
      <w:keepNext/>
      <w:tabs>
        <w:tab w:val="left" w:leader="underscore" w:pos="9360"/>
      </w:tabs>
      <w:ind w:left="648"/>
      <w:jc w:val="both"/>
    </w:pPr>
  </w:style>
  <w:style w:type="paragraph" w:styleId="TOC3">
    <w:name w:val="toc 3"/>
    <w:basedOn w:val="Normal"/>
    <w:next w:val="Normal"/>
    <w:autoRedefine/>
    <w:uiPriority w:val="39"/>
    <w:rsid w:val="00C75A31"/>
    <w:rPr>
      <w:sz w:val="22"/>
      <w:szCs w:val="22"/>
    </w:rPr>
  </w:style>
  <w:style w:type="paragraph" w:styleId="TOC4">
    <w:name w:val="toc 4"/>
    <w:basedOn w:val="Normal"/>
    <w:next w:val="Normal"/>
    <w:autoRedefine/>
    <w:uiPriority w:val="39"/>
    <w:rsid w:val="00C75A31"/>
    <w:rPr>
      <w:szCs w:val="22"/>
    </w:rPr>
  </w:style>
  <w:style w:type="paragraph" w:styleId="TOC5">
    <w:name w:val="toc 5"/>
    <w:basedOn w:val="Normal"/>
    <w:next w:val="Normal"/>
    <w:autoRedefine/>
    <w:uiPriority w:val="39"/>
    <w:rsid w:val="009846B9"/>
    <w:rPr>
      <w:rFonts w:ascii="Times New Roman" w:hAnsi="Times New Roman"/>
      <w:sz w:val="22"/>
      <w:szCs w:val="22"/>
    </w:rPr>
  </w:style>
  <w:style w:type="paragraph" w:styleId="TOC6">
    <w:name w:val="toc 6"/>
    <w:basedOn w:val="Normal"/>
    <w:next w:val="Normal"/>
    <w:autoRedefine/>
    <w:uiPriority w:val="39"/>
    <w:rsid w:val="009846B9"/>
    <w:rPr>
      <w:rFonts w:ascii="Times New Roman" w:hAnsi="Times New Roman"/>
      <w:sz w:val="22"/>
      <w:szCs w:val="22"/>
    </w:rPr>
  </w:style>
  <w:style w:type="paragraph" w:styleId="TOC7">
    <w:name w:val="toc 7"/>
    <w:basedOn w:val="Normal"/>
    <w:next w:val="Normal"/>
    <w:autoRedefine/>
    <w:uiPriority w:val="39"/>
    <w:rsid w:val="009846B9"/>
    <w:rPr>
      <w:rFonts w:ascii="Times New Roman" w:hAnsi="Times New Roman"/>
      <w:sz w:val="22"/>
      <w:szCs w:val="22"/>
    </w:rPr>
  </w:style>
  <w:style w:type="paragraph" w:styleId="TOC8">
    <w:name w:val="toc 8"/>
    <w:basedOn w:val="Normal"/>
    <w:next w:val="Normal"/>
    <w:autoRedefine/>
    <w:uiPriority w:val="39"/>
    <w:rsid w:val="009846B9"/>
    <w:rPr>
      <w:rFonts w:ascii="Times New Roman" w:hAnsi="Times New Roman"/>
      <w:sz w:val="22"/>
      <w:szCs w:val="22"/>
    </w:rPr>
  </w:style>
  <w:style w:type="paragraph" w:styleId="TOC9">
    <w:name w:val="toc 9"/>
    <w:basedOn w:val="Normal"/>
    <w:next w:val="Normal"/>
    <w:autoRedefine/>
    <w:uiPriority w:val="39"/>
    <w:rsid w:val="009846B9"/>
    <w:rPr>
      <w:rFonts w:ascii="Times New Roman" w:hAnsi="Times New Roman"/>
      <w:sz w:val="22"/>
      <w:szCs w:val="22"/>
    </w:rPr>
  </w:style>
  <w:style w:type="paragraph" w:styleId="BalloonText">
    <w:name w:val="Balloon Text"/>
    <w:basedOn w:val="Normal"/>
    <w:semiHidden/>
    <w:rsid w:val="00AF481A"/>
    <w:rPr>
      <w:rFonts w:ascii="Tahoma" w:hAnsi="Tahoma" w:cs="Tahoma"/>
      <w:sz w:val="16"/>
      <w:szCs w:val="16"/>
    </w:rPr>
  </w:style>
  <w:style w:type="numbering" w:customStyle="1" w:styleId="Style1">
    <w:name w:val="Style1"/>
    <w:rsid w:val="002F4DDE"/>
    <w:pPr>
      <w:numPr>
        <w:numId w:val="14"/>
      </w:numPr>
    </w:pPr>
  </w:style>
  <w:style w:type="paragraph" w:customStyle="1" w:styleId="StyleHeading310ptNotBold">
    <w:name w:val="Style Heading 3 + 10 pt Not Bold"/>
    <w:basedOn w:val="Heading3"/>
    <w:link w:val="StyleHeading310ptNotBoldChar"/>
    <w:rsid w:val="00826638"/>
    <w:pPr>
      <w:numPr>
        <w:ilvl w:val="1"/>
        <w:numId w:val="2"/>
      </w:numPr>
      <w:spacing w:after="60"/>
    </w:pPr>
    <w:rPr>
      <w:sz w:val="26"/>
    </w:rPr>
  </w:style>
  <w:style w:type="character" w:customStyle="1" w:styleId="StyleHeading310ptNotBoldChar">
    <w:name w:val="Style Heading 3 + 10 pt Not Bold Char"/>
    <w:link w:val="StyleHeading310ptNotBold"/>
    <w:rsid w:val="00826638"/>
    <w:rPr>
      <w:rFonts w:asciiTheme="minorHAnsi" w:hAnsiTheme="minorHAnsi" w:cstheme="minorHAnsi"/>
      <w:b/>
      <w:bCs/>
      <w:sz w:val="26"/>
      <w:szCs w:val="26"/>
    </w:rPr>
  </w:style>
  <w:style w:type="paragraph" w:styleId="Header">
    <w:name w:val="header"/>
    <w:basedOn w:val="Normal"/>
    <w:rsid w:val="00035DE4"/>
    <w:pPr>
      <w:tabs>
        <w:tab w:val="center" w:pos="4320"/>
        <w:tab w:val="right" w:pos="8640"/>
      </w:tabs>
    </w:pPr>
  </w:style>
  <w:style w:type="paragraph" w:styleId="Footer">
    <w:name w:val="footer"/>
    <w:basedOn w:val="Normal"/>
    <w:rsid w:val="00035DE4"/>
    <w:pPr>
      <w:tabs>
        <w:tab w:val="center" w:pos="4320"/>
        <w:tab w:val="right" w:pos="8640"/>
      </w:tabs>
    </w:pPr>
  </w:style>
  <w:style w:type="paragraph" w:customStyle="1" w:styleId="Style2">
    <w:name w:val="Style2"/>
    <w:basedOn w:val="Heading6"/>
    <w:rsid w:val="00CE71E5"/>
    <w:pPr>
      <w:numPr>
        <w:ilvl w:val="5"/>
        <w:numId w:val="2"/>
      </w:numPr>
      <w:tabs>
        <w:tab w:val="num" w:pos="2880"/>
      </w:tabs>
    </w:pPr>
  </w:style>
  <w:style w:type="paragraph" w:customStyle="1" w:styleId="StyleStyleHeading310ptNotBold10ptNotBoldLeft1">
    <w:name w:val="Style Style Heading 3 + 10 pt Not Bold + 10 pt Not Bold Left:  1...."/>
    <w:basedOn w:val="StyleLeft085After8pt"/>
    <w:next w:val="StyleLeft085After8pt"/>
    <w:rsid w:val="005627A1"/>
    <w:pPr>
      <w:ind w:left="1800"/>
    </w:pPr>
    <w:rPr>
      <w:b/>
      <w:bCs/>
    </w:rPr>
  </w:style>
  <w:style w:type="paragraph" w:customStyle="1" w:styleId="StyleStyleHeading310ptNotBold10ptNotBoldLeft11">
    <w:name w:val="Style Style Heading 3 + 10 pt Not Bold + 10 pt Not Bold Left:  1....1"/>
    <w:basedOn w:val="Normal"/>
    <w:next w:val="Normal"/>
    <w:rsid w:val="00283387"/>
    <w:pPr>
      <w:ind w:left="1800"/>
    </w:pPr>
    <w:rPr>
      <w:b/>
      <w:bCs/>
    </w:rPr>
  </w:style>
  <w:style w:type="character" w:customStyle="1" w:styleId="Head3TextChar">
    <w:name w:val="Head 3 Text Char"/>
    <w:link w:val="Head3Text"/>
    <w:rsid w:val="00AC1CD1"/>
    <w:rPr>
      <w:rFonts w:ascii="Arial" w:hAnsi="Arial"/>
      <w:lang w:val="en-US" w:eastAsia="en-US" w:bidi="ar-SA"/>
    </w:rPr>
  </w:style>
  <w:style w:type="paragraph" w:customStyle="1" w:styleId="StyleHeading1Justified">
    <w:name w:val="Style Heading 1 + Justified"/>
    <w:basedOn w:val="Heading1"/>
    <w:rsid w:val="0004531F"/>
    <w:rPr>
      <w:rFonts w:cs="Times New Roman"/>
    </w:rPr>
  </w:style>
  <w:style w:type="paragraph" w:customStyle="1" w:styleId="StyleHeading1Justified1">
    <w:name w:val="Style Heading 1 + Justified1"/>
    <w:basedOn w:val="Heading1"/>
    <w:rsid w:val="0004531F"/>
    <w:pPr>
      <w:jc w:val="center"/>
    </w:pPr>
    <w:rPr>
      <w:rFonts w:cs="Times New Roman"/>
    </w:rPr>
  </w:style>
  <w:style w:type="character" w:customStyle="1" w:styleId="StyleBodyText21Left045After8ptChar">
    <w:name w:val="Style Body Text 21 + Left:  0.45&quot; After:  8 pt Char"/>
    <w:link w:val="StyleBodyText21Left045After8pt"/>
    <w:rsid w:val="00CB5DC4"/>
    <w:rPr>
      <w:rFonts w:ascii="Arial" w:hAnsi="Arial"/>
      <w:lang w:val="en-US" w:eastAsia="en-US" w:bidi="ar-SA"/>
    </w:rPr>
  </w:style>
  <w:style w:type="character" w:styleId="CommentReference">
    <w:name w:val="annotation reference"/>
    <w:semiHidden/>
    <w:rsid w:val="00824443"/>
    <w:rPr>
      <w:sz w:val="16"/>
      <w:szCs w:val="16"/>
    </w:rPr>
  </w:style>
  <w:style w:type="paragraph" w:styleId="CommentText">
    <w:name w:val="annotation text"/>
    <w:basedOn w:val="Normal"/>
    <w:link w:val="CommentTextChar"/>
    <w:semiHidden/>
    <w:rsid w:val="00824443"/>
  </w:style>
  <w:style w:type="paragraph" w:styleId="CommentSubject">
    <w:name w:val="annotation subject"/>
    <w:basedOn w:val="CommentText"/>
    <w:next w:val="CommentText"/>
    <w:semiHidden/>
    <w:rsid w:val="00824443"/>
    <w:rPr>
      <w:b/>
      <w:bCs/>
    </w:rPr>
  </w:style>
  <w:style w:type="character" w:customStyle="1" w:styleId="boldlabel">
    <w:name w:val="boldlabel"/>
    <w:rsid w:val="005C0875"/>
    <w:rPr>
      <w:b/>
      <w:bCs/>
      <w:bdr w:val="none" w:sz="0" w:space="0" w:color="auto" w:frame="1"/>
    </w:rPr>
  </w:style>
  <w:style w:type="paragraph" w:customStyle="1" w:styleId="whs2">
    <w:name w:val="whs2"/>
    <w:basedOn w:val="Normal"/>
    <w:rsid w:val="000000F7"/>
    <w:pPr>
      <w:spacing w:before="100" w:beforeAutospacing="1" w:after="100" w:afterAutospacing="1"/>
    </w:pPr>
    <w:rPr>
      <w:rFonts w:cs="Arial"/>
      <w:sz w:val="18"/>
      <w:szCs w:val="18"/>
    </w:rPr>
  </w:style>
  <w:style w:type="character" w:customStyle="1" w:styleId="defaultlabel">
    <w:name w:val="defaultlabel"/>
    <w:rsid w:val="00152F67"/>
    <w:rPr>
      <w:b w:val="0"/>
      <w:bCs w:val="0"/>
      <w:bdr w:val="none" w:sz="0" w:space="0" w:color="auto" w:frame="1"/>
    </w:rPr>
  </w:style>
  <w:style w:type="character" w:customStyle="1" w:styleId="Heading2Char1">
    <w:name w:val="Heading 2 Char1"/>
    <w:aliases w:val="Heading 2 Char Char"/>
    <w:link w:val="Heading2"/>
    <w:rsid w:val="00566D1E"/>
    <w:rPr>
      <w:rFonts w:ascii="Arial" w:hAnsi="Arial" w:cs="Arial"/>
      <w:b/>
      <w:bCs/>
      <w:iCs/>
      <w:szCs w:val="28"/>
    </w:rPr>
  </w:style>
  <w:style w:type="character" w:styleId="FollowedHyperlink">
    <w:name w:val="FollowedHyperlink"/>
    <w:rsid w:val="0081759E"/>
    <w:rPr>
      <w:color w:val="800080"/>
      <w:u w:val="single"/>
    </w:rPr>
  </w:style>
  <w:style w:type="character" w:customStyle="1" w:styleId="MDeegler">
    <w:name w:val="MDeegler"/>
    <w:semiHidden/>
    <w:rsid w:val="009B70FE"/>
    <w:rPr>
      <w:color w:val="000000"/>
    </w:rPr>
  </w:style>
  <w:style w:type="character" w:customStyle="1" w:styleId="Heading4Char">
    <w:name w:val="Heading 4 Char"/>
    <w:link w:val="Heading4"/>
    <w:rsid w:val="00B41A35"/>
    <w:rPr>
      <w:rFonts w:asciiTheme="minorHAnsi" w:hAnsiTheme="minorHAnsi" w:cstheme="minorHAnsi"/>
      <w:bCs/>
    </w:rPr>
  </w:style>
  <w:style w:type="character" w:customStyle="1" w:styleId="StyleJustifiedLeft075Char">
    <w:name w:val="Style Justified Left:  0.75&quot; Char"/>
    <w:link w:val="StyleJustifiedLeft075"/>
    <w:rsid w:val="00330BFA"/>
    <w:rPr>
      <w:rFonts w:ascii="Arial" w:hAnsi="Arial"/>
      <w:lang w:val="en-US" w:eastAsia="en-US" w:bidi="ar-SA"/>
    </w:rPr>
  </w:style>
  <w:style w:type="character" w:customStyle="1" w:styleId="Head2TextChar">
    <w:name w:val="Head 2 Text Char"/>
    <w:link w:val="Head2Text"/>
    <w:rsid w:val="00EF7602"/>
    <w:rPr>
      <w:rFonts w:ascii="Arial" w:hAnsi="Arial"/>
      <w:lang w:val="en-US" w:eastAsia="en-US" w:bidi="ar-SA"/>
    </w:rPr>
  </w:style>
  <w:style w:type="character" w:styleId="Strong">
    <w:name w:val="Strong"/>
    <w:qFormat/>
    <w:rsid w:val="0065697F"/>
    <w:rPr>
      <w:b/>
      <w:bCs/>
    </w:rPr>
  </w:style>
  <w:style w:type="paragraph" w:customStyle="1" w:styleId="Head4text">
    <w:name w:val="Head 4 text"/>
    <w:basedOn w:val="Normal"/>
    <w:link w:val="Head4textChar"/>
    <w:rsid w:val="00AD7162"/>
    <w:pPr>
      <w:ind w:left="1260"/>
      <w:jc w:val="both"/>
    </w:pPr>
  </w:style>
  <w:style w:type="paragraph" w:customStyle="1" w:styleId="RFRChecklist">
    <w:name w:val="RFR Checklist"/>
    <w:basedOn w:val="Normal"/>
    <w:rsid w:val="00C463B1"/>
    <w:pPr>
      <w:jc w:val="both"/>
    </w:pPr>
  </w:style>
  <w:style w:type="character" w:customStyle="1" w:styleId="Heading5Char">
    <w:name w:val="Heading 5 Char"/>
    <w:basedOn w:val="Heading4Char"/>
    <w:link w:val="Heading5"/>
    <w:rsid w:val="00CB6D1E"/>
    <w:rPr>
      <w:rFonts w:asciiTheme="minorHAnsi" w:hAnsiTheme="minorHAnsi" w:cstheme="minorHAnsi"/>
      <w:bCs/>
    </w:rPr>
  </w:style>
  <w:style w:type="paragraph" w:customStyle="1" w:styleId="RFRCover14ptBoldCentered">
    <w:name w:val="RFR Cover 14 pt Bold Centered"/>
    <w:basedOn w:val="Normal"/>
    <w:rsid w:val="009D6B28"/>
    <w:pPr>
      <w:jc w:val="center"/>
    </w:pPr>
    <w:rPr>
      <w:b/>
      <w:bCs/>
      <w:sz w:val="28"/>
    </w:rPr>
  </w:style>
  <w:style w:type="paragraph" w:customStyle="1" w:styleId="RFRCover25ptBoldSmallcapsCentered">
    <w:name w:val="RFR Cover 25 pt Bold Small caps Centered"/>
    <w:basedOn w:val="Normal"/>
    <w:rsid w:val="009D6B28"/>
    <w:pPr>
      <w:jc w:val="center"/>
    </w:pPr>
    <w:rPr>
      <w:b/>
      <w:bCs/>
      <w:smallCaps/>
      <w:sz w:val="50"/>
    </w:rPr>
  </w:style>
  <w:style w:type="character" w:customStyle="1" w:styleId="Bold">
    <w:name w:val="Bold"/>
    <w:rsid w:val="009D6B28"/>
    <w:rPr>
      <w:b/>
      <w:bCs/>
    </w:rPr>
  </w:style>
  <w:style w:type="paragraph" w:customStyle="1" w:styleId="RFRCoverSmallcapsCentered">
    <w:name w:val="RFR Cover Small caps Centered"/>
    <w:basedOn w:val="Normal"/>
    <w:rsid w:val="009D6B28"/>
    <w:pPr>
      <w:jc w:val="center"/>
    </w:pPr>
    <w:rPr>
      <w:smallCaps/>
    </w:rPr>
  </w:style>
  <w:style w:type="paragraph" w:styleId="DocumentMap">
    <w:name w:val="Document Map"/>
    <w:basedOn w:val="Normal"/>
    <w:semiHidden/>
    <w:rsid w:val="00B0403F"/>
    <w:pPr>
      <w:shd w:val="clear" w:color="auto" w:fill="000080"/>
    </w:pPr>
    <w:rPr>
      <w:rFonts w:ascii="Tahoma" w:hAnsi="Tahoma" w:cs="Tahoma"/>
    </w:rPr>
  </w:style>
  <w:style w:type="paragraph" w:customStyle="1" w:styleId="stylejustifiedleft0750">
    <w:name w:val="stylejustifiedleft075"/>
    <w:basedOn w:val="Normal"/>
    <w:rsid w:val="00306F07"/>
    <w:pPr>
      <w:spacing w:before="100" w:beforeAutospacing="1" w:after="100" w:afterAutospacing="1"/>
    </w:pPr>
    <w:rPr>
      <w:rFonts w:ascii="Times New Roman" w:hAnsi="Times New Roman"/>
      <w:sz w:val="24"/>
      <w:szCs w:val="24"/>
    </w:rPr>
  </w:style>
  <w:style w:type="paragraph" w:customStyle="1" w:styleId="Head5text">
    <w:name w:val="Head 5 text"/>
    <w:basedOn w:val="Head4text"/>
    <w:rsid w:val="004B4D2E"/>
    <w:pPr>
      <w:ind w:left="1620"/>
    </w:pPr>
  </w:style>
  <w:style w:type="paragraph" w:customStyle="1" w:styleId="Head1Text">
    <w:name w:val="Head 1 Text"/>
    <w:basedOn w:val="Normal"/>
    <w:rsid w:val="005E50A9"/>
    <w:pPr>
      <w:ind w:left="360"/>
      <w:jc w:val="both"/>
    </w:pPr>
  </w:style>
  <w:style w:type="paragraph" w:customStyle="1" w:styleId="StyleLeft063">
    <w:name w:val="Style Left:  0.63&quot;"/>
    <w:basedOn w:val="Normal"/>
    <w:rsid w:val="009846E6"/>
    <w:pPr>
      <w:spacing w:after="160"/>
      <w:ind w:left="907"/>
      <w:jc w:val="both"/>
    </w:pPr>
  </w:style>
  <w:style w:type="character" w:customStyle="1" w:styleId="Head4textChar">
    <w:name w:val="Head 4 text Char"/>
    <w:link w:val="Head4text"/>
    <w:rsid w:val="005321B1"/>
    <w:rPr>
      <w:rFonts w:ascii="Arial" w:hAnsi="Arial"/>
      <w:lang w:val="en-US" w:eastAsia="en-US" w:bidi="ar-SA"/>
    </w:rPr>
  </w:style>
  <w:style w:type="paragraph" w:customStyle="1" w:styleId="StyleHead4text">
    <w:name w:val="Style Head 4 text"/>
    <w:basedOn w:val="Head4text"/>
    <w:next w:val="Head4text"/>
    <w:rsid w:val="00C15BE6"/>
    <w:pPr>
      <w:ind w:left="0"/>
    </w:pPr>
  </w:style>
  <w:style w:type="paragraph" w:styleId="BodyText3">
    <w:name w:val="Body Text 3"/>
    <w:basedOn w:val="Normal"/>
    <w:rsid w:val="00FA4BFA"/>
    <w:pPr>
      <w:spacing w:after="120"/>
      <w:jc w:val="both"/>
    </w:pPr>
    <w:rPr>
      <w:rFonts w:ascii="Times New Roman" w:hAnsi="Times New Roman"/>
      <w:b/>
    </w:rPr>
  </w:style>
  <w:style w:type="paragraph" w:customStyle="1" w:styleId="HeadText3">
    <w:name w:val="Head Text 3"/>
    <w:basedOn w:val="StyleLeft063"/>
    <w:link w:val="HeadText3Char"/>
    <w:rsid w:val="0057118D"/>
    <w:pPr>
      <w:spacing w:after="0"/>
    </w:pPr>
  </w:style>
  <w:style w:type="character" w:customStyle="1" w:styleId="HeadText3Char">
    <w:name w:val="Head Text 3 Char"/>
    <w:link w:val="HeadText3"/>
    <w:rsid w:val="0057118D"/>
    <w:rPr>
      <w:rFonts w:ascii="Arial" w:hAnsi="Arial"/>
      <w:lang w:val="en-US" w:eastAsia="en-US" w:bidi="ar-SA"/>
    </w:rPr>
  </w:style>
  <w:style w:type="paragraph" w:customStyle="1" w:styleId="head3text0">
    <w:name w:val="head3text"/>
    <w:basedOn w:val="Normal"/>
    <w:rsid w:val="00132F02"/>
    <w:pPr>
      <w:ind w:left="907"/>
      <w:jc w:val="both"/>
    </w:pPr>
    <w:rPr>
      <w:rFonts w:cs="Arial"/>
    </w:rPr>
  </w:style>
  <w:style w:type="paragraph" w:customStyle="1" w:styleId="head3text00">
    <w:name w:val="head3text0"/>
    <w:basedOn w:val="Normal"/>
    <w:rsid w:val="00BA31E9"/>
    <w:pPr>
      <w:ind w:left="907"/>
      <w:jc w:val="both"/>
    </w:pPr>
    <w:rPr>
      <w:rFonts w:cs="Arial"/>
    </w:rPr>
  </w:style>
  <w:style w:type="paragraph" w:styleId="BodyTextIndent">
    <w:name w:val="Body Text Indent"/>
    <w:basedOn w:val="Normal"/>
    <w:link w:val="BodyTextIndentChar"/>
    <w:rsid w:val="00397F81"/>
    <w:pPr>
      <w:spacing w:after="120"/>
      <w:ind w:left="360"/>
    </w:pPr>
  </w:style>
  <w:style w:type="character" w:customStyle="1" w:styleId="BodyTextIndentChar">
    <w:name w:val="Body Text Indent Char"/>
    <w:link w:val="BodyTextIndent"/>
    <w:rsid w:val="00397F81"/>
    <w:rPr>
      <w:rFonts w:ascii="Arial" w:hAnsi="Arial"/>
    </w:rPr>
  </w:style>
  <w:style w:type="paragraph" w:styleId="TOCHeading">
    <w:name w:val="TOC Heading"/>
    <w:basedOn w:val="Heading1"/>
    <w:next w:val="Normal"/>
    <w:uiPriority w:val="39"/>
    <w:semiHidden/>
    <w:unhideWhenUsed/>
    <w:qFormat/>
    <w:rsid w:val="009254DC"/>
    <w:pPr>
      <w:keepLines/>
      <w:numPr>
        <w:numId w:val="0"/>
      </w:numPr>
      <w:spacing w:before="480" w:line="276" w:lineRule="auto"/>
      <w:outlineLvl w:val="9"/>
    </w:pPr>
    <w:rPr>
      <w:rFonts w:ascii="Cambria" w:eastAsia="MS Gothic" w:hAnsi="Cambria" w:cs="Times New Roman"/>
      <w:caps/>
      <w:color w:val="365F91"/>
      <w:kern w:val="0"/>
      <w:sz w:val="28"/>
      <w:szCs w:val="28"/>
      <w:lang w:eastAsia="ja-JP"/>
    </w:rPr>
  </w:style>
  <w:style w:type="paragraph" w:styleId="Revision">
    <w:name w:val="Revision"/>
    <w:hidden/>
    <w:uiPriority w:val="99"/>
    <w:semiHidden/>
    <w:rsid w:val="007B104C"/>
    <w:rPr>
      <w:rFonts w:ascii="Arial" w:hAnsi="Arial"/>
    </w:rPr>
  </w:style>
  <w:style w:type="paragraph" w:styleId="ListParagraph">
    <w:name w:val="List Paragraph"/>
    <w:basedOn w:val="Normal"/>
    <w:uiPriority w:val="34"/>
    <w:qFormat/>
    <w:rsid w:val="00330E4C"/>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D05714"/>
    <w:pPr>
      <w:spacing w:after="120"/>
    </w:pPr>
  </w:style>
  <w:style w:type="character" w:customStyle="1" w:styleId="BodyTextChar">
    <w:name w:val="Body Text Char"/>
    <w:link w:val="BodyText"/>
    <w:rsid w:val="00D05714"/>
    <w:rPr>
      <w:rFonts w:ascii="Arial" w:hAnsi="Arial"/>
    </w:rPr>
  </w:style>
  <w:style w:type="paragraph" w:customStyle="1" w:styleId="Heading5Numbered">
    <w:name w:val="Heading 5 Numbered"/>
    <w:basedOn w:val="Heading4"/>
    <w:next w:val="Normal"/>
    <w:autoRedefine/>
    <w:rsid w:val="008970BA"/>
    <w:pPr>
      <w:numPr>
        <w:ilvl w:val="0"/>
        <w:numId w:val="0"/>
      </w:numPr>
      <w:tabs>
        <w:tab w:val="clear" w:pos="1267"/>
        <w:tab w:val="clear" w:pos="3600"/>
        <w:tab w:val="left" w:pos="936"/>
      </w:tabs>
      <w:spacing w:before="120"/>
      <w:ind w:left="2016" w:hanging="1008"/>
    </w:pPr>
    <w:rPr>
      <w:b/>
      <w:szCs w:val="26"/>
    </w:rPr>
  </w:style>
  <w:style w:type="character" w:styleId="UnresolvedMention">
    <w:name w:val="Unresolved Mention"/>
    <w:basedOn w:val="DefaultParagraphFont"/>
    <w:uiPriority w:val="99"/>
    <w:semiHidden/>
    <w:unhideWhenUsed/>
    <w:rsid w:val="00937B00"/>
    <w:rPr>
      <w:color w:val="605E5C"/>
      <w:shd w:val="clear" w:color="auto" w:fill="E1DFDD"/>
    </w:rPr>
  </w:style>
  <w:style w:type="character" w:customStyle="1" w:styleId="CommentTextChar">
    <w:name w:val="Comment Text Char"/>
    <w:basedOn w:val="DefaultParagraphFont"/>
    <w:link w:val="CommentText"/>
    <w:semiHidden/>
    <w:rsid w:val="003330C6"/>
    <w:rPr>
      <w:rFonts w:ascii="Arial" w:hAnsi="Arial"/>
    </w:rPr>
  </w:style>
  <w:style w:type="character" w:styleId="Emphasis">
    <w:name w:val="Emphasis"/>
    <w:qFormat/>
    <w:rsid w:val="00CC68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3604">
      <w:bodyDiv w:val="1"/>
      <w:marLeft w:val="0"/>
      <w:marRight w:val="0"/>
      <w:marTop w:val="0"/>
      <w:marBottom w:val="0"/>
      <w:divBdr>
        <w:top w:val="none" w:sz="0" w:space="0" w:color="auto"/>
        <w:left w:val="none" w:sz="0" w:space="0" w:color="auto"/>
        <w:bottom w:val="none" w:sz="0" w:space="0" w:color="auto"/>
        <w:right w:val="none" w:sz="0" w:space="0" w:color="auto"/>
      </w:divBdr>
    </w:div>
    <w:div w:id="148139650">
      <w:bodyDiv w:val="1"/>
      <w:marLeft w:val="0"/>
      <w:marRight w:val="0"/>
      <w:marTop w:val="0"/>
      <w:marBottom w:val="0"/>
      <w:divBdr>
        <w:top w:val="none" w:sz="0" w:space="0" w:color="auto"/>
        <w:left w:val="none" w:sz="0" w:space="0" w:color="auto"/>
        <w:bottom w:val="none" w:sz="0" w:space="0" w:color="auto"/>
        <w:right w:val="none" w:sz="0" w:space="0" w:color="auto"/>
      </w:divBdr>
    </w:div>
    <w:div w:id="331294577">
      <w:bodyDiv w:val="1"/>
      <w:marLeft w:val="0"/>
      <w:marRight w:val="0"/>
      <w:marTop w:val="0"/>
      <w:marBottom w:val="0"/>
      <w:divBdr>
        <w:top w:val="none" w:sz="0" w:space="0" w:color="auto"/>
        <w:left w:val="none" w:sz="0" w:space="0" w:color="auto"/>
        <w:bottom w:val="none" w:sz="0" w:space="0" w:color="auto"/>
        <w:right w:val="none" w:sz="0" w:space="0" w:color="auto"/>
      </w:divBdr>
    </w:div>
    <w:div w:id="409233591">
      <w:bodyDiv w:val="1"/>
      <w:marLeft w:val="0"/>
      <w:marRight w:val="0"/>
      <w:marTop w:val="0"/>
      <w:marBottom w:val="0"/>
      <w:divBdr>
        <w:top w:val="none" w:sz="0" w:space="0" w:color="auto"/>
        <w:left w:val="none" w:sz="0" w:space="0" w:color="auto"/>
        <w:bottom w:val="none" w:sz="0" w:space="0" w:color="auto"/>
        <w:right w:val="none" w:sz="0" w:space="0" w:color="auto"/>
      </w:divBdr>
      <w:divsChild>
        <w:div w:id="1602183746">
          <w:marLeft w:val="0"/>
          <w:marRight w:val="0"/>
          <w:marTop w:val="0"/>
          <w:marBottom w:val="0"/>
          <w:divBdr>
            <w:top w:val="none" w:sz="0" w:space="0" w:color="auto"/>
            <w:left w:val="none" w:sz="0" w:space="0" w:color="auto"/>
            <w:bottom w:val="none" w:sz="0" w:space="0" w:color="auto"/>
            <w:right w:val="none" w:sz="0" w:space="0" w:color="auto"/>
          </w:divBdr>
        </w:div>
      </w:divsChild>
    </w:div>
    <w:div w:id="416899199">
      <w:bodyDiv w:val="1"/>
      <w:marLeft w:val="0"/>
      <w:marRight w:val="0"/>
      <w:marTop w:val="0"/>
      <w:marBottom w:val="0"/>
      <w:divBdr>
        <w:top w:val="none" w:sz="0" w:space="0" w:color="auto"/>
        <w:left w:val="none" w:sz="0" w:space="0" w:color="auto"/>
        <w:bottom w:val="none" w:sz="0" w:space="0" w:color="auto"/>
        <w:right w:val="none" w:sz="0" w:space="0" w:color="auto"/>
      </w:divBdr>
    </w:div>
    <w:div w:id="508759449">
      <w:bodyDiv w:val="1"/>
      <w:marLeft w:val="0"/>
      <w:marRight w:val="0"/>
      <w:marTop w:val="0"/>
      <w:marBottom w:val="0"/>
      <w:divBdr>
        <w:top w:val="none" w:sz="0" w:space="0" w:color="auto"/>
        <w:left w:val="none" w:sz="0" w:space="0" w:color="auto"/>
        <w:bottom w:val="none" w:sz="0" w:space="0" w:color="auto"/>
        <w:right w:val="none" w:sz="0" w:space="0" w:color="auto"/>
      </w:divBdr>
    </w:div>
    <w:div w:id="588271545">
      <w:bodyDiv w:val="1"/>
      <w:marLeft w:val="0"/>
      <w:marRight w:val="0"/>
      <w:marTop w:val="0"/>
      <w:marBottom w:val="0"/>
      <w:divBdr>
        <w:top w:val="none" w:sz="0" w:space="0" w:color="auto"/>
        <w:left w:val="none" w:sz="0" w:space="0" w:color="auto"/>
        <w:bottom w:val="none" w:sz="0" w:space="0" w:color="auto"/>
        <w:right w:val="none" w:sz="0" w:space="0" w:color="auto"/>
      </w:divBdr>
      <w:divsChild>
        <w:div w:id="1339848837">
          <w:marLeft w:val="176"/>
          <w:marRight w:val="176"/>
          <w:marTop w:val="240"/>
          <w:marBottom w:val="240"/>
          <w:divBdr>
            <w:top w:val="single" w:sz="6" w:space="0" w:color="B4C4D3"/>
            <w:left w:val="none" w:sz="0" w:space="0" w:color="auto"/>
            <w:bottom w:val="none" w:sz="0" w:space="0" w:color="auto"/>
            <w:right w:val="none" w:sz="0" w:space="0" w:color="auto"/>
          </w:divBdr>
          <w:divsChild>
            <w:div w:id="2048721705">
              <w:marLeft w:val="0"/>
              <w:marRight w:val="176"/>
              <w:marTop w:val="0"/>
              <w:marBottom w:val="0"/>
              <w:divBdr>
                <w:top w:val="none" w:sz="0" w:space="0" w:color="auto"/>
                <w:left w:val="none" w:sz="0" w:space="0" w:color="auto"/>
                <w:bottom w:val="none" w:sz="0" w:space="0" w:color="auto"/>
                <w:right w:val="none" w:sz="0" w:space="0" w:color="auto"/>
              </w:divBdr>
              <w:divsChild>
                <w:div w:id="64301833">
                  <w:marLeft w:val="3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910091">
      <w:bodyDiv w:val="1"/>
      <w:marLeft w:val="0"/>
      <w:marRight w:val="0"/>
      <w:marTop w:val="0"/>
      <w:marBottom w:val="0"/>
      <w:divBdr>
        <w:top w:val="none" w:sz="0" w:space="0" w:color="auto"/>
        <w:left w:val="none" w:sz="0" w:space="0" w:color="auto"/>
        <w:bottom w:val="none" w:sz="0" w:space="0" w:color="auto"/>
        <w:right w:val="none" w:sz="0" w:space="0" w:color="auto"/>
      </w:divBdr>
    </w:div>
    <w:div w:id="1156726739">
      <w:bodyDiv w:val="1"/>
      <w:marLeft w:val="0"/>
      <w:marRight w:val="0"/>
      <w:marTop w:val="0"/>
      <w:marBottom w:val="0"/>
      <w:divBdr>
        <w:top w:val="none" w:sz="0" w:space="0" w:color="auto"/>
        <w:left w:val="none" w:sz="0" w:space="0" w:color="auto"/>
        <w:bottom w:val="none" w:sz="0" w:space="0" w:color="auto"/>
        <w:right w:val="none" w:sz="0" w:space="0" w:color="auto"/>
      </w:divBdr>
    </w:div>
    <w:div w:id="1378582221">
      <w:bodyDiv w:val="1"/>
      <w:marLeft w:val="0"/>
      <w:marRight w:val="0"/>
      <w:marTop w:val="0"/>
      <w:marBottom w:val="0"/>
      <w:divBdr>
        <w:top w:val="none" w:sz="0" w:space="0" w:color="auto"/>
        <w:left w:val="none" w:sz="0" w:space="0" w:color="auto"/>
        <w:bottom w:val="none" w:sz="0" w:space="0" w:color="auto"/>
        <w:right w:val="none" w:sz="0" w:space="0" w:color="auto"/>
      </w:divBdr>
      <w:divsChild>
        <w:div w:id="751850067">
          <w:marLeft w:val="0"/>
          <w:marRight w:val="0"/>
          <w:marTop w:val="0"/>
          <w:marBottom w:val="0"/>
          <w:divBdr>
            <w:top w:val="none" w:sz="0" w:space="0" w:color="auto"/>
            <w:left w:val="none" w:sz="0" w:space="0" w:color="auto"/>
            <w:bottom w:val="none" w:sz="0" w:space="0" w:color="auto"/>
            <w:right w:val="none" w:sz="0" w:space="0" w:color="auto"/>
          </w:divBdr>
        </w:div>
      </w:divsChild>
    </w:div>
    <w:div w:id="1537501371">
      <w:bodyDiv w:val="1"/>
      <w:marLeft w:val="0"/>
      <w:marRight w:val="0"/>
      <w:marTop w:val="0"/>
      <w:marBottom w:val="0"/>
      <w:divBdr>
        <w:top w:val="none" w:sz="0" w:space="0" w:color="auto"/>
        <w:left w:val="none" w:sz="0" w:space="0" w:color="auto"/>
        <w:bottom w:val="none" w:sz="0" w:space="0" w:color="auto"/>
        <w:right w:val="none" w:sz="0" w:space="0" w:color="auto"/>
      </w:divBdr>
    </w:div>
    <w:div w:id="1544754052">
      <w:bodyDiv w:val="1"/>
      <w:marLeft w:val="0"/>
      <w:marRight w:val="0"/>
      <w:marTop w:val="0"/>
      <w:marBottom w:val="0"/>
      <w:divBdr>
        <w:top w:val="none" w:sz="0" w:space="0" w:color="auto"/>
        <w:left w:val="none" w:sz="0" w:space="0" w:color="auto"/>
        <w:bottom w:val="none" w:sz="0" w:space="0" w:color="auto"/>
        <w:right w:val="none" w:sz="0" w:space="0" w:color="auto"/>
      </w:divBdr>
    </w:div>
    <w:div w:id="1679313207">
      <w:bodyDiv w:val="1"/>
      <w:marLeft w:val="0"/>
      <w:marRight w:val="0"/>
      <w:marTop w:val="0"/>
      <w:marBottom w:val="0"/>
      <w:divBdr>
        <w:top w:val="none" w:sz="0" w:space="0" w:color="auto"/>
        <w:left w:val="none" w:sz="0" w:space="0" w:color="auto"/>
        <w:bottom w:val="none" w:sz="0" w:space="0" w:color="auto"/>
        <w:right w:val="none" w:sz="0" w:space="0" w:color="auto"/>
      </w:divBdr>
    </w:div>
    <w:div w:id="1818107568">
      <w:bodyDiv w:val="1"/>
      <w:marLeft w:val="0"/>
      <w:marRight w:val="0"/>
      <w:marTop w:val="0"/>
      <w:marBottom w:val="0"/>
      <w:divBdr>
        <w:top w:val="none" w:sz="0" w:space="0" w:color="auto"/>
        <w:left w:val="none" w:sz="0" w:space="0" w:color="auto"/>
        <w:bottom w:val="none" w:sz="0" w:space="0" w:color="auto"/>
        <w:right w:val="none" w:sz="0" w:space="0" w:color="auto"/>
      </w:divBdr>
    </w:div>
    <w:div w:id="1847742309">
      <w:bodyDiv w:val="1"/>
      <w:marLeft w:val="0"/>
      <w:marRight w:val="0"/>
      <w:marTop w:val="0"/>
      <w:marBottom w:val="0"/>
      <w:divBdr>
        <w:top w:val="none" w:sz="0" w:space="0" w:color="auto"/>
        <w:left w:val="none" w:sz="0" w:space="0" w:color="auto"/>
        <w:bottom w:val="none" w:sz="0" w:space="0" w:color="auto"/>
        <w:right w:val="none" w:sz="0" w:space="0" w:color="auto"/>
      </w:divBdr>
    </w:div>
    <w:div w:id="2119131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mass.gov/info-details/learn-about-the-supplier-diversity-program-sdp" TargetMode="External"/><Relationship Id="rId21" Type="http://schemas.openxmlformats.org/officeDocument/2006/relationships/hyperlink" Target="https://www.commbuys.com/bso/" TargetMode="External"/><Relationship Id="rId34" Type="http://schemas.openxmlformats.org/officeDocument/2006/relationships/hyperlink" Target="https://disabilityin.org/what-we-do/supplier-diversity/get-certified/" TargetMode="External"/><Relationship Id="rId42" Type="http://schemas.openxmlformats.org/officeDocument/2006/relationships/hyperlink" Target="https://veterans.certify.sba.gov/" TargetMode="External"/><Relationship Id="rId47" Type="http://schemas.openxmlformats.org/officeDocument/2006/relationships/hyperlink" Target="https://www.mass.gov/executive-orders/no-515-establishing-an-environmental-purchasing-policy" TargetMode="External"/><Relationship Id="rId50" Type="http://schemas.openxmlformats.org/officeDocument/2006/relationships/hyperlink" Target="https://www.mass.gov/info-details/enterprise-digital-accessibility-policy" TargetMode="External"/><Relationship Id="rId55" Type="http://schemas.openxmlformats.org/officeDocument/2006/relationships/hyperlink" Target="http://www.COMMBUYS.com" TargetMode="External"/><Relationship Id="rId63" Type="http://schemas.openxmlformats.org/officeDocument/2006/relationships/hyperlink" Target="mailto:OSDHelpDesk@mass.go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commbuys.com/" TargetMode="External"/><Relationship Id="rId29" Type="http://schemas.openxmlformats.org/officeDocument/2006/relationships/hyperlink" Target="https://www.sdo.osd.state.ma.us/BusinessDirectory/BusinessDirectory.aspx" TargetMode="External"/><Relationship Id="rId11" Type="http://schemas.openxmlformats.org/officeDocument/2006/relationships/image" Target="media/image1.png"/><Relationship Id="rId24" Type="http://schemas.openxmlformats.org/officeDocument/2006/relationships/hyperlink" Target="mailto:sbpp@mass.gov" TargetMode="External"/><Relationship Id="rId32" Type="http://schemas.openxmlformats.org/officeDocument/2006/relationships/hyperlink" Target="https://gnemsdc.org/certification/" TargetMode="External"/><Relationship Id="rId37" Type="http://schemas.openxmlformats.org/officeDocument/2006/relationships/hyperlink" Target="https://nmsdc.org/login/?redirect_to=https://nmsdc.org/?page_id=47261" TargetMode="External"/><Relationship Id="rId40" Type="http://schemas.openxmlformats.org/officeDocument/2006/relationships/hyperlink" Target="https://www.mass.gov/forms/take-the-certification-self-assessment" TargetMode="External"/><Relationship Id="rId45" Type="http://schemas.openxmlformats.org/officeDocument/2006/relationships/hyperlink" Target="https://www.mass.gov/executive-orders/no-515-establishing-an-environmental-purchasing-policy?_ga=2.237660352.1741219494.1633353146-758386467.1632336759" TargetMode="External"/><Relationship Id="rId53" Type="http://schemas.openxmlformats.org/officeDocument/2006/relationships/hyperlink" Target="https://www.mass.gov/info-details/vendor-digital-accessibility-testing-obligations" TargetMode="External"/><Relationship Id="rId58" Type="http://schemas.openxmlformats.org/officeDocument/2006/relationships/hyperlink" Target="mailto:OSDHelpDesk@mass.gov"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mass.gov/doc/rfr-required-specifications-for-commodities-and-services/download" TargetMode="External"/><Relationship Id="rId19" Type="http://schemas.openxmlformats.org/officeDocument/2006/relationships/hyperlink" Target="https://www.mass.gov/info-details/americans-with-disabilities-act-ada-title-ii-digital-accessibility-information" TargetMode="External"/><Relationship Id="rId14" Type="http://schemas.openxmlformats.org/officeDocument/2006/relationships/hyperlink" Target="http://www.commbuys.com/" TargetMode="External"/><Relationship Id="rId22" Type="http://schemas.openxmlformats.org/officeDocument/2006/relationships/hyperlink" Target="http://www.mass.gov/sbpp" TargetMode="External"/><Relationship Id="rId27" Type="http://schemas.openxmlformats.org/officeDocument/2006/relationships/hyperlink" Target="https://www.mass.gov/supplier-diversity-office" TargetMode="External"/><Relationship Id="rId30" Type="http://schemas.openxmlformats.org/officeDocument/2006/relationships/hyperlink" Target="https://veterans.certify.sba.gov/" TargetMode="External"/><Relationship Id="rId35" Type="http://schemas.openxmlformats.org/officeDocument/2006/relationships/hyperlink" Target="https://nglcc.org/lgbtbe-certification/" TargetMode="External"/><Relationship Id="rId43" Type="http://schemas.openxmlformats.org/officeDocument/2006/relationships/hyperlink" Target="http://www.mass.gov/sdp" TargetMode="External"/><Relationship Id="rId48" Type="http://schemas.openxmlformats.org/officeDocument/2006/relationships/hyperlink" Target="https://www.mass.gov/executive-orders/no-484-leading-by-example-clean-energy-and-efficient-buildings?_ga=2.100925761.1741219494.1633353146-758386467.1632336759" TargetMode="External"/><Relationship Id="rId56" Type="http://schemas.openxmlformats.org/officeDocument/2006/relationships/hyperlink" Target="https://www.mass.gov/doc/how-to-create-a-quote-in-commbuys/download" TargetMode="External"/><Relationship Id="rId64"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mass.gov/info-details/enterprise-digital-accessibility-policy"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OSDHelpDesk@mass.gov" TargetMode="External"/><Relationship Id="rId25" Type="http://schemas.openxmlformats.org/officeDocument/2006/relationships/hyperlink" Target="https://www.mass.gov/executive-orders/no-599-reaffirming-programs-to-ensure-diversity-equity-and-inclusion-for-diverse-and-small-massachusetts-businesses-in-state-procurement-and-contracting" TargetMode="External"/><Relationship Id="rId33" Type="http://schemas.openxmlformats.org/officeDocument/2006/relationships/hyperlink" Target="https://www.cweonline.org/" TargetMode="External"/><Relationship Id="rId38" Type="http://schemas.openxmlformats.org/officeDocument/2006/relationships/hyperlink" Target="https://www.wbenc.org/certification/" TargetMode="External"/><Relationship Id="rId46" Type="http://schemas.openxmlformats.org/officeDocument/2006/relationships/hyperlink" Target="http://www.mass.gov/epp" TargetMode="External"/><Relationship Id="rId59" Type="http://schemas.openxmlformats.org/officeDocument/2006/relationships/hyperlink" Target="http://www.mass.gov/legis/laws/mgl/gl-66a-toc.htm" TargetMode="External"/><Relationship Id="rId67" Type="http://schemas.openxmlformats.org/officeDocument/2006/relationships/theme" Target="theme/theme1.xml"/><Relationship Id="rId20" Type="http://schemas.openxmlformats.org/officeDocument/2006/relationships/hyperlink" Target="https://www.mass.gov/executive-orders/no-599-reaffirming-programs-to-ensure-diversity-equity-and-inclusion-for-diverse-and-small-massachusetts-businesses-in-state-procurement-and-contracting" TargetMode="External"/><Relationship Id="rId41" Type="http://schemas.openxmlformats.org/officeDocument/2006/relationships/hyperlink" Target="https://www.sdo.osd.state.ma.us/BusinessDirectory/BusinessDirectory.aspx" TargetMode="External"/><Relationship Id="rId54" Type="http://schemas.openxmlformats.org/officeDocument/2006/relationships/hyperlink" Target="https://www.mass.gov/info-details/vendor-digital-accessibility-testing-obligations" TargetMode="External"/><Relationship Id="rId62" Type="http://schemas.openxmlformats.org/officeDocument/2006/relationships/hyperlink" Target="http://www.COMMBUYS.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OSDHelpDesk@mass.gov" TargetMode="External"/><Relationship Id="rId23" Type="http://schemas.openxmlformats.org/officeDocument/2006/relationships/hyperlink" Target="http://www.mass.gov/sbpp" TargetMode="External"/><Relationship Id="rId28" Type="http://schemas.openxmlformats.org/officeDocument/2006/relationships/hyperlink" Target="https://sdh.formverse5.com/AUTOCENESERVER_SDH/WebApp/Login.aspx" TargetMode="External"/><Relationship Id="rId36" Type="http://schemas.openxmlformats.org/officeDocument/2006/relationships/hyperlink" Target="https://www.navoba.org/certification" TargetMode="External"/><Relationship Id="rId49" Type="http://schemas.openxmlformats.org/officeDocument/2006/relationships/hyperlink" Target="https://www.mass.gov/info-details/enterprise-digital-accessibility-policy" TargetMode="External"/><Relationship Id="rId57" Type="http://schemas.openxmlformats.org/officeDocument/2006/relationships/hyperlink" Target="http://www.mass.gov/osd/commbuys" TargetMode="External"/><Relationship Id="rId10" Type="http://schemas.openxmlformats.org/officeDocument/2006/relationships/endnotes" Target="endnotes.xml"/><Relationship Id="rId31" Type="http://schemas.openxmlformats.org/officeDocument/2006/relationships/hyperlink" Target="https://www.boston.gov/departments/supplier-diversity" TargetMode="External"/><Relationship Id="rId44" Type="http://schemas.openxmlformats.org/officeDocument/2006/relationships/hyperlink" Target="mailto:sdp@mass.gov" TargetMode="External"/><Relationship Id="rId52" Type="http://schemas.openxmlformats.org/officeDocument/2006/relationships/hyperlink" Target="https://www.mass.gov/info-details/vendor-digital-accessibility-contract-language" TargetMode="External"/><Relationship Id="rId60" Type="http://schemas.openxmlformats.org/officeDocument/2006/relationships/hyperlink" Target="mailto:osdhelpdesk@mass.gov"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oter" Target="footer1.xml"/><Relationship Id="rId39" Type="http://schemas.openxmlformats.org/officeDocument/2006/relationships/hyperlink" Target="file:///C:/Users/bborchrote/AppData/Local/Microsoft/Windows/Temporary%20Internet%20Files/Content.Outlook/002B2JQ1/www.mass.gov/s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DB62472EC73B4D9C74115641C92E52" ma:contentTypeVersion="16" ma:contentTypeDescription="Create a new document." ma:contentTypeScope="" ma:versionID="bc3a0e7247747a20a55901768b468a9c">
  <xsd:schema xmlns:xsd="http://www.w3.org/2001/XMLSchema" xmlns:xs="http://www.w3.org/2001/XMLSchema" xmlns:p="http://schemas.microsoft.com/office/2006/metadata/properties" xmlns:ns2="df47578f-8e2d-4f5e-8a70-e80b1e638954" xmlns:ns3="5a2017a2-43b2-4339-bcb6-81ed34d069df" targetNamespace="http://schemas.microsoft.com/office/2006/metadata/properties" ma:root="true" ma:fieldsID="ca3188212cf513740f6e52c328949d69" ns2:_="" ns3:_="">
    <xsd:import namespace="df47578f-8e2d-4f5e-8a70-e80b1e638954"/>
    <xsd:import namespace="5a2017a2-43b2-4339-bcb6-81ed34d069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ebzu"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7578f-8e2d-4f5e-8a70-e80b1e638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ebzu" ma:index="16" nillable="true" ma:displayName="Date and time" ma:internalName="ebzu">
      <xsd:simpleType>
        <xsd:restriction base="dms:DateTime"/>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017a2-43b2-4339-bcb6-81ed34d069d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d281c4c-f5a3-4b1a-a965-d3d61fd97a3a}" ma:internalName="TaxCatchAll" ma:showField="CatchAllData" ma:web="5a2017a2-43b2-4339-bcb6-81ed34d069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a2017a2-43b2-4339-bcb6-81ed34d069df" xsi:nil="true"/>
    <lcf76f155ced4ddcb4097134ff3c332f xmlns="df47578f-8e2d-4f5e-8a70-e80b1e638954">
      <Terms xmlns="http://schemas.microsoft.com/office/infopath/2007/PartnerControls"/>
    </lcf76f155ced4ddcb4097134ff3c332f>
    <ebzu xmlns="df47578f-8e2d-4f5e-8a70-e80b1e638954" xsi:nil="true"/>
  </documentManagement>
</p:properties>
</file>

<file path=customXml/itemProps1.xml><?xml version="1.0" encoding="utf-8"?>
<ds:datastoreItem xmlns:ds="http://schemas.openxmlformats.org/officeDocument/2006/customXml" ds:itemID="{821D9C6A-2A9D-4E04-80CA-28BA08940660}">
  <ds:schemaRefs>
    <ds:schemaRef ds:uri="http://schemas.openxmlformats.org/officeDocument/2006/bibliography"/>
  </ds:schemaRefs>
</ds:datastoreItem>
</file>

<file path=customXml/itemProps2.xml><?xml version="1.0" encoding="utf-8"?>
<ds:datastoreItem xmlns:ds="http://schemas.openxmlformats.org/officeDocument/2006/customXml" ds:itemID="{E472651E-00C3-4407-86DA-4DE5DE1363EF}">
  <ds:schemaRefs>
    <ds:schemaRef ds:uri="http://schemas.microsoft.com/sharepoint/v3/contenttype/forms"/>
  </ds:schemaRefs>
</ds:datastoreItem>
</file>

<file path=customXml/itemProps3.xml><?xml version="1.0" encoding="utf-8"?>
<ds:datastoreItem xmlns:ds="http://schemas.openxmlformats.org/officeDocument/2006/customXml" ds:itemID="{877676D7-EA1E-4BE2-B16C-22CCAF66E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7578f-8e2d-4f5e-8a70-e80b1e638954"/>
    <ds:schemaRef ds:uri="5a2017a2-43b2-4339-bcb6-81ed34d06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1353F-CBEA-445A-8D0E-CF33E2A947EE}">
  <ds:schemaRefs>
    <ds:schemaRef ds:uri="http://schemas.microsoft.com/office/2006/metadata/properties"/>
    <ds:schemaRef ds:uri="http://schemas.microsoft.com/office/infopath/2007/PartnerControls"/>
    <ds:schemaRef ds:uri="5a2017a2-43b2-4339-bcb6-81ed34d069df"/>
    <ds:schemaRef ds:uri="df47578f-8e2d-4f5e-8a70-e80b1e638954"/>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136</TotalTime>
  <Pages>50</Pages>
  <Words>15828</Words>
  <Characters>90221</Characters>
  <Application>Microsoft Office Word</Application>
  <DocSecurity>0</DocSecurity>
  <Lines>751</Lines>
  <Paragraphs>211</Paragraphs>
  <ScaleCrop>false</ScaleCrop>
  <Company>Operational Services Division</Company>
  <LinksUpToDate>false</LinksUpToDate>
  <CharactersWithSpaces>105838</CharactersWithSpaces>
  <SharedDoc>false</SharedDoc>
  <HLinks>
    <vt:vector size="1338" baseType="variant">
      <vt:variant>
        <vt:i4>2949151</vt:i4>
      </vt:variant>
      <vt:variant>
        <vt:i4>1172</vt:i4>
      </vt:variant>
      <vt:variant>
        <vt:i4>0</vt:i4>
      </vt:variant>
      <vt:variant>
        <vt:i4>5</vt:i4>
      </vt:variant>
      <vt:variant>
        <vt:lpwstr>mailto:OSDHelpDesk@mass.gov</vt:lpwstr>
      </vt:variant>
      <vt:variant>
        <vt:lpwstr/>
      </vt:variant>
      <vt:variant>
        <vt:i4>5242970</vt:i4>
      </vt:variant>
      <vt:variant>
        <vt:i4>1169</vt:i4>
      </vt:variant>
      <vt:variant>
        <vt:i4>0</vt:i4>
      </vt:variant>
      <vt:variant>
        <vt:i4>5</vt:i4>
      </vt:variant>
      <vt:variant>
        <vt:lpwstr>http://www.commbuys.com/</vt:lpwstr>
      </vt:variant>
      <vt:variant>
        <vt:lpwstr/>
      </vt:variant>
      <vt:variant>
        <vt:i4>6750319</vt:i4>
      </vt:variant>
      <vt:variant>
        <vt:i4>1166</vt:i4>
      </vt:variant>
      <vt:variant>
        <vt:i4>0</vt:i4>
      </vt:variant>
      <vt:variant>
        <vt:i4>5</vt:i4>
      </vt:variant>
      <vt:variant>
        <vt:lpwstr/>
      </vt:variant>
      <vt:variant>
        <vt:lpwstr>_Ink_Signatures</vt:lpwstr>
      </vt:variant>
      <vt:variant>
        <vt:i4>6225994</vt:i4>
      </vt:variant>
      <vt:variant>
        <vt:i4>1163</vt:i4>
      </vt:variant>
      <vt:variant>
        <vt:i4>0</vt:i4>
      </vt:variant>
      <vt:variant>
        <vt:i4>5</vt:i4>
      </vt:variant>
      <vt:variant>
        <vt:lpwstr/>
      </vt:variant>
      <vt:variant>
        <vt:lpwstr>_Electronic_Signatures</vt:lpwstr>
      </vt:variant>
      <vt:variant>
        <vt:i4>3866662</vt:i4>
      </vt:variant>
      <vt:variant>
        <vt:i4>1160</vt:i4>
      </vt:variant>
      <vt:variant>
        <vt:i4>0</vt:i4>
      </vt:variant>
      <vt:variant>
        <vt:i4>5</vt:i4>
      </vt:variant>
      <vt:variant>
        <vt:lpwstr>https://www.mass.gov/doc/rfr-required-specifications-for-commodities-and-services/download</vt:lpwstr>
      </vt:variant>
      <vt:variant>
        <vt:lpwstr/>
      </vt:variant>
      <vt:variant>
        <vt:i4>2949151</vt:i4>
      </vt:variant>
      <vt:variant>
        <vt:i4>1157</vt:i4>
      </vt:variant>
      <vt:variant>
        <vt:i4>0</vt:i4>
      </vt:variant>
      <vt:variant>
        <vt:i4>5</vt:i4>
      </vt:variant>
      <vt:variant>
        <vt:lpwstr>mailto:osdhelpdesk@mass.gov</vt:lpwstr>
      </vt:variant>
      <vt:variant>
        <vt:lpwstr/>
      </vt:variant>
      <vt:variant>
        <vt:i4>983059</vt:i4>
      </vt:variant>
      <vt:variant>
        <vt:i4>1154</vt:i4>
      </vt:variant>
      <vt:variant>
        <vt:i4>0</vt:i4>
      </vt:variant>
      <vt:variant>
        <vt:i4>5</vt:i4>
      </vt:variant>
      <vt:variant>
        <vt:lpwstr>http://www.mass.gov/legis/laws/mgl/gl-66a-toc.htm</vt:lpwstr>
      </vt:variant>
      <vt:variant>
        <vt:lpwstr/>
      </vt:variant>
      <vt:variant>
        <vt:i4>2949151</vt:i4>
      </vt:variant>
      <vt:variant>
        <vt:i4>1151</vt:i4>
      </vt:variant>
      <vt:variant>
        <vt:i4>0</vt:i4>
      </vt:variant>
      <vt:variant>
        <vt:i4>5</vt:i4>
      </vt:variant>
      <vt:variant>
        <vt:lpwstr>mailto:OSDHelpDesk@mass.gov</vt:lpwstr>
      </vt:variant>
      <vt:variant>
        <vt:lpwstr/>
      </vt:variant>
      <vt:variant>
        <vt:i4>196685</vt:i4>
      </vt:variant>
      <vt:variant>
        <vt:i4>1148</vt:i4>
      </vt:variant>
      <vt:variant>
        <vt:i4>0</vt:i4>
      </vt:variant>
      <vt:variant>
        <vt:i4>5</vt:i4>
      </vt:variant>
      <vt:variant>
        <vt:lpwstr>http://www.mass.gov/osd/commbuys</vt:lpwstr>
      </vt:variant>
      <vt:variant>
        <vt:lpwstr/>
      </vt:variant>
      <vt:variant>
        <vt:i4>1310786</vt:i4>
      </vt:variant>
      <vt:variant>
        <vt:i4>1145</vt:i4>
      </vt:variant>
      <vt:variant>
        <vt:i4>0</vt:i4>
      </vt:variant>
      <vt:variant>
        <vt:i4>5</vt:i4>
      </vt:variant>
      <vt:variant>
        <vt:lpwstr>https://www.screencast.com/t/GMJLKkilF12</vt:lpwstr>
      </vt:variant>
      <vt:variant>
        <vt:lpwstr/>
      </vt:variant>
      <vt:variant>
        <vt:i4>3670073</vt:i4>
      </vt:variant>
      <vt:variant>
        <vt:i4>1142</vt:i4>
      </vt:variant>
      <vt:variant>
        <vt:i4>0</vt:i4>
      </vt:variant>
      <vt:variant>
        <vt:i4>5</vt:i4>
      </vt:variant>
      <vt:variant>
        <vt:lpwstr>https://www.mass.gov/doc/how-to-create-a-quote-in-commbuys/download</vt:lpwstr>
      </vt:variant>
      <vt:variant>
        <vt:lpwstr/>
      </vt:variant>
      <vt:variant>
        <vt:i4>5242970</vt:i4>
      </vt:variant>
      <vt:variant>
        <vt:i4>1139</vt:i4>
      </vt:variant>
      <vt:variant>
        <vt:i4>0</vt:i4>
      </vt:variant>
      <vt:variant>
        <vt:i4>5</vt:i4>
      </vt:variant>
      <vt:variant>
        <vt:lpwstr>http://www.commbuys.com/</vt:lpwstr>
      </vt:variant>
      <vt:variant>
        <vt:lpwstr/>
      </vt:variant>
      <vt:variant>
        <vt:i4>1703952</vt:i4>
      </vt:variant>
      <vt:variant>
        <vt:i4>1136</vt:i4>
      </vt:variant>
      <vt:variant>
        <vt:i4>0</vt:i4>
      </vt:variant>
      <vt:variant>
        <vt:i4>5</vt:i4>
      </vt:variant>
      <vt:variant>
        <vt:lpwstr>https://www.mass.gov/info-details/vendor-digital-accessibility-testing-obligations</vt:lpwstr>
      </vt:variant>
      <vt:variant>
        <vt:lpwstr>access-to-test-digital-products</vt:lpwstr>
      </vt:variant>
      <vt:variant>
        <vt:i4>2228272</vt:i4>
      </vt:variant>
      <vt:variant>
        <vt:i4>1133</vt:i4>
      </vt:variant>
      <vt:variant>
        <vt:i4>0</vt:i4>
      </vt:variant>
      <vt:variant>
        <vt:i4>5</vt:i4>
      </vt:variant>
      <vt:variant>
        <vt:lpwstr>https://www.mass.gov/info-details/vendor-digital-accessibility-testing-obligations</vt:lpwstr>
      </vt:variant>
      <vt:variant>
        <vt:lpwstr/>
      </vt:variant>
      <vt:variant>
        <vt:i4>1310737</vt:i4>
      </vt:variant>
      <vt:variant>
        <vt:i4>1130</vt:i4>
      </vt:variant>
      <vt:variant>
        <vt:i4>0</vt:i4>
      </vt:variant>
      <vt:variant>
        <vt:i4>5</vt:i4>
      </vt:variant>
      <vt:variant>
        <vt:lpwstr>https://www.mass.gov/info-details/vendor-digital-accessibility-contract-language</vt:lpwstr>
      </vt:variant>
      <vt:variant>
        <vt:lpwstr/>
      </vt:variant>
      <vt:variant>
        <vt:i4>84</vt:i4>
      </vt:variant>
      <vt:variant>
        <vt:i4>1127</vt:i4>
      </vt:variant>
      <vt:variant>
        <vt:i4>0</vt:i4>
      </vt:variant>
      <vt:variant>
        <vt:i4>5</vt:i4>
      </vt:variant>
      <vt:variant>
        <vt:lpwstr>https://www.mass.gov/info-details/enterprise-digital-accessibility-policy</vt:lpwstr>
      </vt:variant>
      <vt:variant>
        <vt:lpwstr>6-digital-accessibility-standards</vt:lpwstr>
      </vt:variant>
      <vt:variant>
        <vt:i4>84</vt:i4>
      </vt:variant>
      <vt:variant>
        <vt:i4>1124</vt:i4>
      </vt:variant>
      <vt:variant>
        <vt:i4>0</vt:i4>
      </vt:variant>
      <vt:variant>
        <vt:i4>5</vt:i4>
      </vt:variant>
      <vt:variant>
        <vt:lpwstr>https://www.mass.gov/info-details/enterprise-digital-accessibility-policy</vt:lpwstr>
      </vt:variant>
      <vt:variant>
        <vt:lpwstr>6-digital-accessibility-standards</vt:lpwstr>
      </vt:variant>
      <vt:variant>
        <vt:i4>6029340</vt:i4>
      </vt:variant>
      <vt:variant>
        <vt:i4>1121</vt:i4>
      </vt:variant>
      <vt:variant>
        <vt:i4>0</vt:i4>
      </vt:variant>
      <vt:variant>
        <vt:i4>5</vt:i4>
      </vt:variant>
      <vt:variant>
        <vt:lpwstr>https://www.mass.gov/info-details/enterprise-digital-accessibility-policy</vt:lpwstr>
      </vt:variant>
      <vt:variant>
        <vt:lpwstr/>
      </vt:variant>
      <vt:variant>
        <vt:i4>4259876</vt:i4>
      </vt:variant>
      <vt:variant>
        <vt:i4>1118</vt:i4>
      </vt:variant>
      <vt:variant>
        <vt:i4>0</vt:i4>
      </vt:variant>
      <vt:variant>
        <vt:i4>5</vt:i4>
      </vt:variant>
      <vt:variant>
        <vt:lpwstr>https://www.mass.gov/executive-orders/no-484-leading-by-example-clean-energy-and-efficient-buildings?_ga=2.100925761.1741219494.1633353146-758386467.1632336759</vt:lpwstr>
      </vt:variant>
      <vt:variant>
        <vt:lpwstr/>
      </vt:variant>
      <vt:variant>
        <vt:i4>196689</vt:i4>
      </vt:variant>
      <vt:variant>
        <vt:i4>1115</vt:i4>
      </vt:variant>
      <vt:variant>
        <vt:i4>0</vt:i4>
      </vt:variant>
      <vt:variant>
        <vt:i4>5</vt:i4>
      </vt:variant>
      <vt:variant>
        <vt:lpwstr>https://www.mass.gov/executive-orders/no-515-establishing-an-environmental-purchasing-policy</vt:lpwstr>
      </vt:variant>
      <vt:variant>
        <vt:lpwstr/>
      </vt:variant>
      <vt:variant>
        <vt:i4>2818102</vt:i4>
      </vt:variant>
      <vt:variant>
        <vt:i4>1112</vt:i4>
      </vt:variant>
      <vt:variant>
        <vt:i4>0</vt:i4>
      </vt:variant>
      <vt:variant>
        <vt:i4>5</vt:i4>
      </vt:variant>
      <vt:variant>
        <vt:lpwstr>http://www.mass.gov/epp</vt:lpwstr>
      </vt:variant>
      <vt:variant>
        <vt:lpwstr/>
      </vt:variant>
      <vt:variant>
        <vt:i4>1376304</vt:i4>
      </vt:variant>
      <vt:variant>
        <vt:i4>1109</vt:i4>
      </vt:variant>
      <vt:variant>
        <vt:i4>0</vt:i4>
      </vt:variant>
      <vt:variant>
        <vt:i4>5</vt:i4>
      </vt:variant>
      <vt:variant>
        <vt:lpwstr>https://www.mass.gov/executive-orders/no-515-establishing-an-environmental-purchasing-policy?_ga=2.237660352.1741219494.1633353146-758386467.1632336759</vt:lpwstr>
      </vt:variant>
      <vt:variant>
        <vt:lpwstr/>
      </vt:variant>
      <vt:variant>
        <vt:i4>4063259</vt:i4>
      </vt:variant>
      <vt:variant>
        <vt:i4>1106</vt:i4>
      </vt:variant>
      <vt:variant>
        <vt:i4>0</vt:i4>
      </vt:variant>
      <vt:variant>
        <vt:i4>5</vt:i4>
      </vt:variant>
      <vt:variant>
        <vt:lpwstr>mailto:sdp@mass.gov</vt:lpwstr>
      </vt:variant>
      <vt:variant>
        <vt:lpwstr/>
      </vt:variant>
      <vt:variant>
        <vt:i4>4128800</vt:i4>
      </vt:variant>
      <vt:variant>
        <vt:i4>1103</vt:i4>
      </vt:variant>
      <vt:variant>
        <vt:i4>0</vt:i4>
      </vt:variant>
      <vt:variant>
        <vt:i4>5</vt:i4>
      </vt:variant>
      <vt:variant>
        <vt:lpwstr>http://www.mass.gov/sdp</vt:lpwstr>
      </vt:variant>
      <vt:variant>
        <vt:lpwstr/>
      </vt:variant>
      <vt:variant>
        <vt:i4>65546</vt:i4>
      </vt:variant>
      <vt:variant>
        <vt:i4>1100</vt:i4>
      </vt:variant>
      <vt:variant>
        <vt:i4>0</vt:i4>
      </vt:variant>
      <vt:variant>
        <vt:i4>5</vt:i4>
      </vt:variant>
      <vt:variant>
        <vt:lpwstr>https://veterans.certify.sba.gov/</vt:lpwstr>
      </vt:variant>
      <vt:variant>
        <vt:lpwstr/>
      </vt:variant>
      <vt:variant>
        <vt:i4>4194305</vt:i4>
      </vt:variant>
      <vt:variant>
        <vt:i4>1097</vt:i4>
      </vt:variant>
      <vt:variant>
        <vt:i4>0</vt:i4>
      </vt:variant>
      <vt:variant>
        <vt:i4>5</vt:i4>
      </vt:variant>
      <vt:variant>
        <vt:lpwstr>https://www.sdo.osd.state.ma.us/BusinessDirectory/BusinessDirectory.aspx</vt:lpwstr>
      </vt:variant>
      <vt:variant>
        <vt:lpwstr/>
      </vt:variant>
      <vt:variant>
        <vt:i4>1572941</vt:i4>
      </vt:variant>
      <vt:variant>
        <vt:i4>1094</vt:i4>
      </vt:variant>
      <vt:variant>
        <vt:i4>0</vt:i4>
      </vt:variant>
      <vt:variant>
        <vt:i4>5</vt:i4>
      </vt:variant>
      <vt:variant>
        <vt:lpwstr>https://www.mass.gov/forms/take-the-certification-self-assessment</vt:lpwstr>
      </vt:variant>
      <vt:variant>
        <vt:lpwstr/>
      </vt:variant>
      <vt:variant>
        <vt:i4>7471126</vt:i4>
      </vt:variant>
      <vt:variant>
        <vt:i4>1091</vt:i4>
      </vt:variant>
      <vt:variant>
        <vt:i4>0</vt:i4>
      </vt:variant>
      <vt:variant>
        <vt:i4>5</vt:i4>
      </vt:variant>
      <vt:variant>
        <vt:lpwstr>C:\Users\bborchrote\AppData\Local\Microsoft\Windows\Temporary Internet Files\Content.Outlook\002B2JQ1\www.mass.gov\sdo</vt:lpwstr>
      </vt:variant>
      <vt:variant>
        <vt:lpwstr/>
      </vt:variant>
      <vt:variant>
        <vt:i4>1507406</vt:i4>
      </vt:variant>
      <vt:variant>
        <vt:i4>1088</vt:i4>
      </vt:variant>
      <vt:variant>
        <vt:i4>0</vt:i4>
      </vt:variant>
      <vt:variant>
        <vt:i4>5</vt:i4>
      </vt:variant>
      <vt:variant>
        <vt:lpwstr>https://www.wbenc.org/certification/</vt:lpwstr>
      </vt:variant>
      <vt:variant>
        <vt:lpwstr/>
      </vt:variant>
      <vt:variant>
        <vt:i4>2949241</vt:i4>
      </vt:variant>
      <vt:variant>
        <vt:i4>1085</vt:i4>
      </vt:variant>
      <vt:variant>
        <vt:i4>0</vt:i4>
      </vt:variant>
      <vt:variant>
        <vt:i4>5</vt:i4>
      </vt:variant>
      <vt:variant>
        <vt:lpwstr>https://nmsdc.org/login/?redirect_to=https://nmsdc.org/?page_id=47261</vt:lpwstr>
      </vt:variant>
      <vt:variant>
        <vt:lpwstr/>
      </vt:variant>
      <vt:variant>
        <vt:i4>5767238</vt:i4>
      </vt:variant>
      <vt:variant>
        <vt:i4>1082</vt:i4>
      </vt:variant>
      <vt:variant>
        <vt:i4>0</vt:i4>
      </vt:variant>
      <vt:variant>
        <vt:i4>5</vt:i4>
      </vt:variant>
      <vt:variant>
        <vt:lpwstr>https://www.navoba.org/certification</vt:lpwstr>
      </vt:variant>
      <vt:variant>
        <vt:lpwstr/>
      </vt:variant>
      <vt:variant>
        <vt:i4>6750311</vt:i4>
      </vt:variant>
      <vt:variant>
        <vt:i4>1079</vt:i4>
      </vt:variant>
      <vt:variant>
        <vt:i4>0</vt:i4>
      </vt:variant>
      <vt:variant>
        <vt:i4>5</vt:i4>
      </vt:variant>
      <vt:variant>
        <vt:lpwstr>https://nglcc.org/lgbtbe-certification/</vt:lpwstr>
      </vt:variant>
      <vt:variant>
        <vt:lpwstr/>
      </vt:variant>
      <vt:variant>
        <vt:i4>1769543</vt:i4>
      </vt:variant>
      <vt:variant>
        <vt:i4>1076</vt:i4>
      </vt:variant>
      <vt:variant>
        <vt:i4>0</vt:i4>
      </vt:variant>
      <vt:variant>
        <vt:i4>5</vt:i4>
      </vt:variant>
      <vt:variant>
        <vt:lpwstr>https://disabilityin.org/what-we-do/supplier-diversity/get-certified/</vt:lpwstr>
      </vt:variant>
      <vt:variant>
        <vt:lpwstr/>
      </vt:variant>
      <vt:variant>
        <vt:i4>2162732</vt:i4>
      </vt:variant>
      <vt:variant>
        <vt:i4>1073</vt:i4>
      </vt:variant>
      <vt:variant>
        <vt:i4>0</vt:i4>
      </vt:variant>
      <vt:variant>
        <vt:i4>5</vt:i4>
      </vt:variant>
      <vt:variant>
        <vt:lpwstr>https://www.cweonline.org/</vt:lpwstr>
      </vt:variant>
      <vt:variant>
        <vt:lpwstr/>
      </vt:variant>
      <vt:variant>
        <vt:i4>2424877</vt:i4>
      </vt:variant>
      <vt:variant>
        <vt:i4>1070</vt:i4>
      </vt:variant>
      <vt:variant>
        <vt:i4>0</vt:i4>
      </vt:variant>
      <vt:variant>
        <vt:i4>5</vt:i4>
      </vt:variant>
      <vt:variant>
        <vt:lpwstr>https://gnemsdc.org/certification/</vt:lpwstr>
      </vt:variant>
      <vt:variant>
        <vt:lpwstr/>
      </vt:variant>
      <vt:variant>
        <vt:i4>7340064</vt:i4>
      </vt:variant>
      <vt:variant>
        <vt:i4>1067</vt:i4>
      </vt:variant>
      <vt:variant>
        <vt:i4>0</vt:i4>
      </vt:variant>
      <vt:variant>
        <vt:i4>5</vt:i4>
      </vt:variant>
      <vt:variant>
        <vt:lpwstr>https://www.boston.gov/departments/supplier-diversity</vt:lpwstr>
      </vt:variant>
      <vt:variant>
        <vt:lpwstr>get-your-business-certified</vt:lpwstr>
      </vt:variant>
      <vt:variant>
        <vt:i4>65546</vt:i4>
      </vt:variant>
      <vt:variant>
        <vt:i4>1064</vt:i4>
      </vt:variant>
      <vt:variant>
        <vt:i4>0</vt:i4>
      </vt:variant>
      <vt:variant>
        <vt:i4>5</vt:i4>
      </vt:variant>
      <vt:variant>
        <vt:lpwstr>https://veterans.certify.sba.gov/</vt:lpwstr>
      </vt:variant>
      <vt:variant>
        <vt:lpwstr/>
      </vt:variant>
      <vt:variant>
        <vt:i4>4194305</vt:i4>
      </vt:variant>
      <vt:variant>
        <vt:i4>1061</vt:i4>
      </vt:variant>
      <vt:variant>
        <vt:i4>0</vt:i4>
      </vt:variant>
      <vt:variant>
        <vt:i4>5</vt:i4>
      </vt:variant>
      <vt:variant>
        <vt:lpwstr>https://www.sdo.osd.state.ma.us/BusinessDirectory/BusinessDirectory.aspx</vt:lpwstr>
      </vt:variant>
      <vt:variant>
        <vt:lpwstr/>
      </vt:variant>
      <vt:variant>
        <vt:i4>1835057</vt:i4>
      </vt:variant>
      <vt:variant>
        <vt:i4>1058</vt:i4>
      </vt:variant>
      <vt:variant>
        <vt:i4>0</vt:i4>
      </vt:variant>
      <vt:variant>
        <vt:i4>5</vt:i4>
      </vt:variant>
      <vt:variant>
        <vt:lpwstr>https://sdh.formverse5.com/AUTOCENESERVER_SDH/WebApp/Login.aspx</vt:lpwstr>
      </vt:variant>
      <vt:variant>
        <vt:lpwstr/>
      </vt:variant>
      <vt:variant>
        <vt:i4>2097204</vt:i4>
      </vt:variant>
      <vt:variant>
        <vt:i4>1055</vt:i4>
      </vt:variant>
      <vt:variant>
        <vt:i4>0</vt:i4>
      </vt:variant>
      <vt:variant>
        <vt:i4>5</vt:i4>
      </vt:variant>
      <vt:variant>
        <vt:lpwstr>https://www.mass.gov/supplier-diversity-office</vt:lpwstr>
      </vt:variant>
      <vt:variant>
        <vt:lpwstr/>
      </vt:variant>
      <vt:variant>
        <vt:i4>393231</vt:i4>
      </vt:variant>
      <vt:variant>
        <vt:i4>1052</vt:i4>
      </vt:variant>
      <vt:variant>
        <vt:i4>0</vt:i4>
      </vt:variant>
      <vt:variant>
        <vt:i4>5</vt:i4>
      </vt:variant>
      <vt:variant>
        <vt:lpwstr>https://www.mass.gov/info-details/learn-about-the-supplier-diversity-program-sdp</vt:lpwstr>
      </vt:variant>
      <vt:variant>
        <vt:lpwstr/>
      </vt:variant>
      <vt:variant>
        <vt:i4>6422563</vt:i4>
      </vt:variant>
      <vt:variant>
        <vt:i4>1049</vt:i4>
      </vt:variant>
      <vt:variant>
        <vt:i4>0</vt:i4>
      </vt:variant>
      <vt:variant>
        <vt:i4>5</vt:i4>
      </vt:variant>
      <vt:variant>
        <vt:lpwstr>https://www.mass.gov/executive-orders/no-599-reaffirming-programs-to-ensure-diversity-equity-and-inclusion-for-diverse-and-small-massachusetts-businesses-in-state-procurement-and-contracting</vt:lpwstr>
      </vt:variant>
      <vt:variant>
        <vt:lpwstr/>
      </vt:variant>
      <vt:variant>
        <vt:i4>2228231</vt:i4>
      </vt:variant>
      <vt:variant>
        <vt:i4>1046</vt:i4>
      </vt:variant>
      <vt:variant>
        <vt:i4>0</vt:i4>
      </vt:variant>
      <vt:variant>
        <vt:i4>5</vt:i4>
      </vt:variant>
      <vt:variant>
        <vt:lpwstr>mailto:sbpp@mass.gov</vt:lpwstr>
      </vt:variant>
      <vt:variant>
        <vt:lpwstr/>
      </vt:variant>
      <vt:variant>
        <vt:i4>4784208</vt:i4>
      </vt:variant>
      <vt:variant>
        <vt:i4>1043</vt:i4>
      </vt:variant>
      <vt:variant>
        <vt:i4>0</vt:i4>
      </vt:variant>
      <vt:variant>
        <vt:i4>5</vt:i4>
      </vt:variant>
      <vt:variant>
        <vt:lpwstr>http://www.mass.gov/sbpp</vt:lpwstr>
      </vt:variant>
      <vt:variant>
        <vt:lpwstr/>
      </vt:variant>
      <vt:variant>
        <vt:i4>4784208</vt:i4>
      </vt:variant>
      <vt:variant>
        <vt:i4>1040</vt:i4>
      </vt:variant>
      <vt:variant>
        <vt:i4>0</vt:i4>
      </vt:variant>
      <vt:variant>
        <vt:i4>5</vt:i4>
      </vt:variant>
      <vt:variant>
        <vt:lpwstr>http://www.mass.gov/sbpp</vt:lpwstr>
      </vt:variant>
      <vt:variant>
        <vt:lpwstr/>
      </vt:variant>
      <vt:variant>
        <vt:i4>5177416</vt:i4>
      </vt:variant>
      <vt:variant>
        <vt:i4>1037</vt:i4>
      </vt:variant>
      <vt:variant>
        <vt:i4>0</vt:i4>
      </vt:variant>
      <vt:variant>
        <vt:i4>5</vt:i4>
      </vt:variant>
      <vt:variant>
        <vt:lpwstr>https://www.commbuys.com/bso/</vt:lpwstr>
      </vt:variant>
      <vt:variant>
        <vt:lpwstr/>
      </vt:variant>
      <vt:variant>
        <vt:i4>6422563</vt:i4>
      </vt:variant>
      <vt:variant>
        <vt:i4>1034</vt:i4>
      </vt:variant>
      <vt:variant>
        <vt:i4>0</vt:i4>
      </vt:variant>
      <vt:variant>
        <vt:i4>5</vt:i4>
      </vt:variant>
      <vt:variant>
        <vt:lpwstr>https://www.mass.gov/executive-orders/no-599-reaffirming-programs-to-ensure-diversity-equity-and-inclusion-for-diverse-and-small-massachusetts-businesses-in-state-procurement-and-contracting</vt:lpwstr>
      </vt:variant>
      <vt:variant>
        <vt:lpwstr/>
      </vt:variant>
      <vt:variant>
        <vt:i4>1179733</vt:i4>
      </vt:variant>
      <vt:variant>
        <vt:i4>1031</vt:i4>
      </vt:variant>
      <vt:variant>
        <vt:i4>0</vt:i4>
      </vt:variant>
      <vt:variant>
        <vt:i4>5</vt:i4>
      </vt:variant>
      <vt:variant>
        <vt:lpwstr>https://www.mass.gov/info-details/americans-with-disabilities-act-ada-title-ii-digital-accessibility-information</vt:lpwstr>
      </vt:variant>
      <vt:variant>
        <vt:lpwstr/>
      </vt:variant>
      <vt:variant>
        <vt:i4>1507389</vt:i4>
      </vt:variant>
      <vt:variant>
        <vt:i4>1024</vt:i4>
      </vt:variant>
      <vt:variant>
        <vt:i4>0</vt:i4>
      </vt:variant>
      <vt:variant>
        <vt:i4>5</vt:i4>
      </vt:variant>
      <vt:variant>
        <vt:lpwstr/>
      </vt:variant>
      <vt:variant>
        <vt:lpwstr>_Toc221091735</vt:lpwstr>
      </vt:variant>
      <vt:variant>
        <vt:i4>1507389</vt:i4>
      </vt:variant>
      <vt:variant>
        <vt:i4>1018</vt:i4>
      </vt:variant>
      <vt:variant>
        <vt:i4>0</vt:i4>
      </vt:variant>
      <vt:variant>
        <vt:i4>5</vt:i4>
      </vt:variant>
      <vt:variant>
        <vt:lpwstr/>
      </vt:variant>
      <vt:variant>
        <vt:lpwstr>_Toc221091734</vt:lpwstr>
      </vt:variant>
      <vt:variant>
        <vt:i4>1507389</vt:i4>
      </vt:variant>
      <vt:variant>
        <vt:i4>1012</vt:i4>
      </vt:variant>
      <vt:variant>
        <vt:i4>0</vt:i4>
      </vt:variant>
      <vt:variant>
        <vt:i4>5</vt:i4>
      </vt:variant>
      <vt:variant>
        <vt:lpwstr/>
      </vt:variant>
      <vt:variant>
        <vt:lpwstr>_Toc221091733</vt:lpwstr>
      </vt:variant>
      <vt:variant>
        <vt:i4>1507389</vt:i4>
      </vt:variant>
      <vt:variant>
        <vt:i4>1006</vt:i4>
      </vt:variant>
      <vt:variant>
        <vt:i4>0</vt:i4>
      </vt:variant>
      <vt:variant>
        <vt:i4>5</vt:i4>
      </vt:variant>
      <vt:variant>
        <vt:lpwstr/>
      </vt:variant>
      <vt:variant>
        <vt:lpwstr>_Toc221091732</vt:lpwstr>
      </vt:variant>
      <vt:variant>
        <vt:i4>1507389</vt:i4>
      </vt:variant>
      <vt:variant>
        <vt:i4>1000</vt:i4>
      </vt:variant>
      <vt:variant>
        <vt:i4>0</vt:i4>
      </vt:variant>
      <vt:variant>
        <vt:i4>5</vt:i4>
      </vt:variant>
      <vt:variant>
        <vt:lpwstr/>
      </vt:variant>
      <vt:variant>
        <vt:lpwstr>_Toc221091731</vt:lpwstr>
      </vt:variant>
      <vt:variant>
        <vt:i4>1507389</vt:i4>
      </vt:variant>
      <vt:variant>
        <vt:i4>994</vt:i4>
      </vt:variant>
      <vt:variant>
        <vt:i4>0</vt:i4>
      </vt:variant>
      <vt:variant>
        <vt:i4>5</vt:i4>
      </vt:variant>
      <vt:variant>
        <vt:lpwstr/>
      </vt:variant>
      <vt:variant>
        <vt:lpwstr>_Toc221091730</vt:lpwstr>
      </vt:variant>
      <vt:variant>
        <vt:i4>1441853</vt:i4>
      </vt:variant>
      <vt:variant>
        <vt:i4>988</vt:i4>
      </vt:variant>
      <vt:variant>
        <vt:i4>0</vt:i4>
      </vt:variant>
      <vt:variant>
        <vt:i4>5</vt:i4>
      </vt:variant>
      <vt:variant>
        <vt:lpwstr/>
      </vt:variant>
      <vt:variant>
        <vt:lpwstr>_Toc221091729</vt:lpwstr>
      </vt:variant>
      <vt:variant>
        <vt:i4>1441853</vt:i4>
      </vt:variant>
      <vt:variant>
        <vt:i4>982</vt:i4>
      </vt:variant>
      <vt:variant>
        <vt:i4>0</vt:i4>
      </vt:variant>
      <vt:variant>
        <vt:i4>5</vt:i4>
      </vt:variant>
      <vt:variant>
        <vt:lpwstr/>
      </vt:variant>
      <vt:variant>
        <vt:lpwstr>_Toc221091728</vt:lpwstr>
      </vt:variant>
      <vt:variant>
        <vt:i4>1441853</vt:i4>
      </vt:variant>
      <vt:variant>
        <vt:i4>976</vt:i4>
      </vt:variant>
      <vt:variant>
        <vt:i4>0</vt:i4>
      </vt:variant>
      <vt:variant>
        <vt:i4>5</vt:i4>
      </vt:variant>
      <vt:variant>
        <vt:lpwstr/>
      </vt:variant>
      <vt:variant>
        <vt:lpwstr>_Toc221091727</vt:lpwstr>
      </vt:variant>
      <vt:variant>
        <vt:i4>1441853</vt:i4>
      </vt:variant>
      <vt:variant>
        <vt:i4>970</vt:i4>
      </vt:variant>
      <vt:variant>
        <vt:i4>0</vt:i4>
      </vt:variant>
      <vt:variant>
        <vt:i4>5</vt:i4>
      </vt:variant>
      <vt:variant>
        <vt:lpwstr/>
      </vt:variant>
      <vt:variant>
        <vt:lpwstr>_Toc221091726</vt:lpwstr>
      </vt:variant>
      <vt:variant>
        <vt:i4>1441853</vt:i4>
      </vt:variant>
      <vt:variant>
        <vt:i4>964</vt:i4>
      </vt:variant>
      <vt:variant>
        <vt:i4>0</vt:i4>
      </vt:variant>
      <vt:variant>
        <vt:i4>5</vt:i4>
      </vt:variant>
      <vt:variant>
        <vt:lpwstr/>
      </vt:variant>
      <vt:variant>
        <vt:lpwstr>_Toc221091725</vt:lpwstr>
      </vt:variant>
      <vt:variant>
        <vt:i4>1441853</vt:i4>
      </vt:variant>
      <vt:variant>
        <vt:i4>958</vt:i4>
      </vt:variant>
      <vt:variant>
        <vt:i4>0</vt:i4>
      </vt:variant>
      <vt:variant>
        <vt:i4>5</vt:i4>
      </vt:variant>
      <vt:variant>
        <vt:lpwstr/>
      </vt:variant>
      <vt:variant>
        <vt:lpwstr>_Toc221091724</vt:lpwstr>
      </vt:variant>
      <vt:variant>
        <vt:i4>1441853</vt:i4>
      </vt:variant>
      <vt:variant>
        <vt:i4>952</vt:i4>
      </vt:variant>
      <vt:variant>
        <vt:i4>0</vt:i4>
      </vt:variant>
      <vt:variant>
        <vt:i4>5</vt:i4>
      </vt:variant>
      <vt:variant>
        <vt:lpwstr/>
      </vt:variant>
      <vt:variant>
        <vt:lpwstr>_Toc221091723</vt:lpwstr>
      </vt:variant>
      <vt:variant>
        <vt:i4>1441853</vt:i4>
      </vt:variant>
      <vt:variant>
        <vt:i4>946</vt:i4>
      </vt:variant>
      <vt:variant>
        <vt:i4>0</vt:i4>
      </vt:variant>
      <vt:variant>
        <vt:i4>5</vt:i4>
      </vt:variant>
      <vt:variant>
        <vt:lpwstr/>
      </vt:variant>
      <vt:variant>
        <vt:lpwstr>_Toc221091722</vt:lpwstr>
      </vt:variant>
      <vt:variant>
        <vt:i4>1441853</vt:i4>
      </vt:variant>
      <vt:variant>
        <vt:i4>940</vt:i4>
      </vt:variant>
      <vt:variant>
        <vt:i4>0</vt:i4>
      </vt:variant>
      <vt:variant>
        <vt:i4>5</vt:i4>
      </vt:variant>
      <vt:variant>
        <vt:lpwstr/>
      </vt:variant>
      <vt:variant>
        <vt:lpwstr>_Toc221091721</vt:lpwstr>
      </vt:variant>
      <vt:variant>
        <vt:i4>1441853</vt:i4>
      </vt:variant>
      <vt:variant>
        <vt:i4>934</vt:i4>
      </vt:variant>
      <vt:variant>
        <vt:i4>0</vt:i4>
      </vt:variant>
      <vt:variant>
        <vt:i4>5</vt:i4>
      </vt:variant>
      <vt:variant>
        <vt:lpwstr/>
      </vt:variant>
      <vt:variant>
        <vt:lpwstr>_Toc221091720</vt:lpwstr>
      </vt:variant>
      <vt:variant>
        <vt:i4>1376317</vt:i4>
      </vt:variant>
      <vt:variant>
        <vt:i4>928</vt:i4>
      </vt:variant>
      <vt:variant>
        <vt:i4>0</vt:i4>
      </vt:variant>
      <vt:variant>
        <vt:i4>5</vt:i4>
      </vt:variant>
      <vt:variant>
        <vt:lpwstr/>
      </vt:variant>
      <vt:variant>
        <vt:lpwstr>_Toc221091719</vt:lpwstr>
      </vt:variant>
      <vt:variant>
        <vt:i4>1376317</vt:i4>
      </vt:variant>
      <vt:variant>
        <vt:i4>922</vt:i4>
      </vt:variant>
      <vt:variant>
        <vt:i4>0</vt:i4>
      </vt:variant>
      <vt:variant>
        <vt:i4>5</vt:i4>
      </vt:variant>
      <vt:variant>
        <vt:lpwstr/>
      </vt:variant>
      <vt:variant>
        <vt:lpwstr>_Toc221091718</vt:lpwstr>
      </vt:variant>
      <vt:variant>
        <vt:i4>1376317</vt:i4>
      </vt:variant>
      <vt:variant>
        <vt:i4>916</vt:i4>
      </vt:variant>
      <vt:variant>
        <vt:i4>0</vt:i4>
      </vt:variant>
      <vt:variant>
        <vt:i4>5</vt:i4>
      </vt:variant>
      <vt:variant>
        <vt:lpwstr/>
      </vt:variant>
      <vt:variant>
        <vt:lpwstr>_Toc221091717</vt:lpwstr>
      </vt:variant>
      <vt:variant>
        <vt:i4>1376317</vt:i4>
      </vt:variant>
      <vt:variant>
        <vt:i4>910</vt:i4>
      </vt:variant>
      <vt:variant>
        <vt:i4>0</vt:i4>
      </vt:variant>
      <vt:variant>
        <vt:i4>5</vt:i4>
      </vt:variant>
      <vt:variant>
        <vt:lpwstr/>
      </vt:variant>
      <vt:variant>
        <vt:lpwstr>_Toc221091716</vt:lpwstr>
      </vt:variant>
      <vt:variant>
        <vt:i4>1376317</vt:i4>
      </vt:variant>
      <vt:variant>
        <vt:i4>904</vt:i4>
      </vt:variant>
      <vt:variant>
        <vt:i4>0</vt:i4>
      </vt:variant>
      <vt:variant>
        <vt:i4>5</vt:i4>
      </vt:variant>
      <vt:variant>
        <vt:lpwstr/>
      </vt:variant>
      <vt:variant>
        <vt:lpwstr>_Toc221091715</vt:lpwstr>
      </vt:variant>
      <vt:variant>
        <vt:i4>1376317</vt:i4>
      </vt:variant>
      <vt:variant>
        <vt:i4>898</vt:i4>
      </vt:variant>
      <vt:variant>
        <vt:i4>0</vt:i4>
      </vt:variant>
      <vt:variant>
        <vt:i4>5</vt:i4>
      </vt:variant>
      <vt:variant>
        <vt:lpwstr/>
      </vt:variant>
      <vt:variant>
        <vt:lpwstr>_Toc221091714</vt:lpwstr>
      </vt:variant>
      <vt:variant>
        <vt:i4>1376317</vt:i4>
      </vt:variant>
      <vt:variant>
        <vt:i4>892</vt:i4>
      </vt:variant>
      <vt:variant>
        <vt:i4>0</vt:i4>
      </vt:variant>
      <vt:variant>
        <vt:i4>5</vt:i4>
      </vt:variant>
      <vt:variant>
        <vt:lpwstr/>
      </vt:variant>
      <vt:variant>
        <vt:lpwstr>_Toc221091713</vt:lpwstr>
      </vt:variant>
      <vt:variant>
        <vt:i4>1376317</vt:i4>
      </vt:variant>
      <vt:variant>
        <vt:i4>886</vt:i4>
      </vt:variant>
      <vt:variant>
        <vt:i4>0</vt:i4>
      </vt:variant>
      <vt:variant>
        <vt:i4>5</vt:i4>
      </vt:variant>
      <vt:variant>
        <vt:lpwstr/>
      </vt:variant>
      <vt:variant>
        <vt:lpwstr>_Toc221091712</vt:lpwstr>
      </vt:variant>
      <vt:variant>
        <vt:i4>1376317</vt:i4>
      </vt:variant>
      <vt:variant>
        <vt:i4>880</vt:i4>
      </vt:variant>
      <vt:variant>
        <vt:i4>0</vt:i4>
      </vt:variant>
      <vt:variant>
        <vt:i4>5</vt:i4>
      </vt:variant>
      <vt:variant>
        <vt:lpwstr/>
      </vt:variant>
      <vt:variant>
        <vt:lpwstr>_Toc221091711</vt:lpwstr>
      </vt:variant>
      <vt:variant>
        <vt:i4>1376317</vt:i4>
      </vt:variant>
      <vt:variant>
        <vt:i4>874</vt:i4>
      </vt:variant>
      <vt:variant>
        <vt:i4>0</vt:i4>
      </vt:variant>
      <vt:variant>
        <vt:i4>5</vt:i4>
      </vt:variant>
      <vt:variant>
        <vt:lpwstr/>
      </vt:variant>
      <vt:variant>
        <vt:lpwstr>_Toc221091710</vt:lpwstr>
      </vt:variant>
      <vt:variant>
        <vt:i4>1310781</vt:i4>
      </vt:variant>
      <vt:variant>
        <vt:i4>868</vt:i4>
      </vt:variant>
      <vt:variant>
        <vt:i4>0</vt:i4>
      </vt:variant>
      <vt:variant>
        <vt:i4>5</vt:i4>
      </vt:variant>
      <vt:variant>
        <vt:lpwstr/>
      </vt:variant>
      <vt:variant>
        <vt:lpwstr>_Toc221091709</vt:lpwstr>
      </vt:variant>
      <vt:variant>
        <vt:i4>1310781</vt:i4>
      </vt:variant>
      <vt:variant>
        <vt:i4>862</vt:i4>
      </vt:variant>
      <vt:variant>
        <vt:i4>0</vt:i4>
      </vt:variant>
      <vt:variant>
        <vt:i4>5</vt:i4>
      </vt:variant>
      <vt:variant>
        <vt:lpwstr/>
      </vt:variant>
      <vt:variant>
        <vt:lpwstr>_Toc221091708</vt:lpwstr>
      </vt:variant>
      <vt:variant>
        <vt:i4>1310781</vt:i4>
      </vt:variant>
      <vt:variant>
        <vt:i4>856</vt:i4>
      </vt:variant>
      <vt:variant>
        <vt:i4>0</vt:i4>
      </vt:variant>
      <vt:variant>
        <vt:i4>5</vt:i4>
      </vt:variant>
      <vt:variant>
        <vt:lpwstr/>
      </vt:variant>
      <vt:variant>
        <vt:lpwstr>_Toc221091707</vt:lpwstr>
      </vt:variant>
      <vt:variant>
        <vt:i4>1310781</vt:i4>
      </vt:variant>
      <vt:variant>
        <vt:i4>850</vt:i4>
      </vt:variant>
      <vt:variant>
        <vt:i4>0</vt:i4>
      </vt:variant>
      <vt:variant>
        <vt:i4>5</vt:i4>
      </vt:variant>
      <vt:variant>
        <vt:lpwstr/>
      </vt:variant>
      <vt:variant>
        <vt:lpwstr>_Toc221091706</vt:lpwstr>
      </vt:variant>
      <vt:variant>
        <vt:i4>1310781</vt:i4>
      </vt:variant>
      <vt:variant>
        <vt:i4>844</vt:i4>
      </vt:variant>
      <vt:variant>
        <vt:i4>0</vt:i4>
      </vt:variant>
      <vt:variant>
        <vt:i4>5</vt:i4>
      </vt:variant>
      <vt:variant>
        <vt:lpwstr/>
      </vt:variant>
      <vt:variant>
        <vt:lpwstr>_Toc221091705</vt:lpwstr>
      </vt:variant>
      <vt:variant>
        <vt:i4>1310781</vt:i4>
      </vt:variant>
      <vt:variant>
        <vt:i4>838</vt:i4>
      </vt:variant>
      <vt:variant>
        <vt:i4>0</vt:i4>
      </vt:variant>
      <vt:variant>
        <vt:i4>5</vt:i4>
      </vt:variant>
      <vt:variant>
        <vt:lpwstr/>
      </vt:variant>
      <vt:variant>
        <vt:lpwstr>_Toc221091704</vt:lpwstr>
      </vt:variant>
      <vt:variant>
        <vt:i4>1310781</vt:i4>
      </vt:variant>
      <vt:variant>
        <vt:i4>832</vt:i4>
      </vt:variant>
      <vt:variant>
        <vt:i4>0</vt:i4>
      </vt:variant>
      <vt:variant>
        <vt:i4>5</vt:i4>
      </vt:variant>
      <vt:variant>
        <vt:lpwstr/>
      </vt:variant>
      <vt:variant>
        <vt:lpwstr>_Toc221091703</vt:lpwstr>
      </vt:variant>
      <vt:variant>
        <vt:i4>1310781</vt:i4>
      </vt:variant>
      <vt:variant>
        <vt:i4>826</vt:i4>
      </vt:variant>
      <vt:variant>
        <vt:i4>0</vt:i4>
      </vt:variant>
      <vt:variant>
        <vt:i4>5</vt:i4>
      </vt:variant>
      <vt:variant>
        <vt:lpwstr/>
      </vt:variant>
      <vt:variant>
        <vt:lpwstr>_Toc221091702</vt:lpwstr>
      </vt:variant>
      <vt:variant>
        <vt:i4>1310781</vt:i4>
      </vt:variant>
      <vt:variant>
        <vt:i4>820</vt:i4>
      </vt:variant>
      <vt:variant>
        <vt:i4>0</vt:i4>
      </vt:variant>
      <vt:variant>
        <vt:i4>5</vt:i4>
      </vt:variant>
      <vt:variant>
        <vt:lpwstr/>
      </vt:variant>
      <vt:variant>
        <vt:lpwstr>_Toc221091701</vt:lpwstr>
      </vt:variant>
      <vt:variant>
        <vt:i4>1310781</vt:i4>
      </vt:variant>
      <vt:variant>
        <vt:i4>814</vt:i4>
      </vt:variant>
      <vt:variant>
        <vt:i4>0</vt:i4>
      </vt:variant>
      <vt:variant>
        <vt:i4>5</vt:i4>
      </vt:variant>
      <vt:variant>
        <vt:lpwstr/>
      </vt:variant>
      <vt:variant>
        <vt:lpwstr>_Toc221091700</vt:lpwstr>
      </vt:variant>
      <vt:variant>
        <vt:i4>1900604</vt:i4>
      </vt:variant>
      <vt:variant>
        <vt:i4>808</vt:i4>
      </vt:variant>
      <vt:variant>
        <vt:i4>0</vt:i4>
      </vt:variant>
      <vt:variant>
        <vt:i4>5</vt:i4>
      </vt:variant>
      <vt:variant>
        <vt:lpwstr/>
      </vt:variant>
      <vt:variant>
        <vt:lpwstr>_Toc221091699</vt:lpwstr>
      </vt:variant>
      <vt:variant>
        <vt:i4>1900604</vt:i4>
      </vt:variant>
      <vt:variant>
        <vt:i4>802</vt:i4>
      </vt:variant>
      <vt:variant>
        <vt:i4>0</vt:i4>
      </vt:variant>
      <vt:variant>
        <vt:i4>5</vt:i4>
      </vt:variant>
      <vt:variant>
        <vt:lpwstr/>
      </vt:variant>
      <vt:variant>
        <vt:lpwstr>_Toc221091698</vt:lpwstr>
      </vt:variant>
      <vt:variant>
        <vt:i4>1900604</vt:i4>
      </vt:variant>
      <vt:variant>
        <vt:i4>796</vt:i4>
      </vt:variant>
      <vt:variant>
        <vt:i4>0</vt:i4>
      </vt:variant>
      <vt:variant>
        <vt:i4>5</vt:i4>
      </vt:variant>
      <vt:variant>
        <vt:lpwstr/>
      </vt:variant>
      <vt:variant>
        <vt:lpwstr>_Toc221091697</vt:lpwstr>
      </vt:variant>
      <vt:variant>
        <vt:i4>1900604</vt:i4>
      </vt:variant>
      <vt:variant>
        <vt:i4>790</vt:i4>
      </vt:variant>
      <vt:variant>
        <vt:i4>0</vt:i4>
      </vt:variant>
      <vt:variant>
        <vt:i4>5</vt:i4>
      </vt:variant>
      <vt:variant>
        <vt:lpwstr/>
      </vt:variant>
      <vt:variant>
        <vt:lpwstr>_Toc221091696</vt:lpwstr>
      </vt:variant>
      <vt:variant>
        <vt:i4>1900604</vt:i4>
      </vt:variant>
      <vt:variant>
        <vt:i4>784</vt:i4>
      </vt:variant>
      <vt:variant>
        <vt:i4>0</vt:i4>
      </vt:variant>
      <vt:variant>
        <vt:i4>5</vt:i4>
      </vt:variant>
      <vt:variant>
        <vt:lpwstr/>
      </vt:variant>
      <vt:variant>
        <vt:lpwstr>_Toc221091695</vt:lpwstr>
      </vt:variant>
      <vt:variant>
        <vt:i4>1900604</vt:i4>
      </vt:variant>
      <vt:variant>
        <vt:i4>778</vt:i4>
      </vt:variant>
      <vt:variant>
        <vt:i4>0</vt:i4>
      </vt:variant>
      <vt:variant>
        <vt:i4>5</vt:i4>
      </vt:variant>
      <vt:variant>
        <vt:lpwstr/>
      </vt:variant>
      <vt:variant>
        <vt:lpwstr>_Toc221091694</vt:lpwstr>
      </vt:variant>
      <vt:variant>
        <vt:i4>1900604</vt:i4>
      </vt:variant>
      <vt:variant>
        <vt:i4>772</vt:i4>
      </vt:variant>
      <vt:variant>
        <vt:i4>0</vt:i4>
      </vt:variant>
      <vt:variant>
        <vt:i4>5</vt:i4>
      </vt:variant>
      <vt:variant>
        <vt:lpwstr/>
      </vt:variant>
      <vt:variant>
        <vt:lpwstr>_Toc221091693</vt:lpwstr>
      </vt:variant>
      <vt:variant>
        <vt:i4>1900604</vt:i4>
      </vt:variant>
      <vt:variant>
        <vt:i4>766</vt:i4>
      </vt:variant>
      <vt:variant>
        <vt:i4>0</vt:i4>
      </vt:variant>
      <vt:variant>
        <vt:i4>5</vt:i4>
      </vt:variant>
      <vt:variant>
        <vt:lpwstr/>
      </vt:variant>
      <vt:variant>
        <vt:lpwstr>_Toc221091692</vt:lpwstr>
      </vt:variant>
      <vt:variant>
        <vt:i4>1900604</vt:i4>
      </vt:variant>
      <vt:variant>
        <vt:i4>760</vt:i4>
      </vt:variant>
      <vt:variant>
        <vt:i4>0</vt:i4>
      </vt:variant>
      <vt:variant>
        <vt:i4>5</vt:i4>
      </vt:variant>
      <vt:variant>
        <vt:lpwstr/>
      </vt:variant>
      <vt:variant>
        <vt:lpwstr>_Toc221091691</vt:lpwstr>
      </vt:variant>
      <vt:variant>
        <vt:i4>1900604</vt:i4>
      </vt:variant>
      <vt:variant>
        <vt:i4>754</vt:i4>
      </vt:variant>
      <vt:variant>
        <vt:i4>0</vt:i4>
      </vt:variant>
      <vt:variant>
        <vt:i4>5</vt:i4>
      </vt:variant>
      <vt:variant>
        <vt:lpwstr/>
      </vt:variant>
      <vt:variant>
        <vt:lpwstr>_Toc221091690</vt:lpwstr>
      </vt:variant>
      <vt:variant>
        <vt:i4>1835068</vt:i4>
      </vt:variant>
      <vt:variant>
        <vt:i4>748</vt:i4>
      </vt:variant>
      <vt:variant>
        <vt:i4>0</vt:i4>
      </vt:variant>
      <vt:variant>
        <vt:i4>5</vt:i4>
      </vt:variant>
      <vt:variant>
        <vt:lpwstr/>
      </vt:variant>
      <vt:variant>
        <vt:lpwstr>_Toc221091689</vt:lpwstr>
      </vt:variant>
      <vt:variant>
        <vt:i4>1835068</vt:i4>
      </vt:variant>
      <vt:variant>
        <vt:i4>742</vt:i4>
      </vt:variant>
      <vt:variant>
        <vt:i4>0</vt:i4>
      </vt:variant>
      <vt:variant>
        <vt:i4>5</vt:i4>
      </vt:variant>
      <vt:variant>
        <vt:lpwstr/>
      </vt:variant>
      <vt:variant>
        <vt:lpwstr>_Toc221091688</vt:lpwstr>
      </vt:variant>
      <vt:variant>
        <vt:i4>1835068</vt:i4>
      </vt:variant>
      <vt:variant>
        <vt:i4>736</vt:i4>
      </vt:variant>
      <vt:variant>
        <vt:i4>0</vt:i4>
      </vt:variant>
      <vt:variant>
        <vt:i4>5</vt:i4>
      </vt:variant>
      <vt:variant>
        <vt:lpwstr/>
      </vt:variant>
      <vt:variant>
        <vt:lpwstr>_Toc221091687</vt:lpwstr>
      </vt:variant>
      <vt:variant>
        <vt:i4>1835068</vt:i4>
      </vt:variant>
      <vt:variant>
        <vt:i4>730</vt:i4>
      </vt:variant>
      <vt:variant>
        <vt:i4>0</vt:i4>
      </vt:variant>
      <vt:variant>
        <vt:i4>5</vt:i4>
      </vt:variant>
      <vt:variant>
        <vt:lpwstr/>
      </vt:variant>
      <vt:variant>
        <vt:lpwstr>_Toc221091686</vt:lpwstr>
      </vt:variant>
      <vt:variant>
        <vt:i4>1835068</vt:i4>
      </vt:variant>
      <vt:variant>
        <vt:i4>724</vt:i4>
      </vt:variant>
      <vt:variant>
        <vt:i4>0</vt:i4>
      </vt:variant>
      <vt:variant>
        <vt:i4>5</vt:i4>
      </vt:variant>
      <vt:variant>
        <vt:lpwstr/>
      </vt:variant>
      <vt:variant>
        <vt:lpwstr>_Toc221091685</vt:lpwstr>
      </vt:variant>
      <vt:variant>
        <vt:i4>1835068</vt:i4>
      </vt:variant>
      <vt:variant>
        <vt:i4>718</vt:i4>
      </vt:variant>
      <vt:variant>
        <vt:i4>0</vt:i4>
      </vt:variant>
      <vt:variant>
        <vt:i4>5</vt:i4>
      </vt:variant>
      <vt:variant>
        <vt:lpwstr/>
      </vt:variant>
      <vt:variant>
        <vt:lpwstr>_Toc221091684</vt:lpwstr>
      </vt:variant>
      <vt:variant>
        <vt:i4>1835068</vt:i4>
      </vt:variant>
      <vt:variant>
        <vt:i4>712</vt:i4>
      </vt:variant>
      <vt:variant>
        <vt:i4>0</vt:i4>
      </vt:variant>
      <vt:variant>
        <vt:i4>5</vt:i4>
      </vt:variant>
      <vt:variant>
        <vt:lpwstr/>
      </vt:variant>
      <vt:variant>
        <vt:lpwstr>_Toc221091683</vt:lpwstr>
      </vt:variant>
      <vt:variant>
        <vt:i4>1835068</vt:i4>
      </vt:variant>
      <vt:variant>
        <vt:i4>706</vt:i4>
      </vt:variant>
      <vt:variant>
        <vt:i4>0</vt:i4>
      </vt:variant>
      <vt:variant>
        <vt:i4>5</vt:i4>
      </vt:variant>
      <vt:variant>
        <vt:lpwstr/>
      </vt:variant>
      <vt:variant>
        <vt:lpwstr>_Toc221091682</vt:lpwstr>
      </vt:variant>
      <vt:variant>
        <vt:i4>1835068</vt:i4>
      </vt:variant>
      <vt:variant>
        <vt:i4>700</vt:i4>
      </vt:variant>
      <vt:variant>
        <vt:i4>0</vt:i4>
      </vt:variant>
      <vt:variant>
        <vt:i4>5</vt:i4>
      </vt:variant>
      <vt:variant>
        <vt:lpwstr/>
      </vt:variant>
      <vt:variant>
        <vt:lpwstr>_Toc221091681</vt:lpwstr>
      </vt:variant>
      <vt:variant>
        <vt:i4>1835068</vt:i4>
      </vt:variant>
      <vt:variant>
        <vt:i4>694</vt:i4>
      </vt:variant>
      <vt:variant>
        <vt:i4>0</vt:i4>
      </vt:variant>
      <vt:variant>
        <vt:i4>5</vt:i4>
      </vt:variant>
      <vt:variant>
        <vt:lpwstr/>
      </vt:variant>
      <vt:variant>
        <vt:lpwstr>_Toc221091680</vt:lpwstr>
      </vt:variant>
      <vt:variant>
        <vt:i4>1245244</vt:i4>
      </vt:variant>
      <vt:variant>
        <vt:i4>688</vt:i4>
      </vt:variant>
      <vt:variant>
        <vt:i4>0</vt:i4>
      </vt:variant>
      <vt:variant>
        <vt:i4>5</vt:i4>
      </vt:variant>
      <vt:variant>
        <vt:lpwstr/>
      </vt:variant>
      <vt:variant>
        <vt:lpwstr>_Toc221091679</vt:lpwstr>
      </vt:variant>
      <vt:variant>
        <vt:i4>1245244</vt:i4>
      </vt:variant>
      <vt:variant>
        <vt:i4>682</vt:i4>
      </vt:variant>
      <vt:variant>
        <vt:i4>0</vt:i4>
      </vt:variant>
      <vt:variant>
        <vt:i4>5</vt:i4>
      </vt:variant>
      <vt:variant>
        <vt:lpwstr/>
      </vt:variant>
      <vt:variant>
        <vt:lpwstr>_Toc221091678</vt:lpwstr>
      </vt:variant>
      <vt:variant>
        <vt:i4>1245244</vt:i4>
      </vt:variant>
      <vt:variant>
        <vt:i4>676</vt:i4>
      </vt:variant>
      <vt:variant>
        <vt:i4>0</vt:i4>
      </vt:variant>
      <vt:variant>
        <vt:i4>5</vt:i4>
      </vt:variant>
      <vt:variant>
        <vt:lpwstr/>
      </vt:variant>
      <vt:variant>
        <vt:lpwstr>_Toc221091677</vt:lpwstr>
      </vt:variant>
      <vt:variant>
        <vt:i4>1245244</vt:i4>
      </vt:variant>
      <vt:variant>
        <vt:i4>670</vt:i4>
      </vt:variant>
      <vt:variant>
        <vt:i4>0</vt:i4>
      </vt:variant>
      <vt:variant>
        <vt:i4>5</vt:i4>
      </vt:variant>
      <vt:variant>
        <vt:lpwstr/>
      </vt:variant>
      <vt:variant>
        <vt:lpwstr>_Toc221091676</vt:lpwstr>
      </vt:variant>
      <vt:variant>
        <vt:i4>1245244</vt:i4>
      </vt:variant>
      <vt:variant>
        <vt:i4>664</vt:i4>
      </vt:variant>
      <vt:variant>
        <vt:i4>0</vt:i4>
      </vt:variant>
      <vt:variant>
        <vt:i4>5</vt:i4>
      </vt:variant>
      <vt:variant>
        <vt:lpwstr/>
      </vt:variant>
      <vt:variant>
        <vt:lpwstr>_Toc221091675</vt:lpwstr>
      </vt:variant>
      <vt:variant>
        <vt:i4>1245244</vt:i4>
      </vt:variant>
      <vt:variant>
        <vt:i4>658</vt:i4>
      </vt:variant>
      <vt:variant>
        <vt:i4>0</vt:i4>
      </vt:variant>
      <vt:variant>
        <vt:i4>5</vt:i4>
      </vt:variant>
      <vt:variant>
        <vt:lpwstr/>
      </vt:variant>
      <vt:variant>
        <vt:lpwstr>_Toc221091674</vt:lpwstr>
      </vt:variant>
      <vt:variant>
        <vt:i4>1245244</vt:i4>
      </vt:variant>
      <vt:variant>
        <vt:i4>652</vt:i4>
      </vt:variant>
      <vt:variant>
        <vt:i4>0</vt:i4>
      </vt:variant>
      <vt:variant>
        <vt:i4>5</vt:i4>
      </vt:variant>
      <vt:variant>
        <vt:lpwstr/>
      </vt:variant>
      <vt:variant>
        <vt:lpwstr>_Toc221091673</vt:lpwstr>
      </vt:variant>
      <vt:variant>
        <vt:i4>1245244</vt:i4>
      </vt:variant>
      <vt:variant>
        <vt:i4>646</vt:i4>
      </vt:variant>
      <vt:variant>
        <vt:i4>0</vt:i4>
      </vt:variant>
      <vt:variant>
        <vt:i4>5</vt:i4>
      </vt:variant>
      <vt:variant>
        <vt:lpwstr/>
      </vt:variant>
      <vt:variant>
        <vt:lpwstr>_Toc221091672</vt:lpwstr>
      </vt:variant>
      <vt:variant>
        <vt:i4>1245244</vt:i4>
      </vt:variant>
      <vt:variant>
        <vt:i4>640</vt:i4>
      </vt:variant>
      <vt:variant>
        <vt:i4>0</vt:i4>
      </vt:variant>
      <vt:variant>
        <vt:i4>5</vt:i4>
      </vt:variant>
      <vt:variant>
        <vt:lpwstr/>
      </vt:variant>
      <vt:variant>
        <vt:lpwstr>_Toc221091671</vt:lpwstr>
      </vt:variant>
      <vt:variant>
        <vt:i4>1245244</vt:i4>
      </vt:variant>
      <vt:variant>
        <vt:i4>634</vt:i4>
      </vt:variant>
      <vt:variant>
        <vt:i4>0</vt:i4>
      </vt:variant>
      <vt:variant>
        <vt:i4>5</vt:i4>
      </vt:variant>
      <vt:variant>
        <vt:lpwstr/>
      </vt:variant>
      <vt:variant>
        <vt:lpwstr>_Toc221091670</vt:lpwstr>
      </vt:variant>
      <vt:variant>
        <vt:i4>1179708</vt:i4>
      </vt:variant>
      <vt:variant>
        <vt:i4>628</vt:i4>
      </vt:variant>
      <vt:variant>
        <vt:i4>0</vt:i4>
      </vt:variant>
      <vt:variant>
        <vt:i4>5</vt:i4>
      </vt:variant>
      <vt:variant>
        <vt:lpwstr/>
      </vt:variant>
      <vt:variant>
        <vt:lpwstr>_Toc221091669</vt:lpwstr>
      </vt:variant>
      <vt:variant>
        <vt:i4>1179708</vt:i4>
      </vt:variant>
      <vt:variant>
        <vt:i4>622</vt:i4>
      </vt:variant>
      <vt:variant>
        <vt:i4>0</vt:i4>
      </vt:variant>
      <vt:variant>
        <vt:i4>5</vt:i4>
      </vt:variant>
      <vt:variant>
        <vt:lpwstr/>
      </vt:variant>
      <vt:variant>
        <vt:lpwstr>_Toc221091668</vt:lpwstr>
      </vt:variant>
      <vt:variant>
        <vt:i4>1179708</vt:i4>
      </vt:variant>
      <vt:variant>
        <vt:i4>616</vt:i4>
      </vt:variant>
      <vt:variant>
        <vt:i4>0</vt:i4>
      </vt:variant>
      <vt:variant>
        <vt:i4>5</vt:i4>
      </vt:variant>
      <vt:variant>
        <vt:lpwstr/>
      </vt:variant>
      <vt:variant>
        <vt:lpwstr>_Toc221091667</vt:lpwstr>
      </vt:variant>
      <vt:variant>
        <vt:i4>1179708</vt:i4>
      </vt:variant>
      <vt:variant>
        <vt:i4>610</vt:i4>
      </vt:variant>
      <vt:variant>
        <vt:i4>0</vt:i4>
      </vt:variant>
      <vt:variant>
        <vt:i4>5</vt:i4>
      </vt:variant>
      <vt:variant>
        <vt:lpwstr/>
      </vt:variant>
      <vt:variant>
        <vt:lpwstr>_Toc221091666</vt:lpwstr>
      </vt:variant>
      <vt:variant>
        <vt:i4>1179708</vt:i4>
      </vt:variant>
      <vt:variant>
        <vt:i4>604</vt:i4>
      </vt:variant>
      <vt:variant>
        <vt:i4>0</vt:i4>
      </vt:variant>
      <vt:variant>
        <vt:i4>5</vt:i4>
      </vt:variant>
      <vt:variant>
        <vt:lpwstr/>
      </vt:variant>
      <vt:variant>
        <vt:lpwstr>_Toc221091665</vt:lpwstr>
      </vt:variant>
      <vt:variant>
        <vt:i4>1179708</vt:i4>
      </vt:variant>
      <vt:variant>
        <vt:i4>598</vt:i4>
      </vt:variant>
      <vt:variant>
        <vt:i4>0</vt:i4>
      </vt:variant>
      <vt:variant>
        <vt:i4>5</vt:i4>
      </vt:variant>
      <vt:variant>
        <vt:lpwstr/>
      </vt:variant>
      <vt:variant>
        <vt:lpwstr>_Toc221091664</vt:lpwstr>
      </vt:variant>
      <vt:variant>
        <vt:i4>1179708</vt:i4>
      </vt:variant>
      <vt:variant>
        <vt:i4>592</vt:i4>
      </vt:variant>
      <vt:variant>
        <vt:i4>0</vt:i4>
      </vt:variant>
      <vt:variant>
        <vt:i4>5</vt:i4>
      </vt:variant>
      <vt:variant>
        <vt:lpwstr/>
      </vt:variant>
      <vt:variant>
        <vt:lpwstr>_Toc221091663</vt:lpwstr>
      </vt:variant>
      <vt:variant>
        <vt:i4>1179708</vt:i4>
      </vt:variant>
      <vt:variant>
        <vt:i4>586</vt:i4>
      </vt:variant>
      <vt:variant>
        <vt:i4>0</vt:i4>
      </vt:variant>
      <vt:variant>
        <vt:i4>5</vt:i4>
      </vt:variant>
      <vt:variant>
        <vt:lpwstr/>
      </vt:variant>
      <vt:variant>
        <vt:lpwstr>_Toc221091662</vt:lpwstr>
      </vt:variant>
      <vt:variant>
        <vt:i4>1179708</vt:i4>
      </vt:variant>
      <vt:variant>
        <vt:i4>580</vt:i4>
      </vt:variant>
      <vt:variant>
        <vt:i4>0</vt:i4>
      </vt:variant>
      <vt:variant>
        <vt:i4>5</vt:i4>
      </vt:variant>
      <vt:variant>
        <vt:lpwstr/>
      </vt:variant>
      <vt:variant>
        <vt:lpwstr>_Toc221091661</vt:lpwstr>
      </vt:variant>
      <vt:variant>
        <vt:i4>1179708</vt:i4>
      </vt:variant>
      <vt:variant>
        <vt:i4>574</vt:i4>
      </vt:variant>
      <vt:variant>
        <vt:i4>0</vt:i4>
      </vt:variant>
      <vt:variant>
        <vt:i4>5</vt:i4>
      </vt:variant>
      <vt:variant>
        <vt:lpwstr/>
      </vt:variant>
      <vt:variant>
        <vt:lpwstr>_Toc221091660</vt:lpwstr>
      </vt:variant>
      <vt:variant>
        <vt:i4>1114172</vt:i4>
      </vt:variant>
      <vt:variant>
        <vt:i4>568</vt:i4>
      </vt:variant>
      <vt:variant>
        <vt:i4>0</vt:i4>
      </vt:variant>
      <vt:variant>
        <vt:i4>5</vt:i4>
      </vt:variant>
      <vt:variant>
        <vt:lpwstr/>
      </vt:variant>
      <vt:variant>
        <vt:lpwstr>_Toc221091659</vt:lpwstr>
      </vt:variant>
      <vt:variant>
        <vt:i4>1114172</vt:i4>
      </vt:variant>
      <vt:variant>
        <vt:i4>562</vt:i4>
      </vt:variant>
      <vt:variant>
        <vt:i4>0</vt:i4>
      </vt:variant>
      <vt:variant>
        <vt:i4>5</vt:i4>
      </vt:variant>
      <vt:variant>
        <vt:lpwstr/>
      </vt:variant>
      <vt:variant>
        <vt:lpwstr>_Toc221091658</vt:lpwstr>
      </vt:variant>
      <vt:variant>
        <vt:i4>1114172</vt:i4>
      </vt:variant>
      <vt:variant>
        <vt:i4>556</vt:i4>
      </vt:variant>
      <vt:variant>
        <vt:i4>0</vt:i4>
      </vt:variant>
      <vt:variant>
        <vt:i4>5</vt:i4>
      </vt:variant>
      <vt:variant>
        <vt:lpwstr/>
      </vt:variant>
      <vt:variant>
        <vt:lpwstr>_Toc221091657</vt:lpwstr>
      </vt:variant>
      <vt:variant>
        <vt:i4>1114172</vt:i4>
      </vt:variant>
      <vt:variant>
        <vt:i4>550</vt:i4>
      </vt:variant>
      <vt:variant>
        <vt:i4>0</vt:i4>
      </vt:variant>
      <vt:variant>
        <vt:i4>5</vt:i4>
      </vt:variant>
      <vt:variant>
        <vt:lpwstr/>
      </vt:variant>
      <vt:variant>
        <vt:lpwstr>_Toc221091656</vt:lpwstr>
      </vt:variant>
      <vt:variant>
        <vt:i4>1114172</vt:i4>
      </vt:variant>
      <vt:variant>
        <vt:i4>544</vt:i4>
      </vt:variant>
      <vt:variant>
        <vt:i4>0</vt:i4>
      </vt:variant>
      <vt:variant>
        <vt:i4>5</vt:i4>
      </vt:variant>
      <vt:variant>
        <vt:lpwstr/>
      </vt:variant>
      <vt:variant>
        <vt:lpwstr>_Toc221091655</vt:lpwstr>
      </vt:variant>
      <vt:variant>
        <vt:i4>1114172</vt:i4>
      </vt:variant>
      <vt:variant>
        <vt:i4>538</vt:i4>
      </vt:variant>
      <vt:variant>
        <vt:i4>0</vt:i4>
      </vt:variant>
      <vt:variant>
        <vt:i4>5</vt:i4>
      </vt:variant>
      <vt:variant>
        <vt:lpwstr/>
      </vt:variant>
      <vt:variant>
        <vt:lpwstr>_Toc221091654</vt:lpwstr>
      </vt:variant>
      <vt:variant>
        <vt:i4>1114172</vt:i4>
      </vt:variant>
      <vt:variant>
        <vt:i4>532</vt:i4>
      </vt:variant>
      <vt:variant>
        <vt:i4>0</vt:i4>
      </vt:variant>
      <vt:variant>
        <vt:i4>5</vt:i4>
      </vt:variant>
      <vt:variant>
        <vt:lpwstr/>
      </vt:variant>
      <vt:variant>
        <vt:lpwstr>_Toc221091653</vt:lpwstr>
      </vt:variant>
      <vt:variant>
        <vt:i4>1114172</vt:i4>
      </vt:variant>
      <vt:variant>
        <vt:i4>526</vt:i4>
      </vt:variant>
      <vt:variant>
        <vt:i4>0</vt:i4>
      </vt:variant>
      <vt:variant>
        <vt:i4>5</vt:i4>
      </vt:variant>
      <vt:variant>
        <vt:lpwstr/>
      </vt:variant>
      <vt:variant>
        <vt:lpwstr>_Toc221091652</vt:lpwstr>
      </vt:variant>
      <vt:variant>
        <vt:i4>1114172</vt:i4>
      </vt:variant>
      <vt:variant>
        <vt:i4>520</vt:i4>
      </vt:variant>
      <vt:variant>
        <vt:i4>0</vt:i4>
      </vt:variant>
      <vt:variant>
        <vt:i4>5</vt:i4>
      </vt:variant>
      <vt:variant>
        <vt:lpwstr/>
      </vt:variant>
      <vt:variant>
        <vt:lpwstr>_Toc221091651</vt:lpwstr>
      </vt:variant>
      <vt:variant>
        <vt:i4>1114172</vt:i4>
      </vt:variant>
      <vt:variant>
        <vt:i4>514</vt:i4>
      </vt:variant>
      <vt:variant>
        <vt:i4>0</vt:i4>
      </vt:variant>
      <vt:variant>
        <vt:i4>5</vt:i4>
      </vt:variant>
      <vt:variant>
        <vt:lpwstr/>
      </vt:variant>
      <vt:variant>
        <vt:lpwstr>_Toc221091650</vt:lpwstr>
      </vt:variant>
      <vt:variant>
        <vt:i4>1048636</vt:i4>
      </vt:variant>
      <vt:variant>
        <vt:i4>508</vt:i4>
      </vt:variant>
      <vt:variant>
        <vt:i4>0</vt:i4>
      </vt:variant>
      <vt:variant>
        <vt:i4>5</vt:i4>
      </vt:variant>
      <vt:variant>
        <vt:lpwstr/>
      </vt:variant>
      <vt:variant>
        <vt:lpwstr>_Toc221091649</vt:lpwstr>
      </vt:variant>
      <vt:variant>
        <vt:i4>1048636</vt:i4>
      </vt:variant>
      <vt:variant>
        <vt:i4>502</vt:i4>
      </vt:variant>
      <vt:variant>
        <vt:i4>0</vt:i4>
      </vt:variant>
      <vt:variant>
        <vt:i4>5</vt:i4>
      </vt:variant>
      <vt:variant>
        <vt:lpwstr/>
      </vt:variant>
      <vt:variant>
        <vt:lpwstr>_Toc221091648</vt:lpwstr>
      </vt:variant>
      <vt:variant>
        <vt:i4>1048636</vt:i4>
      </vt:variant>
      <vt:variant>
        <vt:i4>496</vt:i4>
      </vt:variant>
      <vt:variant>
        <vt:i4>0</vt:i4>
      </vt:variant>
      <vt:variant>
        <vt:i4>5</vt:i4>
      </vt:variant>
      <vt:variant>
        <vt:lpwstr/>
      </vt:variant>
      <vt:variant>
        <vt:lpwstr>_Toc221091647</vt:lpwstr>
      </vt:variant>
      <vt:variant>
        <vt:i4>1048636</vt:i4>
      </vt:variant>
      <vt:variant>
        <vt:i4>490</vt:i4>
      </vt:variant>
      <vt:variant>
        <vt:i4>0</vt:i4>
      </vt:variant>
      <vt:variant>
        <vt:i4>5</vt:i4>
      </vt:variant>
      <vt:variant>
        <vt:lpwstr/>
      </vt:variant>
      <vt:variant>
        <vt:lpwstr>_Toc221091646</vt:lpwstr>
      </vt:variant>
      <vt:variant>
        <vt:i4>1048636</vt:i4>
      </vt:variant>
      <vt:variant>
        <vt:i4>484</vt:i4>
      </vt:variant>
      <vt:variant>
        <vt:i4>0</vt:i4>
      </vt:variant>
      <vt:variant>
        <vt:i4>5</vt:i4>
      </vt:variant>
      <vt:variant>
        <vt:lpwstr/>
      </vt:variant>
      <vt:variant>
        <vt:lpwstr>_Toc221091645</vt:lpwstr>
      </vt:variant>
      <vt:variant>
        <vt:i4>1048636</vt:i4>
      </vt:variant>
      <vt:variant>
        <vt:i4>478</vt:i4>
      </vt:variant>
      <vt:variant>
        <vt:i4>0</vt:i4>
      </vt:variant>
      <vt:variant>
        <vt:i4>5</vt:i4>
      </vt:variant>
      <vt:variant>
        <vt:lpwstr/>
      </vt:variant>
      <vt:variant>
        <vt:lpwstr>_Toc221091644</vt:lpwstr>
      </vt:variant>
      <vt:variant>
        <vt:i4>1048636</vt:i4>
      </vt:variant>
      <vt:variant>
        <vt:i4>472</vt:i4>
      </vt:variant>
      <vt:variant>
        <vt:i4>0</vt:i4>
      </vt:variant>
      <vt:variant>
        <vt:i4>5</vt:i4>
      </vt:variant>
      <vt:variant>
        <vt:lpwstr/>
      </vt:variant>
      <vt:variant>
        <vt:lpwstr>_Toc221091643</vt:lpwstr>
      </vt:variant>
      <vt:variant>
        <vt:i4>1048636</vt:i4>
      </vt:variant>
      <vt:variant>
        <vt:i4>466</vt:i4>
      </vt:variant>
      <vt:variant>
        <vt:i4>0</vt:i4>
      </vt:variant>
      <vt:variant>
        <vt:i4>5</vt:i4>
      </vt:variant>
      <vt:variant>
        <vt:lpwstr/>
      </vt:variant>
      <vt:variant>
        <vt:lpwstr>_Toc221091642</vt:lpwstr>
      </vt:variant>
      <vt:variant>
        <vt:i4>1048636</vt:i4>
      </vt:variant>
      <vt:variant>
        <vt:i4>460</vt:i4>
      </vt:variant>
      <vt:variant>
        <vt:i4>0</vt:i4>
      </vt:variant>
      <vt:variant>
        <vt:i4>5</vt:i4>
      </vt:variant>
      <vt:variant>
        <vt:lpwstr/>
      </vt:variant>
      <vt:variant>
        <vt:lpwstr>_Toc221091641</vt:lpwstr>
      </vt:variant>
      <vt:variant>
        <vt:i4>1048636</vt:i4>
      </vt:variant>
      <vt:variant>
        <vt:i4>454</vt:i4>
      </vt:variant>
      <vt:variant>
        <vt:i4>0</vt:i4>
      </vt:variant>
      <vt:variant>
        <vt:i4>5</vt:i4>
      </vt:variant>
      <vt:variant>
        <vt:lpwstr/>
      </vt:variant>
      <vt:variant>
        <vt:lpwstr>_Toc221091640</vt:lpwstr>
      </vt:variant>
      <vt:variant>
        <vt:i4>1507388</vt:i4>
      </vt:variant>
      <vt:variant>
        <vt:i4>448</vt:i4>
      </vt:variant>
      <vt:variant>
        <vt:i4>0</vt:i4>
      </vt:variant>
      <vt:variant>
        <vt:i4>5</vt:i4>
      </vt:variant>
      <vt:variant>
        <vt:lpwstr/>
      </vt:variant>
      <vt:variant>
        <vt:lpwstr>_Toc221091639</vt:lpwstr>
      </vt:variant>
      <vt:variant>
        <vt:i4>1507388</vt:i4>
      </vt:variant>
      <vt:variant>
        <vt:i4>442</vt:i4>
      </vt:variant>
      <vt:variant>
        <vt:i4>0</vt:i4>
      </vt:variant>
      <vt:variant>
        <vt:i4>5</vt:i4>
      </vt:variant>
      <vt:variant>
        <vt:lpwstr/>
      </vt:variant>
      <vt:variant>
        <vt:lpwstr>_Toc221091638</vt:lpwstr>
      </vt:variant>
      <vt:variant>
        <vt:i4>1507388</vt:i4>
      </vt:variant>
      <vt:variant>
        <vt:i4>436</vt:i4>
      </vt:variant>
      <vt:variant>
        <vt:i4>0</vt:i4>
      </vt:variant>
      <vt:variant>
        <vt:i4>5</vt:i4>
      </vt:variant>
      <vt:variant>
        <vt:lpwstr/>
      </vt:variant>
      <vt:variant>
        <vt:lpwstr>_Toc221091637</vt:lpwstr>
      </vt:variant>
      <vt:variant>
        <vt:i4>1507388</vt:i4>
      </vt:variant>
      <vt:variant>
        <vt:i4>430</vt:i4>
      </vt:variant>
      <vt:variant>
        <vt:i4>0</vt:i4>
      </vt:variant>
      <vt:variant>
        <vt:i4>5</vt:i4>
      </vt:variant>
      <vt:variant>
        <vt:lpwstr/>
      </vt:variant>
      <vt:variant>
        <vt:lpwstr>_Toc221091636</vt:lpwstr>
      </vt:variant>
      <vt:variant>
        <vt:i4>1507388</vt:i4>
      </vt:variant>
      <vt:variant>
        <vt:i4>424</vt:i4>
      </vt:variant>
      <vt:variant>
        <vt:i4>0</vt:i4>
      </vt:variant>
      <vt:variant>
        <vt:i4>5</vt:i4>
      </vt:variant>
      <vt:variant>
        <vt:lpwstr/>
      </vt:variant>
      <vt:variant>
        <vt:lpwstr>_Toc221091635</vt:lpwstr>
      </vt:variant>
      <vt:variant>
        <vt:i4>1507388</vt:i4>
      </vt:variant>
      <vt:variant>
        <vt:i4>418</vt:i4>
      </vt:variant>
      <vt:variant>
        <vt:i4>0</vt:i4>
      </vt:variant>
      <vt:variant>
        <vt:i4>5</vt:i4>
      </vt:variant>
      <vt:variant>
        <vt:lpwstr/>
      </vt:variant>
      <vt:variant>
        <vt:lpwstr>_Toc221091634</vt:lpwstr>
      </vt:variant>
      <vt:variant>
        <vt:i4>1507388</vt:i4>
      </vt:variant>
      <vt:variant>
        <vt:i4>412</vt:i4>
      </vt:variant>
      <vt:variant>
        <vt:i4>0</vt:i4>
      </vt:variant>
      <vt:variant>
        <vt:i4>5</vt:i4>
      </vt:variant>
      <vt:variant>
        <vt:lpwstr/>
      </vt:variant>
      <vt:variant>
        <vt:lpwstr>_Toc221091633</vt:lpwstr>
      </vt:variant>
      <vt:variant>
        <vt:i4>1507388</vt:i4>
      </vt:variant>
      <vt:variant>
        <vt:i4>406</vt:i4>
      </vt:variant>
      <vt:variant>
        <vt:i4>0</vt:i4>
      </vt:variant>
      <vt:variant>
        <vt:i4>5</vt:i4>
      </vt:variant>
      <vt:variant>
        <vt:lpwstr/>
      </vt:variant>
      <vt:variant>
        <vt:lpwstr>_Toc221091632</vt:lpwstr>
      </vt:variant>
      <vt:variant>
        <vt:i4>1507388</vt:i4>
      </vt:variant>
      <vt:variant>
        <vt:i4>400</vt:i4>
      </vt:variant>
      <vt:variant>
        <vt:i4>0</vt:i4>
      </vt:variant>
      <vt:variant>
        <vt:i4>5</vt:i4>
      </vt:variant>
      <vt:variant>
        <vt:lpwstr/>
      </vt:variant>
      <vt:variant>
        <vt:lpwstr>_Toc221091631</vt:lpwstr>
      </vt:variant>
      <vt:variant>
        <vt:i4>1507388</vt:i4>
      </vt:variant>
      <vt:variant>
        <vt:i4>394</vt:i4>
      </vt:variant>
      <vt:variant>
        <vt:i4>0</vt:i4>
      </vt:variant>
      <vt:variant>
        <vt:i4>5</vt:i4>
      </vt:variant>
      <vt:variant>
        <vt:lpwstr/>
      </vt:variant>
      <vt:variant>
        <vt:lpwstr>_Toc221091630</vt:lpwstr>
      </vt:variant>
      <vt:variant>
        <vt:i4>1441852</vt:i4>
      </vt:variant>
      <vt:variant>
        <vt:i4>388</vt:i4>
      </vt:variant>
      <vt:variant>
        <vt:i4>0</vt:i4>
      </vt:variant>
      <vt:variant>
        <vt:i4>5</vt:i4>
      </vt:variant>
      <vt:variant>
        <vt:lpwstr/>
      </vt:variant>
      <vt:variant>
        <vt:lpwstr>_Toc221091629</vt:lpwstr>
      </vt:variant>
      <vt:variant>
        <vt:i4>1441852</vt:i4>
      </vt:variant>
      <vt:variant>
        <vt:i4>382</vt:i4>
      </vt:variant>
      <vt:variant>
        <vt:i4>0</vt:i4>
      </vt:variant>
      <vt:variant>
        <vt:i4>5</vt:i4>
      </vt:variant>
      <vt:variant>
        <vt:lpwstr/>
      </vt:variant>
      <vt:variant>
        <vt:lpwstr>_Toc221091628</vt:lpwstr>
      </vt:variant>
      <vt:variant>
        <vt:i4>1441852</vt:i4>
      </vt:variant>
      <vt:variant>
        <vt:i4>376</vt:i4>
      </vt:variant>
      <vt:variant>
        <vt:i4>0</vt:i4>
      </vt:variant>
      <vt:variant>
        <vt:i4>5</vt:i4>
      </vt:variant>
      <vt:variant>
        <vt:lpwstr/>
      </vt:variant>
      <vt:variant>
        <vt:lpwstr>_Toc221091627</vt:lpwstr>
      </vt:variant>
      <vt:variant>
        <vt:i4>1441852</vt:i4>
      </vt:variant>
      <vt:variant>
        <vt:i4>370</vt:i4>
      </vt:variant>
      <vt:variant>
        <vt:i4>0</vt:i4>
      </vt:variant>
      <vt:variant>
        <vt:i4>5</vt:i4>
      </vt:variant>
      <vt:variant>
        <vt:lpwstr/>
      </vt:variant>
      <vt:variant>
        <vt:lpwstr>_Toc221091626</vt:lpwstr>
      </vt:variant>
      <vt:variant>
        <vt:i4>1441852</vt:i4>
      </vt:variant>
      <vt:variant>
        <vt:i4>364</vt:i4>
      </vt:variant>
      <vt:variant>
        <vt:i4>0</vt:i4>
      </vt:variant>
      <vt:variant>
        <vt:i4>5</vt:i4>
      </vt:variant>
      <vt:variant>
        <vt:lpwstr/>
      </vt:variant>
      <vt:variant>
        <vt:lpwstr>_Toc221091625</vt:lpwstr>
      </vt:variant>
      <vt:variant>
        <vt:i4>1441852</vt:i4>
      </vt:variant>
      <vt:variant>
        <vt:i4>358</vt:i4>
      </vt:variant>
      <vt:variant>
        <vt:i4>0</vt:i4>
      </vt:variant>
      <vt:variant>
        <vt:i4>5</vt:i4>
      </vt:variant>
      <vt:variant>
        <vt:lpwstr/>
      </vt:variant>
      <vt:variant>
        <vt:lpwstr>_Toc221091624</vt:lpwstr>
      </vt:variant>
      <vt:variant>
        <vt:i4>1441852</vt:i4>
      </vt:variant>
      <vt:variant>
        <vt:i4>352</vt:i4>
      </vt:variant>
      <vt:variant>
        <vt:i4>0</vt:i4>
      </vt:variant>
      <vt:variant>
        <vt:i4>5</vt:i4>
      </vt:variant>
      <vt:variant>
        <vt:lpwstr/>
      </vt:variant>
      <vt:variant>
        <vt:lpwstr>_Toc221091623</vt:lpwstr>
      </vt:variant>
      <vt:variant>
        <vt:i4>1441852</vt:i4>
      </vt:variant>
      <vt:variant>
        <vt:i4>346</vt:i4>
      </vt:variant>
      <vt:variant>
        <vt:i4>0</vt:i4>
      </vt:variant>
      <vt:variant>
        <vt:i4>5</vt:i4>
      </vt:variant>
      <vt:variant>
        <vt:lpwstr/>
      </vt:variant>
      <vt:variant>
        <vt:lpwstr>_Toc221091622</vt:lpwstr>
      </vt:variant>
      <vt:variant>
        <vt:i4>1441852</vt:i4>
      </vt:variant>
      <vt:variant>
        <vt:i4>340</vt:i4>
      </vt:variant>
      <vt:variant>
        <vt:i4>0</vt:i4>
      </vt:variant>
      <vt:variant>
        <vt:i4>5</vt:i4>
      </vt:variant>
      <vt:variant>
        <vt:lpwstr/>
      </vt:variant>
      <vt:variant>
        <vt:lpwstr>_Toc221091621</vt:lpwstr>
      </vt:variant>
      <vt:variant>
        <vt:i4>1441852</vt:i4>
      </vt:variant>
      <vt:variant>
        <vt:i4>334</vt:i4>
      </vt:variant>
      <vt:variant>
        <vt:i4>0</vt:i4>
      </vt:variant>
      <vt:variant>
        <vt:i4>5</vt:i4>
      </vt:variant>
      <vt:variant>
        <vt:lpwstr/>
      </vt:variant>
      <vt:variant>
        <vt:lpwstr>_Toc221091620</vt:lpwstr>
      </vt:variant>
      <vt:variant>
        <vt:i4>1376316</vt:i4>
      </vt:variant>
      <vt:variant>
        <vt:i4>328</vt:i4>
      </vt:variant>
      <vt:variant>
        <vt:i4>0</vt:i4>
      </vt:variant>
      <vt:variant>
        <vt:i4>5</vt:i4>
      </vt:variant>
      <vt:variant>
        <vt:lpwstr/>
      </vt:variant>
      <vt:variant>
        <vt:lpwstr>_Toc221091619</vt:lpwstr>
      </vt:variant>
      <vt:variant>
        <vt:i4>1376316</vt:i4>
      </vt:variant>
      <vt:variant>
        <vt:i4>322</vt:i4>
      </vt:variant>
      <vt:variant>
        <vt:i4>0</vt:i4>
      </vt:variant>
      <vt:variant>
        <vt:i4>5</vt:i4>
      </vt:variant>
      <vt:variant>
        <vt:lpwstr/>
      </vt:variant>
      <vt:variant>
        <vt:lpwstr>_Toc221091618</vt:lpwstr>
      </vt:variant>
      <vt:variant>
        <vt:i4>1376316</vt:i4>
      </vt:variant>
      <vt:variant>
        <vt:i4>316</vt:i4>
      </vt:variant>
      <vt:variant>
        <vt:i4>0</vt:i4>
      </vt:variant>
      <vt:variant>
        <vt:i4>5</vt:i4>
      </vt:variant>
      <vt:variant>
        <vt:lpwstr/>
      </vt:variant>
      <vt:variant>
        <vt:lpwstr>_Toc221091617</vt:lpwstr>
      </vt:variant>
      <vt:variant>
        <vt:i4>1376316</vt:i4>
      </vt:variant>
      <vt:variant>
        <vt:i4>310</vt:i4>
      </vt:variant>
      <vt:variant>
        <vt:i4>0</vt:i4>
      </vt:variant>
      <vt:variant>
        <vt:i4>5</vt:i4>
      </vt:variant>
      <vt:variant>
        <vt:lpwstr/>
      </vt:variant>
      <vt:variant>
        <vt:lpwstr>_Toc221091616</vt:lpwstr>
      </vt:variant>
      <vt:variant>
        <vt:i4>1376316</vt:i4>
      </vt:variant>
      <vt:variant>
        <vt:i4>304</vt:i4>
      </vt:variant>
      <vt:variant>
        <vt:i4>0</vt:i4>
      </vt:variant>
      <vt:variant>
        <vt:i4>5</vt:i4>
      </vt:variant>
      <vt:variant>
        <vt:lpwstr/>
      </vt:variant>
      <vt:variant>
        <vt:lpwstr>_Toc221091615</vt:lpwstr>
      </vt:variant>
      <vt:variant>
        <vt:i4>1376316</vt:i4>
      </vt:variant>
      <vt:variant>
        <vt:i4>298</vt:i4>
      </vt:variant>
      <vt:variant>
        <vt:i4>0</vt:i4>
      </vt:variant>
      <vt:variant>
        <vt:i4>5</vt:i4>
      </vt:variant>
      <vt:variant>
        <vt:lpwstr/>
      </vt:variant>
      <vt:variant>
        <vt:lpwstr>_Toc221091614</vt:lpwstr>
      </vt:variant>
      <vt:variant>
        <vt:i4>1376316</vt:i4>
      </vt:variant>
      <vt:variant>
        <vt:i4>292</vt:i4>
      </vt:variant>
      <vt:variant>
        <vt:i4>0</vt:i4>
      </vt:variant>
      <vt:variant>
        <vt:i4>5</vt:i4>
      </vt:variant>
      <vt:variant>
        <vt:lpwstr/>
      </vt:variant>
      <vt:variant>
        <vt:lpwstr>_Toc221091613</vt:lpwstr>
      </vt:variant>
      <vt:variant>
        <vt:i4>1376316</vt:i4>
      </vt:variant>
      <vt:variant>
        <vt:i4>286</vt:i4>
      </vt:variant>
      <vt:variant>
        <vt:i4>0</vt:i4>
      </vt:variant>
      <vt:variant>
        <vt:i4>5</vt:i4>
      </vt:variant>
      <vt:variant>
        <vt:lpwstr/>
      </vt:variant>
      <vt:variant>
        <vt:lpwstr>_Toc221091612</vt:lpwstr>
      </vt:variant>
      <vt:variant>
        <vt:i4>1376316</vt:i4>
      </vt:variant>
      <vt:variant>
        <vt:i4>280</vt:i4>
      </vt:variant>
      <vt:variant>
        <vt:i4>0</vt:i4>
      </vt:variant>
      <vt:variant>
        <vt:i4>5</vt:i4>
      </vt:variant>
      <vt:variant>
        <vt:lpwstr/>
      </vt:variant>
      <vt:variant>
        <vt:lpwstr>_Toc221091611</vt:lpwstr>
      </vt:variant>
      <vt:variant>
        <vt:i4>1376316</vt:i4>
      </vt:variant>
      <vt:variant>
        <vt:i4>274</vt:i4>
      </vt:variant>
      <vt:variant>
        <vt:i4>0</vt:i4>
      </vt:variant>
      <vt:variant>
        <vt:i4>5</vt:i4>
      </vt:variant>
      <vt:variant>
        <vt:lpwstr/>
      </vt:variant>
      <vt:variant>
        <vt:lpwstr>_Toc221091610</vt:lpwstr>
      </vt:variant>
      <vt:variant>
        <vt:i4>1310780</vt:i4>
      </vt:variant>
      <vt:variant>
        <vt:i4>268</vt:i4>
      </vt:variant>
      <vt:variant>
        <vt:i4>0</vt:i4>
      </vt:variant>
      <vt:variant>
        <vt:i4>5</vt:i4>
      </vt:variant>
      <vt:variant>
        <vt:lpwstr/>
      </vt:variant>
      <vt:variant>
        <vt:lpwstr>_Toc221091609</vt:lpwstr>
      </vt:variant>
      <vt:variant>
        <vt:i4>1310780</vt:i4>
      </vt:variant>
      <vt:variant>
        <vt:i4>262</vt:i4>
      </vt:variant>
      <vt:variant>
        <vt:i4>0</vt:i4>
      </vt:variant>
      <vt:variant>
        <vt:i4>5</vt:i4>
      </vt:variant>
      <vt:variant>
        <vt:lpwstr/>
      </vt:variant>
      <vt:variant>
        <vt:lpwstr>_Toc221091608</vt:lpwstr>
      </vt:variant>
      <vt:variant>
        <vt:i4>1310780</vt:i4>
      </vt:variant>
      <vt:variant>
        <vt:i4>256</vt:i4>
      </vt:variant>
      <vt:variant>
        <vt:i4>0</vt:i4>
      </vt:variant>
      <vt:variant>
        <vt:i4>5</vt:i4>
      </vt:variant>
      <vt:variant>
        <vt:lpwstr/>
      </vt:variant>
      <vt:variant>
        <vt:lpwstr>_Toc221091607</vt:lpwstr>
      </vt:variant>
      <vt:variant>
        <vt:i4>1310780</vt:i4>
      </vt:variant>
      <vt:variant>
        <vt:i4>250</vt:i4>
      </vt:variant>
      <vt:variant>
        <vt:i4>0</vt:i4>
      </vt:variant>
      <vt:variant>
        <vt:i4>5</vt:i4>
      </vt:variant>
      <vt:variant>
        <vt:lpwstr/>
      </vt:variant>
      <vt:variant>
        <vt:lpwstr>_Toc221091606</vt:lpwstr>
      </vt:variant>
      <vt:variant>
        <vt:i4>1310780</vt:i4>
      </vt:variant>
      <vt:variant>
        <vt:i4>244</vt:i4>
      </vt:variant>
      <vt:variant>
        <vt:i4>0</vt:i4>
      </vt:variant>
      <vt:variant>
        <vt:i4>5</vt:i4>
      </vt:variant>
      <vt:variant>
        <vt:lpwstr/>
      </vt:variant>
      <vt:variant>
        <vt:lpwstr>_Toc221091605</vt:lpwstr>
      </vt:variant>
      <vt:variant>
        <vt:i4>1310780</vt:i4>
      </vt:variant>
      <vt:variant>
        <vt:i4>238</vt:i4>
      </vt:variant>
      <vt:variant>
        <vt:i4>0</vt:i4>
      </vt:variant>
      <vt:variant>
        <vt:i4>5</vt:i4>
      </vt:variant>
      <vt:variant>
        <vt:lpwstr/>
      </vt:variant>
      <vt:variant>
        <vt:lpwstr>_Toc221091604</vt:lpwstr>
      </vt:variant>
      <vt:variant>
        <vt:i4>1310780</vt:i4>
      </vt:variant>
      <vt:variant>
        <vt:i4>232</vt:i4>
      </vt:variant>
      <vt:variant>
        <vt:i4>0</vt:i4>
      </vt:variant>
      <vt:variant>
        <vt:i4>5</vt:i4>
      </vt:variant>
      <vt:variant>
        <vt:lpwstr/>
      </vt:variant>
      <vt:variant>
        <vt:lpwstr>_Toc221091603</vt:lpwstr>
      </vt:variant>
      <vt:variant>
        <vt:i4>1310780</vt:i4>
      </vt:variant>
      <vt:variant>
        <vt:i4>226</vt:i4>
      </vt:variant>
      <vt:variant>
        <vt:i4>0</vt:i4>
      </vt:variant>
      <vt:variant>
        <vt:i4>5</vt:i4>
      </vt:variant>
      <vt:variant>
        <vt:lpwstr/>
      </vt:variant>
      <vt:variant>
        <vt:lpwstr>_Toc221091602</vt:lpwstr>
      </vt:variant>
      <vt:variant>
        <vt:i4>1310780</vt:i4>
      </vt:variant>
      <vt:variant>
        <vt:i4>220</vt:i4>
      </vt:variant>
      <vt:variant>
        <vt:i4>0</vt:i4>
      </vt:variant>
      <vt:variant>
        <vt:i4>5</vt:i4>
      </vt:variant>
      <vt:variant>
        <vt:lpwstr/>
      </vt:variant>
      <vt:variant>
        <vt:lpwstr>_Toc221091601</vt:lpwstr>
      </vt:variant>
      <vt:variant>
        <vt:i4>1310780</vt:i4>
      </vt:variant>
      <vt:variant>
        <vt:i4>214</vt:i4>
      </vt:variant>
      <vt:variant>
        <vt:i4>0</vt:i4>
      </vt:variant>
      <vt:variant>
        <vt:i4>5</vt:i4>
      </vt:variant>
      <vt:variant>
        <vt:lpwstr/>
      </vt:variant>
      <vt:variant>
        <vt:lpwstr>_Toc221091600</vt:lpwstr>
      </vt:variant>
      <vt:variant>
        <vt:i4>1900607</vt:i4>
      </vt:variant>
      <vt:variant>
        <vt:i4>208</vt:i4>
      </vt:variant>
      <vt:variant>
        <vt:i4>0</vt:i4>
      </vt:variant>
      <vt:variant>
        <vt:i4>5</vt:i4>
      </vt:variant>
      <vt:variant>
        <vt:lpwstr/>
      </vt:variant>
      <vt:variant>
        <vt:lpwstr>_Toc221091599</vt:lpwstr>
      </vt:variant>
      <vt:variant>
        <vt:i4>1900607</vt:i4>
      </vt:variant>
      <vt:variant>
        <vt:i4>202</vt:i4>
      </vt:variant>
      <vt:variant>
        <vt:i4>0</vt:i4>
      </vt:variant>
      <vt:variant>
        <vt:i4>5</vt:i4>
      </vt:variant>
      <vt:variant>
        <vt:lpwstr/>
      </vt:variant>
      <vt:variant>
        <vt:lpwstr>_Toc221091598</vt:lpwstr>
      </vt:variant>
      <vt:variant>
        <vt:i4>1900607</vt:i4>
      </vt:variant>
      <vt:variant>
        <vt:i4>196</vt:i4>
      </vt:variant>
      <vt:variant>
        <vt:i4>0</vt:i4>
      </vt:variant>
      <vt:variant>
        <vt:i4>5</vt:i4>
      </vt:variant>
      <vt:variant>
        <vt:lpwstr/>
      </vt:variant>
      <vt:variant>
        <vt:lpwstr>_Toc221091597</vt:lpwstr>
      </vt:variant>
      <vt:variant>
        <vt:i4>1900607</vt:i4>
      </vt:variant>
      <vt:variant>
        <vt:i4>190</vt:i4>
      </vt:variant>
      <vt:variant>
        <vt:i4>0</vt:i4>
      </vt:variant>
      <vt:variant>
        <vt:i4>5</vt:i4>
      </vt:variant>
      <vt:variant>
        <vt:lpwstr/>
      </vt:variant>
      <vt:variant>
        <vt:lpwstr>_Toc221091596</vt:lpwstr>
      </vt:variant>
      <vt:variant>
        <vt:i4>1900607</vt:i4>
      </vt:variant>
      <vt:variant>
        <vt:i4>184</vt:i4>
      </vt:variant>
      <vt:variant>
        <vt:i4>0</vt:i4>
      </vt:variant>
      <vt:variant>
        <vt:i4>5</vt:i4>
      </vt:variant>
      <vt:variant>
        <vt:lpwstr/>
      </vt:variant>
      <vt:variant>
        <vt:lpwstr>_Toc221091595</vt:lpwstr>
      </vt:variant>
      <vt:variant>
        <vt:i4>1900607</vt:i4>
      </vt:variant>
      <vt:variant>
        <vt:i4>178</vt:i4>
      </vt:variant>
      <vt:variant>
        <vt:i4>0</vt:i4>
      </vt:variant>
      <vt:variant>
        <vt:i4>5</vt:i4>
      </vt:variant>
      <vt:variant>
        <vt:lpwstr/>
      </vt:variant>
      <vt:variant>
        <vt:lpwstr>_Toc221091594</vt:lpwstr>
      </vt:variant>
      <vt:variant>
        <vt:i4>1900607</vt:i4>
      </vt:variant>
      <vt:variant>
        <vt:i4>172</vt:i4>
      </vt:variant>
      <vt:variant>
        <vt:i4>0</vt:i4>
      </vt:variant>
      <vt:variant>
        <vt:i4>5</vt:i4>
      </vt:variant>
      <vt:variant>
        <vt:lpwstr/>
      </vt:variant>
      <vt:variant>
        <vt:lpwstr>_Toc221091593</vt:lpwstr>
      </vt:variant>
      <vt:variant>
        <vt:i4>1900607</vt:i4>
      </vt:variant>
      <vt:variant>
        <vt:i4>166</vt:i4>
      </vt:variant>
      <vt:variant>
        <vt:i4>0</vt:i4>
      </vt:variant>
      <vt:variant>
        <vt:i4>5</vt:i4>
      </vt:variant>
      <vt:variant>
        <vt:lpwstr/>
      </vt:variant>
      <vt:variant>
        <vt:lpwstr>_Toc221091592</vt:lpwstr>
      </vt:variant>
      <vt:variant>
        <vt:i4>1900607</vt:i4>
      </vt:variant>
      <vt:variant>
        <vt:i4>160</vt:i4>
      </vt:variant>
      <vt:variant>
        <vt:i4>0</vt:i4>
      </vt:variant>
      <vt:variant>
        <vt:i4>5</vt:i4>
      </vt:variant>
      <vt:variant>
        <vt:lpwstr/>
      </vt:variant>
      <vt:variant>
        <vt:lpwstr>_Toc221091591</vt:lpwstr>
      </vt:variant>
      <vt:variant>
        <vt:i4>1900607</vt:i4>
      </vt:variant>
      <vt:variant>
        <vt:i4>154</vt:i4>
      </vt:variant>
      <vt:variant>
        <vt:i4>0</vt:i4>
      </vt:variant>
      <vt:variant>
        <vt:i4>5</vt:i4>
      </vt:variant>
      <vt:variant>
        <vt:lpwstr/>
      </vt:variant>
      <vt:variant>
        <vt:lpwstr>_Toc221091590</vt:lpwstr>
      </vt:variant>
      <vt:variant>
        <vt:i4>1835071</vt:i4>
      </vt:variant>
      <vt:variant>
        <vt:i4>148</vt:i4>
      </vt:variant>
      <vt:variant>
        <vt:i4>0</vt:i4>
      </vt:variant>
      <vt:variant>
        <vt:i4>5</vt:i4>
      </vt:variant>
      <vt:variant>
        <vt:lpwstr/>
      </vt:variant>
      <vt:variant>
        <vt:lpwstr>_Toc221091589</vt:lpwstr>
      </vt:variant>
      <vt:variant>
        <vt:i4>1835071</vt:i4>
      </vt:variant>
      <vt:variant>
        <vt:i4>142</vt:i4>
      </vt:variant>
      <vt:variant>
        <vt:i4>0</vt:i4>
      </vt:variant>
      <vt:variant>
        <vt:i4>5</vt:i4>
      </vt:variant>
      <vt:variant>
        <vt:lpwstr/>
      </vt:variant>
      <vt:variant>
        <vt:lpwstr>_Toc221091588</vt:lpwstr>
      </vt:variant>
      <vt:variant>
        <vt:i4>1835071</vt:i4>
      </vt:variant>
      <vt:variant>
        <vt:i4>136</vt:i4>
      </vt:variant>
      <vt:variant>
        <vt:i4>0</vt:i4>
      </vt:variant>
      <vt:variant>
        <vt:i4>5</vt:i4>
      </vt:variant>
      <vt:variant>
        <vt:lpwstr/>
      </vt:variant>
      <vt:variant>
        <vt:lpwstr>_Toc221091587</vt:lpwstr>
      </vt:variant>
      <vt:variant>
        <vt:i4>1835071</vt:i4>
      </vt:variant>
      <vt:variant>
        <vt:i4>130</vt:i4>
      </vt:variant>
      <vt:variant>
        <vt:i4>0</vt:i4>
      </vt:variant>
      <vt:variant>
        <vt:i4>5</vt:i4>
      </vt:variant>
      <vt:variant>
        <vt:lpwstr/>
      </vt:variant>
      <vt:variant>
        <vt:lpwstr>_Toc221091586</vt:lpwstr>
      </vt:variant>
      <vt:variant>
        <vt:i4>1835071</vt:i4>
      </vt:variant>
      <vt:variant>
        <vt:i4>124</vt:i4>
      </vt:variant>
      <vt:variant>
        <vt:i4>0</vt:i4>
      </vt:variant>
      <vt:variant>
        <vt:i4>5</vt:i4>
      </vt:variant>
      <vt:variant>
        <vt:lpwstr/>
      </vt:variant>
      <vt:variant>
        <vt:lpwstr>_Toc221091585</vt:lpwstr>
      </vt:variant>
      <vt:variant>
        <vt:i4>1835071</vt:i4>
      </vt:variant>
      <vt:variant>
        <vt:i4>118</vt:i4>
      </vt:variant>
      <vt:variant>
        <vt:i4>0</vt:i4>
      </vt:variant>
      <vt:variant>
        <vt:i4>5</vt:i4>
      </vt:variant>
      <vt:variant>
        <vt:lpwstr/>
      </vt:variant>
      <vt:variant>
        <vt:lpwstr>_Toc221091584</vt:lpwstr>
      </vt:variant>
      <vt:variant>
        <vt:i4>1835071</vt:i4>
      </vt:variant>
      <vt:variant>
        <vt:i4>112</vt:i4>
      </vt:variant>
      <vt:variant>
        <vt:i4>0</vt:i4>
      </vt:variant>
      <vt:variant>
        <vt:i4>5</vt:i4>
      </vt:variant>
      <vt:variant>
        <vt:lpwstr/>
      </vt:variant>
      <vt:variant>
        <vt:lpwstr>_Toc221091583</vt:lpwstr>
      </vt:variant>
      <vt:variant>
        <vt:i4>1835071</vt:i4>
      </vt:variant>
      <vt:variant>
        <vt:i4>106</vt:i4>
      </vt:variant>
      <vt:variant>
        <vt:i4>0</vt:i4>
      </vt:variant>
      <vt:variant>
        <vt:i4>5</vt:i4>
      </vt:variant>
      <vt:variant>
        <vt:lpwstr/>
      </vt:variant>
      <vt:variant>
        <vt:lpwstr>_Toc221091582</vt:lpwstr>
      </vt:variant>
      <vt:variant>
        <vt:i4>1835071</vt:i4>
      </vt:variant>
      <vt:variant>
        <vt:i4>100</vt:i4>
      </vt:variant>
      <vt:variant>
        <vt:i4>0</vt:i4>
      </vt:variant>
      <vt:variant>
        <vt:i4>5</vt:i4>
      </vt:variant>
      <vt:variant>
        <vt:lpwstr/>
      </vt:variant>
      <vt:variant>
        <vt:lpwstr>_Toc221091581</vt:lpwstr>
      </vt:variant>
      <vt:variant>
        <vt:i4>1835071</vt:i4>
      </vt:variant>
      <vt:variant>
        <vt:i4>94</vt:i4>
      </vt:variant>
      <vt:variant>
        <vt:i4>0</vt:i4>
      </vt:variant>
      <vt:variant>
        <vt:i4>5</vt:i4>
      </vt:variant>
      <vt:variant>
        <vt:lpwstr/>
      </vt:variant>
      <vt:variant>
        <vt:lpwstr>_Toc221091580</vt:lpwstr>
      </vt:variant>
      <vt:variant>
        <vt:i4>1245247</vt:i4>
      </vt:variant>
      <vt:variant>
        <vt:i4>88</vt:i4>
      </vt:variant>
      <vt:variant>
        <vt:i4>0</vt:i4>
      </vt:variant>
      <vt:variant>
        <vt:i4>5</vt:i4>
      </vt:variant>
      <vt:variant>
        <vt:lpwstr/>
      </vt:variant>
      <vt:variant>
        <vt:lpwstr>_Toc221091579</vt:lpwstr>
      </vt:variant>
      <vt:variant>
        <vt:i4>1245247</vt:i4>
      </vt:variant>
      <vt:variant>
        <vt:i4>82</vt:i4>
      </vt:variant>
      <vt:variant>
        <vt:i4>0</vt:i4>
      </vt:variant>
      <vt:variant>
        <vt:i4>5</vt:i4>
      </vt:variant>
      <vt:variant>
        <vt:lpwstr/>
      </vt:variant>
      <vt:variant>
        <vt:lpwstr>_Toc221091578</vt:lpwstr>
      </vt:variant>
      <vt:variant>
        <vt:i4>1245247</vt:i4>
      </vt:variant>
      <vt:variant>
        <vt:i4>76</vt:i4>
      </vt:variant>
      <vt:variant>
        <vt:i4>0</vt:i4>
      </vt:variant>
      <vt:variant>
        <vt:i4>5</vt:i4>
      </vt:variant>
      <vt:variant>
        <vt:lpwstr/>
      </vt:variant>
      <vt:variant>
        <vt:lpwstr>_Toc221091577</vt:lpwstr>
      </vt:variant>
      <vt:variant>
        <vt:i4>1245247</vt:i4>
      </vt:variant>
      <vt:variant>
        <vt:i4>70</vt:i4>
      </vt:variant>
      <vt:variant>
        <vt:i4>0</vt:i4>
      </vt:variant>
      <vt:variant>
        <vt:i4>5</vt:i4>
      </vt:variant>
      <vt:variant>
        <vt:lpwstr/>
      </vt:variant>
      <vt:variant>
        <vt:lpwstr>_Toc221091576</vt:lpwstr>
      </vt:variant>
      <vt:variant>
        <vt:i4>1245247</vt:i4>
      </vt:variant>
      <vt:variant>
        <vt:i4>64</vt:i4>
      </vt:variant>
      <vt:variant>
        <vt:i4>0</vt:i4>
      </vt:variant>
      <vt:variant>
        <vt:i4>5</vt:i4>
      </vt:variant>
      <vt:variant>
        <vt:lpwstr/>
      </vt:variant>
      <vt:variant>
        <vt:lpwstr>_Toc221091575</vt:lpwstr>
      </vt:variant>
      <vt:variant>
        <vt:i4>1245247</vt:i4>
      </vt:variant>
      <vt:variant>
        <vt:i4>58</vt:i4>
      </vt:variant>
      <vt:variant>
        <vt:i4>0</vt:i4>
      </vt:variant>
      <vt:variant>
        <vt:i4>5</vt:i4>
      </vt:variant>
      <vt:variant>
        <vt:lpwstr/>
      </vt:variant>
      <vt:variant>
        <vt:lpwstr>_Toc221091574</vt:lpwstr>
      </vt:variant>
      <vt:variant>
        <vt:i4>1245247</vt:i4>
      </vt:variant>
      <vt:variant>
        <vt:i4>52</vt:i4>
      </vt:variant>
      <vt:variant>
        <vt:i4>0</vt:i4>
      </vt:variant>
      <vt:variant>
        <vt:i4>5</vt:i4>
      </vt:variant>
      <vt:variant>
        <vt:lpwstr/>
      </vt:variant>
      <vt:variant>
        <vt:lpwstr>_Toc221091573</vt:lpwstr>
      </vt:variant>
      <vt:variant>
        <vt:i4>1245247</vt:i4>
      </vt:variant>
      <vt:variant>
        <vt:i4>46</vt:i4>
      </vt:variant>
      <vt:variant>
        <vt:i4>0</vt:i4>
      </vt:variant>
      <vt:variant>
        <vt:i4>5</vt:i4>
      </vt:variant>
      <vt:variant>
        <vt:lpwstr/>
      </vt:variant>
      <vt:variant>
        <vt:lpwstr>_Toc221091572</vt:lpwstr>
      </vt:variant>
      <vt:variant>
        <vt:i4>1245247</vt:i4>
      </vt:variant>
      <vt:variant>
        <vt:i4>40</vt:i4>
      </vt:variant>
      <vt:variant>
        <vt:i4>0</vt:i4>
      </vt:variant>
      <vt:variant>
        <vt:i4>5</vt:i4>
      </vt:variant>
      <vt:variant>
        <vt:lpwstr/>
      </vt:variant>
      <vt:variant>
        <vt:lpwstr>_Toc221091571</vt:lpwstr>
      </vt:variant>
      <vt:variant>
        <vt:i4>1245247</vt:i4>
      </vt:variant>
      <vt:variant>
        <vt:i4>34</vt:i4>
      </vt:variant>
      <vt:variant>
        <vt:i4>0</vt:i4>
      </vt:variant>
      <vt:variant>
        <vt:i4>5</vt:i4>
      </vt:variant>
      <vt:variant>
        <vt:lpwstr/>
      </vt:variant>
      <vt:variant>
        <vt:lpwstr>_Toc221091570</vt:lpwstr>
      </vt:variant>
      <vt:variant>
        <vt:i4>1179711</vt:i4>
      </vt:variant>
      <vt:variant>
        <vt:i4>28</vt:i4>
      </vt:variant>
      <vt:variant>
        <vt:i4>0</vt:i4>
      </vt:variant>
      <vt:variant>
        <vt:i4>5</vt:i4>
      </vt:variant>
      <vt:variant>
        <vt:lpwstr/>
      </vt:variant>
      <vt:variant>
        <vt:lpwstr>_Toc221091569</vt:lpwstr>
      </vt:variant>
      <vt:variant>
        <vt:i4>1179711</vt:i4>
      </vt:variant>
      <vt:variant>
        <vt:i4>22</vt:i4>
      </vt:variant>
      <vt:variant>
        <vt:i4>0</vt:i4>
      </vt:variant>
      <vt:variant>
        <vt:i4>5</vt:i4>
      </vt:variant>
      <vt:variant>
        <vt:lpwstr/>
      </vt:variant>
      <vt:variant>
        <vt:lpwstr>_Toc221091568</vt:lpwstr>
      </vt:variant>
      <vt:variant>
        <vt:i4>1179711</vt:i4>
      </vt:variant>
      <vt:variant>
        <vt:i4>16</vt:i4>
      </vt:variant>
      <vt:variant>
        <vt:i4>0</vt:i4>
      </vt:variant>
      <vt:variant>
        <vt:i4>5</vt:i4>
      </vt:variant>
      <vt:variant>
        <vt:lpwstr/>
      </vt:variant>
      <vt:variant>
        <vt:lpwstr>_Toc221091567</vt:lpwstr>
      </vt:variant>
      <vt:variant>
        <vt:i4>1179711</vt:i4>
      </vt:variant>
      <vt:variant>
        <vt:i4>10</vt:i4>
      </vt:variant>
      <vt:variant>
        <vt:i4>0</vt:i4>
      </vt:variant>
      <vt:variant>
        <vt:i4>5</vt:i4>
      </vt:variant>
      <vt:variant>
        <vt:lpwstr/>
      </vt:variant>
      <vt:variant>
        <vt:lpwstr>_Toc221091566</vt:lpwstr>
      </vt:variant>
      <vt:variant>
        <vt:i4>1179711</vt:i4>
      </vt:variant>
      <vt:variant>
        <vt:i4>4</vt:i4>
      </vt:variant>
      <vt:variant>
        <vt:i4>0</vt:i4>
      </vt:variant>
      <vt:variant>
        <vt:i4>5</vt:i4>
      </vt:variant>
      <vt:variant>
        <vt:lpwstr/>
      </vt:variant>
      <vt:variant>
        <vt:lpwstr>_Toc221091565</vt:lpwstr>
      </vt:variant>
      <vt:variant>
        <vt:i4>4915321</vt:i4>
      </vt:variant>
      <vt:variant>
        <vt:i4>3</vt:i4>
      </vt:variant>
      <vt:variant>
        <vt:i4>0</vt:i4>
      </vt:variant>
      <vt:variant>
        <vt:i4>5</vt:i4>
      </vt:variant>
      <vt:variant>
        <vt:lpwstr>mailto:Michael.Barry5@mass.gov</vt:lpwstr>
      </vt:variant>
      <vt:variant>
        <vt:lpwstr/>
      </vt:variant>
      <vt:variant>
        <vt:i4>4915321</vt:i4>
      </vt:variant>
      <vt:variant>
        <vt:i4>0</vt:i4>
      </vt:variant>
      <vt:variant>
        <vt:i4>0</vt:i4>
      </vt:variant>
      <vt:variant>
        <vt:i4>5</vt:i4>
      </vt:variant>
      <vt:variant>
        <vt:lpwstr>mailto:Michael.Barry5@mass.gov</vt:lpwstr>
      </vt:variant>
      <vt:variant>
        <vt:lpwstr/>
      </vt:variant>
      <vt:variant>
        <vt:i4>2949151</vt:i4>
      </vt:variant>
      <vt:variant>
        <vt:i4>3</vt:i4>
      </vt:variant>
      <vt:variant>
        <vt:i4>0</vt:i4>
      </vt:variant>
      <vt:variant>
        <vt:i4>5</vt:i4>
      </vt:variant>
      <vt:variant>
        <vt:lpwstr>mailto:OSDHelpDesk@mass.gov</vt:lpwstr>
      </vt:variant>
      <vt:variant>
        <vt:lpwstr/>
      </vt:variant>
      <vt:variant>
        <vt:i4>5242970</vt:i4>
      </vt:variant>
      <vt:variant>
        <vt:i4>0</vt:i4>
      </vt:variant>
      <vt:variant>
        <vt:i4>0</vt:i4>
      </vt:variant>
      <vt:variant>
        <vt:i4>5</vt:i4>
      </vt:variant>
      <vt:variant>
        <vt:lpwstr>http://www.commbuys.com/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RFR full template, complex small and large procurements</dc:title>
  <dc:subject/>
  <dc:creator>tim.kennedy@MassMail.State.MA.US</dc:creator>
  <cp:keywords>OSD RFR Template</cp:keywords>
  <dc:description/>
  <cp:lastModifiedBy>Patel, Ashish (DCR)</cp:lastModifiedBy>
  <cp:revision>53</cp:revision>
  <cp:lastPrinted>2021-08-20T15:48:00Z</cp:lastPrinted>
  <dcterms:created xsi:type="dcterms:W3CDTF">2026-06-15T14:21:00Z</dcterms:created>
  <dcterms:modified xsi:type="dcterms:W3CDTF">2026-06-15T17:11:00Z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OSD</vt:lpwstr>
  </property>
  <property fmtid="{D5CDD505-2E9C-101B-9397-08002B2CF9AE}" pid="3" name="Editor">
    <vt:lpwstr>RMordaunt</vt:lpwstr>
  </property>
  <property fmtid="{D5CDD505-2E9C-101B-9397-08002B2CF9AE}" pid="4" name="Purpose">
    <vt:lpwstr>OSD RFR Template</vt:lpwstr>
  </property>
  <property fmtid="{D5CDD505-2E9C-101B-9397-08002B2CF9AE}" pid="5" name="ContentTypeId">
    <vt:lpwstr>0x01010037DB62472EC73B4D9C74115641C92E52</vt:lpwstr>
  </property>
  <property fmtid="{D5CDD505-2E9C-101B-9397-08002B2CF9AE}" pid="6" name="MediaServiceImageTags">
    <vt:lpwstr/>
  </property>
</Properties>
</file>