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4F3AF" w14:textId="0FFBB158" w:rsidR="00F16DE5" w:rsidRDefault="00833CE5" w:rsidP="00A47A49">
      <w:pPr>
        <w:jc w:val="center"/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</w:pPr>
      <w:r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>Attachment -</w:t>
      </w:r>
      <w:r w:rsidR="00A87BA7"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 xml:space="preserve"> A</w:t>
      </w:r>
    </w:p>
    <w:p w14:paraId="793B6926" w14:textId="2D884F3F" w:rsidR="00A47A49" w:rsidRPr="00E7708D" w:rsidRDefault="00A47A49" w:rsidP="00A47A49">
      <w:pPr>
        <w:jc w:val="center"/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</w:pPr>
      <w:r w:rsidRPr="00E7708D"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>Scope of Work</w:t>
      </w:r>
    </w:p>
    <w:p w14:paraId="25D54109" w14:textId="7D5EC546" w:rsidR="00A47A49" w:rsidRPr="00E7708D" w:rsidRDefault="00A47A49" w:rsidP="00A47A49">
      <w:pPr>
        <w:jc w:val="center"/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</w:pPr>
      <w:r w:rsidRPr="00E7708D"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>for</w:t>
      </w:r>
    </w:p>
    <w:p w14:paraId="60134B0A" w14:textId="4C0865EF" w:rsidR="00A47A49" w:rsidRDefault="00A816E8" w:rsidP="00A47A49">
      <w:pPr>
        <w:jc w:val="center"/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</w:pPr>
      <w:proofErr w:type="spellStart"/>
      <w:r w:rsidRPr="00E7708D"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>OneODA</w:t>
      </w:r>
      <w:proofErr w:type="spellEnd"/>
      <w:r w:rsidRPr="00E7708D"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 xml:space="preserve"> Core CRM &amp; Licensing</w:t>
      </w:r>
    </w:p>
    <w:p w14:paraId="343DF46C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F2E2BB4" w14:textId="772DF0A5" w:rsidR="008F4A5B" w:rsidRPr="00E7708D" w:rsidRDefault="00A816E8" w:rsidP="00A87BA7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This Scope of Work applies specifically to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697254">
        <w:rPr>
          <w:rFonts w:asciiTheme="majorHAnsi" w:hAnsiTheme="majorHAnsi" w:cstheme="majorHAnsi"/>
          <w:color w:val="000000" w:themeColor="text1"/>
          <w:sz w:val="22"/>
          <w:szCs w:val="22"/>
        </w:rPr>
        <w:t>Customer Relationship Management (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CRM</w:t>
      </w:r>
      <w:r w:rsidR="00697254">
        <w:rPr>
          <w:rFonts w:asciiTheme="majorHAnsi" w:hAnsiTheme="majorHAnsi" w:cstheme="majorHAnsi"/>
          <w:color w:val="000000" w:themeColor="text1"/>
          <w:sz w:val="22"/>
          <w:szCs w:val="22"/>
        </w:rPr>
        <w:t>)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&amp; Licensing Core project.</w:t>
      </w:r>
    </w:p>
    <w:p w14:paraId="521BCB70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B8CF605" w14:textId="5444CD5D" w:rsidR="001B0BF8" w:rsidRPr="00E7708D" w:rsidRDefault="00A816E8" w:rsidP="001B0BF8">
      <w:pPr>
        <w:rPr>
          <w:rFonts w:asciiTheme="majorHAnsi" w:hAnsiTheme="majorHAnsi" w:cstheme="majorHAnsi"/>
          <w:b/>
          <w:bCs/>
          <w:color w:val="000000" w:themeColor="text1"/>
        </w:rPr>
      </w:pPr>
      <w:r w:rsidRPr="00E7708D">
        <w:rPr>
          <w:rFonts w:asciiTheme="majorHAnsi" w:hAnsiTheme="majorHAnsi" w:cstheme="majorHAnsi"/>
          <w:b/>
          <w:bCs/>
          <w:color w:val="000000" w:themeColor="text1"/>
        </w:rPr>
        <w:t>ONEODA FUTURE STATE VISION</w:t>
      </w:r>
    </w:p>
    <w:p w14:paraId="21B0E285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9148A5F" w14:textId="62011C05" w:rsidR="00DA5061" w:rsidRPr="00E7708D" w:rsidRDefault="00DA5061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vision of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is to create a modern, shared customer and licensing platform that gives </w:t>
      </w:r>
      <w:r w:rsidR="00F16DE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ODA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="00F16DE5">
        <w:rPr>
          <w:rFonts w:asciiTheme="majorHAnsi" w:hAnsiTheme="majorHAnsi" w:cstheme="majorHAnsi"/>
          <w:color w:val="000000" w:themeColor="text1"/>
          <w:sz w:val="22"/>
          <w:szCs w:val="22"/>
        </w:rPr>
        <w:t>taff (</w:t>
      </w:r>
      <w:r w:rsidR="00494EFE"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AGGIES</w:t>
      </w:r>
      <w:r w:rsidR="00F16DE5">
        <w:rPr>
          <w:rFonts w:asciiTheme="majorHAnsi" w:hAnsiTheme="majorHAnsi" w:cstheme="majorHAnsi"/>
          <w:color w:val="000000" w:themeColor="text1"/>
          <w:sz w:val="22"/>
          <w:szCs w:val="22"/>
        </w:rPr>
        <w:t>)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 complete view of customer interactions across programs, </w:t>
      </w:r>
      <w:proofErr w:type="gram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improves</w:t>
      </w:r>
      <w:proofErr w:type="gram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customer experience, </w:t>
      </w:r>
      <w:proofErr w:type="gram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reduces</w:t>
      </w:r>
      <w:proofErr w:type="gram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fragmented systems and duplicate data, </w:t>
      </w:r>
      <w:proofErr w:type="gram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aligns</w:t>
      </w:r>
      <w:proofErr w:type="gram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technology with statewide strategy, and creates a scalable foundation for collaboration and shared services across agencies.</w:t>
      </w:r>
    </w:p>
    <w:p w14:paraId="4112D663" w14:textId="77777777" w:rsidR="00DA5061" w:rsidRPr="00E7708D" w:rsidRDefault="00DA5061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7978F55" w14:textId="1123B3AE" w:rsidR="001B0BF8" w:rsidRPr="00E7708D" w:rsidRDefault="00A816E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Online self-service customer portal:</w:t>
      </w:r>
    </w:p>
    <w:p w14:paraId="3D697113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7241D77" w14:textId="77777777" w:rsidR="001B0BF8" w:rsidRPr="00E7708D" w:rsidRDefault="00A816E8" w:rsidP="001B0BF8">
      <w:pPr>
        <w:pStyle w:val="ListParagraph"/>
        <w:numPr>
          <w:ilvl w:val="0"/>
          <w:numId w:val="14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Provide a one-stop shop (all licenses, permits, and registrations seen with one login)</w:t>
      </w:r>
    </w:p>
    <w:p w14:paraId="471026B7" w14:textId="7A93B7FE" w:rsidR="001B0BF8" w:rsidRPr="00E7708D" w:rsidRDefault="00A816E8" w:rsidP="001B0BF8">
      <w:pPr>
        <w:pStyle w:val="ListParagraph"/>
        <w:numPr>
          <w:ilvl w:val="0"/>
          <w:numId w:val="14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Submit new applications</w:t>
      </w:r>
      <w:r w:rsidR="00DA5061" w:rsidRPr="00E7708D">
        <w:rPr>
          <w:rFonts w:asciiTheme="majorHAnsi" w:hAnsiTheme="majorHAnsi" w:cstheme="majorHAnsi"/>
          <w:color w:val="000000" w:themeColor="text1"/>
        </w:rPr>
        <w:t xml:space="preserve"> and requests for pre-application inspections</w:t>
      </w:r>
    </w:p>
    <w:p w14:paraId="1556600F" w14:textId="533F864D" w:rsidR="001B0BF8" w:rsidRPr="00E7708D" w:rsidRDefault="00A816E8" w:rsidP="001B0BF8">
      <w:pPr>
        <w:pStyle w:val="ListParagraph"/>
        <w:numPr>
          <w:ilvl w:val="0"/>
          <w:numId w:val="14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Renew licenses, permits, and registrations</w:t>
      </w:r>
    </w:p>
    <w:p w14:paraId="1D059724" w14:textId="5EA5AFCE" w:rsidR="001B0BF8" w:rsidRPr="00E7708D" w:rsidRDefault="00A816E8" w:rsidP="001B0BF8">
      <w:pPr>
        <w:pStyle w:val="ListParagraph"/>
        <w:numPr>
          <w:ilvl w:val="0"/>
          <w:numId w:val="14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Print/download certificates, applications, invoices, receipts, and other documents</w:t>
      </w:r>
    </w:p>
    <w:p w14:paraId="13C66B46" w14:textId="4116A6B0" w:rsidR="001B0BF8" w:rsidRPr="00E7708D" w:rsidRDefault="00A816E8" w:rsidP="001B0BF8">
      <w:pPr>
        <w:pStyle w:val="ListParagraph"/>
        <w:numPr>
          <w:ilvl w:val="0"/>
          <w:numId w:val="14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Upload documents needed for new or renewed applications or services</w:t>
      </w:r>
    </w:p>
    <w:p w14:paraId="35D7A643" w14:textId="05045F3D" w:rsidR="001B0BF8" w:rsidRPr="00E7708D" w:rsidRDefault="00A816E8" w:rsidP="001B0BF8">
      <w:pPr>
        <w:pStyle w:val="ListParagraph"/>
        <w:numPr>
          <w:ilvl w:val="0"/>
          <w:numId w:val="14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Update contact information</w:t>
      </w:r>
    </w:p>
    <w:p w14:paraId="40220B96" w14:textId="7D295610" w:rsidR="001B0BF8" w:rsidRPr="00E7708D" w:rsidRDefault="00A816E8" w:rsidP="001B0BF8">
      <w:pPr>
        <w:pStyle w:val="ListParagraph"/>
        <w:numPr>
          <w:ilvl w:val="0"/>
          <w:numId w:val="14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Check application and renewal status</w:t>
      </w:r>
    </w:p>
    <w:p w14:paraId="4627F8FF" w14:textId="4A7D3333" w:rsidR="001B0BF8" w:rsidRPr="00E7708D" w:rsidRDefault="00A816E8" w:rsidP="001B0BF8">
      <w:pPr>
        <w:pStyle w:val="ListParagraph"/>
        <w:numPr>
          <w:ilvl w:val="0"/>
          <w:numId w:val="14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Pay late renewals and delinquent fees</w:t>
      </w:r>
    </w:p>
    <w:p w14:paraId="5D065A64" w14:textId="1F66CF35" w:rsidR="001B0BF8" w:rsidRPr="00E7708D" w:rsidRDefault="00A816E8" w:rsidP="001B0BF8">
      <w:pPr>
        <w:pStyle w:val="ListParagraph"/>
        <w:numPr>
          <w:ilvl w:val="0"/>
          <w:numId w:val="14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Send messages to ODA programs</w:t>
      </w:r>
    </w:p>
    <w:p w14:paraId="0517EBF8" w14:textId="0A7F9F13" w:rsidR="001B0BF8" w:rsidRPr="00E7708D" w:rsidRDefault="00A816E8" w:rsidP="001B0BF8">
      <w:pPr>
        <w:pStyle w:val="ListParagraph"/>
        <w:numPr>
          <w:ilvl w:val="0"/>
          <w:numId w:val="14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Read/review archived messages</w:t>
      </w:r>
    </w:p>
    <w:p w14:paraId="6231A93E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F47885C" w14:textId="77777777" w:rsidR="001B0BF8" w:rsidRPr="00E7708D" w:rsidRDefault="00A816E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Single record for each customer using standardized business names and addresses:</w:t>
      </w:r>
    </w:p>
    <w:p w14:paraId="0F6B5132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A477D35" w14:textId="77777777" w:rsidR="001B0BF8" w:rsidRPr="00E7708D" w:rsidRDefault="00A816E8" w:rsidP="001B0BF8">
      <w:pPr>
        <w:pStyle w:val="ListParagraph"/>
        <w:numPr>
          <w:ilvl w:val="0"/>
          <w:numId w:val="15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Eliminate duplicate customer records</w:t>
      </w:r>
    </w:p>
    <w:p w14:paraId="394E3348" w14:textId="77777777" w:rsidR="001B0BF8" w:rsidRPr="00E7708D" w:rsidRDefault="00A816E8" w:rsidP="001B0BF8">
      <w:pPr>
        <w:pStyle w:val="ListParagraph"/>
        <w:numPr>
          <w:ilvl w:val="0"/>
          <w:numId w:val="15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Unlimited addresses and contacts</w:t>
      </w:r>
    </w:p>
    <w:p w14:paraId="2E5105A0" w14:textId="77777777" w:rsidR="001B0BF8" w:rsidRPr="00E7708D" w:rsidRDefault="00A816E8" w:rsidP="001B0BF8">
      <w:pPr>
        <w:pStyle w:val="ListParagraph"/>
        <w:numPr>
          <w:ilvl w:val="0"/>
          <w:numId w:val="15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Many-to-many relationships between contacts and customer records</w:t>
      </w:r>
    </w:p>
    <w:p w14:paraId="3998A618" w14:textId="77777777" w:rsidR="001B0BF8" w:rsidRPr="00E7708D" w:rsidRDefault="00A816E8" w:rsidP="001B0BF8">
      <w:pPr>
        <w:pStyle w:val="ListParagraph"/>
        <w:numPr>
          <w:ilvl w:val="0"/>
          <w:numId w:val="15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Fuzzy match searching and deduplication</w:t>
      </w:r>
    </w:p>
    <w:p w14:paraId="54615ADF" w14:textId="77777777" w:rsidR="001B0BF8" w:rsidRPr="00E7708D" w:rsidRDefault="00A816E8" w:rsidP="001B0BF8">
      <w:pPr>
        <w:pStyle w:val="ListParagraph"/>
        <w:numPr>
          <w:ilvl w:val="0"/>
          <w:numId w:val="15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AGGIES visibility into all customer interactions</w:t>
      </w:r>
    </w:p>
    <w:p w14:paraId="2109A2F2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14C202F" w14:textId="64B2132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Agency-wide operations vision:</w:t>
      </w:r>
    </w:p>
    <w:p w14:paraId="461F5846" w14:textId="77777777" w:rsidR="00494EFE" w:rsidRPr="00E7708D" w:rsidRDefault="00494EFE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444BF59" w14:textId="012ED196" w:rsidR="001B0BF8" w:rsidRPr="00E7708D" w:rsidRDefault="00A816E8" w:rsidP="001B0BF8">
      <w:pPr>
        <w:pStyle w:val="ListParagraph"/>
        <w:numPr>
          <w:ilvl w:val="0"/>
          <w:numId w:val="16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GIS-</w:t>
      </w:r>
      <w:r w:rsidR="00F15AAF">
        <w:rPr>
          <w:rFonts w:asciiTheme="majorHAnsi" w:hAnsiTheme="majorHAnsi" w:cstheme="majorHAnsi"/>
          <w:color w:val="000000" w:themeColor="text1"/>
        </w:rPr>
        <w:t>enabled</w:t>
      </w:r>
      <w:r w:rsidRPr="00E7708D">
        <w:rPr>
          <w:rFonts w:asciiTheme="majorHAnsi" w:hAnsiTheme="majorHAnsi" w:cstheme="majorHAnsi"/>
          <w:color w:val="000000" w:themeColor="text1"/>
        </w:rPr>
        <w:t xml:space="preserve"> mapping </w:t>
      </w:r>
      <w:r w:rsidR="00F15AAF">
        <w:rPr>
          <w:rFonts w:asciiTheme="majorHAnsi" w:hAnsiTheme="majorHAnsi" w:cstheme="majorHAnsi"/>
          <w:color w:val="000000" w:themeColor="text1"/>
        </w:rPr>
        <w:t>capabilitie</w:t>
      </w:r>
      <w:r w:rsidRPr="00E7708D">
        <w:rPr>
          <w:rFonts w:asciiTheme="majorHAnsi" w:hAnsiTheme="majorHAnsi" w:cstheme="majorHAnsi"/>
          <w:color w:val="000000" w:themeColor="text1"/>
        </w:rPr>
        <w:t>s</w:t>
      </w:r>
    </w:p>
    <w:p w14:paraId="0CC3C59A" w14:textId="77777777" w:rsidR="001B0BF8" w:rsidRPr="00E7708D" w:rsidRDefault="00A816E8" w:rsidP="001B0BF8">
      <w:pPr>
        <w:pStyle w:val="ListParagraph"/>
        <w:numPr>
          <w:ilvl w:val="0"/>
          <w:numId w:val="16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Unified invoicing integrated with accounting</w:t>
      </w:r>
    </w:p>
    <w:p w14:paraId="7604C33F" w14:textId="77777777" w:rsidR="001B0BF8" w:rsidRPr="00E7708D" w:rsidRDefault="00A816E8" w:rsidP="001B0BF8">
      <w:pPr>
        <w:pStyle w:val="ListParagraph"/>
        <w:numPr>
          <w:ilvl w:val="0"/>
          <w:numId w:val="16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 xml:space="preserve">All ODA programs conduct customer business using </w:t>
      </w:r>
      <w:proofErr w:type="spellStart"/>
      <w:r w:rsidRPr="00E7708D">
        <w:rPr>
          <w:rFonts w:asciiTheme="majorHAnsi" w:hAnsiTheme="majorHAnsi" w:cstheme="majorHAnsi"/>
          <w:color w:val="000000" w:themeColor="text1"/>
        </w:rPr>
        <w:t>OneODA</w:t>
      </w:r>
      <w:proofErr w:type="spellEnd"/>
    </w:p>
    <w:p w14:paraId="2A135FF6" w14:textId="77777777" w:rsidR="001B0BF8" w:rsidRPr="00E7708D" w:rsidRDefault="00A816E8" w:rsidP="001B0BF8">
      <w:pPr>
        <w:pStyle w:val="ListParagraph"/>
        <w:numPr>
          <w:ilvl w:val="0"/>
          <w:numId w:val="16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Significant reduction in hard copy documentation</w:t>
      </w:r>
    </w:p>
    <w:p w14:paraId="684CB2EE" w14:textId="77777777" w:rsidR="00DA5061" w:rsidRPr="00E7708D" w:rsidRDefault="00A816E8" w:rsidP="007C0B91">
      <w:pPr>
        <w:pStyle w:val="ListParagraph"/>
        <w:numPr>
          <w:ilvl w:val="0"/>
          <w:numId w:val="16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lastRenderedPageBreak/>
        <w:t>Simplified workflows such as licensing approvals and product registration</w:t>
      </w:r>
    </w:p>
    <w:p w14:paraId="3BCD7FB2" w14:textId="77777777" w:rsidR="00DA5061" w:rsidRPr="00E7708D" w:rsidRDefault="00DA5061" w:rsidP="00DA5061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21ABA51" w14:textId="401A52F4" w:rsidR="00496C3B" w:rsidRPr="00E7708D" w:rsidRDefault="00CF1AAA" w:rsidP="00DA5061">
      <w:pPr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color w:val="000000" w:themeColor="text1"/>
        </w:rPr>
        <w:t>1</w:t>
      </w:r>
      <w:r w:rsidR="00A816E8" w:rsidRPr="00E7708D">
        <w:rPr>
          <w:rFonts w:asciiTheme="majorHAnsi" w:hAnsiTheme="majorHAnsi" w:cstheme="majorHAnsi"/>
          <w:b/>
          <w:bCs/>
          <w:color w:val="000000" w:themeColor="text1"/>
        </w:rPr>
        <w:t>. CUSTOMER EXPERIENCE CAPABILITIES</w:t>
      </w:r>
    </w:p>
    <w:p w14:paraId="427F639B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393DAF7" w14:textId="338B064F" w:rsidR="001B0BF8" w:rsidRPr="00E7708D" w:rsidRDefault="00A816E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Core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solution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907396">
        <w:rPr>
          <w:rFonts w:asciiTheme="majorHAnsi" w:hAnsiTheme="majorHAnsi" w:cstheme="majorHAnsi"/>
          <w:color w:val="000000" w:themeColor="text1"/>
          <w:sz w:val="22"/>
          <w:szCs w:val="22"/>
        </w:rPr>
        <w:t>must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support:</w:t>
      </w:r>
    </w:p>
    <w:p w14:paraId="78AA712F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372E973" w14:textId="6D9EE642" w:rsidR="00907396" w:rsidRPr="00E7708D" w:rsidRDefault="00907396" w:rsidP="00907396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Online s</w:t>
      </w:r>
      <w:r w:rsidRPr="00E7708D">
        <w:rPr>
          <w:rFonts w:asciiTheme="majorHAnsi" w:hAnsiTheme="majorHAnsi" w:cstheme="majorHAnsi"/>
          <w:color w:val="000000" w:themeColor="text1"/>
        </w:rPr>
        <w:t>ubmission of new applications</w:t>
      </w:r>
    </w:p>
    <w:p w14:paraId="4613D29A" w14:textId="2D145836" w:rsidR="001B0BF8" w:rsidRPr="00E7708D" w:rsidRDefault="00A816E8" w:rsidP="001B0BF8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Online renewal</w:t>
      </w:r>
      <w:r w:rsidR="00907396">
        <w:rPr>
          <w:rFonts w:asciiTheme="majorHAnsi" w:hAnsiTheme="majorHAnsi" w:cstheme="majorHAnsi"/>
          <w:color w:val="000000" w:themeColor="text1"/>
        </w:rPr>
        <w:t xml:space="preserve"> of existing licenses</w:t>
      </w:r>
    </w:p>
    <w:p w14:paraId="4EBFD511" w14:textId="124A1B25" w:rsidR="001B0BF8" w:rsidRPr="00E7708D" w:rsidRDefault="00A816E8" w:rsidP="001B0BF8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Online payment</w:t>
      </w:r>
      <w:r w:rsidR="00907396">
        <w:rPr>
          <w:rFonts w:asciiTheme="majorHAnsi" w:hAnsiTheme="majorHAnsi" w:cstheme="majorHAnsi"/>
          <w:color w:val="000000" w:themeColor="text1"/>
        </w:rPr>
        <w:t xml:space="preserve"> tracking (via link to 3</w:t>
      </w:r>
      <w:r w:rsidR="00907396" w:rsidRPr="00907396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="00907396">
        <w:rPr>
          <w:rFonts w:asciiTheme="majorHAnsi" w:hAnsiTheme="majorHAnsi" w:cstheme="majorHAnsi"/>
          <w:color w:val="000000" w:themeColor="text1"/>
        </w:rPr>
        <w:t xml:space="preserve"> party payment processor and csv reports) </w:t>
      </w:r>
    </w:p>
    <w:p w14:paraId="0D58AB40" w14:textId="12E56EA8" w:rsidR="001B0BF8" w:rsidRPr="00E7708D" w:rsidRDefault="00A816E8" w:rsidP="001B0BF8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Payment plan</w:t>
      </w:r>
      <w:r w:rsidR="00907396">
        <w:rPr>
          <w:rFonts w:asciiTheme="majorHAnsi" w:hAnsiTheme="majorHAnsi" w:cstheme="majorHAnsi"/>
          <w:color w:val="000000" w:themeColor="text1"/>
        </w:rPr>
        <w:t xml:space="preserve"> setup and tracking</w:t>
      </w:r>
    </w:p>
    <w:p w14:paraId="2ED51795" w14:textId="77777777" w:rsidR="001B0BF8" w:rsidRPr="00E7708D" w:rsidRDefault="00A816E8" w:rsidP="001B0BF8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Downloading certificates, reports, applications, invoices, and receipts</w:t>
      </w:r>
    </w:p>
    <w:p w14:paraId="45EE8EB1" w14:textId="77777777" w:rsidR="001B0BF8" w:rsidRPr="00E7708D" w:rsidRDefault="00A816E8" w:rsidP="001B0BF8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Uploading customer documentation</w:t>
      </w:r>
    </w:p>
    <w:p w14:paraId="1A5DCF09" w14:textId="77777777" w:rsidR="001B0BF8" w:rsidRPr="00E7708D" w:rsidRDefault="00A816E8" w:rsidP="001B0BF8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Updating contact information</w:t>
      </w:r>
    </w:p>
    <w:p w14:paraId="5630CB16" w14:textId="77777777" w:rsidR="001B0BF8" w:rsidRPr="00E7708D" w:rsidRDefault="00A816E8" w:rsidP="001B0BF8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Checking status of applications and renewals</w:t>
      </w:r>
    </w:p>
    <w:p w14:paraId="0F5E71A3" w14:textId="77777777" w:rsidR="001B0BF8" w:rsidRPr="00E7708D" w:rsidRDefault="00A816E8" w:rsidP="001B0BF8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Messaging between customers and ODA</w:t>
      </w:r>
    </w:p>
    <w:p w14:paraId="0EC4DFEA" w14:textId="77777777" w:rsidR="001B0BF8" w:rsidRPr="00E7708D" w:rsidRDefault="00A816E8" w:rsidP="001B0BF8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Foreign language translation capabilities</w:t>
      </w:r>
    </w:p>
    <w:p w14:paraId="5EF90239" w14:textId="77777777" w:rsidR="001B0BF8" w:rsidRPr="00E7708D" w:rsidRDefault="00A816E8" w:rsidP="001B0BF8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Public license searches</w:t>
      </w:r>
    </w:p>
    <w:p w14:paraId="1CE47AA6" w14:textId="77777777" w:rsidR="00DA5061" w:rsidRPr="00E7708D" w:rsidRDefault="00A816E8" w:rsidP="007C0B91">
      <w:pPr>
        <w:pStyle w:val="ListParagraph"/>
        <w:numPr>
          <w:ilvl w:val="0"/>
          <w:numId w:val="17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Continuing education tracking and event management</w:t>
      </w:r>
    </w:p>
    <w:p w14:paraId="0A962D42" w14:textId="77777777" w:rsidR="00DA5061" w:rsidRPr="00E7708D" w:rsidRDefault="00DA5061" w:rsidP="00DA5061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A3623E0" w14:textId="43705F71" w:rsidR="00496C3B" w:rsidRPr="00E7708D" w:rsidRDefault="00CF1AAA" w:rsidP="00DA5061">
      <w:pPr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color w:val="000000" w:themeColor="text1"/>
        </w:rPr>
        <w:t>2</w:t>
      </w:r>
      <w:r w:rsidR="00A816E8" w:rsidRPr="00E7708D">
        <w:rPr>
          <w:rFonts w:asciiTheme="majorHAnsi" w:hAnsiTheme="majorHAnsi" w:cstheme="majorHAnsi"/>
          <w:b/>
          <w:bCs/>
          <w:color w:val="000000" w:themeColor="text1"/>
        </w:rPr>
        <w:t>. AGGIES EXPERIENCE CAPABILITIES</w:t>
      </w:r>
    </w:p>
    <w:p w14:paraId="09BCC496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C93F306" w14:textId="53943658" w:rsidR="001B0BF8" w:rsidRPr="00E7708D" w:rsidRDefault="00A816E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Core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solution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907396">
        <w:rPr>
          <w:rFonts w:asciiTheme="majorHAnsi" w:hAnsiTheme="majorHAnsi" w:cstheme="majorHAnsi"/>
          <w:color w:val="000000" w:themeColor="text1"/>
          <w:sz w:val="22"/>
          <w:szCs w:val="22"/>
        </w:rPr>
        <w:t>must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support:</w:t>
      </w:r>
    </w:p>
    <w:p w14:paraId="7B49A621" w14:textId="77777777" w:rsidR="00A47A49" w:rsidRPr="00E7708D" w:rsidRDefault="00A47A49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5ADA0FA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Customer record management</w:t>
      </w:r>
    </w:p>
    <w:p w14:paraId="298BC9CA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Validation against Secretary of State registry</w:t>
      </w:r>
    </w:p>
    <w:p w14:paraId="52D7AB8B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Multiple contacts and addresses</w:t>
      </w:r>
    </w:p>
    <w:p w14:paraId="1DF7DA2C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Fuzzy match searching</w:t>
      </w:r>
    </w:p>
    <w:p w14:paraId="3904636D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Viewing customer balances</w:t>
      </w:r>
    </w:p>
    <w:p w14:paraId="26454D7B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Processing payments and fees</w:t>
      </w:r>
    </w:p>
    <w:p w14:paraId="41CBAEDF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Approval workflows</w:t>
      </w:r>
    </w:p>
    <w:p w14:paraId="09C2EB39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Renewal notices</w:t>
      </w:r>
    </w:p>
    <w:p w14:paraId="755B0049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Certificate distribution</w:t>
      </w:r>
    </w:p>
    <w:p w14:paraId="340960A8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Automated customer communications</w:t>
      </w:r>
    </w:p>
    <w:p w14:paraId="15917BC8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Invoice creation and allocation</w:t>
      </w:r>
    </w:p>
    <w:p w14:paraId="34D588DE" w14:textId="7CDCC9DA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Refund and credit</w:t>
      </w:r>
      <w:r w:rsidR="00907396">
        <w:rPr>
          <w:rFonts w:asciiTheme="majorHAnsi" w:hAnsiTheme="majorHAnsi" w:cstheme="majorHAnsi"/>
          <w:color w:val="000000" w:themeColor="text1"/>
        </w:rPr>
        <w:t xml:space="preserve"> tracking</w:t>
      </w:r>
    </w:p>
    <w:p w14:paraId="53F2E47A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Ownership changes and transfers</w:t>
      </w:r>
    </w:p>
    <w:p w14:paraId="60A15375" w14:textId="77777777" w:rsidR="001B0BF8" w:rsidRPr="00E7708D" w:rsidRDefault="00A816E8" w:rsidP="00A47A49">
      <w:pPr>
        <w:pStyle w:val="ListParagraph"/>
        <w:numPr>
          <w:ilvl w:val="0"/>
          <w:numId w:val="18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Continuing education review and approvals</w:t>
      </w:r>
    </w:p>
    <w:p w14:paraId="61A8B836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21E8EE3" w14:textId="2A8441B6" w:rsidR="001B0BF8" w:rsidRPr="00E7708D" w:rsidRDefault="00CF1AAA" w:rsidP="001B0BF8">
      <w:pPr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color w:val="000000" w:themeColor="text1"/>
        </w:rPr>
        <w:t>3</w:t>
      </w:r>
      <w:r w:rsidR="00A816E8" w:rsidRPr="00E7708D">
        <w:rPr>
          <w:rFonts w:asciiTheme="majorHAnsi" w:hAnsiTheme="majorHAnsi" w:cstheme="majorHAnsi"/>
          <w:b/>
          <w:bCs/>
          <w:color w:val="000000" w:themeColor="text1"/>
        </w:rPr>
        <w:t>. IMPLEMENTATION SERVICES</w:t>
      </w:r>
    </w:p>
    <w:p w14:paraId="3BD64A38" w14:textId="77777777" w:rsidR="00A47A49" w:rsidRPr="00E7708D" w:rsidRDefault="00A47A49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F506351" w14:textId="4AC23864" w:rsidR="001B0BF8" w:rsidRPr="00E7708D" w:rsidRDefault="00A816E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successful Proposer shall deliver a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solution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that meets the requirements described in this Scope of Work.</w:t>
      </w:r>
    </w:p>
    <w:p w14:paraId="35AB5DD7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EDDAD15" w14:textId="63B7D178" w:rsidR="001B0BF8" w:rsidRPr="00E7708D" w:rsidRDefault="00A816E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Implementation services </w:t>
      </w:r>
      <w:r w:rsidR="00907396">
        <w:rPr>
          <w:rFonts w:asciiTheme="majorHAnsi" w:hAnsiTheme="majorHAnsi" w:cstheme="majorHAnsi"/>
          <w:color w:val="000000" w:themeColor="text1"/>
          <w:sz w:val="22"/>
          <w:szCs w:val="22"/>
        </w:rPr>
        <w:t>must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include:</w:t>
      </w:r>
    </w:p>
    <w:p w14:paraId="20199135" w14:textId="77777777" w:rsidR="00A47A49" w:rsidRPr="00E7708D" w:rsidRDefault="00A47A49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5393B7C" w14:textId="08542B9B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Overall implementation approach and timeline</w:t>
      </w:r>
    </w:p>
    <w:p w14:paraId="4C048EAE" w14:textId="660A2155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 xml:space="preserve">Validation and refinement of </w:t>
      </w:r>
      <w:r w:rsidR="00F15AAF">
        <w:rPr>
          <w:rFonts w:asciiTheme="majorHAnsi" w:hAnsiTheme="majorHAnsi" w:cstheme="majorHAnsi"/>
          <w:color w:val="000000" w:themeColor="text1"/>
        </w:rPr>
        <w:t>b</w:t>
      </w:r>
      <w:r w:rsidRPr="00E7708D">
        <w:rPr>
          <w:rFonts w:asciiTheme="majorHAnsi" w:hAnsiTheme="majorHAnsi" w:cstheme="majorHAnsi"/>
          <w:color w:val="000000" w:themeColor="text1"/>
        </w:rPr>
        <w:t xml:space="preserve">usiness </w:t>
      </w:r>
      <w:r w:rsidR="00F15AAF">
        <w:rPr>
          <w:rFonts w:asciiTheme="majorHAnsi" w:hAnsiTheme="majorHAnsi" w:cstheme="majorHAnsi"/>
          <w:color w:val="000000" w:themeColor="text1"/>
        </w:rPr>
        <w:t>n</w:t>
      </w:r>
      <w:r w:rsidRPr="00E7708D">
        <w:rPr>
          <w:rFonts w:asciiTheme="majorHAnsi" w:hAnsiTheme="majorHAnsi" w:cstheme="majorHAnsi"/>
          <w:color w:val="000000" w:themeColor="text1"/>
        </w:rPr>
        <w:t xml:space="preserve">eeds / </w:t>
      </w:r>
      <w:r w:rsidR="00F15AAF">
        <w:rPr>
          <w:rFonts w:asciiTheme="majorHAnsi" w:hAnsiTheme="majorHAnsi" w:cstheme="majorHAnsi"/>
          <w:color w:val="000000" w:themeColor="text1"/>
        </w:rPr>
        <w:t>solution</w:t>
      </w:r>
      <w:r w:rsidRPr="00E7708D">
        <w:rPr>
          <w:rFonts w:asciiTheme="majorHAnsi" w:hAnsiTheme="majorHAnsi" w:cstheme="majorHAnsi"/>
          <w:color w:val="000000" w:themeColor="text1"/>
        </w:rPr>
        <w:t xml:space="preserve"> </w:t>
      </w:r>
      <w:r w:rsidR="00F15AAF">
        <w:rPr>
          <w:rFonts w:asciiTheme="majorHAnsi" w:hAnsiTheme="majorHAnsi" w:cstheme="majorHAnsi"/>
          <w:color w:val="000000" w:themeColor="text1"/>
        </w:rPr>
        <w:t>r</w:t>
      </w:r>
      <w:r w:rsidRPr="00E7708D">
        <w:rPr>
          <w:rFonts w:asciiTheme="majorHAnsi" w:hAnsiTheme="majorHAnsi" w:cstheme="majorHAnsi"/>
          <w:color w:val="000000" w:themeColor="text1"/>
        </w:rPr>
        <w:t>equirements</w:t>
      </w:r>
    </w:p>
    <w:p w14:paraId="0DEB5E53" w14:textId="7A4C914E" w:rsidR="00494EFE" w:rsidRPr="00E7708D" w:rsidRDefault="00494EFE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 xml:space="preserve">Alignment between </w:t>
      </w:r>
      <w:r w:rsidR="00F15AAF">
        <w:rPr>
          <w:rFonts w:asciiTheme="majorHAnsi" w:hAnsiTheme="majorHAnsi" w:cstheme="majorHAnsi"/>
          <w:color w:val="000000" w:themeColor="text1"/>
        </w:rPr>
        <w:t>b</w:t>
      </w:r>
      <w:r w:rsidRPr="00E7708D">
        <w:rPr>
          <w:rFonts w:asciiTheme="majorHAnsi" w:hAnsiTheme="majorHAnsi" w:cstheme="majorHAnsi"/>
          <w:color w:val="000000" w:themeColor="text1"/>
        </w:rPr>
        <w:t xml:space="preserve">usiness </w:t>
      </w:r>
      <w:r w:rsidR="00F15AAF">
        <w:rPr>
          <w:rFonts w:asciiTheme="majorHAnsi" w:hAnsiTheme="majorHAnsi" w:cstheme="majorHAnsi"/>
          <w:color w:val="000000" w:themeColor="text1"/>
        </w:rPr>
        <w:t>n</w:t>
      </w:r>
      <w:r w:rsidRPr="00E7708D">
        <w:rPr>
          <w:rFonts w:asciiTheme="majorHAnsi" w:hAnsiTheme="majorHAnsi" w:cstheme="majorHAnsi"/>
          <w:color w:val="000000" w:themeColor="text1"/>
        </w:rPr>
        <w:t>eeds and Requirement Traceability Matrix (RTM)</w:t>
      </w:r>
    </w:p>
    <w:p w14:paraId="10AABBEA" w14:textId="25B48B72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 xml:space="preserve">Joint </w:t>
      </w:r>
      <w:r w:rsidR="00A96A92">
        <w:rPr>
          <w:rFonts w:asciiTheme="majorHAnsi" w:hAnsiTheme="majorHAnsi" w:cstheme="majorHAnsi"/>
          <w:color w:val="000000" w:themeColor="text1"/>
        </w:rPr>
        <w:t>solution</w:t>
      </w:r>
      <w:r w:rsidRPr="00E7708D">
        <w:rPr>
          <w:rFonts w:asciiTheme="majorHAnsi" w:hAnsiTheme="majorHAnsi" w:cstheme="majorHAnsi"/>
          <w:color w:val="000000" w:themeColor="text1"/>
        </w:rPr>
        <w:t xml:space="preserve"> design and </w:t>
      </w:r>
      <w:r w:rsidR="00A96A92">
        <w:rPr>
          <w:rFonts w:asciiTheme="majorHAnsi" w:hAnsiTheme="majorHAnsi" w:cstheme="majorHAnsi"/>
          <w:color w:val="000000" w:themeColor="text1"/>
        </w:rPr>
        <w:t>implementation activities</w:t>
      </w:r>
      <w:r w:rsidRPr="00E7708D">
        <w:rPr>
          <w:rFonts w:asciiTheme="majorHAnsi" w:hAnsiTheme="majorHAnsi" w:cstheme="majorHAnsi"/>
          <w:color w:val="000000" w:themeColor="text1"/>
        </w:rPr>
        <w:t xml:space="preserve"> with SMEs</w:t>
      </w:r>
    </w:p>
    <w:p w14:paraId="1DC282AA" w14:textId="0E5B0A49" w:rsidR="001B0BF8" w:rsidRPr="00E7708D" w:rsidRDefault="00FA7145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User Experience (</w:t>
      </w:r>
      <w:r w:rsidR="00A816E8" w:rsidRPr="00E7708D">
        <w:rPr>
          <w:rFonts w:asciiTheme="majorHAnsi" w:hAnsiTheme="majorHAnsi" w:cstheme="majorHAnsi"/>
          <w:color w:val="000000" w:themeColor="text1"/>
        </w:rPr>
        <w:t>UX</w:t>
      </w:r>
      <w:r>
        <w:rPr>
          <w:rFonts w:asciiTheme="majorHAnsi" w:hAnsiTheme="majorHAnsi" w:cstheme="majorHAnsi"/>
          <w:color w:val="000000" w:themeColor="text1"/>
        </w:rPr>
        <w:t>)</w:t>
      </w:r>
      <w:r w:rsidR="00A816E8" w:rsidRPr="00E7708D">
        <w:rPr>
          <w:rFonts w:asciiTheme="majorHAnsi" w:hAnsiTheme="majorHAnsi" w:cstheme="majorHAnsi"/>
          <w:color w:val="000000" w:themeColor="text1"/>
        </w:rPr>
        <w:t>/</w:t>
      </w:r>
      <w:r>
        <w:rPr>
          <w:rFonts w:asciiTheme="majorHAnsi" w:hAnsiTheme="majorHAnsi" w:cstheme="majorHAnsi"/>
          <w:color w:val="000000" w:themeColor="text1"/>
        </w:rPr>
        <w:t>User Interface (</w:t>
      </w:r>
      <w:r w:rsidR="00A816E8" w:rsidRPr="00E7708D">
        <w:rPr>
          <w:rFonts w:asciiTheme="majorHAnsi" w:hAnsiTheme="majorHAnsi" w:cstheme="majorHAnsi"/>
          <w:color w:val="000000" w:themeColor="text1"/>
        </w:rPr>
        <w:t>UI</w:t>
      </w:r>
      <w:r>
        <w:rPr>
          <w:rFonts w:asciiTheme="majorHAnsi" w:hAnsiTheme="majorHAnsi" w:cstheme="majorHAnsi"/>
          <w:color w:val="000000" w:themeColor="text1"/>
        </w:rPr>
        <w:t>)</w:t>
      </w:r>
      <w:r w:rsidR="00A816E8" w:rsidRPr="00E7708D">
        <w:rPr>
          <w:rFonts w:asciiTheme="majorHAnsi" w:hAnsiTheme="majorHAnsi" w:cstheme="majorHAnsi"/>
          <w:color w:val="000000" w:themeColor="text1"/>
        </w:rPr>
        <w:t xml:space="preserve"> design and prototyping</w:t>
      </w:r>
    </w:p>
    <w:p w14:paraId="5D8A40B8" w14:textId="214B7A48" w:rsidR="002C73BF" w:rsidRDefault="00F15AAF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C</w:t>
      </w:r>
      <w:r w:rsidR="002C73BF" w:rsidRPr="002C73BF">
        <w:rPr>
          <w:rFonts w:asciiTheme="majorHAnsi" w:hAnsiTheme="majorHAnsi" w:cstheme="majorHAnsi"/>
          <w:color w:val="000000" w:themeColor="text1"/>
        </w:rPr>
        <w:t>onfiguration, extension, and implementation support for AGGIES and customer-facing experiences</w:t>
      </w:r>
    </w:p>
    <w:p w14:paraId="2E98CCDD" w14:textId="682E9154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Integration development</w:t>
      </w:r>
    </w:p>
    <w:p w14:paraId="1B06CFF1" w14:textId="77777777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Data mapping, cleansing, restructuring and migration</w:t>
      </w:r>
    </w:p>
    <w:p w14:paraId="428432C9" w14:textId="77777777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Testing support</w:t>
      </w:r>
    </w:p>
    <w:p w14:paraId="2BCC6C3E" w14:textId="77777777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Release management</w:t>
      </w:r>
    </w:p>
    <w:p w14:paraId="4BD80EA5" w14:textId="77777777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Cutover planning</w:t>
      </w:r>
    </w:p>
    <w:p w14:paraId="65052269" w14:textId="77777777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Go-live and stabilization support</w:t>
      </w:r>
    </w:p>
    <w:p w14:paraId="1372D602" w14:textId="77777777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Knowledge transfer and documentation</w:t>
      </w:r>
    </w:p>
    <w:p w14:paraId="67F3FDEF" w14:textId="77777777" w:rsidR="001B0BF8" w:rsidRPr="00E7708D" w:rsidRDefault="00A816E8" w:rsidP="00A47A49">
      <w:pPr>
        <w:pStyle w:val="ListParagraph"/>
        <w:numPr>
          <w:ilvl w:val="0"/>
          <w:numId w:val="1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Security and regulatory compliance support</w:t>
      </w:r>
    </w:p>
    <w:p w14:paraId="632EFDE2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D76930B" w14:textId="33CB893B" w:rsidR="00606115" w:rsidRPr="00E7708D" w:rsidRDefault="00606115" w:rsidP="00606115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Data Quality Responsibilities</w:t>
      </w:r>
    </w:p>
    <w:p w14:paraId="46FF828B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E8A6D20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ODA acknowledges that portions of the existing licensing and customer data may contain duplicate records, inconsistent formats, incomplete values, historical inconsistencies, and other data quality issues accumulated over time.</w:t>
      </w:r>
    </w:p>
    <w:p w14:paraId="401A0231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F892908" w14:textId="002A6B0D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Contractor shall support data analysis, mapping, validation, migration tooling, and data quality reporting activities necessary to support migration into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Solution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</w:p>
    <w:p w14:paraId="5BB4E1B2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BF811E4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Unless otherwise negotiated, ODA shall remain responsible for business-led data cleansing, business-rule validation, customer record remediation, and final business approval of migrated data.</w:t>
      </w:r>
    </w:p>
    <w:p w14:paraId="3A9B3936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85C641E" w14:textId="5C20D2E9" w:rsidR="00606115" w:rsidRPr="00E7708D" w:rsidRDefault="00A816E8" w:rsidP="001B0BF8">
      <w:pPr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color w:val="000000" w:themeColor="text1"/>
        </w:rPr>
        <w:t>4</w:t>
      </w:r>
      <w:r w:rsidRPr="00E7708D">
        <w:rPr>
          <w:rFonts w:asciiTheme="majorHAnsi" w:hAnsiTheme="majorHAnsi" w:cstheme="majorHAnsi"/>
          <w:b/>
          <w:bCs/>
          <w:color w:val="000000" w:themeColor="text1"/>
        </w:rPr>
        <w:t xml:space="preserve">. </w:t>
      </w:r>
      <w:r w:rsidR="00606115" w:rsidRPr="00E7708D">
        <w:rPr>
          <w:rFonts w:asciiTheme="majorHAnsi" w:hAnsiTheme="majorHAnsi" w:cstheme="majorHAnsi"/>
          <w:b/>
          <w:bCs/>
          <w:color w:val="000000" w:themeColor="text1"/>
        </w:rPr>
        <w:t>OUT-OF-SCOPE ITEMS</w:t>
      </w:r>
    </w:p>
    <w:p w14:paraId="02EDC27A" w14:textId="77777777" w:rsidR="00606115" w:rsidRPr="00E7708D" w:rsidRDefault="00606115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917A399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following items are not currently within the scope of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Core implementation unless otherwise approved through formal project governance and change control processes:</w:t>
      </w:r>
    </w:p>
    <w:p w14:paraId="583F3ECF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AEC137A" w14:textId="635CEBA9" w:rsidR="00606115" w:rsidRPr="00E7708D" w:rsidRDefault="00606115" w:rsidP="00606115">
      <w:pPr>
        <w:numPr>
          <w:ilvl w:val="0"/>
          <w:numId w:val="4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Replacement or modernization of inspection and compliance systems associated with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Expansion initiative; </w:t>
      </w:r>
    </w:p>
    <w:p w14:paraId="5DB40290" w14:textId="77777777" w:rsidR="00606115" w:rsidRPr="00E7708D" w:rsidRDefault="00606115" w:rsidP="00606115">
      <w:pPr>
        <w:numPr>
          <w:ilvl w:val="0"/>
          <w:numId w:val="4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Replacement of statewide accounting or financial systems; </w:t>
      </w:r>
    </w:p>
    <w:p w14:paraId="5DD346F2" w14:textId="77777777" w:rsidR="00606115" w:rsidRPr="00E7708D" w:rsidRDefault="00606115" w:rsidP="00606115">
      <w:pPr>
        <w:numPr>
          <w:ilvl w:val="0"/>
          <w:numId w:val="4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Enterprise Master Data Management (MDM) implementation outside the approved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architecture; </w:t>
      </w:r>
    </w:p>
    <w:p w14:paraId="0D559CB1" w14:textId="77777777" w:rsidR="00606115" w:rsidRPr="00E7708D" w:rsidRDefault="00606115" w:rsidP="00606115">
      <w:pPr>
        <w:numPr>
          <w:ilvl w:val="0"/>
          <w:numId w:val="4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lastRenderedPageBreak/>
        <w:t xml:space="preserve">Statewide onboarding of additional agencies beyond ODA during this implementation phase; </w:t>
      </w:r>
    </w:p>
    <w:p w14:paraId="2868DF8F" w14:textId="77777777" w:rsidR="00606115" w:rsidRPr="00E7708D" w:rsidRDefault="00606115" w:rsidP="00606115">
      <w:pPr>
        <w:numPr>
          <w:ilvl w:val="0"/>
          <w:numId w:val="4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Enterprise GIS platform replacement or standalone GIS modernization initiatives; </w:t>
      </w:r>
    </w:p>
    <w:p w14:paraId="5A553FB3" w14:textId="77777777" w:rsidR="00606115" w:rsidRPr="00E7708D" w:rsidRDefault="00606115" w:rsidP="00606115">
      <w:pPr>
        <w:numPr>
          <w:ilvl w:val="0"/>
          <w:numId w:val="4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Replacement of unrelated agency operational systems not identified within approved project requirements; </w:t>
      </w:r>
    </w:p>
    <w:p w14:paraId="13798C33" w14:textId="77777777" w:rsidR="00606115" w:rsidRPr="00E7708D" w:rsidRDefault="00606115" w:rsidP="00606115">
      <w:pPr>
        <w:numPr>
          <w:ilvl w:val="0"/>
          <w:numId w:val="4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Broad enterprise reporting modernization outside the approved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scope; and </w:t>
      </w:r>
    </w:p>
    <w:p w14:paraId="4FCDEF15" w14:textId="58E6F161" w:rsidR="00606115" w:rsidRPr="00E7708D" w:rsidRDefault="00606115" w:rsidP="001B0BF8">
      <w:pPr>
        <w:numPr>
          <w:ilvl w:val="0"/>
          <w:numId w:val="4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Custom software development unrelated to approved CRM, Licensing, customer portal, integration, or workflow requirements.</w:t>
      </w:r>
    </w:p>
    <w:p w14:paraId="5403E078" w14:textId="77777777" w:rsidR="00606115" w:rsidRPr="00E7708D" w:rsidRDefault="00606115" w:rsidP="001B0BF8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</w:p>
    <w:p w14:paraId="6B965803" w14:textId="509A25A4" w:rsidR="001B0BF8" w:rsidRPr="00E7708D" w:rsidRDefault="00A816E8" w:rsidP="001B0BF8">
      <w:pPr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color w:val="000000" w:themeColor="text1"/>
        </w:rPr>
        <w:t>5</w:t>
      </w:r>
      <w:r w:rsidR="00606115" w:rsidRPr="00E7708D">
        <w:rPr>
          <w:rFonts w:asciiTheme="majorHAnsi" w:hAnsiTheme="majorHAnsi" w:cstheme="majorHAnsi"/>
          <w:b/>
          <w:bCs/>
          <w:color w:val="000000" w:themeColor="text1"/>
        </w:rPr>
        <w:t>. UX/UI DELIVERABLES</w:t>
      </w:r>
    </w:p>
    <w:p w14:paraId="0BBFC8A3" w14:textId="77777777" w:rsidR="001B0BF8" w:rsidRPr="00E7708D" w:rsidRDefault="001B0BF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8B8522C" w14:textId="77777777" w:rsidR="001B0BF8" w:rsidRPr="00E7708D" w:rsidRDefault="00A816E8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Expected UX/UI deliverables may include:</w:t>
      </w:r>
    </w:p>
    <w:p w14:paraId="431E98C4" w14:textId="77777777" w:rsidR="00A47A49" w:rsidRPr="00E7708D" w:rsidRDefault="00A47A49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317B635" w14:textId="3EEDC801" w:rsidR="001B0BF8" w:rsidRPr="00E7708D" w:rsidRDefault="00A816E8" w:rsidP="00A47A49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UX Research Summary</w:t>
      </w:r>
    </w:p>
    <w:p w14:paraId="01D4AAD3" w14:textId="77777777" w:rsidR="00A47A49" w:rsidRPr="00E7708D" w:rsidRDefault="00A816E8" w:rsidP="00A47A49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Personas</w:t>
      </w:r>
    </w:p>
    <w:p w14:paraId="4DCABBC7" w14:textId="77777777" w:rsidR="00A47A49" w:rsidRPr="00E7708D" w:rsidRDefault="00A816E8" w:rsidP="00A47A49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User journeys / process maps</w:t>
      </w:r>
    </w:p>
    <w:p w14:paraId="08229BEE" w14:textId="77777777" w:rsidR="00A47A49" w:rsidRPr="00E7708D" w:rsidRDefault="00A816E8" w:rsidP="00A47A49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Information architecture</w:t>
      </w:r>
    </w:p>
    <w:p w14:paraId="42F7A077" w14:textId="77777777" w:rsidR="00A47A49" w:rsidRPr="00E7708D" w:rsidRDefault="00A816E8" w:rsidP="00A47A49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Wireframes</w:t>
      </w:r>
    </w:p>
    <w:p w14:paraId="6DB0D23D" w14:textId="77777777" w:rsidR="00A47A49" w:rsidRPr="00E7708D" w:rsidRDefault="00A816E8" w:rsidP="00A47A49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Interactive prototypes</w:t>
      </w:r>
    </w:p>
    <w:p w14:paraId="34B26886" w14:textId="77777777" w:rsidR="00A47A49" w:rsidRPr="00E7708D" w:rsidRDefault="00A816E8" w:rsidP="00A47A49">
      <w:pPr>
        <w:pStyle w:val="ListParagraph"/>
        <w:numPr>
          <w:ilvl w:val="0"/>
          <w:numId w:val="20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>Visual UI designs</w:t>
      </w:r>
    </w:p>
    <w:p w14:paraId="0666D397" w14:textId="77777777" w:rsidR="00A47A49" w:rsidRPr="00E7708D" w:rsidRDefault="00A47A49" w:rsidP="001B0BF8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9786329" w14:textId="77777777" w:rsidR="00A47A49" w:rsidRPr="00E7708D" w:rsidRDefault="00A816E8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Acceptance criteria shall include stakeholder validation, traceability to requirements, and accessibility alignment.</w:t>
      </w:r>
    </w:p>
    <w:p w14:paraId="0CCB083A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59024E5" w14:textId="3D68635D" w:rsidR="00A47A49" w:rsidRPr="00E7708D" w:rsidRDefault="00A816E8" w:rsidP="00A47A49">
      <w:pPr>
        <w:rPr>
          <w:rFonts w:asciiTheme="majorHAnsi" w:hAnsiTheme="majorHAnsi" w:cstheme="majorHAnsi"/>
          <w:b/>
          <w:bCs/>
          <w:color w:val="000000" w:themeColor="text1"/>
        </w:rPr>
      </w:pPr>
      <w:bookmarkStart w:id="0" w:name="OLE_LINK2"/>
      <w:bookmarkStart w:id="1" w:name="OLE_LINK3"/>
      <w:r>
        <w:rPr>
          <w:rFonts w:asciiTheme="majorHAnsi" w:hAnsiTheme="majorHAnsi" w:cstheme="majorHAnsi"/>
          <w:b/>
          <w:bCs/>
          <w:color w:val="000000" w:themeColor="text1"/>
        </w:rPr>
        <w:t>6</w:t>
      </w:r>
      <w:r w:rsidR="00606115" w:rsidRPr="00E7708D">
        <w:rPr>
          <w:rFonts w:asciiTheme="majorHAnsi" w:hAnsiTheme="majorHAnsi" w:cstheme="majorHAnsi"/>
          <w:b/>
          <w:bCs/>
          <w:color w:val="000000" w:themeColor="text1"/>
        </w:rPr>
        <w:t>. ENVIRONMENT</w:t>
      </w:r>
      <w:r w:rsidR="00596506" w:rsidRPr="00E7708D">
        <w:rPr>
          <w:rFonts w:asciiTheme="majorHAnsi" w:hAnsiTheme="majorHAnsi" w:cstheme="majorHAnsi"/>
          <w:b/>
          <w:bCs/>
          <w:color w:val="000000" w:themeColor="text1"/>
        </w:rPr>
        <w:t xml:space="preserve"> MANAGEMENT</w:t>
      </w:r>
    </w:p>
    <w:p w14:paraId="73D0DF5B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bookmarkEnd w:id="0"/>
    <w:p w14:paraId="0F22B20A" w14:textId="4D253595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The Contractor shall support the configuration, management, and use of environments necessary to support development, testing, training, staging, and production activities within the State of Oregon’s shared D</w:t>
      </w:r>
      <w:r w:rsidR="0015710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ynamics 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365</w:t>
      </w:r>
      <w:r w:rsidR="0015710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(D365)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tenant.</w:t>
      </w:r>
    </w:p>
    <w:p w14:paraId="3D5F912B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114F2EA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Expected environments may include:</w:t>
      </w:r>
    </w:p>
    <w:p w14:paraId="5BB7C735" w14:textId="77777777" w:rsidR="00596506" w:rsidRPr="00E7708D" w:rsidRDefault="00596506" w:rsidP="00596506">
      <w:pPr>
        <w:numPr>
          <w:ilvl w:val="0"/>
          <w:numId w:val="3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Development </w:t>
      </w:r>
    </w:p>
    <w:p w14:paraId="3462320B" w14:textId="77777777" w:rsidR="00596506" w:rsidRPr="00E7708D" w:rsidRDefault="00596506" w:rsidP="00596506">
      <w:pPr>
        <w:numPr>
          <w:ilvl w:val="0"/>
          <w:numId w:val="3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System Integration Testing </w:t>
      </w:r>
    </w:p>
    <w:p w14:paraId="36269827" w14:textId="1E698F42" w:rsidR="00596506" w:rsidRPr="00E7708D" w:rsidRDefault="00596506" w:rsidP="00596506">
      <w:pPr>
        <w:numPr>
          <w:ilvl w:val="0"/>
          <w:numId w:val="3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User Acceptance Testing </w:t>
      </w:r>
      <w:r w:rsidR="00157103">
        <w:rPr>
          <w:rFonts w:asciiTheme="majorHAnsi" w:hAnsiTheme="majorHAnsi" w:cstheme="majorHAnsi"/>
          <w:color w:val="000000" w:themeColor="text1"/>
          <w:sz w:val="22"/>
          <w:szCs w:val="22"/>
        </w:rPr>
        <w:t>(UAT)</w:t>
      </w:r>
    </w:p>
    <w:p w14:paraId="01A7E6F0" w14:textId="77777777" w:rsidR="00596506" w:rsidRPr="00E7708D" w:rsidRDefault="00596506" w:rsidP="00596506">
      <w:pPr>
        <w:numPr>
          <w:ilvl w:val="0"/>
          <w:numId w:val="3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Training </w:t>
      </w:r>
    </w:p>
    <w:p w14:paraId="215345B4" w14:textId="77777777" w:rsidR="00596506" w:rsidRPr="00E7708D" w:rsidRDefault="00596506" w:rsidP="00596506">
      <w:pPr>
        <w:numPr>
          <w:ilvl w:val="0"/>
          <w:numId w:val="3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Staging / </w:t>
      </w:r>
      <w:proofErr w:type="gram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Pre-Production</w:t>
      </w:r>
      <w:proofErr w:type="gram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</w:p>
    <w:p w14:paraId="293A6EB1" w14:textId="77777777" w:rsidR="00596506" w:rsidRPr="00E7708D" w:rsidRDefault="00596506" w:rsidP="00596506">
      <w:pPr>
        <w:numPr>
          <w:ilvl w:val="0"/>
          <w:numId w:val="3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Production</w:t>
      </w:r>
    </w:p>
    <w:p w14:paraId="12A5CCEE" w14:textId="6A1B02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</w:p>
    <w:p w14:paraId="7DB390D3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The Contractor shall document environment usage, deployment processes, configuration management practices, and migration/promotion procedures between environments.</w:t>
      </w:r>
    </w:p>
    <w:p w14:paraId="2E5A0653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CC7E659" w14:textId="705CACB1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All environments </w:t>
      </w:r>
      <w:proofErr w:type="gram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shall</w:t>
      </w:r>
      <w:proofErr w:type="gram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align with applicable State and Federal security requirements.</w:t>
      </w:r>
    </w:p>
    <w:p w14:paraId="3CA359FA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030CF46" w14:textId="1D7E48CB" w:rsidR="00A47A49" w:rsidRPr="00E7708D" w:rsidRDefault="00A816E8" w:rsidP="00A47A49">
      <w:pPr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color w:val="000000" w:themeColor="text1"/>
        </w:rPr>
        <w:t>7</w:t>
      </w:r>
      <w:r w:rsidRPr="00E7708D">
        <w:rPr>
          <w:rFonts w:asciiTheme="majorHAnsi" w:hAnsiTheme="majorHAnsi" w:cstheme="majorHAnsi"/>
          <w:b/>
          <w:bCs/>
          <w:color w:val="000000" w:themeColor="text1"/>
        </w:rPr>
        <w:t xml:space="preserve">. </w:t>
      </w:r>
      <w:r w:rsidR="00596506" w:rsidRPr="00E7708D">
        <w:rPr>
          <w:rFonts w:asciiTheme="majorHAnsi" w:hAnsiTheme="majorHAnsi" w:cstheme="majorHAnsi"/>
          <w:b/>
          <w:bCs/>
          <w:color w:val="000000" w:themeColor="text1"/>
        </w:rPr>
        <w:t>SOLUTION CONFIGURATION, EXTENSIONS AND TECHNICAL DELIVERABLES</w:t>
      </w:r>
    </w:p>
    <w:p w14:paraId="6A8D0022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C4D84B9" w14:textId="62FBCB56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bookmarkStart w:id="2" w:name="OLE_LINK7"/>
      <w:bookmarkEnd w:id="1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lastRenderedPageBreak/>
        <w:t xml:space="preserve">The Contractor shall configure, extend, integrate, document, and implement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olution using Microsoft Dynamics 365 and related Microsoft technologies.</w:t>
      </w:r>
      <w:r w:rsidR="005A6E90"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br/>
      </w:r>
      <w:r w:rsidR="005A6E90"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br/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Services may include:</w:t>
      </w:r>
    </w:p>
    <w:p w14:paraId="39758B84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4E9ADC9" w14:textId="77777777" w:rsidR="00596506" w:rsidRPr="00E7708D" w:rsidRDefault="00596506" w:rsidP="00596506">
      <w:pPr>
        <w:numPr>
          <w:ilvl w:val="0"/>
          <w:numId w:val="3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Dynamics 365 configuration; </w:t>
      </w:r>
    </w:p>
    <w:p w14:paraId="53BCC62B" w14:textId="77777777" w:rsidR="00596506" w:rsidRPr="00E7708D" w:rsidRDefault="00596506" w:rsidP="00596506">
      <w:pPr>
        <w:numPr>
          <w:ilvl w:val="0"/>
          <w:numId w:val="3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Power Platform configuration; </w:t>
      </w:r>
    </w:p>
    <w:p w14:paraId="0C0B4AC6" w14:textId="77777777" w:rsidR="00596506" w:rsidRPr="00E7708D" w:rsidRDefault="00596506" w:rsidP="00596506">
      <w:pPr>
        <w:numPr>
          <w:ilvl w:val="0"/>
          <w:numId w:val="3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Power Pages implementation; </w:t>
      </w:r>
    </w:p>
    <w:p w14:paraId="284037AB" w14:textId="77777777" w:rsidR="00596506" w:rsidRPr="00E7708D" w:rsidRDefault="00596506" w:rsidP="00596506">
      <w:pPr>
        <w:numPr>
          <w:ilvl w:val="0"/>
          <w:numId w:val="3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Custom customer-facing web experiences where appropriate; </w:t>
      </w:r>
    </w:p>
    <w:p w14:paraId="42A45544" w14:textId="77777777" w:rsidR="00596506" w:rsidRPr="00E7708D" w:rsidRDefault="00596506" w:rsidP="00596506">
      <w:pPr>
        <w:numPr>
          <w:ilvl w:val="0"/>
          <w:numId w:val="3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Workflow automation; </w:t>
      </w:r>
    </w:p>
    <w:p w14:paraId="3567E9BF" w14:textId="77777777" w:rsidR="00596506" w:rsidRPr="00E7708D" w:rsidRDefault="00596506" w:rsidP="00596506">
      <w:pPr>
        <w:numPr>
          <w:ilvl w:val="0"/>
          <w:numId w:val="3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Integration development; </w:t>
      </w:r>
    </w:p>
    <w:p w14:paraId="6E7F0845" w14:textId="77777777" w:rsidR="00596506" w:rsidRPr="00E7708D" w:rsidRDefault="00596506" w:rsidP="00596506">
      <w:pPr>
        <w:numPr>
          <w:ilvl w:val="0"/>
          <w:numId w:val="3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Reporting and dashboard configuration; </w:t>
      </w:r>
    </w:p>
    <w:p w14:paraId="1A6D2EA3" w14:textId="77777777" w:rsidR="00596506" w:rsidRPr="00E7708D" w:rsidRDefault="00596506" w:rsidP="00596506">
      <w:pPr>
        <w:numPr>
          <w:ilvl w:val="0"/>
          <w:numId w:val="3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Data migration and conversion support; </w:t>
      </w:r>
    </w:p>
    <w:p w14:paraId="69A2E885" w14:textId="77777777" w:rsidR="00596506" w:rsidRPr="00E7708D" w:rsidRDefault="00596506" w:rsidP="00596506">
      <w:pPr>
        <w:numPr>
          <w:ilvl w:val="0"/>
          <w:numId w:val="3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Security configuration; </w:t>
      </w:r>
    </w:p>
    <w:p w14:paraId="68B51354" w14:textId="77777777" w:rsidR="00596506" w:rsidRPr="00E7708D" w:rsidRDefault="00596506" w:rsidP="00596506">
      <w:pPr>
        <w:numPr>
          <w:ilvl w:val="0"/>
          <w:numId w:val="3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Selective custom development where necessary to support approved business requirements.</w:t>
      </w:r>
    </w:p>
    <w:p w14:paraId="29BF3732" w14:textId="6D7626A2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</w:p>
    <w:p w14:paraId="27B53CD3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The Contractor shall provide technical deliverables including:</w:t>
      </w:r>
    </w:p>
    <w:p w14:paraId="01A77782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EEB4550" w14:textId="77777777" w:rsidR="00596506" w:rsidRPr="00E7708D" w:rsidRDefault="00596506" w:rsidP="00596506">
      <w:pPr>
        <w:numPr>
          <w:ilvl w:val="0"/>
          <w:numId w:val="3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Solution architecture documentation; </w:t>
      </w:r>
    </w:p>
    <w:p w14:paraId="52CF0606" w14:textId="77777777" w:rsidR="00596506" w:rsidRPr="00E7708D" w:rsidRDefault="00596506" w:rsidP="00596506">
      <w:pPr>
        <w:numPr>
          <w:ilvl w:val="0"/>
          <w:numId w:val="3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Functional design documentation; </w:t>
      </w:r>
    </w:p>
    <w:p w14:paraId="6B26E6AC" w14:textId="77777777" w:rsidR="00596506" w:rsidRPr="00E7708D" w:rsidRDefault="00596506" w:rsidP="00596506">
      <w:pPr>
        <w:numPr>
          <w:ilvl w:val="0"/>
          <w:numId w:val="3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Integration specifications; </w:t>
      </w:r>
    </w:p>
    <w:p w14:paraId="4E6C5429" w14:textId="77777777" w:rsidR="00596506" w:rsidRPr="00E7708D" w:rsidRDefault="00596506" w:rsidP="00596506">
      <w:pPr>
        <w:numPr>
          <w:ilvl w:val="0"/>
          <w:numId w:val="3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Data conversion documentation; </w:t>
      </w:r>
    </w:p>
    <w:p w14:paraId="2CE59684" w14:textId="77777777" w:rsidR="00596506" w:rsidRPr="00E7708D" w:rsidRDefault="00596506" w:rsidP="00596506">
      <w:pPr>
        <w:numPr>
          <w:ilvl w:val="0"/>
          <w:numId w:val="3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Entity relationship diagrams; </w:t>
      </w:r>
    </w:p>
    <w:p w14:paraId="7ECC15D3" w14:textId="77777777" w:rsidR="00596506" w:rsidRPr="00E7708D" w:rsidRDefault="00596506" w:rsidP="00596506">
      <w:pPr>
        <w:numPr>
          <w:ilvl w:val="0"/>
          <w:numId w:val="3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Technical configuration documentation; </w:t>
      </w:r>
    </w:p>
    <w:p w14:paraId="766E319E" w14:textId="77777777" w:rsidR="00596506" w:rsidRPr="00E7708D" w:rsidRDefault="00596506" w:rsidP="00596506">
      <w:pPr>
        <w:numPr>
          <w:ilvl w:val="0"/>
          <w:numId w:val="3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Deployment/migration documentation; </w:t>
      </w:r>
    </w:p>
    <w:p w14:paraId="7C725EE0" w14:textId="77777777" w:rsidR="00596506" w:rsidRPr="00E7708D" w:rsidRDefault="00596506" w:rsidP="00596506">
      <w:pPr>
        <w:numPr>
          <w:ilvl w:val="0"/>
          <w:numId w:val="3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Support and administration documentation; and </w:t>
      </w:r>
    </w:p>
    <w:p w14:paraId="4AAEA78B" w14:textId="60F35669" w:rsidR="00596506" w:rsidRPr="00E7708D" w:rsidRDefault="00596506" w:rsidP="00596506">
      <w:pPr>
        <w:numPr>
          <w:ilvl w:val="0"/>
          <w:numId w:val="33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Documentation necessary to support long-term maintainability by </w:t>
      </w:r>
      <w:r w:rsidR="00E7708D"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ODA </w:t>
      </w:r>
      <w:r w:rsidR="00F16DE5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="00E7708D"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taff</w:t>
      </w:r>
      <w:r w:rsidR="002C73BF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</w:p>
    <w:p w14:paraId="359D1FCC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bookmarkEnd w:id="2"/>
    <w:p w14:paraId="5B9A1427" w14:textId="11A658F8" w:rsidR="005A6E90" w:rsidRPr="00E7708D" w:rsidRDefault="00606115" w:rsidP="00A47A49">
      <w:pPr>
        <w:rPr>
          <w:rFonts w:asciiTheme="majorHAnsi" w:hAnsiTheme="majorHAnsi" w:cstheme="majorHAnsi"/>
          <w:sz w:val="22"/>
          <w:szCs w:val="22"/>
        </w:rPr>
      </w:pPr>
      <w:r w:rsidRPr="00E7708D">
        <w:rPr>
          <w:rFonts w:asciiTheme="majorHAnsi" w:hAnsiTheme="majorHAnsi" w:cstheme="majorHAnsi"/>
          <w:sz w:val="22"/>
          <w:szCs w:val="22"/>
        </w:rPr>
        <w:t xml:space="preserve">Where practical and appropriate, ODA prefers platform-native configuration and extensibility approaches </w:t>
      </w:r>
      <w:proofErr w:type="gramStart"/>
      <w:r w:rsidRPr="00E7708D">
        <w:rPr>
          <w:rFonts w:asciiTheme="majorHAnsi" w:hAnsiTheme="majorHAnsi" w:cstheme="majorHAnsi"/>
          <w:sz w:val="22"/>
          <w:szCs w:val="22"/>
        </w:rPr>
        <w:t>in order to</w:t>
      </w:r>
      <w:proofErr w:type="gramEnd"/>
      <w:r w:rsidRPr="00E7708D">
        <w:rPr>
          <w:rFonts w:asciiTheme="majorHAnsi" w:hAnsiTheme="majorHAnsi" w:cstheme="majorHAnsi"/>
          <w:sz w:val="22"/>
          <w:szCs w:val="22"/>
        </w:rPr>
        <w:t xml:space="preserve"> support long-term maintainability, scalability, and reduced operational complexity, with selective custom development used only when necessary to support approved business requirements.</w:t>
      </w:r>
    </w:p>
    <w:p w14:paraId="3FDE54EA" w14:textId="77777777" w:rsidR="00606115" w:rsidRPr="00E7708D" w:rsidRDefault="00606115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A24A39E" w14:textId="6716D811" w:rsidR="00A47A49" w:rsidRPr="00E7708D" w:rsidRDefault="00A816E8" w:rsidP="00A47A49">
      <w:pPr>
        <w:rPr>
          <w:rFonts w:asciiTheme="majorHAnsi" w:hAnsiTheme="majorHAnsi" w:cstheme="majorHAnsi"/>
          <w:b/>
          <w:bCs/>
          <w:color w:val="000000" w:themeColor="text1"/>
        </w:rPr>
      </w:pPr>
      <w:bookmarkStart w:id="3" w:name="OLE_LINK4"/>
      <w:r>
        <w:rPr>
          <w:rFonts w:asciiTheme="majorHAnsi" w:hAnsiTheme="majorHAnsi" w:cstheme="majorHAnsi"/>
          <w:b/>
          <w:bCs/>
          <w:color w:val="000000" w:themeColor="text1"/>
        </w:rPr>
        <w:t>8</w:t>
      </w:r>
      <w:r w:rsidRPr="00E7708D">
        <w:rPr>
          <w:rFonts w:asciiTheme="majorHAnsi" w:hAnsiTheme="majorHAnsi" w:cstheme="majorHAnsi"/>
          <w:b/>
          <w:bCs/>
          <w:color w:val="000000" w:themeColor="text1"/>
        </w:rPr>
        <w:t>. TESTING SERVICES</w:t>
      </w:r>
    </w:p>
    <w:p w14:paraId="54EA2B89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7298781" w14:textId="5BA38E4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Contractor shall provide all testing services necessary to support successful implementation, deployment, and operational readiness of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olution.</w:t>
      </w:r>
    </w:p>
    <w:p w14:paraId="474525BA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F404DB6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Testing responsibilities shall include:</w:t>
      </w:r>
    </w:p>
    <w:p w14:paraId="234BD50C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0F1FD89" w14:textId="77777777" w:rsidR="00596506" w:rsidRPr="00E7708D" w:rsidRDefault="00596506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Unit testing; </w:t>
      </w:r>
    </w:p>
    <w:p w14:paraId="4E983002" w14:textId="524B0E67" w:rsidR="00596506" w:rsidRPr="00E7708D" w:rsidRDefault="00596506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Dynamics 365 and Power Platform configuration testin</w:t>
      </w:r>
      <w:r w:rsidR="006718B7">
        <w:rPr>
          <w:rFonts w:asciiTheme="majorHAnsi" w:hAnsiTheme="majorHAnsi" w:cstheme="majorHAnsi"/>
          <w:color w:val="000000" w:themeColor="text1"/>
          <w:sz w:val="22"/>
          <w:szCs w:val="22"/>
        </w:rPr>
        <w:t>g</w:t>
      </w:r>
    </w:p>
    <w:p w14:paraId="3F76A241" w14:textId="77777777" w:rsidR="00596506" w:rsidRPr="00E7708D" w:rsidRDefault="00596506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System integration testing; </w:t>
      </w:r>
    </w:p>
    <w:p w14:paraId="453B762C" w14:textId="77777777" w:rsidR="00596506" w:rsidRDefault="00596506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Data conversion and migration testing; </w:t>
      </w:r>
    </w:p>
    <w:p w14:paraId="78082EFD" w14:textId="536B3542" w:rsidR="007E3452" w:rsidRDefault="007E3452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t>Functional system training for subject matter experts in support of UAT;</w:t>
      </w:r>
    </w:p>
    <w:p w14:paraId="153158AB" w14:textId="2A9401E5" w:rsidR="00596506" w:rsidRPr="00E7708D" w:rsidRDefault="00596506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User acceptance testing (UAT)</w:t>
      </w:r>
      <w:r w:rsidR="007E345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support</w:t>
      </w:r>
      <w:r w:rsidR="0071423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including</w:t>
      </w:r>
      <w:r w:rsidR="006C7CA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test environment set up, </w:t>
      </w:r>
      <w:r w:rsidR="00C41B5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technical support, and </w:t>
      </w:r>
      <w:r w:rsidR="006C7CA7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data </w:t>
      </w:r>
      <w:r w:rsidR="0071423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load and </w:t>
      </w:r>
      <w:r w:rsidR="006C7CA7">
        <w:rPr>
          <w:rFonts w:asciiTheme="majorHAnsi" w:hAnsiTheme="majorHAnsi" w:cstheme="majorHAnsi"/>
          <w:color w:val="000000" w:themeColor="text1"/>
          <w:sz w:val="22"/>
          <w:szCs w:val="22"/>
        </w:rPr>
        <w:t>refresh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; </w:t>
      </w:r>
    </w:p>
    <w:p w14:paraId="21235411" w14:textId="77777777" w:rsidR="00596506" w:rsidRPr="00E7708D" w:rsidRDefault="00596506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lastRenderedPageBreak/>
        <w:t xml:space="preserve">Accessibility testing; </w:t>
      </w:r>
    </w:p>
    <w:p w14:paraId="635CCFA3" w14:textId="77777777" w:rsidR="00596506" w:rsidRPr="00E7708D" w:rsidRDefault="00596506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Security testing; </w:t>
      </w:r>
    </w:p>
    <w:p w14:paraId="7A969AA5" w14:textId="77777777" w:rsidR="00596506" w:rsidRPr="00E7708D" w:rsidRDefault="00596506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Performance testing; </w:t>
      </w:r>
    </w:p>
    <w:p w14:paraId="7EB7A47F" w14:textId="77777777" w:rsidR="00596506" w:rsidRPr="00E7708D" w:rsidRDefault="00596506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Regression testing; and </w:t>
      </w:r>
    </w:p>
    <w:p w14:paraId="662EA661" w14:textId="77777777" w:rsidR="00596506" w:rsidRPr="00E7708D" w:rsidRDefault="00596506" w:rsidP="00596506">
      <w:pPr>
        <w:numPr>
          <w:ilvl w:val="0"/>
          <w:numId w:val="3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Pilot and production-readiness support. </w:t>
      </w:r>
    </w:p>
    <w:p w14:paraId="3868F1A0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6B1B606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The Contractor shall provide:</w:t>
      </w:r>
    </w:p>
    <w:p w14:paraId="49F705B6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AA0D568" w14:textId="77777777" w:rsidR="00596506" w:rsidRPr="00E7708D" w:rsidRDefault="00596506" w:rsidP="00596506">
      <w:pPr>
        <w:numPr>
          <w:ilvl w:val="0"/>
          <w:numId w:val="35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Test Plans; </w:t>
      </w:r>
    </w:p>
    <w:p w14:paraId="5727A65C" w14:textId="77777777" w:rsidR="00596506" w:rsidRPr="00E7708D" w:rsidRDefault="00596506" w:rsidP="00596506">
      <w:pPr>
        <w:numPr>
          <w:ilvl w:val="0"/>
          <w:numId w:val="35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Test Scripts; </w:t>
      </w:r>
    </w:p>
    <w:p w14:paraId="2725FE60" w14:textId="77777777" w:rsidR="00596506" w:rsidRPr="00E7708D" w:rsidRDefault="00596506" w:rsidP="00596506">
      <w:pPr>
        <w:numPr>
          <w:ilvl w:val="0"/>
          <w:numId w:val="35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Functional Test Results; </w:t>
      </w:r>
    </w:p>
    <w:p w14:paraId="779C7260" w14:textId="77777777" w:rsidR="00596506" w:rsidRPr="00E7708D" w:rsidRDefault="00596506" w:rsidP="00596506">
      <w:pPr>
        <w:numPr>
          <w:ilvl w:val="0"/>
          <w:numId w:val="35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Defect tracking and triage processes; </w:t>
      </w:r>
    </w:p>
    <w:p w14:paraId="47DCD458" w14:textId="77777777" w:rsidR="00596506" w:rsidRPr="00E7708D" w:rsidRDefault="00596506" w:rsidP="00596506">
      <w:pPr>
        <w:numPr>
          <w:ilvl w:val="0"/>
          <w:numId w:val="35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Performance Test Reports; </w:t>
      </w:r>
    </w:p>
    <w:p w14:paraId="7DCB1D64" w14:textId="77777777" w:rsidR="00596506" w:rsidRPr="00E7708D" w:rsidRDefault="00596506" w:rsidP="00596506">
      <w:pPr>
        <w:numPr>
          <w:ilvl w:val="0"/>
          <w:numId w:val="35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Security and Accessibility Test Reports; and </w:t>
      </w:r>
    </w:p>
    <w:p w14:paraId="743374F8" w14:textId="77777777" w:rsidR="00596506" w:rsidRPr="00E7708D" w:rsidRDefault="00596506" w:rsidP="00596506">
      <w:pPr>
        <w:numPr>
          <w:ilvl w:val="0"/>
          <w:numId w:val="35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Production readiness recommendations. </w:t>
      </w:r>
    </w:p>
    <w:p w14:paraId="1A955215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51B40A8" w14:textId="24A2F4C8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The Contractor shall collaborate with ODA to define pilot scope, go/no-go criteria, and deployment readiness checkpoints.</w:t>
      </w:r>
    </w:p>
    <w:p w14:paraId="505E442A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F3B2E81" w14:textId="63185BB5" w:rsidR="00A47A49" w:rsidRPr="00E7708D" w:rsidRDefault="00A816E8" w:rsidP="00A47A49">
      <w:pPr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color w:val="000000" w:themeColor="text1"/>
        </w:rPr>
        <w:t>9</w:t>
      </w:r>
      <w:r w:rsidRPr="00E7708D">
        <w:rPr>
          <w:rFonts w:asciiTheme="majorHAnsi" w:hAnsiTheme="majorHAnsi" w:cstheme="majorHAnsi"/>
          <w:b/>
          <w:bCs/>
          <w:color w:val="000000" w:themeColor="text1"/>
        </w:rPr>
        <w:t xml:space="preserve">. </w:t>
      </w:r>
      <w:r w:rsidR="009D7755">
        <w:rPr>
          <w:rFonts w:asciiTheme="majorHAnsi" w:hAnsiTheme="majorHAnsi" w:cstheme="majorHAnsi"/>
          <w:b/>
          <w:bCs/>
          <w:color w:val="000000" w:themeColor="text1"/>
        </w:rPr>
        <w:t>DEPLOYMENT</w:t>
      </w:r>
      <w:r w:rsidR="00D132B8">
        <w:rPr>
          <w:rFonts w:asciiTheme="majorHAnsi" w:hAnsiTheme="majorHAnsi" w:cstheme="majorHAnsi"/>
          <w:b/>
          <w:bCs/>
          <w:color w:val="000000" w:themeColor="text1"/>
        </w:rPr>
        <w:t xml:space="preserve">: </w:t>
      </w:r>
      <w:r w:rsidRPr="00E7708D">
        <w:rPr>
          <w:rFonts w:asciiTheme="majorHAnsi" w:hAnsiTheme="majorHAnsi" w:cstheme="majorHAnsi"/>
          <w:b/>
          <w:bCs/>
          <w:color w:val="000000" w:themeColor="text1"/>
        </w:rPr>
        <w:t>CUTOVER, GO-LIVE, AND STABILIZATION</w:t>
      </w:r>
    </w:p>
    <w:p w14:paraId="2B40D845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B4F2F21" w14:textId="142B8326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Contractor shall support all cutover, deployment, go-live, and stabilization activities necessary for successful production implementation of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olution.</w:t>
      </w:r>
    </w:p>
    <w:p w14:paraId="2486D419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7CFC4D4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Services shall include:</w:t>
      </w:r>
    </w:p>
    <w:p w14:paraId="4919D313" w14:textId="77777777" w:rsidR="00596506" w:rsidRPr="00E7708D" w:rsidRDefault="00596506" w:rsidP="00596506">
      <w:pPr>
        <w:ind w:left="72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8BEC991" w14:textId="63838F35" w:rsidR="00596506" w:rsidRPr="00E7708D" w:rsidRDefault="00596506" w:rsidP="00596506">
      <w:pPr>
        <w:numPr>
          <w:ilvl w:val="0"/>
          <w:numId w:val="36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Cutover planning; </w:t>
      </w:r>
    </w:p>
    <w:p w14:paraId="1A477D45" w14:textId="77777777" w:rsidR="00596506" w:rsidRPr="00E7708D" w:rsidRDefault="00596506" w:rsidP="00596506">
      <w:pPr>
        <w:numPr>
          <w:ilvl w:val="0"/>
          <w:numId w:val="36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Environment promotion and deployment coordination; </w:t>
      </w:r>
    </w:p>
    <w:p w14:paraId="439D7F62" w14:textId="77777777" w:rsidR="00596506" w:rsidRPr="00E7708D" w:rsidRDefault="00596506" w:rsidP="00596506">
      <w:pPr>
        <w:numPr>
          <w:ilvl w:val="0"/>
          <w:numId w:val="36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Validation checkpoints; </w:t>
      </w:r>
    </w:p>
    <w:p w14:paraId="0C2C98BD" w14:textId="77777777" w:rsidR="00596506" w:rsidRPr="00E7708D" w:rsidRDefault="00596506" w:rsidP="00596506">
      <w:pPr>
        <w:numPr>
          <w:ilvl w:val="0"/>
          <w:numId w:val="36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Rollback and contingency procedures; </w:t>
      </w:r>
    </w:p>
    <w:p w14:paraId="25EC3EBD" w14:textId="77777777" w:rsidR="00596506" w:rsidRPr="00E7708D" w:rsidRDefault="00596506" w:rsidP="00596506">
      <w:pPr>
        <w:numPr>
          <w:ilvl w:val="0"/>
          <w:numId w:val="36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Go-live support; </w:t>
      </w:r>
    </w:p>
    <w:p w14:paraId="732F9559" w14:textId="77777777" w:rsidR="00596506" w:rsidRPr="00E7708D" w:rsidRDefault="00596506" w:rsidP="00596506">
      <w:pPr>
        <w:numPr>
          <w:ilvl w:val="0"/>
          <w:numId w:val="36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Stabilization and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hypercare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support; </w:t>
      </w:r>
    </w:p>
    <w:p w14:paraId="03817C7C" w14:textId="77777777" w:rsidR="00596506" w:rsidRPr="00E7708D" w:rsidRDefault="00596506" w:rsidP="00596506">
      <w:pPr>
        <w:numPr>
          <w:ilvl w:val="0"/>
          <w:numId w:val="36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Post-implementation defect resolution; and </w:t>
      </w:r>
    </w:p>
    <w:p w14:paraId="19914BFC" w14:textId="77777777" w:rsidR="00596506" w:rsidRPr="00E7708D" w:rsidRDefault="00596506" w:rsidP="00596506">
      <w:pPr>
        <w:numPr>
          <w:ilvl w:val="0"/>
          <w:numId w:val="36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Transition planning. </w:t>
      </w:r>
    </w:p>
    <w:p w14:paraId="3C8AA8D2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61CB917" w14:textId="056987C8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The Contractor shall collaborate with ODA to define:</w:t>
      </w:r>
    </w:p>
    <w:p w14:paraId="4DC76F74" w14:textId="77777777" w:rsidR="00596506" w:rsidRPr="00E7708D" w:rsidRDefault="00596506" w:rsidP="00596506">
      <w:pPr>
        <w:ind w:left="72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6F5B08D" w14:textId="2E7B5DBA" w:rsidR="00596506" w:rsidRPr="00E7708D" w:rsidRDefault="00596506" w:rsidP="00596506">
      <w:pPr>
        <w:numPr>
          <w:ilvl w:val="0"/>
          <w:numId w:val="37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Production readiness criteria; </w:t>
      </w:r>
    </w:p>
    <w:p w14:paraId="5A82DB2D" w14:textId="77777777" w:rsidR="00596506" w:rsidRPr="00E7708D" w:rsidRDefault="00596506" w:rsidP="00596506">
      <w:pPr>
        <w:numPr>
          <w:ilvl w:val="0"/>
          <w:numId w:val="37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Deployment </w:t>
      </w:r>
      <w:proofErr w:type="gram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sequencing</w:t>
      </w:r>
      <w:proofErr w:type="gram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; </w:t>
      </w:r>
    </w:p>
    <w:p w14:paraId="691F31E6" w14:textId="77777777" w:rsidR="00596506" w:rsidRPr="00E7708D" w:rsidRDefault="00596506" w:rsidP="00596506">
      <w:pPr>
        <w:numPr>
          <w:ilvl w:val="0"/>
          <w:numId w:val="37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Business continuity considerations; </w:t>
      </w:r>
    </w:p>
    <w:p w14:paraId="6CCA3B9D" w14:textId="77777777" w:rsidR="00596506" w:rsidRPr="00E7708D" w:rsidRDefault="00596506" w:rsidP="00596506">
      <w:pPr>
        <w:numPr>
          <w:ilvl w:val="0"/>
          <w:numId w:val="37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Validation and signoff procedures; and </w:t>
      </w:r>
    </w:p>
    <w:p w14:paraId="255DE7EE" w14:textId="77777777" w:rsidR="00596506" w:rsidRPr="00E7708D" w:rsidRDefault="00596506" w:rsidP="00596506">
      <w:pPr>
        <w:numPr>
          <w:ilvl w:val="0"/>
          <w:numId w:val="37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Stabilization expectations following </w:t>
      </w:r>
      <w:proofErr w:type="gram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go-live</w:t>
      </w:r>
      <w:proofErr w:type="gram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</w:p>
    <w:p w14:paraId="5752B159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4FCF3E1" w14:textId="6014438F" w:rsidR="00606115" w:rsidRPr="00E7708D" w:rsidRDefault="00606115" w:rsidP="00606115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Deployment and Transition Approach</w:t>
      </w:r>
    </w:p>
    <w:p w14:paraId="727C7B0A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287C26E" w14:textId="5E9F6816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ODA anticipates a phased implementation and validation approach culminating in a coordinated production cutover from the existing licensing platform to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olution.</w:t>
      </w:r>
    </w:p>
    <w:p w14:paraId="03743EDA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D3AD68C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ODA expects portions of the new solution may operate in parallel with existing systems for a limited validation period prior to final production cutover </w:t>
      </w:r>
      <w:proofErr w:type="gram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in order to</w:t>
      </w:r>
      <w:proofErr w:type="gram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support testing, reconciliation, operational readiness validation, and risk reduction activities.</w:t>
      </w:r>
    </w:p>
    <w:p w14:paraId="7DDD4BF8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5457181" w14:textId="69A3C899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Following successful validation and readiness approval, ODA anticipates executing a coordinated enterprise cutover to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olution as the authoritative production platform.</w:t>
      </w:r>
    </w:p>
    <w:p w14:paraId="134E0128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42047FF" w14:textId="2DB852D2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The Contractor shall support planning, coordination, validation, reconciliation, rollback procedures, and deployment readiness activities necessary to support this transition strategy.</w:t>
      </w:r>
    </w:p>
    <w:p w14:paraId="37871725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ADBAFCD" w14:textId="31E62711" w:rsidR="00606115" w:rsidRPr="00E7708D" w:rsidRDefault="00606115" w:rsidP="00606115">
      <w:pPr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b/>
          <w:bCs/>
          <w:color w:val="000000" w:themeColor="text1"/>
          <w:sz w:val="22"/>
          <w:szCs w:val="22"/>
        </w:rPr>
        <w:t>Stabilization and Warranty Support</w:t>
      </w:r>
    </w:p>
    <w:p w14:paraId="6ABC12F3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EB82531" w14:textId="14570942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Following production go-live and operational handoff, the Contractor shall provide stabilization and warranty support services for a negotiated period anticipated to range between six (6) and twelve (12) months.</w:t>
      </w:r>
      <w:r w:rsidR="008F16B5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 For the purposes of the proposal, Proposers should base their pricing on 12 months of </w:t>
      </w:r>
      <w:r w:rsidR="008F16B5"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stabilization and warranty support services</w:t>
      </w:r>
      <w:r w:rsidR="008F16B5">
        <w:rPr>
          <w:rFonts w:asciiTheme="majorHAnsi" w:hAnsiTheme="majorHAnsi" w:cstheme="majorHAnsi"/>
          <w:color w:val="000000" w:themeColor="text1"/>
          <w:sz w:val="22"/>
          <w:szCs w:val="22"/>
        </w:rPr>
        <w:t>.</w:t>
      </w:r>
    </w:p>
    <w:p w14:paraId="61227659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977A509" w14:textId="3D3CD0C9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Stabilization support shall include:</w:t>
      </w:r>
    </w:p>
    <w:p w14:paraId="2C2C5EC7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E033B1D" w14:textId="77777777" w:rsidR="00606115" w:rsidRPr="00E7708D" w:rsidRDefault="00606115" w:rsidP="00606115">
      <w:pPr>
        <w:numPr>
          <w:ilvl w:val="0"/>
          <w:numId w:val="4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Defect resolution; </w:t>
      </w:r>
    </w:p>
    <w:p w14:paraId="4CFF9024" w14:textId="77777777" w:rsidR="00606115" w:rsidRPr="00E7708D" w:rsidRDefault="00606115" w:rsidP="00606115">
      <w:pPr>
        <w:numPr>
          <w:ilvl w:val="0"/>
          <w:numId w:val="4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Production issue support; </w:t>
      </w:r>
    </w:p>
    <w:p w14:paraId="03498F4C" w14:textId="77777777" w:rsidR="00606115" w:rsidRPr="00E7708D" w:rsidRDefault="00606115" w:rsidP="00606115">
      <w:pPr>
        <w:numPr>
          <w:ilvl w:val="0"/>
          <w:numId w:val="4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Configuration corrections; </w:t>
      </w:r>
    </w:p>
    <w:p w14:paraId="380AFE66" w14:textId="77777777" w:rsidR="00606115" w:rsidRPr="00E7708D" w:rsidRDefault="00606115" w:rsidP="00606115">
      <w:pPr>
        <w:numPr>
          <w:ilvl w:val="0"/>
          <w:numId w:val="4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Deployment-related troubleshooting; </w:t>
      </w:r>
    </w:p>
    <w:p w14:paraId="18CE53D8" w14:textId="77777777" w:rsidR="00606115" w:rsidRPr="00E7708D" w:rsidRDefault="00606115" w:rsidP="00606115">
      <w:pPr>
        <w:numPr>
          <w:ilvl w:val="0"/>
          <w:numId w:val="4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Knowledge transfer support; </w:t>
      </w:r>
    </w:p>
    <w:p w14:paraId="3E734635" w14:textId="77777777" w:rsidR="00606115" w:rsidRPr="00E7708D" w:rsidRDefault="00606115" w:rsidP="00606115">
      <w:pPr>
        <w:numPr>
          <w:ilvl w:val="0"/>
          <w:numId w:val="4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Documentation updates where necessary; and </w:t>
      </w:r>
    </w:p>
    <w:p w14:paraId="675936B1" w14:textId="77777777" w:rsidR="00606115" w:rsidRPr="00E7708D" w:rsidRDefault="00606115" w:rsidP="00606115">
      <w:pPr>
        <w:numPr>
          <w:ilvl w:val="0"/>
          <w:numId w:val="44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Operational transition support. </w:t>
      </w:r>
    </w:p>
    <w:p w14:paraId="34BFDE75" w14:textId="77777777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4FCB8C9" w14:textId="5F97DDD9" w:rsidR="00606115" w:rsidRPr="00E7708D" w:rsidRDefault="00606115" w:rsidP="00606115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Prior to completion of stabilization activities, the Contractor shall provide documentation and knowledge transfer sufficient to support long-term administration, support, and maintenance of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olution by </w:t>
      </w:r>
      <w:r w:rsidR="00E7708D"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ODA </w:t>
      </w:r>
      <w:r w:rsidR="00F16DE5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="00E7708D"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taff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and authorized support partners.</w:t>
      </w:r>
    </w:p>
    <w:p w14:paraId="726CA2B4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A03EC26" w14:textId="1098BE9E" w:rsidR="00A47A49" w:rsidRPr="00E7708D" w:rsidRDefault="00A816E8" w:rsidP="00A47A49">
      <w:pPr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color w:val="000000" w:themeColor="text1"/>
        </w:rPr>
        <w:t>10</w:t>
      </w:r>
      <w:r w:rsidRPr="00E7708D">
        <w:rPr>
          <w:rFonts w:asciiTheme="majorHAnsi" w:hAnsiTheme="majorHAnsi" w:cstheme="majorHAnsi"/>
          <w:b/>
          <w:bCs/>
          <w:color w:val="000000" w:themeColor="text1"/>
        </w:rPr>
        <w:t>. PROJECT MANAGEMENT SERVICES</w:t>
      </w:r>
    </w:p>
    <w:p w14:paraId="396C8440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A7EB7C6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The Contractor Project Manager shall:</w:t>
      </w:r>
    </w:p>
    <w:p w14:paraId="2A303C04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A5CDDEE" w14:textId="77777777" w:rsidR="00596506" w:rsidRPr="00E7708D" w:rsidRDefault="00596506" w:rsidP="00596506">
      <w:pPr>
        <w:numPr>
          <w:ilvl w:val="0"/>
          <w:numId w:val="38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Serve as the primary coordination point with ODA; </w:t>
      </w:r>
    </w:p>
    <w:p w14:paraId="27BAB360" w14:textId="77777777" w:rsidR="00596506" w:rsidRPr="00E7708D" w:rsidRDefault="00596506" w:rsidP="00596506">
      <w:pPr>
        <w:numPr>
          <w:ilvl w:val="0"/>
          <w:numId w:val="38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Maintain detailed project schedules and implementation timelines; </w:t>
      </w:r>
    </w:p>
    <w:p w14:paraId="40804164" w14:textId="77777777" w:rsidR="00596506" w:rsidRPr="00E7708D" w:rsidRDefault="00596506" w:rsidP="00596506">
      <w:pPr>
        <w:numPr>
          <w:ilvl w:val="0"/>
          <w:numId w:val="38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Coordinate Contractor resources and implementation activities; </w:t>
      </w:r>
    </w:p>
    <w:p w14:paraId="1359792A" w14:textId="77777777" w:rsidR="00596506" w:rsidRPr="00E7708D" w:rsidRDefault="00596506" w:rsidP="00596506">
      <w:pPr>
        <w:numPr>
          <w:ilvl w:val="0"/>
          <w:numId w:val="38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Provide weekly status reports; </w:t>
      </w:r>
    </w:p>
    <w:p w14:paraId="6A89FFF2" w14:textId="77777777" w:rsidR="00596506" w:rsidRPr="00E7708D" w:rsidRDefault="00596506" w:rsidP="00596506">
      <w:pPr>
        <w:numPr>
          <w:ilvl w:val="0"/>
          <w:numId w:val="38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Facilitate governance and working sessions; </w:t>
      </w:r>
    </w:p>
    <w:p w14:paraId="4B2CCFE3" w14:textId="77777777" w:rsidR="00596506" w:rsidRPr="00E7708D" w:rsidRDefault="00596506" w:rsidP="00596506">
      <w:pPr>
        <w:numPr>
          <w:ilvl w:val="0"/>
          <w:numId w:val="38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Support steering committee reporting; </w:t>
      </w:r>
    </w:p>
    <w:p w14:paraId="113023AA" w14:textId="77777777" w:rsidR="00596506" w:rsidRPr="00E7708D" w:rsidRDefault="00596506" w:rsidP="00596506">
      <w:pPr>
        <w:numPr>
          <w:ilvl w:val="0"/>
          <w:numId w:val="38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Maintain RAID logs; </w:t>
      </w:r>
    </w:p>
    <w:p w14:paraId="7ED4EF52" w14:textId="77777777" w:rsidR="00596506" w:rsidRPr="00E7708D" w:rsidRDefault="00596506" w:rsidP="00596506">
      <w:pPr>
        <w:numPr>
          <w:ilvl w:val="0"/>
          <w:numId w:val="38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Coordinate cross-team dependencies; and </w:t>
      </w:r>
    </w:p>
    <w:p w14:paraId="49EE1054" w14:textId="77777777" w:rsidR="00596506" w:rsidRPr="00E7708D" w:rsidRDefault="00596506" w:rsidP="00596506">
      <w:pPr>
        <w:numPr>
          <w:ilvl w:val="0"/>
          <w:numId w:val="38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Align project management activities with generally accepted PMBOK-based practices. </w:t>
      </w:r>
    </w:p>
    <w:p w14:paraId="6E7A0EF1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CF543CD" w14:textId="177B4105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The Contractor shall support coordination with:</w:t>
      </w:r>
    </w:p>
    <w:p w14:paraId="0FB444BB" w14:textId="77777777" w:rsidR="00596506" w:rsidRPr="00E7708D" w:rsidRDefault="00596506" w:rsidP="00596506">
      <w:pPr>
        <w:ind w:left="72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8DA58F7" w14:textId="77777777" w:rsidR="00E7708D" w:rsidRPr="00E7708D" w:rsidRDefault="00E7708D" w:rsidP="00E7708D">
      <w:pPr>
        <w:pStyle w:val="ListParagraph"/>
        <w:numPr>
          <w:ilvl w:val="0"/>
          <w:numId w:val="39"/>
        </w:numPr>
        <w:spacing w:after="0"/>
        <w:rPr>
          <w:rFonts w:asciiTheme="majorHAnsi" w:hAnsiTheme="majorHAnsi" w:cstheme="majorHAnsi"/>
          <w:color w:val="000000" w:themeColor="text1"/>
        </w:rPr>
      </w:pPr>
      <w:r w:rsidRPr="00E7708D">
        <w:rPr>
          <w:rFonts w:asciiTheme="majorHAnsi" w:hAnsiTheme="majorHAnsi" w:cstheme="majorHAnsi"/>
          <w:color w:val="000000" w:themeColor="text1"/>
        </w:rPr>
        <w:t xml:space="preserve">ODA business and technical stakeholders; </w:t>
      </w:r>
    </w:p>
    <w:p w14:paraId="6E734A4B" w14:textId="3D9A92F2" w:rsidR="00596506" w:rsidRPr="00E7708D" w:rsidRDefault="00596506" w:rsidP="00596506">
      <w:pPr>
        <w:numPr>
          <w:ilvl w:val="0"/>
          <w:numId w:val="39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EIS stakeholders; </w:t>
      </w:r>
    </w:p>
    <w:p w14:paraId="57F5FEC7" w14:textId="77777777" w:rsidR="00596506" w:rsidRPr="00E7708D" w:rsidRDefault="00596506" w:rsidP="00596506">
      <w:pPr>
        <w:numPr>
          <w:ilvl w:val="0"/>
          <w:numId w:val="39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Independent Quality Management Services (IQMS); and </w:t>
      </w:r>
    </w:p>
    <w:p w14:paraId="133C08EA" w14:textId="77777777" w:rsidR="00596506" w:rsidRPr="00E7708D" w:rsidRDefault="00596506" w:rsidP="00596506">
      <w:pPr>
        <w:numPr>
          <w:ilvl w:val="0"/>
          <w:numId w:val="39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Other project partners and vendors </w:t>
      </w:r>
      <w:proofErr w:type="gram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where</w:t>
      </w:r>
      <w:proofErr w:type="gram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applicable.</w:t>
      </w:r>
    </w:p>
    <w:p w14:paraId="7F8B756B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A141C65" w14:textId="6BB312BA" w:rsidR="00A47A49" w:rsidRPr="00E7708D" w:rsidRDefault="00A816E8" w:rsidP="00A47A49">
      <w:pPr>
        <w:rPr>
          <w:rFonts w:asciiTheme="majorHAnsi" w:hAnsiTheme="majorHAnsi" w:cstheme="majorHAnsi"/>
          <w:b/>
          <w:bCs/>
          <w:color w:val="000000" w:themeColor="text1"/>
        </w:rPr>
      </w:pPr>
      <w:r w:rsidRPr="00E7708D">
        <w:rPr>
          <w:rFonts w:asciiTheme="majorHAnsi" w:hAnsiTheme="majorHAnsi" w:cstheme="majorHAnsi"/>
          <w:b/>
          <w:bCs/>
          <w:color w:val="000000" w:themeColor="text1"/>
        </w:rPr>
        <w:t>1</w:t>
      </w:r>
      <w:r>
        <w:rPr>
          <w:rFonts w:asciiTheme="majorHAnsi" w:hAnsiTheme="majorHAnsi" w:cstheme="majorHAnsi"/>
          <w:b/>
          <w:bCs/>
          <w:color w:val="000000" w:themeColor="text1"/>
        </w:rPr>
        <w:t>1</w:t>
      </w:r>
      <w:r w:rsidRPr="00E7708D">
        <w:rPr>
          <w:rFonts w:asciiTheme="majorHAnsi" w:hAnsiTheme="majorHAnsi" w:cstheme="majorHAnsi"/>
          <w:b/>
          <w:bCs/>
          <w:color w:val="000000" w:themeColor="text1"/>
        </w:rPr>
        <w:t>. SECURITY, ACCESSIBILITY, AND COMPLIANCE</w:t>
      </w:r>
    </w:p>
    <w:p w14:paraId="34C77CF2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F43C1D4" w14:textId="4679BD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olution and all related services shall comply with:</w:t>
      </w:r>
    </w:p>
    <w:p w14:paraId="2F821D8E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56FD8DA" w14:textId="77777777" w:rsidR="00596506" w:rsidRPr="00E7708D" w:rsidRDefault="00596506" w:rsidP="00596506">
      <w:pPr>
        <w:numPr>
          <w:ilvl w:val="0"/>
          <w:numId w:val="40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State of Oregon security standards; </w:t>
      </w:r>
    </w:p>
    <w:p w14:paraId="6EDF002E" w14:textId="505A1E6A" w:rsidR="00596506" w:rsidRPr="00E7708D" w:rsidRDefault="00596506" w:rsidP="00596506">
      <w:pPr>
        <w:numPr>
          <w:ilvl w:val="0"/>
          <w:numId w:val="40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E</w:t>
      </w:r>
      <w:r w:rsidR="00BF2F1B">
        <w:rPr>
          <w:rFonts w:asciiTheme="majorHAnsi" w:hAnsiTheme="majorHAnsi" w:cstheme="majorHAnsi"/>
          <w:color w:val="000000" w:themeColor="text1"/>
          <w:sz w:val="22"/>
          <w:szCs w:val="22"/>
        </w:rPr>
        <w:t>IS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standards and policies; </w:t>
      </w:r>
    </w:p>
    <w:p w14:paraId="7C16CE82" w14:textId="77777777" w:rsidR="00596506" w:rsidRPr="00E7708D" w:rsidRDefault="00596506" w:rsidP="00596506">
      <w:pPr>
        <w:numPr>
          <w:ilvl w:val="0"/>
          <w:numId w:val="40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Accessibility requirements; </w:t>
      </w:r>
    </w:p>
    <w:p w14:paraId="11FD3D5A" w14:textId="77777777" w:rsidR="00596506" w:rsidRPr="00E7708D" w:rsidRDefault="00596506" w:rsidP="00596506">
      <w:pPr>
        <w:numPr>
          <w:ilvl w:val="0"/>
          <w:numId w:val="40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Applicable privacy and regulatory obligations; and </w:t>
      </w:r>
    </w:p>
    <w:p w14:paraId="3B275D5E" w14:textId="77777777" w:rsidR="00596506" w:rsidRPr="00E7708D" w:rsidRDefault="00596506" w:rsidP="00596506">
      <w:pPr>
        <w:numPr>
          <w:ilvl w:val="0"/>
          <w:numId w:val="40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Statewide cybersecurity requirements. </w:t>
      </w:r>
    </w:p>
    <w:p w14:paraId="0617D37D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035B769" w14:textId="2DB4A482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The solution architecture, including Dynamics 365, Power Platform components, integrations, synchronized customer-facing interfaces, and related services, shall support:</w:t>
      </w:r>
    </w:p>
    <w:p w14:paraId="6F23F7B5" w14:textId="77777777" w:rsidR="00596506" w:rsidRPr="00E7708D" w:rsidRDefault="00596506" w:rsidP="00596506">
      <w:pPr>
        <w:ind w:left="720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7CA364C" w14:textId="5B192818" w:rsidR="00596506" w:rsidRPr="00E7708D" w:rsidRDefault="00596506" w:rsidP="00596506">
      <w:pPr>
        <w:numPr>
          <w:ilvl w:val="0"/>
          <w:numId w:val="4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Role-based access controls; </w:t>
      </w:r>
    </w:p>
    <w:p w14:paraId="0391E4E5" w14:textId="77777777" w:rsidR="00596506" w:rsidRPr="00E7708D" w:rsidRDefault="00596506" w:rsidP="00596506">
      <w:pPr>
        <w:numPr>
          <w:ilvl w:val="0"/>
          <w:numId w:val="4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Audit logging; </w:t>
      </w:r>
    </w:p>
    <w:p w14:paraId="0F06CC28" w14:textId="77777777" w:rsidR="00596506" w:rsidRPr="00E7708D" w:rsidRDefault="00596506" w:rsidP="00596506">
      <w:pPr>
        <w:numPr>
          <w:ilvl w:val="0"/>
          <w:numId w:val="4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Encryption of production data in transit and at rest; </w:t>
      </w:r>
    </w:p>
    <w:p w14:paraId="12D2DF65" w14:textId="77777777" w:rsidR="00596506" w:rsidRPr="00E7708D" w:rsidRDefault="00596506" w:rsidP="00596506">
      <w:pPr>
        <w:numPr>
          <w:ilvl w:val="0"/>
          <w:numId w:val="4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Secure authentication mechanisms; </w:t>
      </w:r>
    </w:p>
    <w:p w14:paraId="3ED0D665" w14:textId="77777777" w:rsidR="00596506" w:rsidRPr="00E7708D" w:rsidRDefault="00596506" w:rsidP="00596506">
      <w:pPr>
        <w:numPr>
          <w:ilvl w:val="0"/>
          <w:numId w:val="4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Secure environment management practices; and </w:t>
      </w:r>
    </w:p>
    <w:p w14:paraId="6CBDBD13" w14:textId="77777777" w:rsidR="00596506" w:rsidRPr="00E7708D" w:rsidRDefault="00596506" w:rsidP="00596506">
      <w:pPr>
        <w:numPr>
          <w:ilvl w:val="0"/>
          <w:numId w:val="41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Appropriate separation and protection of customer and agency data.</w:t>
      </w:r>
    </w:p>
    <w:p w14:paraId="536F0EB4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5019D00" w14:textId="38772B57" w:rsidR="00A47A49" w:rsidRPr="00E7708D" w:rsidRDefault="00A816E8" w:rsidP="00A47A49">
      <w:pPr>
        <w:rPr>
          <w:rFonts w:asciiTheme="majorHAnsi" w:hAnsiTheme="majorHAnsi" w:cstheme="majorHAnsi"/>
          <w:b/>
          <w:bCs/>
          <w:color w:val="000000" w:themeColor="text1"/>
        </w:rPr>
      </w:pPr>
      <w:bookmarkStart w:id="4" w:name="OLE_LINK8"/>
      <w:r w:rsidRPr="00E7708D">
        <w:rPr>
          <w:rFonts w:asciiTheme="majorHAnsi" w:hAnsiTheme="majorHAnsi" w:cstheme="majorHAnsi"/>
          <w:b/>
          <w:bCs/>
          <w:color w:val="000000" w:themeColor="text1"/>
        </w:rPr>
        <w:t>1</w:t>
      </w:r>
      <w:r>
        <w:rPr>
          <w:rFonts w:asciiTheme="majorHAnsi" w:hAnsiTheme="majorHAnsi" w:cstheme="majorHAnsi"/>
          <w:b/>
          <w:bCs/>
          <w:color w:val="000000" w:themeColor="text1"/>
        </w:rPr>
        <w:t>2</w:t>
      </w:r>
      <w:r w:rsidRPr="00E7708D">
        <w:rPr>
          <w:rFonts w:asciiTheme="majorHAnsi" w:hAnsiTheme="majorHAnsi" w:cstheme="majorHAnsi"/>
          <w:b/>
          <w:bCs/>
          <w:color w:val="000000" w:themeColor="text1"/>
        </w:rPr>
        <w:t>. ASSUMPTIONS AND CONSTRAINT</w:t>
      </w:r>
      <w:r w:rsidR="00A47A49" w:rsidRPr="00E7708D">
        <w:rPr>
          <w:rFonts w:asciiTheme="majorHAnsi" w:hAnsiTheme="majorHAnsi" w:cstheme="majorHAnsi"/>
          <w:b/>
          <w:bCs/>
          <w:color w:val="000000" w:themeColor="text1"/>
        </w:rPr>
        <w:t>S</w:t>
      </w:r>
    </w:p>
    <w:p w14:paraId="7E206B63" w14:textId="77777777" w:rsidR="00A47A49" w:rsidRPr="00E7708D" w:rsidRDefault="00A47A49" w:rsidP="00A47A49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bookmarkEnd w:id="3"/>
    <w:p w14:paraId="49333C9B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Project assumptions and constraints include:</w:t>
      </w:r>
    </w:p>
    <w:p w14:paraId="6E6F6A0E" w14:textId="77777777" w:rsidR="00596506" w:rsidRPr="00E7708D" w:rsidRDefault="0059650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DA8E4CB" w14:textId="77777777" w:rsidR="00596506" w:rsidRPr="00E7708D" w:rsidRDefault="00596506" w:rsidP="00596506">
      <w:pPr>
        <w:numPr>
          <w:ilvl w:val="0"/>
          <w:numId w:val="4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Continued support of Microsoft technologies within the State ecosystem; </w:t>
      </w:r>
    </w:p>
    <w:p w14:paraId="635E1B75" w14:textId="77777777" w:rsidR="00596506" w:rsidRPr="00E7708D" w:rsidRDefault="00596506" w:rsidP="00596506">
      <w:pPr>
        <w:numPr>
          <w:ilvl w:val="0"/>
          <w:numId w:val="4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Availability of required funding; </w:t>
      </w:r>
    </w:p>
    <w:bookmarkEnd w:id="4"/>
    <w:p w14:paraId="2C503DEF" w14:textId="77777777" w:rsidR="00596506" w:rsidRPr="00E7708D" w:rsidRDefault="00596506" w:rsidP="00596506">
      <w:pPr>
        <w:numPr>
          <w:ilvl w:val="0"/>
          <w:numId w:val="4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Availability of ODA subject matter experts; </w:t>
      </w:r>
    </w:p>
    <w:p w14:paraId="1D64B8EB" w14:textId="77777777" w:rsidR="00596506" w:rsidRPr="00E7708D" w:rsidRDefault="00596506" w:rsidP="00596506">
      <w:pPr>
        <w:numPr>
          <w:ilvl w:val="0"/>
          <w:numId w:val="4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Required EIS alignment and participation; </w:t>
      </w:r>
    </w:p>
    <w:p w14:paraId="3C16C099" w14:textId="77777777" w:rsidR="00596506" w:rsidRPr="00E7708D" w:rsidRDefault="00596506" w:rsidP="00596506">
      <w:pPr>
        <w:numPr>
          <w:ilvl w:val="0"/>
          <w:numId w:val="4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Coordination with Independent Quality Management Services (IQMS); </w:t>
      </w:r>
    </w:p>
    <w:p w14:paraId="4FE79462" w14:textId="77777777" w:rsidR="00596506" w:rsidRPr="00E7708D" w:rsidRDefault="00596506" w:rsidP="00596506">
      <w:pPr>
        <w:numPr>
          <w:ilvl w:val="0"/>
          <w:numId w:val="4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Renewal cycle timing constraints; </w:t>
      </w:r>
    </w:p>
    <w:p w14:paraId="02345589" w14:textId="77777777" w:rsidR="00596506" w:rsidRPr="00E7708D" w:rsidRDefault="00596506" w:rsidP="00596506">
      <w:pPr>
        <w:numPr>
          <w:ilvl w:val="0"/>
          <w:numId w:val="4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Availability of required integrations and dependencies; </w:t>
      </w:r>
    </w:p>
    <w:p w14:paraId="2CC22BC2" w14:textId="77777777" w:rsidR="00596506" w:rsidRPr="00E7708D" w:rsidRDefault="00596506" w:rsidP="00596506">
      <w:pPr>
        <w:numPr>
          <w:ilvl w:val="0"/>
          <w:numId w:val="4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Use of the State of Oregon shared Microsoft tenant environment; </w:t>
      </w:r>
    </w:p>
    <w:p w14:paraId="301573CB" w14:textId="77777777" w:rsidR="00596506" w:rsidRPr="00E7708D" w:rsidRDefault="00596506" w:rsidP="00596506">
      <w:pPr>
        <w:numPr>
          <w:ilvl w:val="0"/>
          <w:numId w:val="4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Alignment with approved Microsoft platform capabilities and licensing constraints; and </w:t>
      </w:r>
    </w:p>
    <w:p w14:paraId="4207F3B6" w14:textId="77777777" w:rsidR="00596506" w:rsidRPr="00E7708D" w:rsidRDefault="00596506" w:rsidP="00596506">
      <w:pPr>
        <w:numPr>
          <w:ilvl w:val="0"/>
          <w:numId w:val="42"/>
        </w:num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Future scalability expectations supporting additional agency onboarding and shared-service expansion.</w:t>
      </w:r>
    </w:p>
    <w:p w14:paraId="60F77298" w14:textId="77777777" w:rsidR="00E7708D" w:rsidRPr="00E7708D" w:rsidRDefault="00E7708D" w:rsidP="00E7708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F2B5CC1" w14:textId="2F874C99" w:rsidR="00E7708D" w:rsidRPr="00E7708D" w:rsidRDefault="00E7708D" w:rsidP="00E7708D">
      <w:pPr>
        <w:rPr>
          <w:rFonts w:asciiTheme="majorHAnsi" w:hAnsiTheme="majorHAnsi" w:cstheme="majorHAnsi"/>
          <w:b/>
          <w:bCs/>
          <w:color w:val="000000" w:themeColor="text1"/>
        </w:rPr>
      </w:pPr>
      <w:bookmarkStart w:id="5" w:name="OLE_LINK9"/>
      <w:r w:rsidRPr="00E7708D">
        <w:rPr>
          <w:rFonts w:asciiTheme="majorHAnsi" w:hAnsiTheme="majorHAnsi" w:cstheme="majorHAnsi"/>
          <w:b/>
          <w:bCs/>
          <w:color w:val="000000" w:themeColor="text1"/>
        </w:rPr>
        <w:t>1</w:t>
      </w:r>
      <w:r w:rsidR="00A816E8">
        <w:rPr>
          <w:rFonts w:asciiTheme="majorHAnsi" w:hAnsiTheme="majorHAnsi" w:cstheme="majorHAnsi"/>
          <w:b/>
          <w:bCs/>
          <w:color w:val="000000" w:themeColor="text1"/>
        </w:rPr>
        <w:t>3</w:t>
      </w:r>
      <w:r w:rsidRPr="00E7708D">
        <w:rPr>
          <w:rFonts w:asciiTheme="majorHAnsi" w:hAnsiTheme="majorHAnsi" w:cstheme="majorHAnsi"/>
          <w:b/>
          <w:bCs/>
          <w:color w:val="000000" w:themeColor="text1"/>
        </w:rPr>
        <w:t>. DELIVERABLES AND ACCEPTANCE</w:t>
      </w:r>
    </w:p>
    <w:p w14:paraId="1D924CEE" w14:textId="77777777" w:rsidR="00E7708D" w:rsidRPr="00E7708D" w:rsidRDefault="00E7708D" w:rsidP="00E7708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A3B4168" w14:textId="3DCEAAE2" w:rsidR="00E7708D" w:rsidRPr="00E7708D" w:rsidRDefault="00E7708D" w:rsidP="00E7708D">
      <w:pPr>
        <w:spacing w:line="276" w:lineRule="auto"/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Contractor shall provide deliverables necessary to support successful implementation, deployment, transition, and operational readiness of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</w:t>
      </w:r>
      <w:r w:rsidR="00F15AAF">
        <w:rPr>
          <w:rFonts w:asciiTheme="majorHAnsi" w:hAnsiTheme="majorHAnsi" w:cstheme="majorHAnsi"/>
          <w:color w:val="000000" w:themeColor="text1"/>
          <w:sz w:val="22"/>
          <w:szCs w:val="22"/>
        </w:rPr>
        <w:t>S</w:t>
      </w: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olution.</w:t>
      </w:r>
    </w:p>
    <w:p w14:paraId="1E048F10" w14:textId="77777777" w:rsidR="00E7708D" w:rsidRPr="00E7708D" w:rsidRDefault="00E7708D" w:rsidP="00E7708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CE55B5C" w14:textId="2FF11176" w:rsidR="00496C3B" w:rsidRDefault="00E7708D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lastRenderedPageBreak/>
        <w:t>Deliverables shall be subject to ODA review and approval.</w:t>
      </w:r>
    </w:p>
    <w:p w14:paraId="730AF0D1" w14:textId="77777777" w:rsidR="00F16DE5" w:rsidRDefault="00F16DE5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5"/>
        <w:gridCol w:w="5215"/>
      </w:tblGrid>
      <w:tr w:rsidR="00F16DE5" w14:paraId="48E3F6D0" w14:textId="77777777" w:rsidTr="002C73BF">
        <w:tc>
          <w:tcPr>
            <w:tcW w:w="3415" w:type="dxa"/>
            <w:vAlign w:val="center"/>
          </w:tcPr>
          <w:p w14:paraId="306D9EB7" w14:textId="31951CC6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b/>
                <w:bCs/>
                <w:color w:val="000000" w:themeColor="text1"/>
                <w:sz w:val="22"/>
                <w:szCs w:val="22"/>
              </w:rPr>
              <w:t>Deliverable Category</w:t>
            </w:r>
          </w:p>
        </w:tc>
        <w:tc>
          <w:tcPr>
            <w:tcW w:w="5215" w:type="dxa"/>
          </w:tcPr>
          <w:p w14:paraId="786EACB1" w14:textId="31E2DB30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b/>
                <w:bCs/>
                <w:color w:val="000000" w:themeColor="text1"/>
                <w:sz w:val="22"/>
                <w:szCs w:val="22"/>
              </w:rPr>
              <w:t>Examples</w:t>
            </w:r>
          </w:p>
        </w:tc>
      </w:tr>
      <w:tr w:rsidR="00F16DE5" w14:paraId="6CAE9A60" w14:textId="77777777" w:rsidTr="002C73BF">
        <w:tc>
          <w:tcPr>
            <w:tcW w:w="3415" w:type="dxa"/>
            <w:vAlign w:val="center"/>
          </w:tcPr>
          <w:p w14:paraId="6C8074C8" w14:textId="4C1A3D05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Project Management Deliverables</w:t>
            </w:r>
          </w:p>
        </w:tc>
        <w:tc>
          <w:tcPr>
            <w:tcW w:w="5215" w:type="dxa"/>
            <w:vAlign w:val="center"/>
          </w:tcPr>
          <w:p w14:paraId="170D1A17" w14:textId="53C623DD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Project plans, schedules, RAID logs, status reports</w:t>
            </w:r>
          </w:p>
        </w:tc>
      </w:tr>
      <w:tr w:rsidR="00F16DE5" w14:paraId="6CE641A7" w14:textId="77777777" w:rsidTr="002C73BF">
        <w:tc>
          <w:tcPr>
            <w:tcW w:w="3415" w:type="dxa"/>
            <w:vAlign w:val="center"/>
          </w:tcPr>
          <w:p w14:paraId="016553A8" w14:textId="5A9BD409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UX/UI Deliverables</w:t>
            </w:r>
          </w:p>
        </w:tc>
        <w:tc>
          <w:tcPr>
            <w:tcW w:w="5215" w:type="dxa"/>
            <w:vAlign w:val="center"/>
          </w:tcPr>
          <w:p w14:paraId="27471466" w14:textId="144A49E3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proofErr w:type="gramStart"/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Personas</w:t>
            </w:r>
            <w:proofErr w:type="gramEnd"/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, wireframes, prototypes, visual designs</w:t>
            </w:r>
          </w:p>
        </w:tc>
      </w:tr>
      <w:tr w:rsidR="00B108AE" w14:paraId="0660DEC4" w14:textId="77777777" w:rsidTr="002C73BF">
        <w:tc>
          <w:tcPr>
            <w:tcW w:w="3415" w:type="dxa"/>
            <w:vAlign w:val="center"/>
          </w:tcPr>
          <w:p w14:paraId="64C0E85B" w14:textId="1A4FE3B3" w:rsidR="00B108AE" w:rsidRPr="00E7708D" w:rsidRDefault="00B108AE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Environment Management Deliverables</w:t>
            </w:r>
          </w:p>
        </w:tc>
        <w:tc>
          <w:tcPr>
            <w:tcW w:w="5215" w:type="dxa"/>
            <w:vAlign w:val="center"/>
          </w:tcPr>
          <w:p w14:paraId="579EE916" w14:textId="14F8E617" w:rsidR="00B108AE" w:rsidRPr="00E7708D" w:rsidRDefault="006B65F0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Environment, </w:t>
            </w: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usage, deployment processes, configuration management, migration/promotion procedures </w:t>
            </w:r>
          </w:p>
        </w:tc>
      </w:tr>
      <w:tr w:rsidR="00F16DE5" w14:paraId="39DE7F94" w14:textId="77777777" w:rsidTr="002C73BF">
        <w:tc>
          <w:tcPr>
            <w:tcW w:w="3415" w:type="dxa"/>
            <w:vAlign w:val="center"/>
          </w:tcPr>
          <w:p w14:paraId="58719CA3" w14:textId="166DDEB9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Technical Deliverables</w:t>
            </w:r>
          </w:p>
        </w:tc>
        <w:tc>
          <w:tcPr>
            <w:tcW w:w="5215" w:type="dxa"/>
            <w:vAlign w:val="center"/>
          </w:tcPr>
          <w:p w14:paraId="19931021" w14:textId="5B9DED33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Solution architecture, integration specs, configuration documentation</w:t>
            </w:r>
            <w:r w:rsidR="00637C60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, </w:t>
            </w:r>
            <w:r w:rsidR="003D5477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data m</w:t>
            </w:r>
            <w:r w:rsidR="003D5477"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apping, migration plans, reconciliation results</w:t>
            </w:r>
          </w:p>
        </w:tc>
      </w:tr>
      <w:tr w:rsidR="00F16DE5" w14:paraId="54C185CB" w14:textId="77777777" w:rsidTr="002C73BF">
        <w:tc>
          <w:tcPr>
            <w:tcW w:w="3415" w:type="dxa"/>
            <w:vAlign w:val="center"/>
          </w:tcPr>
          <w:p w14:paraId="7166A8A9" w14:textId="16D7BA59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Testing Deliverables</w:t>
            </w:r>
          </w:p>
        </w:tc>
        <w:tc>
          <w:tcPr>
            <w:tcW w:w="5215" w:type="dxa"/>
            <w:vAlign w:val="center"/>
          </w:tcPr>
          <w:p w14:paraId="0A61608C" w14:textId="6D14AB8A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Test plans, scripts, defect reports, readiness assessments</w:t>
            </w:r>
          </w:p>
        </w:tc>
      </w:tr>
      <w:tr w:rsidR="00F16DE5" w14:paraId="160E7C2B" w14:textId="77777777" w:rsidTr="002C73BF">
        <w:tc>
          <w:tcPr>
            <w:tcW w:w="3415" w:type="dxa"/>
            <w:vAlign w:val="center"/>
          </w:tcPr>
          <w:p w14:paraId="1F3699A9" w14:textId="609E0CCC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proofErr w:type="spellStart"/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DeploymentDeliverables</w:t>
            </w:r>
            <w:proofErr w:type="spellEnd"/>
          </w:p>
        </w:tc>
        <w:tc>
          <w:tcPr>
            <w:tcW w:w="5215" w:type="dxa"/>
            <w:vAlign w:val="center"/>
          </w:tcPr>
          <w:p w14:paraId="0CB1A4DD" w14:textId="3411A303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Cutover plans, rollback procedures, deployment checklists</w:t>
            </w:r>
            <w:r w:rsidR="00CD4365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, ODA IT staff t</w:t>
            </w:r>
            <w:r w:rsidR="00CD4365"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raining materials, support documentation, knowledge transfer artifacts</w:t>
            </w:r>
          </w:p>
        </w:tc>
      </w:tr>
    </w:tbl>
    <w:p w14:paraId="4A01215B" w14:textId="77777777" w:rsidR="00F16DE5" w:rsidRPr="00E7708D" w:rsidRDefault="00F16DE5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bookmarkEnd w:id="5"/>
    <w:p w14:paraId="5200707F" w14:textId="77777777" w:rsidR="00E7708D" w:rsidRPr="00E7708D" w:rsidRDefault="00E7708D" w:rsidP="00E7708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ODA will review deliverables for alignment with approved requirements, project objectives, operational readiness expectations, and applicable governance standards.</w:t>
      </w:r>
    </w:p>
    <w:p w14:paraId="79A654A9" w14:textId="77777777" w:rsidR="00E7708D" w:rsidRPr="00E7708D" w:rsidRDefault="00E7708D" w:rsidP="00E7708D">
      <w:pPr>
        <w:spacing w:line="276" w:lineRule="auto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5E88C47" w14:textId="77777777" w:rsidR="00E7708D" w:rsidRPr="00E7708D" w:rsidRDefault="00E7708D" w:rsidP="00E7708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Final acceptance criteria, review timelines, revision processes, and signoff procedures shall be established during project planning and governance activities.</w:t>
      </w:r>
    </w:p>
    <w:p w14:paraId="22D8A786" w14:textId="77777777" w:rsidR="00E7708D" w:rsidRPr="00E7708D" w:rsidRDefault="00E7708D" w:rsidP="00E7708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BBC0695" w14:textId="2C64F5C8" w:rsidR="00E7708D" w:rsidRPr="00E7708D" w:rsidRDefault="00E7708D" w:rsidP="00E7708D">
      <w:pPr>
        <w:rPr>
          <w:rFonts w:asciiTheme="majorHAnsi" w:hAnsiTheme="majorHAnsi" w:cstheme="majorHAnsi"/>
          <w:b/>
          <w:bCs/>
          <w:color w:val="000000" w:themeColor="text1"/>
        </w:rPr>
      </w:pPr>
      <w:r w:rsidRPr="00E7708D">
        <w:rPr>
          <w:rFonts w:asciiTheme="majorHAnsi" w:hAnsiTheme="majorHAnsi" w:cstheme="majorHAnsi"/>
          <w:b/>
          <w:bCs/>
          <w:color w:val="000000" w:themeColor="text1"/>
        </w:rPr>
        <w:t>1</w:t>
      </w:r>
      <w:r w:rsidR="00A816E8">
        <w:rPr>
          <w:rFonts w:asciiTheme="majorHAnsi" w:hAnsiTheme="majorHAnsi" w:cstheme="majorHAnsi"/>
          <w:b/>
          <w:bCs/>
          <w:color w:val="000000" w:themeColor="text1"/>
        </w:rPr>
        <w:t>4</w:t>
      </w:r>
      <w:r w:rsidRPr="00E7708D">
        <w:rPr>
          <w:rFonts w:asciiTheme="majorHAnsi" w:hAnsiTheme="majorHAnsi" w:cstheme="majorHAnsi"/>
          <w:b/>
          <w:bCs/>
          <w:color w:val="000000" w:themeColor="text1"/>
        </w:rPr>
        <w:t>. ROLES AND RESPONSIBILITIES</w:t>
      </w:r>
    </w:p>
    <w:p w14:paraId="575570A6" w14:textId="77777777" w:rsidR="00E7708D" w:rsidRPr="00E7708D" w:rsidRDefault="00E7708D" w:rsidP="00E7708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6B2046A" w14:textId="4E3E7080" w:rsidR="00E7708D" w:rsidRDefault="00E7708D" w:rsidP="00E7708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Successful delivery of the </w:t>
      </w:r>
      <w:proofErr w:type="spellStart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E7708D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initiative will require coordinated participation between ODA, the Contractor, EIS, Independent Quality Management Services (IQMS), and other project stakeholders.</w:t>
      </w:r>
    </w:p>
    <w:p w14:paraId="0BB527C0" w14:textId="77777777" w:rsidR="00F16DE5" w:rsidRDefault="00F16DE5" w:rsidP="00E7708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6385"/>
      </w:tblGrid>
      <w:tr w:rsidR="00F16DE5" w14:paraId="55AAFBF3" w14:textId="77777777" w:rsidTr="00F16DE5">
        <w:tc>
          <w:tcPr>
            <w:tcW w:w="2245" w:type="dxa"/>
          </w:tcPr>
          <w:p w14:paraId="41666709" w14:textId="4B0626F2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Party</w:t>
            </w:r>
          </w:p>
        </w:tc>
        <w:tc>
          <w:tcPr>
            <w:tcW w:w="6385" w:type="dxa"/>
            <w:vAlign w:val="center"/>
          </w:tcPr>
          <w:p w14:paraId="108B939F" w14:textId="4585CA4A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Primary Responsibilities</w:t>
            </w:r>
          </w:p>
        </w:tc>
      </w:tr>
      <w:tr w:rsidR="00F16DE5" w14:paraId="2077DFE6" w14:textId="77777777" w:rsidTr="00F16DE5">
        <w:tc>
          <w:tcPr>
            <w:tcW w:w="2245" w:type="dxa"/>
          </w:tcPr>
          <w:p w14:paraId="1B90742B" w14:textId="10E50930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>Contractor</w:t>
            </w:r>
          </w:p>
        </w:tc>
        <w:tc>
          <w:tcPr>
            <w:tcW w:w="6385" w:type="dxa"/>
            <w:vAlign w:val="center"/>
          </w:tcPr>
          <w:p w14:paraId="0FC555C3" w14:textId="4B973B2B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 xml:space="preserve">Solution implementation, configuration, integration, documentation, </w:t>
            </w:r>
            <w:r w:rsidR="00144191">
              <w:rPr>
                <w:rFonts w:asciiTheme="majorHAnsi" w:hAnsiTheme="majorHAnsi" w:cstheme="majorHAnsi"/>
                <w:sz w:val="22"/>
                <w:szCs w:val="22"/>
              </w:rPr>
              <w:t>subject matter expert training,</w:t>
            </w:r>
            <w:r w:rsidR="004F71BD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 xml:space="preserve">testing </w:t>
            </w:r>
            <w:r w:rsidR="006D6F66">
              <w:rPr>
                <w:rFonts w:asciiTheme="majorHAnsi" w:hAnsiTheme="majorHAnsi" w:cstheme="majorHAnsi"/>
                <w:sz w:val="22"/>
                <w:szCs w:val="22"/>
              </w:rPr>
              <w:t xml:space="preserve">execution and </w:t>
            </w: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 xml:space="preserve">support, </w:t>
            </w:r>
            <w:r w:rsidR="009521AF">
              <w:rPr>
                <w:rFonts w:asciiTheme="majorHAnsi" w:hAnsiTheme="majorHAnsi" w:cstheme="majorHAnsi"/>
                <w:sz w:val="22"/>
                <w:szCs w:val="22"/>
              </w:rPr>
              <w:t xml:space="preserve">data migration, </w:t>
            </w: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>deployment support, project management</w:t>
            </w:r>
          </w:p>
        </w:tc>
      </w:tr>
      <w:tr w:rsidR="00F16DE5" w14:paraId="489C3878" w14:textId="77777777" w:rsidTr="00F16DE5">
        <w:tc>
          <w:tcPr>
            <w:tcW w:w="2245" w:type="dxa"/>
            <w:vAlign w:val="center"/>
          </w:tcPr>
          <w:p w14:paraId="31D54E07" w14:textId="46AE962E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>ODA</w:t>
            </w:r>
          </w:p>
        </w:tc>
        <w:tc>
          <w:tcPr>
            <w:tcW w:w="6385" w:type="dxa"/>
            <w:vAlign w:val="center"/>
          </w:tcPr>
          <w:p w14:paraId="5F1F235B" w14:textId="6659DE0C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 xml:space="preserve">Business decisions, SME participation, governance, </w:t>
            </w:r>
            <w:r w:rsidR="00132624">
              <w:rPr>
                <w:rFonts w:asciiTheme="majorHAnsi" w:hAnsiTheme="majorHAnsi" w:cstheme="majorHAnsi"/>
                <w:sz w:val="22"/>
                <w:szCs w:val="22"/>
              </w:rPr>
              <w:t xml:space="preserve">requirements traceability management, </w:t>
            </w: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>user acceptance testing, operational validation</w:t>
            </w:r>
            <w:r w:rsidR="004343FF">
              <w:rPr>
                <w:rFonts w:asciiTheme="majorHAnsi" w:hAnsiTheme="majorHAnsi" w:cstheme="majorHAnsi"/>
                <w:sz w:val="22"/>
                <w:szCs w:val="22"/>
              </w:rPr>
              <w:t>, organizational change management, end user training</w:t>
            </w:r>
          </w:p>
        </w:tc>
      </w:tr>
      <w:tr w:rsidR="00F16DE5" w14:paraId="21870B77" w14:textId="77777777" w:rsidTr="00F16DE5">
        <w:tc>
          <w:tcPr>
            <w:tcW w:w="2245" w:type="dxa"/>
            <w:vAlign w:val="center"/>
          </w:tcPr>
          <w:p w14:paraId="2C2F2857" w14:textId="2BEF4EEF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>EIS</w:t>
            </w:r>
          </w:p>
        </w:tc>
        <w:tc>
          <w:tcPr>
            <w:tcW w:w="6385" w:type="dxa"/>
            <w:vAlign w:val="center"/>
          </w:tcPr>
          <w:p w14:paraId="282B55CB" w14:textId="65AFC4C8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>Enterprise standards, security alignment, infrastructure coordination, statewide technology governance</w:t>
            </w:r>
            <w:r w:rsidR="00B40200">
              <w:rPr>
                <w:rFonts w:asciiTheme="majorHAnsi" w:hAnsiTheme="majorHAnsi" w:cstheme="majorHAnsi"/>
                <w:sz w:val="22"/>
                <w:szCs w:val="22"/>
              </w:rPr>
              <w:t>, disaster recovery</w:t>
            </w:r>
          </w:p>
        </w:tc>
      </w:tr>
      <w:tr w:rsidR="00F16DE5" w14:paraId="3FAEC321" w14:textId="77777777" w:rsidTr="00F16DE5">
        <w:tc>
          <w:tcPr>
            <w:tcW w:w="2245" w:type="dxa"/>
            <w:vAlign w:val="center"/>
          </w:tcPr>
          <w:p w14:paraId="54CF88FB" w14:textId="0E90B937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>IQMS</w:t>
            </w:r>
          </w:p>
        </w:tc>
        <w:tc>
          <w:tcPr>
            <w:tcW w:w="6385" w:type="dxa"/>
            <w:vAlign w:val="center"/>
          </w:tcPr>
          <w:p w14:paraId="38C6DA3A" w14:textId="611E270E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>Independent project quality oversight, risk identification, governance support</w:t>
            </w:r>
          </w:p>
        </w:tc>
      </w:tr>
      <w:tr w:rsidR="00F16DE5" w14:paraId="49F5F4FB" w14:textId="77777777" w:rsidTr="00F16DE5">
        <w:tc>
          <w:tcPr>
            <w:tcW w:w="2245" w:type="dxa"/>
            <w:vAlign w:val="center"/>
          </w:tcPr>
          <w:p w14:paraId="2E809D95" w14:textId="5CCD2724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>Other Stakeholders</w:t>
            </w:r>
          </w:p>
        </w:tc>
        <w:tc>
          <w:tcPr>
            <w:tcW w:w="6385" w:type="dxa"/>
            <w:vAlign w:val="center"/>
          </w:tcPr>
          <w:p w14:paraId="172A39BE" w14:textId="45636EDD" w:rsidR="00F16DE5" w:rsidRDefault="00F16DE5" w:rsidP="00F16DE5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E7708D">
              <w:rPr>
                <w:rFonts w:asciiTheme="majorHAnsi" w:hAnsiTheme="majorHAnsi" w:cstheme="majorHAnsi"/>
                <w:sz w:val="22"/>
                <w:szCs w:val="22"/>
              </w:rPr>
              <w:t>Subject matter support, integration coordination, operational participation where applicable</w:t>
            </w:r>
          </w:p>
        </w:tc>
      </w:tr>
    </w:tbl>
    <w:p w14:paraId="29DDEE56" w14:textId="77777777" w:rsidR="00F16DE5" w:rsidRPr="00E7708D" w:rsidRDefault="00F16DE5" w:rsidP="00E7708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0458270" w14:textId="5548E558" w:rsidR="00307316" w:rsidRPr="00E7708D" w:rsidRDefault="00307316" w:rsidP="00596506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307316">
        <w:rPr>
          <w:rFonts w:asciiTheme="majorHAnsi" w:hAnsiTheme="majorHAnsi" w:cstheme="majorHAnsi"/>
          <w:color w:val="000000" w:themeColor="text1"/>
          <w:sz w:val="22"/>
          <w:szCs w:val="22"/>
        </w:rPr>
        <w:t>ODA anticipates development of more detailed project governance and responsibility structures during project initiation and planning activities.</w:t>
      </w:r>
    </w:p>
    <w:sectPr w:rsidR="00307316" w:rsidRPr="00E7708D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4426B" w14:textId="77777777" w:rsidR="0090793D" w:rsidRDefault="0090793D" w:rsidP="008759D7">
      <w:r>
        <w:separator/>
      </w:r>
    </w:p>
  </w:endnote>
  <w:endnote w:type="continuationSeparator" w:id="0">
    <w:p w14:paraId="62D59822" w14:textId="77777777" w:rsidR="0090793D" w:rsidRDefault="0090793D" w:rsidP="00875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037982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92F0A66" w14:textId="0C142B13" w:rsidR="008759D7" w:rsidRDefault="008759D7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89D883A" w14:textId="77777777" w:rsidR="008759D7" w:rsidRDefault="00875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ABA70" w14:textId="77777777" w:rsidR="0090793D" w:rsidRDefault="0090793D" w:rsidP="008759D7">
      <w:r>
        <w:separator/>
      </w:r>
    </w:p>
  </w:footnote>
  <w:footnote w:type="continuationSeparator" w:id="0">
    <w:p w14:paraId="7DA1EB8A" w14:textId="77777777" w:rsidR="0090793D" w:rsidRDefault="0090793D" w:rsidP="00875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DF7E2D"/>
    <w:multiLevelType w:val="multilevel"/>
    <w:tmpl w:val="C2D4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28C6B9F"/>
    <w:multiLevelType w:val="multilevel"/>
    <w:tmpl w:val="23D27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A10FC8"/>
    <w:multiLevelType w:val="multilevel"/>
    <w:tmpl w:val="2C7A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2E23C7"/>
    <w:multiLevelType w:val="hybridMultilevel"/>
    <w:tmpl w:val="9E06C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E6059A"/>
    <w:multiLevelType w:val="hybridMultilevel"/>
    <w:tmpl w:val="33129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FA5BA8"/>
    <w:multiLevelType w:val="hybridMultilevel"/>
    <w:tmpl w:val="09344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AA31BA"/>
    <w:multiLevelType w:val="hybridMultilevel"/>
    <w:tmpl w:val="ED267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1C0F04"/>
    <w:multiLevelType w:val="multilevel"/>
    <w:tmpl w:val="791E1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9784E41"/>
    <w:multiLevelType w:val="multilevel"/>
    <w:tmpl w:val="BF2EB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AA56278"/>
    <w:multiLevelType w:val="hybridMultilevel"/>
    <w:tmpl w:val="A4D4D7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62D78"/>
    <w:multiLevelType w:val="multilevel"/>
    <w:tmpl w:val="FEEAE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5404C28"/>
    <w:multiLevelType w:val="multilevel"/>
    <w:tmpl w:val="B90CA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5AD2400"/>
    <w:multiLevelType w:val="hybridMultilevel"/>
    <w:tmpl w:val="B46E5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BC17FD"/>
    <w:multiLevelType w:val="hybridMultilevel"/>
    <w:tmpl w:val="E076B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2C470F"/>
    <w:multiLevelType w:val="multilevel"/>
    <w:tmpl w:val="A22C1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0957857"/>
    <w:multiLevelType w:val="hybridMultilevel"/>
    <w:tmpl w:val="FD4C0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5164D3"/>
    <w:multiLevelType w:val="hybridMultilevel"/>
    <w:tmpl w:val="7624A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DC527D"/>
    <w:multiLevelType w:val="hybridMultilevel"/>
    <w:tmpl w:val="7FF67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3D6606"/>
    <w:multiLevelType w:val="multilevel"/>
    <w:tmpl w:val="88FCC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DBE6F9A"/>
    <w:multiLevelType w:val="hybridMultilevel"/>
    <w:tmpl w:val="5C9A1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DC10FE"/>
    <w:multiLevelType w:val="hybridMultilevel"/>
    <w:tmpl w:val="02140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C43C68"/>
    <w:multiLevelType w:val="hybridMultilevel"/>
    <w:tmpl w:val="57583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D46CB0"/>
    <w:multiLevelType w:val="hybridMultilevel"/>
    <w:tmpl w:val="FA8A2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44B4280"/>
    <w:multiLevelType w:val="hybridMultilevel"/>
    <w:tmpl w:val="DED65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C065AC"/>
    <w:multiLevelType w:val="hybridMultilevel"/>
    <w:tmpl w:val="A6662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D72949"/>
    <w:multiLevelType w:val="hybridMultilevel"/>
    <w:tmpl w:val="32E01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206570"/>
    <w:multiLevelType w:val="multilevel"/>
    <w:tmpl w:val="98DE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53D5A9D"/>
    <w:multiLevelType w:val="hybridMultilevel"/>
    <w:tmpl w:val="2ACC3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31548D"/>
    <w:multiLevelType w:val="multilevel"/>
    <w:tmpl w:val="E222F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89921DD"/>
    <w:multiLevelType w:val="hybridMultilevel"/>
    <w:tmpl w:val="81DA1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CD2F64"/>
    <w:multiLevelType w:val="multilevel"/>
    <w:tmpl w:val="B7B66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E34DD8"/>
    <w:multiLevelType w:val="hybridMultilevel"/>
    <w:tmpl w:val="2E282E34"/>
    <w:lvl w:ilvl="0" w:tplc="D3F4F9F4">
      <w:start w:val="1"/>
      <w:numFmt w:val="decimal"/>
      <w:lvlText w:val="%1)"/>
      <w:lvlJc w:val="left"/>
      <w:pPr>
        <w:ind w:left="1020" w:hanging="360"/>
      </w:pPr>
    </w:lvl>
    <w:lvl w:ilvl="1" w:tplc="C74AD442">
      <w:start w:val="1"/>
      <w:numFmt w:val="decimal"/>
      <w:lvlText w:val="%2)"/>
      <w:lvlJc w:val="left"/>
      <w:pPr>
        <w:ind w:left="1020" w:hanging="360"/>
      </w:pPr>
    </w:lvl>
    <w:lvl w:ilvl="2" w:tplc="63669C7A">
      <w:start w:val="1"/>
      <w:numFmt w:val="decimal"/>
      <w:lvlText w:val="%3)"/>
      <w:lvlJc w:val="left"/>
      <w:pPr>
        <w:ind w:left="1020" w:hanging="360"/>
      </w:pPr>
    </w:lvl>
    <w:lvl w:ilvl="3" w:tplc="804A13E2">
      <w:start w:val="1"/>
      <w:numFmt w:val="decimal"/>
      <w:lvlText w:val="%4)"/>
      <w:lvlJc w:val="left"/>
      <w:pPr>
        <w:ind w:left="1020" w:hanging="360"/>
      </w:pPr>
    </w:lvl>
    <w:lvl w:ilvl="4" w:tplc="1FE85A82">
      <w:start w:val="1"/>
      <w:numFmt w:val="decimal"/>
      <w:lvlText w:val="%5)"/>
      <w:lvlJc w:val="left"/>
      <w:pPr>
        <w:ind w:left="1020" w:hanging="360"/>
      </w:pPr>
    </w:lvl>
    <w:lvl w:ilvl="5" w:tplc="A50A1026">
      <w:start w:val="1"/>
      <w:numFmt w:val="decimal"/>
      <w:lvlText w:val="%6)"/>
      <w:lvlJc w:val="left"/>
      <w:pPr>
        <w:ind w:left="1020" w:hanging="360"/>
      </w:pPr>
    </w:lvl>
    <w:lvl w:ilvl="6" w:tplc="CC9AEF8C">
      <w:start w:val="1"/>
      <w:numFmt w:val="decimal"/>
      <w:lvlText w:val="%7)"/>
      <w:lvlJc w:val="left"/>
      <w:pPr>
        <w:ind w:left="1020" w:hanging="360"/>
      </w:pPr>
    </w:lvl>
    <w:lvl w:ilvl="7" w:tplc="75BC1FB0">
      <w:start w:val="1"/>
      <w:numFmt w:val="decimal"/>
      <w:lvlText w:val="%8)"/>
      <w:lvlJc w:val="left"/>
      <w:pPr>
        <w:ind w:left="1020" w:hanging="360"/>
      </w:pPr>
    </w:lvl>
    <w:lvl w:ilvl="8" w:tplc="FC76D578">
      <w:start w:val="1"/>
      <w:numFmt w:val="decimal"/>
      <w:lvlText w:val="%9)"/>
      <w:lvlJc w:val="left"/>
      <w:pPr>
        <w:ind w:left="1020" w:hanging="360"/>
      </w:pPr>
    </w:lvl>
  </w:abstractNum>
  <w:abstractNum w:abstractNumId="41" w15:restartNumberingAfterBreak="0">
    <w:nsid w:val="6A8074E9"/>
    <w:multiLevelType w:val="hybridMultilevel"/>
    <w:tmpl w:val="CF822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84239E"/>
    <w:multiLevelType w:val="hybridMultilevel"/>
    <w:tmpl w:val="17242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0655C"/>
    <w:multiLevelType w:val="multilevel"/>
    <w:tmpl w:val="A6582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7CF0724"/>
    <w:multiLevelType w:val="multilevel"/>
    <w:tmpl w:val="5B787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0376349">
    <w:abstractNumId w:val="8"/>
  </w:num>
  <w:num w:numId="2" w16cid:durableId="339896924">
    <w:abstractNumId w:val="6"/>
  </w:num>
  <w:num w:numId="3" w16cid:durableId="1587422270">
    <w:abstractNumId w:val="5"/>
  </w:num>
  <w:num w:numId="4" w16cid:durableId="211887520">
    <w:abstractNumId w:val="4"/>
  </w:num>
  <w:num w:numId="5" w16cid:durableId="1097360645">
    <w:abstractNumId w:val="7"/>
  </w:num>
  <w:num w:numId="6" w16cid:durableId="412119401">
    <w:abstractNumId w:val="3"/>
  </w:num>
  <w:num w:numId="7" w16cid:durableId="1530417135">
    <w:abstractNumId w:val="2"/>
  </w:num>
  <w:num w:numId="8" w16cid:durableId="1642223956">
    <w:abstractNumId w:val="1"/>
  </w:num>
  <w:num w:numId="9" w16cid:durableId="1977178460">
    <w:abstractNumId w:val="0"/>
  </w:num>
  <w:num w:numId="10" w16cid:durableId="663626681">
    <w:abstractNumId w:val="24"/>
  </w:num>
  <w:num w:numId="11" w16cid:durableId="1704208482">
    <w:abstractNumId w:val="12"/>
  </w:num>
  <w:num w:numId="12" w16cid:durableId="1378895265">
    <w:abstractNumId w:val="41"/>
  </w:num>
  <w:num w:numId="13" w16cid:durableId="1736969447">
    <w:abstractNumId w:val="18"/>
  </w:num>
  <w:num w:numId="14" w16cid:durableId="512718921">
    <w:abstractNumId w:val="33"/>
  </w:num>
  <w:num w:numId="15" w16cid:durableId="1925147773">
    <w:abstractNumId w:val="26"/>
  </w:num>
  <w:num w:numId="16" w16cid:durableId="1287542973">
    <w:abstractNumId w:val="21"/>
  </w:num>
  <w:num w:numId="17" w16cid:durableId="2137673072">
    <w:abstractNumId w:val="14"/>
  </w:num>
  <w:num w:numId="18" w16cid:durableId="1526014856">
    <w:abstractNumId w:val="36"/>
  </w:num>
  <w:num w:numId="19" w16cid:durableId="1313367170">
    <w:abstractNumId w:val="13"/>
  </w:num>
  <w:num w:numId="20" w16cid:durableId="206067345">
    <w:abstractNumId w:val="34"/>
  </w:num>
  <w:num w:numId="21" w16cid:durableId="1203905822">
    <w:abstractNumId w:val="25"/>
  </w:num>
  <w:num w:numId="22" w16cid:durableId="2061860807">
    <w:abstractNumId w:val="31"/>
  </w:num>
  <w:num w:numId="23" w16cid:durableId="191191155">
    <w:abstractNumId w:val="42"/>
  </w:num>
  <w:num w:numId="24" w16cid:durableId="1209994924">
    <w:abstractNumId w:val="15"/>
  </w:num>
  <w:num w:numId="25" w16cid:durableId="1625455252">
    <w:abstractNumId w:val="38"/>
  </w:num>
  <w:num w:numId="26" w16cid:durableId="1406295104">
    <w:abstractNumId w:val="32"/>
  </w:num>
  <w:num w:numId="27" w16cid:durableId="385029148">
    <w:abstractNumId w:val="22"/>
  </w:num>
  <w:num w:numId="28" w16cid:durableId="2141609554">
    <w:abstractNumId w:val="30"/>
  </w:num>
  <w:num w:numId="29" w16cid:durableId="10768967">
    <w:abstractNumId w:val="29"/>
  </w:num>
  <w:num w:numId="30" w16cid:durableId="1974603120">
    <w:abstractNumId w:val="28"/>
  </w:num>
  <w:num w:numId="31" w16cid:durableId="75593071">
    <w:abstractNumId w:val="23"/>
  </w:num>
  <w:num w:numId="32" w16cid:durableId="1728341155">
    <w:abstractNumId w:val="10"/>
  </w:num>
  <w:num w:numId="33" w16cid:durableId="740714015">
    <w:abstractNumId w:val="16"/>
  </w:num>
  <w:num w:numId="34" w16cid:durableId="1282759067">
    <w:abstractNumId w:val="9"/>
  </w:num>
  <w:num w:numId="35" w16cid:durableId="1788156952">
    <w:abstractNumId w:val="35"/>
  </w:num>
  <w:num w:numId="36" w16cid:durableId="1351029285">
    <w:abstractNumId w:val="11"/>
  </w:num>
  <w:num w:numId="37" w16cid:durableId="1283074759">
    <w:abstractNumId w:val="27"/>
  </w:num>
  <w:num w:numId="38" w16cid:durableId="665060208">
    <w:abstractNumId w:val="37"/>
  </w:num>
  <w:num w:numId="39" w16cid:durableId="534735134">
    <w:abstractNumId w:val="17"/>
  </w:num>
  <w:num w:numId="40" w16cid:durableId="391195393">
    <w:abstractNumId w:val="39"/>
  </w:num>
  <w:num w:numId="41" w16cid:durableId="2109814084">
    <w:abstractNumId w:val="44"/>
  </w:num>
  <w:num w:numId="42" w16cid:durableId="635644413">
    <w:abstractNumId w:val="19"/>
  </w:num>
  <w:num w:numId="43" w16cid:durableId="114065176">
    <w:abstractNumId w:val="20"/>
  </w:num>
  <w:num w:numId="44" w16cid:durableId="2033724778">
    <w:abstractNumId w:val="43"/>
  </w:num>
  <w:num w:numId="45" w16cid:durableId="207627845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3D93"/>
    <w:rsid w:val="0001463F"/>
    <w:rsid w:val="000213D8"/>
    <w:rsid w:val="00034616"/>
    <w:rsid w:val="000517A0"/>
    <w:rsid w:val="0006063C"/>
    <w:rsid w:val="000E0BDD"/>
    <w:rsid w:val="000E25EF"/>
    <w:rsid w:val="00121D28"/>
    <w:rsid w:val="00132624"/>
    <w:rsid w:val="00144191"/>
    <w:rsid w:val="00144B89"/>
    <w:rsid w:val="0015074B"/>
    <w:rsid w:val="00157103"/>
    <w:rsid w:val="00177DF3"/>
    <w:rsid w:val="0019466F"/>
    <w:rsid w:val="001A79D2"/>
    <w:rsid w:val="001B0BF8"/>
    <w:rsid w:val="00242601"/>
    <w:rsid w:val="00253EE1"/>
    <w:rsid w:val="0029639D"/>
    <w:rsid w:val="002C73BF"/>
    <w:rsid w:val="002D7417"/>
    <w:rsid w:val="00300A96"/>
    <w:rsid w:val="00305CD7"/>
    <w:rsid w:val="00307316"/>
    <w:rsid w:val="00326F90"/>
    <w:rsid w:val="003323AE"/>
    <w:rsid w:val="003736BF"/>
    <w:rsid w:val="003D5477"/>
    <w:rsid w:val="003E3D2F"/>
    <w:rsid w:val="00404395"/>
    <w:rsid w:val="004343FF"/>
    <w:rsid w:val="00483183"/>
    <w:rsid w:val="00494EFE"/>
    <w:rsid w:val="00496C3B"/>
    <w:rsid w:val="004C7FA3"/>
    <w:rsid w:val="004F3E13"/>
    <w:rsid w:val="004F71BD"/>
    <w:rsid w:val="00521CD0"/>
    <w:rsid w:val="0055339A"/>
    <w:rsid w:val="00596506"/>
    <w:rsid w:val="005971B2"/>
    <w:rsid w:val="005A6E90"/>
    <w:rsid w:val="00606115"/>
    <w:rsid w:val="00637C60"/>
    <w:rsid w:val="0066385D"/>
    <w:rsid w:val="006718B7"/>
    <w:rsid w:val="00697254"/>
    <w:rsid w:val="006B65F0"/>
    <w:rsid w:val="006C7CA7"/>
    <w:rsid w:val="006D6CB9"/>
    <w:rsid w:val="006D6F66"/>
    <w:rsid w:val="00700352"/>
    <w:rsid w:val="007119CA"/>
    <w:rsid w:val="00714234"/>
    <w:rsid w:val="007426F8"/>
    <w:rsid w:val="00797AAC"/>
    <w:rsid w:val="007C0B91"/>
    <w:rsid w:val="007E3452"/>
    <w:rsid w:val="00833CE5"/>
    <w:rsid w:val="008759D7"/>
    <w:rsid w:val="008832A3"/>
    <w:rsid w:val="008900C8"/>
    <w:rsid w:val="008F16B5"/>
    <w:rsid w:val="008F4A5B"/>
    <w:rsid w:val="00907396"/>
    <w:rsid w:val="0090793D"/>
    <w:rsid w:val="00912DE5"/>
    <w:rsid w:val="00914BF3"/>
    <w:rsid w:val="009307AA"/>
    <w:rsid w:val="009521AF"/>
    <w:rsid w:val="0099194C"/>
    <w:rsid w:val="009A1658"/>
    <w:rsid w:val="009D0DE9"/>
    <w:rsid w:val="009D7755"/>
    <w:rsid w:val="009F3E44"/>
    <w:rsid w:val="00A015F6"/>
    <w:rsid w:val="00A362BA"/>
    <w:rsid w:val="00A47A49"/>
    <w:rsid w:val="00A816E8"/>
    <w:rsid w:val="00A87BA7"/>
    <w:rsid w:val="00A96A92"/>
    <w:rsid w:val="00AA1D8D"/>
    <w:rsid w:val="00AD0CAB"/>
    <w:rsid w:val="00AD2CB2"/>
    <w:rsid w:val="00AE7B22"/>
    <w:rsid w:val="00B108AE"/>
    <w:rsid w:val="00B34F8D"/>
    <w:rsid w:val="00B40200"/>
    <w:rsid w:val="00B47431"/>
    <w:rsid w:val="00B47730"/>
    <w:rsid w:val="00B5550D"/>
    <w:rsid w:val="00B60232"/>
    <w:rsid w:val="00B66C6A"/>
    <w:rsid w:val="00BB1DA6"/>
    <w:rsid w:val="00BB4E4A"/>
    <w:rsid w:val="00BF2F1B"/>
    <w:rsid w:val="00C41B59"/>
    <w:rsid w:val="00C65E68"/>
    <w:rsid w:val="00C7430D"/>
    <w:rsid w:val="00CB0664"/>
    <w:rsid w:val="00CD4365"/>
    <w:rsid w:val="00CF1AAA"/>
    <w:rsid w:val="00D132B8"/>
    <w:rsid w:val="00DA5061"/>
    <w:rsid w:val="00DE3AB7"/>
    <w:rsid w:val="00E6237F"/>
    <w:rsid w:val="00E7708D"/>
    <w:rsid w:val="00F12E29"/>
    <w:rsid w:val="00F15AAF"/>
    <w:rsid w:val="00F16DE5"/>
    <w:rsid w:val="00F263CC"/>
    <w:rsid w:val="00F73D51"/>
    <w:rsid w:val="00FA7145"/>
    <w:rsid w:val="00FC693F"/>
    <w:rsid w:val="00FF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FFCE964"/>
  <w14:defaultImageDpi w14:val="300"/>
  <w15:docId w15:val="{6EDFF39F-6B24-EA44-9BCB-D7A209235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 w:line="276" w:lineRule="auto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spacing w:after="200" w:line="276" w:lineRule="auto"/>
      <w:ind w:left="360" w:hanging="36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2">
    <w:name w:val="List 2"/>
    <w:basedOn w:val="Normal"/>
    <w:uiPriority w:val="99"/>
    <w:unhideWhenUsed/>
    <w:rsid w:val="00326F90"/>
    <w:pPr>
      <w:spacing w:after="200" w:line="276" w:lineRule="auto"/>
      <w:ind w:left="720" w:hanging="36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3">
    <w:name w:val="List 3"/>
    <w:basedOn w:val="Normal"/>
    <w:uiPriority w:val="99"/>
    <w:unhideWhenUsed/>
    <w:rsid w:val="00326F90"/>
    <w:pPr>
      <w:spacing w:after="200" w:line="276" w:lineRule="auto"/>
      <w:ind w:left="1080" w:hanging="36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 w:line="276" w:lineRule="auto"/>
      <w:ind w:left="36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 w:line="276" w:lineRule="auto"/>
      <w:ind w:left="108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after="200" w:line="276" w:lineRule="auto"/>
    </w:pPr>
    <w:rPr>
      <w:rFonts w:asciiTheme="minorHAnsi" w:eastAsiaTheme="minorEastAsia" w:hAnsiTheme="minorHAnsi" w:cstheme="minorBidi"/>
      <w:i/>
      <w:iCs/>
      <w:color w:val="000000" w:themeColor="text1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after="200"/>
    </w:pPr>
    <w:rPr>
      <w:rFonts w:asciiTheme="minorHAnsi" w:eastAsiaTheme="minorEastAsia" w:hAnsiTheme="minorHAnsi" w:cstheme="minorBidi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ion">
    <w:name w:val="Revision"/>
    <w:hidden/>
    <w:uiPriority w:val="99"/>
    <w:semiHidden/>
    <w:rsid w:val="00434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426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26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260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26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2601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AD2CB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0234D6D-66CF-45CF-9A66-5E33FC03BBB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b79d039-fcd0-4045-9c78-4cfb2eba0904}" enabled="1" method="Privileged" siteId="{aa3f6932-fa7c-47b4-a0ce-a598cad161c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2369</Words>
  <Characters>13507</Characters>
  <Application>Microsoft Office Word</Application>
  <DocSecurity>0</DocSecurity>
  <Lines>112</Lines>
  <Paragraphs>31</Paragraphs>
  <ScaleCrop>false</ScaleCrop>
  <Manager/>
  <Company/>
  <LinksUpToDate>false</LinksUpToDate>
  <CharactersWithSpaces>15845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ALTON Jennifer * DAS</cp:lastModifiedBy>
  <cp:revision>2</cp:revision>
  <dcterms:created xsi:type="dcterms:W3CDTF">2026-07-09T21:48:00Z</dcterms:created>
  <dcterms:modified xsi:type="dcterms:W3CDTF">2026-07-09T21:49:00Z</dcterms:modified>
  <cp:category/>
</cp:coreProperties>
</file>