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05BB0C96" w:rsidR="008B56AA" w:rsidRPr="006364FB" w:rsidRDefault="008B56AA" w:rsidP="008B56AA">
      <w:pPr>
        <w:jc w:val="center"/>
        <w:rPr>
          <w:rFonts w:ascii="Tahoma" w:hAnsi="Tahoma" w:cs="Tahoma"/>
          <w:i/>
          <w:iCs/>
          <w:sz w:val="28"/>
          <w:szCs w:val="28"/>
          <w14:ligatures w14:val="none"/>
        </w:rPr>
      </w:pPr>
      <w:r w:rsidRPr="006364FB">
        <w:rPr>
          <w:rFonts w:ascii="Tahoma" w:hAnsi="Tahoma" w:cs="Tahoma"/>
          <w:i/>
          <w:iCs/>
          <w:sz w:val="28"/>
          <w:szCs w:val="28"/>
          <w14:ligatures w14:val="none"/>
        </w:rPr>
        <w:t xml:space="preserve">The following information will become the contract between the </w:t>
      </w:r>
      <w:proofErr w:type="gramStart"/>
      <w:r w:rsidRPr="006364FB">
        <w:rPr>
          <w:rFonts w:ascii="Tahoma" w:hAnsi="Tahoma" w:cs="Tahoma"/>
          <w:i/>
          <w:iCs/>
          <w:sz w:val="28"/>
          <w:szCs w:val="28"/>
          <w14:ligatures w14:val="none"/>
        </w:rPr>
        <w:t>awarded vendor</w:t>
      </w:r>
      <w:proofErr w:type="gramEnd"/>
      <w:r w:rsidRPr="006364FB">
        <w:rPr>
          <w:rFonts w:ascii="Tahoma" w:hAnsi="Tahoma" w:cs="Tahoma"/>
          <w:i/>
          <w:iCs/>
          <w:sz w:val="28"/>
          <w:szCs w:val="28"/>
          <w14:ligatures w14:val="none"/>
        </w:rPr>
        <w:t xml:space="preserve"> and the</w:t>
      </w:r>
      <w:r w:rsidR="00FD2F48">
        <w:rPr>
          <w:rFonts w:ascii="Tahoma" w:hAnsi="Tahoma" w:cs="Tahoma"/>
          <w:i/>
          <w:iCs/>
          <w:sz w:val="28"/>
          <w:szCs w:val="28"/>
          <w14:ligatures w14:val="none"/>
        </w:rPr>
        <w:t xml:space="preserve"> Illinois Department of Natural Resources.</w:t>
      </w:r>
      <w:r w:rsidRPr="006364FB">
        <w:rPr>
          <w:rFonts w:ascii="Tahoma" w:hAnsi="Tahoma" w:cs="Tahoma"/>
          <w:i/>
          <w:iCs/>
          <w:color w:val="7030A0"/>
          <w:sz w:val="28"/>
          <w:szCs w:val="28"/>
          <w14:ligatures w14:val="none"/>
        </w:rPr>
        <w:t xml:space="preserve"> </w:t>
      </w:r>
      <w:r w:rsidRPr="006364FB">
        <w:rPr>
          <w:rFonts w:ascii="Tahoma" w:hAnsi="Tahoma" w:cs="Tahoma"/>
          <w:i/>
          <w:iCs/>
          <w:sz w:val="28"/>
          <w:szCs w:val="28"/>
          <w14:ligatures w14:val="none"/>
        </w:rPr>
        <w:t xml:space="preserve">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3C3CDFC1" w:rsidR="002F4853" w:rsidRPr="00FD2F48" w:rsidRDefault="00FD2F48" w:rsidP="002F4853">
      <w:pPr>
        <w:jc w:val="center"/>
        <w:rPr>
          <w:rFonts w:ascii="Tahoma" w:hAnsi="Tahoma" w:cs="Tahoma"/>
          <w:b/>
          <w:bCs/>
          <w:sz w:val="28"/>
          <w:szCs w:val="28"/>
        </w:rPr>
      </w:pPr>
      <w:r w:rsidRPr="00FD2F48">
        <w:rPr>
          <w:rFonts w:ascii="Tahoma" w:hAnsi="Tahoma" w:cs="Tahoma"/>
          <w:b/>
          <w:bCs/>
          <w:sz w:val="28"/>
          <w:szCs w:val="28"/>
        </w:rPr>
        <w:t xml:space="preserve">Illinois Department of Natural Resources </w:t>
      </w:r>
    </w:p>
    <w:p w14:paraId="0B1292A4" w14:textId="77777777" w:rsidR="002F4853" w:rsidRPr="00FD2F48" w:rsidRDefault="002F4853" w:rsidP="002F4853">
      <w:pPr>
        <w:jc w:val="center"/>
        <w:rPr>
          <w:rFonts w:ascii="Tahoma" w:hAnsi="Tahoma" w:cs="Tahoma"/>
          <w:b/>
          <w:bCs/>
          <w:sz w:val="28"/>
          <w:szCs w:val="28"/>
        </w:rPr>
      </w:pPr>
      <w:r w:rsidRPr="00FD2F48">
        <w:rPr>
          <w:rFonts w:ascii="Tahoma" w:hAnsi="Tahoma" w:cs="Tahoma"/>
          <w:b/>
          <w:bCs/>
          <w:sz w:val="28"/>
          <w:szCs w:val="28"/>
        </w:rPr>
        <w:t xml:space="preserve">Contract </w:t>
      </w:r>
    </w:p>
    <w:p w14:paraId="629062BC" w14:textId="62EDD4F4" w:rsidR="002F4853" w:rsidRPr="00FD2F48" w:rsidRDefault="00FD2F48" w:rsidP="002F4853">
      <w:pPr>
        <w:jc w:val="center"/>
        <w:rPr>
          <w:rFonts w:ascii="Tahoma" w:hAnsi="Tahoma" w:cs="Tahoma"/>
          <w:b/>
          <w:bCs/>
          <w:sz w:val="28"/>
          <w:szCs w:val="28"/>
        </w:rPr>
      </w:pPr>
      <w:r w:rsidRPr="00FD2F48">
        <w:rPr>
          <w:rFonts w:ascii="Tahoma" w:hAnsi="Tahoma" w:cs="Tahoma"/>
          <w:b/>
          <w:bCs/>
          <w:sz w:val="28"/>
          <w:szCs w:val="28"/>
        </w:rPr>
        <w:t>Union County SFWA Well Repair</w:t>
      </w:r>
    </w:p>
    <w:p w14:paraId="5828B93C" w14:textId="035EBB7A" w:rsidR="002F4853" w:rsidRPr="00FD2F48" w:rsidRDefault="00FD2F48" w:rsidP="002F4853">
      <w:pPr>
        <w:jc w:val="center"/>
        <w:rPr>
          <w:rFonts w:ascii="Tahoma" w:hAnsi="Tahoma" w:cs="Tahoma"/>
          <w:b/>
          <w:bCs/>
          <w:sz w:val="28"/>
          <w:szCs w:val="28"/>
        </w:rPr>
      </w:pPr>
      <w:r w:rsidRPr="00FD2F48">
        <w:rPr>
          <w:rFonts w:ascii="Tahoma" w:hAnsi="Tahoma" w:cs="Tahoma"/>
          <w:b/>
          <w:bCs/>
          <w:sz w:val="28"/>
          <w:szCs w:val="28"/>
        </w:rPr>
        <w:t>26-422DNR-LNDMG-R-323914</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51C6484B" w14:textId="77777777" w:rsidR="005E3D1B" w:rsidRDefault="005E3D1B" w:rsidP="005E3D1B">
      <w:pPr>
        <w:pStyle w:val="ListParagraph"/>
        <w:ind w:left="360"/>
        <w:jc w:val="both"/>
        <w:rPr>
          <w:rFonts w:cs="Arial"/>
        </w:rPr>
      </w:pPr>
    </w:p>
    <w:p w14:paraId="7691CA90" w14:textId="061E4193" w:rsidR="005E3D1B" w:rsidRPr="005E3D1B" w:rsidRDefault="005E3D1B" w:rsidP="005E3D1B">
      <w:pPr>
        <w:pStyle w:val="ListParagraph"/>
        <w:ind w:left="360"/>
        <w:jc w:val="both"/>
        <w:rPr>
          <w:rFonts w:cs="Arial"/>
        </w:rPr>
      </w:pPr>
      <w:r w:rsidRPr="005E3D1B">
        <w:rPr>
          <w:rFonts w:cs="Arial"/>
        </w:rPr>
        <w:t>Union County SFWA encompasses approximately 6,200 acres in the Lower Mississippi River bottomlands.  Numerous shallow sloughs and other water areas totaling approximately 1,100 acres are scattered throughout the area.  Given the geographical and topological setting, a large population of waterfowl migrate to this site during the winter months.  As such, Union County SFWAs management plan is largely focused on waterfowl management.  This management plan includes flooding certain areas via irrigation wells and piping systems that allow the site to offer public hunting opportunities by providing 35 blinds and one (1) ADA accessible blind.</w:t>
      </w:r>
    </w:p>
    <w:p w14:paraId="5214E2F5" w14:textId="77777777" w:rsidR="005E3D1B" w:rsidRPr="005E3D1B" w:rsidRDefault="005E3D1B" w:rsidP="005E3D1B">
      <w:pPr>
        <w:pStyle w:val="ListParagraph"/>
        <w:ind w:left="360"/>
        <w:jc w:val="both"/>
        <w:rPr>
          <w:rFonts w:cs="Arial"/>
        </w:rPr>
      </w:pPr>
    </w:p>
    <w:p w14:paraId="0653B988" w14:textId="77777777" w:rsidR="005E3D1B" w:rsidRPr="005E3D1B" w:rsidRDefault="005E3D1B" w:rsidP="005E3D1B">
      <w:pPr>
        <w:pStyle w:val="ListParagraph"/>
        <w:ind w:left="360"/>
        <w:jc w:val="both"/>
        <w:rPr>
          <w:rFonts w:cs="Arial"/>
        </w:rPr>
      </w:pPr>
      <w:r w:rsidRPr="005E3D1B">
        <w:rPr>
          <w:rFonts w:cs="Arial"/>
        </w:rPr>
        <w:t xml:space="preserve">Just northeast of the Hunter Check Station along Timber Road, the site manages approximately 186 acres of controlled hunting area.  Currently, one irrigation well and associated pump is responsible for flooding this area that accounts for 80% of the total controlled hunting areas.  This pump </w:t>
      </w:r>
      <w:proofErr w:type="gramStart"/>
      <w:r w:rsidRPr="005E3D1B">
        <w:rPr>
          <w:rFonts w:cs="Arial"/>
        </w:rPr>
        <w:t>has to</w:t>
      </w:r>
      <w:proofErr w:type="gramEnd"/>
      <w:r w:rsidRPr="005E3D1B">
        <w:rPr>
          <w:rFonts w:cs="Arial"/>
        </w:rPr>
        <w:t xml:space="preserve"> operate continuously for approximately 80 consecutive days in order to maintain required water levels.  This inefficient operation puts a significant strain on the system and should it go down, approximately 60% of the hunting blinds would be unavailable.  Therefore, the Illinois Department of Natural Resources, hereinafter referred to as IDNR, is seeking bids to install an additional well and pump to supplement the existing system to maintain the 186-</w:t>
      </w:r>
      <w:proofErr w:type="gramStart"/>
      <w:r w:rsidRPr="005E3D1B">
        <w:rPr>
          <w:rFonts w:cs="Arial"/>
        </w:rPr>
        <w:t>acre controlled</w:t>
      </w:r>
      <w:proofErr w:type="gramEnd"/>
      <w:r w:rsidRPr="005E3D1B">
        <w:rPr>
          <w:rFonts w:cs="Arial"/>
        </w:rPr>
        <w:t xml:space="preserve"> hunting area.  This </w:t>
      </w:r>
      <w:r w:rsidRPr="005E3D1B">
        <w:rPr>
          <w:rFonts w:cs="Arial"/>
        </w:rPr>
        <w:lastRenderedPageBreak/>
        <w:t>additional well and pump will significantly reduce the load required by the existing system and will also provide backup should the existing pump go down.</w:t>
      </w:r>
    </w:p>
    <w:p w14:paraId="436D780C" w14:textId="77777777" w:rsidR="005E3D1B" w:rsidRDefault="005E3D1B" w:rsidP="005E3D1B">
      <w:pPr>
        <w:ind w:left="360"/>
        <w:jc w:val="both"/>
        <w:rPr>
          <w:rFonts w:cs="Arial"/>
        </w:rPr>
      </w:pPr>
      <w:r w:rsidRPr="001C0770">
        <w:rPr>
          <w:rFonts w:cs="Arial"/>
        </w:rPr>
        <w:t>This project will include the Contractor providing all labor, equipment, and materials needed to drill a 16” PVC well down to 100’ below ground surface (</w:t>
      </w:r>
      <w:proofErr w:type="spellStart"/>
      <w:r w:rsidRPr="001C0770">
        <w:rPr>
          <w:rFonts w:cs="Arial"/>
        </w:rPr>
        <w:t>bgs</w:t>
      </w:r>
      <w:proofErr w:type="spellEnd"/>
      <w:r w:rsidRPr="001C0770">
        <w:rPr>
          <w:rFonts w:cs="Arial"/>
        </w:rPr>
        <w:t>), install and set a 10ZS – 2 Stage Pump and 30 hp – 3 phase vertical hollow shaft motor.  The work will include plumbing the pump to the existing underground water system</w:t>
      </w:r>
      <w:r>
        <w:rPr>
          <w:rFonts w:cs="Arial"/>
        </w:rPr>
        <w:t xml:space="preserve"> via an existing riser pipe</w:t>
      </w:r>
      <w:r w:rsidRPr="001C0770">
        <w:rPr>
          <w:rFonts w:cs="Arial"/>
        </w:rPr>
        <w:t xml:space="preserve">, installing </w:t>
      </w:r>
      <w:r>
        <w:rPr>
          <w:rFonts w:cs="Arial"/>
        </w:rPr>
        <w:t>a</w:t>
      </w:r>
      <w:r w:rsidRPr="001C0770">
        <w:rPr>
          <w:rFonts w:cs="Arial"/>
        </w:rPr>
        <w:t xml:space="preserve"> 1</w:t>
      </w:r>
      <w:r>
        <w:rPr>
          <w:rFonts w:cs="Arial"/>
        </w:rPr>
        <w:t>2</w:t>
      </w:r>
      <w:r w:rsidRPr="001C0770">
        <w:rPr>
          <w:rFonts w:cs="Arial"/>
        </w:rPr>
        <w:t>” butterfly valve</w:t>
      </w:r>
      <w:r>
        <w:rPr>
          <w:rFonts w:cs="Arial"/>
        </w:rPr>
        <w:t xml:space="preserve"> </w:t>
      </w:r>
      <w:r w:rsidRPr="001C0770">
        <w:rPr>
          <w:rFonts w:cs="Arial"/>
        </w:rPr>
        <w:t>to prevent backflow, and installing the electrical panel for the operation of the well.  Electrical supply to the panel will be completed under a separate project.  Refer to Attachment 1 for the Project Location</w:t>
      </w:r>
      <w:r>
        <w:rPr>
          <w:rFonts w:cs="Arial"/>
        </w:rPr>
        <w:t>, Proposed Construction, Well Detail, and Piping Detail</w:t>
      </w:r>
      <w:r w:rsidRPr="001C0770">
        <w:rPr>
          <w:rFonts w:cs="Arial"/>
        </w:rPr>
        <w:t xml:space="preserve">.  The exact location of the well will be marked by </w:t>
      </w:r>
      <w:proofErr w:type="gramStart"/>
      <w:r w:rsidRPr="001C0770">
        <w:rPr>
          <w:rFonts w:cs="Arial"/>
        </w:rPr>
        <w:t>the Site</w:t>
      </w:r>
      <w:proofErr w:type="gramEnd"/>
      <w:r w:rsidRPr="001C0770">
        <w:rPr>
          <w:rFonts w:cs="Arial"/>
        </w:rPr>
        <w:t xml:space="preserve"> Superintendent.  Refer to the Project Specifications section for </w:t>
      </w:r>
      <w:proofErr w:type="gramStart"/>
      <w:r w:rsidRPr="001C0770">
        <w:rPr>
          <w:rFonts w:cs="Arial"/>
        </w:rPr>
        <w:t>particular details</w:t>
      </w:r>
      <w:proofErr w:type="gramEnd"/>
      <w:r w:rsidRPr="001C0770">
        <w:rPr>
          <w:rFonts w:cs="Arial"/>
        </w:rPr>
        <w:t xml:space="preserve"> associated with the </w:t>
      </w:r>
      <w:proofErr w:type="gramStart"/>
      <w:r w:rsidRPr="001C0770">
        <w:rPr>
          <w:rFonts w:cs="Arial"/>
        </w:rPr>
        <w:t>well components</w:t>
      </w:r>
      <w:proofErr w:type="gramEnd"/>
      <w:r w:rsidRPr="001C0770">
        <w:rPr>
          <w:rFonts w:cs="Arial"/>
        </w:rPr>
        <w:t>.</w:t>
      </w:r>
    </w:p>
    <w:p w14:paraId="5734130E" w14:textId="1642D6D2" w:rsidR="00DF3B10" w:rsidRPr="006364FB" w:rsidRDefault="00DF3B10" w:rsidP="00DF3B10">
      <w:pPr>
        <w:ind w:left="720"/>
        <w:rPr>
          <w:rFonts w:ascii="Tahoma" w:hAnsi="Tahoma" w:cs="Tahoma"/>
        </w:rPr>
      </w:pPr>
    </w:p>
    <w:p w14:paraId="2F2E042A" w14:textId="4D63CBFF" w:rsidR="002F4853" w:rsidRDefault="002F4853" w:rsidP="002F4853">
      <w:pPr>
        <w:pStyle w:val="ListParagraph"/>
        <w:numPr>
          <w:ilvl w:val="1"/>
          <w:numId w:val="2"/>
        </w:numPr>
        <w:rPr>
          <w:rFonts w:ascii="Tahoma" w:hAnsi="Tahoma" w:cs="Tahoma"/>
          <w:b/>
          <w:bCs/>
        </w:rPr>
      </w:pPr>
      <w:r w:rsidRPr="006364FB">
        <w:rPr>
          <w:rFonts w:ascii="Tahoma" w:hAnsi="Tahoma" w:cs="Tahoma"/>
          <w:b/>
          <w:bCs/>
        </w:rPr>
        <w:t>SUPPLIES AND/OR SERVICES REQUIRED:</w:t>
      </w:r>
    </w:p>
    <w:p w14:paraId="1352A620" w14:textId="77777777" w:rsidR="00B62466" w:rsidRPr="006364FB" w:rsidRDefault="00B62466" w:rsidP="00B62466">
      <w:pPr>
        <w:pStyle w:val="ListParagraph"/>
        <w:rPr>
          <w:rFonts w:ascii="Tahoma" w:hAnsi="Tahoma" w:cs="Tahoma"/>
          <w:b/>
          <w:bCs/>
        </w:rPr>
      </w:pPr>
    </w:p>
    <w:p w14:paraId="28E4E1D0" w14:textId="77777777" w:rsidR="0017582A" w:rsidRPr="0017582A" w:rsidRDefault="0017582A" w:rsidP="0017582A">
      <w:pPr>
        <w:pStyle w:val="ListParagraph"/>
        <w:ind w:left="360"/>
        <w:jc w:val="both"/>
        <w:rPr>
          <w:rFonts w:cstheme="minorHAnsi"/>
        </w:rPr>
      </w:pPr>
      <w:r w:rsidRPr="0017582A">
        <w:rPr>
          <w:rFonts w:cstheme="minorHAnsi"/>
        </w:rPr>
        <w:t>The awarded Contractor must have at minimum five (5) years of experience in water well construction/installation and be able to provide documentation of completion of at least 5 projects similar in size and scope as this one.</w:t>
      </w:r>
    </w:p>
    <w:p w14:paraId="6FB7C2A0" w14:textId="77777777" w:rsidR="0017582A" w:rsidRPr="0017582A" w:rsidRDefault="0017582A" w:rsidP="0017582A">
      <w:pPr>
        <w:pStyle w:val="ListParagraph"/>
        <w:ind w:left="360"/>
        <w:jc w:val="both"/>
        <w:rPr>
          <w:rFonts w:cstheme="minorHAnsi"/>
        </w:rPr>
      </w:pPr>
    </w:p>
    <w:p w14:paraId="77B25AB3" w14:textId="77777777" w:rsidR="0017582A" w:rsidRPr="0017582A" w:rsidRDefault="0017582A" w:rsidP="0017582A">
      <w:pPr>
        <w:pStyle w:val="ListParagraph"/>
        <w:ind w:left="360"/>
        <w:jc w:val="both"/>
        <w:rPr>
          <w:rFonts w:cstheme="minorHAnsi"/>
        </w:rPr>
      </w:pPr>
      <w:r w:rsidRPr="0017582A">
        <w:rPr>
          <w:rFonts w:cstheme="minorHAnsi"/>
        </w:rPr>
        <w:t xml:space="preserve">Unless otherwise stipulated, the Contractor shall provide and pay for all materials, labor, tools, and equipment necessary for the execution of the Work.  It will be the responsibility of the Contractor to verify all materials and quantities associated with the Work prior to submitting a bid.  </w:t>
      </w:r>
    </w:p>
    <w:p w14:paraId="104E787F" w14:textId="77777777" w:rsidR="0017582A" w:rsidRPr="0017582A" w:rsidRDefault="0017582A" w:rsidP="0017582A">
      <w:pPr>
        <w:pStyle w:val="ListParagraph"/>
        <w:ind w:left="360"/>
        <w:jc w:val="both"/>
        <w:rPr>
          <w:rFonts w:cstheme="minorHAnsi"/>
        </w:rPr>
      </w:pPr>
    </w:p>
    <w:p w14:paraId="2D71502B" w14:textId="77777777" w:rsidR="0017582A" w:rsidRPr="0017582A" w:rsidRDefault="0017582A" w:rsidP="0017582A">
      <w:pPr>
        <w:pStyle w:val="ListParagraph"/>
        <w:ind w:left="360"/>
        <w:jc w:val="both"/>
        <w:rPr>
          <w:rFonts w:cstheme="minorHAnsi"/>
        </w:rPr>
      </w:pPr>
      <w:r w:rsidRPr="0017582A">
        <w:rPr>
          <w:rFonts w:cstheme="minorHAnsi"/>
        </w:rPr>
        <w:t>The Contractor shall obtain all permits and certifications required to drill and install the irrigation well in accordance with the applicable rules and regulations for the State of Illinois.</w:t>
      </w:r>
    </w:p>
    <w:p w14:paraId="6F1D45A7" w14:textId="77777777" w:rsidR="0017582A" w:rsidRPr="0017582A" w:rsidRDefault="0017582A" w:rsidP="0017582A">
      <w:pPr>
        <w:pStyle w:val="ListParagraph"/>
        <w:ind w:left="360"/>
        <w:jc w:val="both"/>
        <w:rPr>
          <w:rFonts w:cstheme="minorHAnsi"/>
        </w:rPr>
      </w:pPr>
    </w:p>
    <w:p w14:paraId="5106152C" w14:textId="77777777" w:rsidR="0017582A" w:rsidRPr="0017582A" w:rsidRDefault="0017582A" w:rsidP="0017582A">
      <w:pPr>
        <w:pStyle w:val="ListParagraph"/>
        <w:ind w:left="360"/>
        <w:jc w:val="both"/>
        <w:rPr>
          <w:rFonts w:cstheme="minorHAnsi"/>
        </w:rPr>
      </w:pPr>
      <w:r w:rsidRPr="0017582A">
        <w:rPr>
          <w:rFonts w:cstheme="minorHAnsi"/>
        </w:rPr>
        <w:t xml:space="preserve">In addition, the Contractor will furnish his/her own trash dumpster for all garbage and debris associated with the Work.  The Contractor shall, </w:t>
      </w:r>
      <w:proofErr w:type="gramStart"/>
      <w:r w:rsidRPr="0017582A">
        <w:rPr>
          <w:rFonts w:cstheme="minorHAnsi"/>
        </w:rPr>
        <w:t>at all times</w:t>
      </w:r>
      <w:proofErr w:type="gramEnd"/>
      <w:r w:rsidRPr="0017582A">
        <w:rPr>
          <w:rFonts w:cstheme="minorHAnsi"/>
        </w:rPr>
        <w:t>, keep the premises free from accumulation of waste material or rubbish caused by his/her employees or Work and at the completion of Work, he/she shall remove all rubbish from and about the Work Area.  The Contractor shall repair and otherwise make good on any damage caused by this Work and leave the premises in the equivalent of the original condition.</w:t>
      </w:r>
    </w:p>
    <w:p w14:paraId="71671C69" w14:textId="77777777" w:rsidR="0017582A" w:rsidRPr="0017582A" w:rsidRDefault="0017582A" w:rsidP="0017582A">
      <w:pPr>
        <w:pStyle w:val="ListParagraph"/>
        <w:ind w:left="360"/>
        <w:jc w:val="both"/>
        <w:rPr>
          <w:rFonts w:cstheme="minorHAnsi"/>
        </w:rPr>
      </w:pPr>
    </w:p>
    <w:p w14:paraId="1BB9E9C6" w14:textId="77777777" w:rsidR="0017582A" w:rsidRPr="0017582A" w:rsidRDefault="0017582A" w:rsidP="0017582A">
      <w:pPr>
        <w:pStyle w:val="ListParagraph"/>
        <w:ind w:left="360"/>
        <w:jc w:val="both"/>
        <w:rPr>
          <w:rFonts w:cstheme="minorHAnsi"/>
        </w:rPr>
      </w:pPr>
      <w:r w:rsidRPr="0017582A">
        <w:rPr>
          <w:rFonts w:cstheme="minorHAnsi"/>
        </w:rPr>
        <w:t>The Contractor shall be responsible for verifying the locations of all existing utilities.  Where unmarked utility lines, underground obstructions or piping may be uncovered on the premises, the Contractor shall notify the Utility Company having jurisdiction thereof and take all necessary measures to prevent interruption of services that may be damaged or interrupted through Contractor’s own negligence and be responsible for immediate repair and/or restoration at his/her expense.</w:t>
      </w:r>
    </w:p>
    <w:p w14:paraId="464A0DB2" w14:textId="77777777" w:rsidR="0017582A" w:rsidRPr="0017582A" w:rsidRDefault="0017582A" w:rsidP="0017582A">
      <w:pPr>
        <w:pStyle w:val="ListParagraph"/>
        <w:ind w:left="360"/>
        <w:jc w:val="both"/>
        <w:rPr>
          <w:rFonts w:cstheme="minorHAnsi"/>
        </w:rPr>
      </w:pPr>
    </w:p>
    <w:p w14:paraId="21FC4B6B" w14:textId="77777777" w:rsidR="0017582A" w:rsidRPr="0017582A" w:rsidRDefault="0017582A" w:rsidP="0017582A">
      <w:pPr>
        <w:pStyle w:val="ListParagraph"/>
        <w:ind w:left="360"/>
        <w:jc w:val="both"/>
        <w:rPr>
          <w:rFonts w:cstheme="minorHAnsi"/>
        </w:rPr>
      </w:pPr>
      <w:r w:rsidRPr="0017582A">
        <w:rPr>
          <w:rFonts w:cstheme="minorHAnsi"/>
        </w:rPr>
        <w:t xml:space="preserve">Prior to trenching or excavating, contact JULIE (Joint Utility Location Information for Excavation) and the site manager to aid in locating all existing utilities.  The successful bidder shall sign a Contract which will in terms follow the provisions of these general conditions regarding payments, responsibility, liability, etc., and which will by reference include these provisions as contract </w:t>
      </w:r>
      <w:r w:rsidRPr="0017582A">
        <w:rPr>
          <w:rFonts w:cstheme="minorHAnsi"/>
        </w:rPr>
        <w:lastRenderedPageBreak/>
        <w:t>documents.  It shall be understood that this Contract will be based on the quoted lump sum proposal.  Bids will be awarded based on Lump Sum Amount.</w:t>
      </w:r>
    </w:p>
    <w:p w14:paraId="66E614F8" w14:textId="77777777" w:rsidR="0017582A" w:rsidRDefault="0017582A" w:rsidP="0017582A">
      <w:pPr>
        <w:pStyle w:val="ListParagraph"/>
        <w:ind w:left="360"/>
        <w:jc w:val="both"/>
        <w:rPr>
          <w:rFonts w:cstheme="minorHAnsi"/>
        </w:rPr>
      </w:pPr>
    </w:p>
    <w:p w14:paraId="0E8F56EB" w14:textId="77777777" w:rsidR="0017582A" w:rsidRPr="00503936" w:rsidRDefault="0017582A" w:rsidP="0017582A">
      <w:pPr>
        <w:pStyle w:val="ListParagraph"/>
        <w:spacing w:after="200" w:line="276" w:lineRule="auto"/>
        <w:jc w:val="both"/>
        <w:rPr>
          <w:rFonts w:cstheme="minorHAnsi"/>
        </w:rPr>
      </w:pPr>
      <w:r>
        <w:rPr>
          <w:rFonts w:cstheme="minorHAnsi"/>
          <w:b/>
          <w:bCs/>
        </w:rPr>
        <w:t>Well Materials</w:t>
      </w:r>
    </w:p>
    <w:p w14:paraId="06DAB628" w14:textId="7CF5749C" w:rsidR="0017582A" w:rsidRDefault="0017582A" w:rsidP="0017582A">
      <w:pPr>
        <w:ind w:left="720"/>
        <w:jc w:val="both"/>
        <w:rPr>
          <w:rFonts w:cstheme="minorHAnsi"/>
        </w:rPr>
      </w:pPr>
      <w:r>
        <w:rPr>
          <w:rFonts w:cstheme="minorHAnsi"/>
        </w:rPr>
        <w:t>Motor: Vertical Hollow Shaft (VHS), 286TPA Frame, TEFC, 30 HP, 230/460V – 3 Phase, 1760 RPM, 1.15SF, 38FLA @ 460V, 76FLA @230V, Continuous Duty.</w:t>
      </w:r>
    </w:p>
    <w:p w14:paraId="5E124F1A" w14:textId="6F877609" w:rsidR="0017582A" w:rsidRDefault="0017582A" w:rsidP="0017582A">
      <w:pPr>
        <w:ind w:left="720"/>
        <w:jc w:val="both"/>
        <w:rPr>
          <w:rFonts w:cstheme="minorHAnsi"/>
        </w:rPr>
      </w:pPr>
      <w:r>
        <w:rPr>
          <w:rFonts w:cstheme="minorHAnsi"/>
        </w:rPr>
        <w:t>Pump:  10ZSA – 2 Stage Pump set at 60’.  Refer to Attachment B – Pump Curve for additional specifications.</w:t>
      </w:r>
    </w:p>
    <w:p w14:paraId="7F7171FB" w14:textId="77777777" w:rsidR="0017582A" w:rsidRDefault="0017582A" w:rsidP="0017582A">
      <w:pPr>
        <w:ind w:left="720"/>
        <w:jc w:val="both"/>
        <w:rPr>
          <w:rFonts w:cstheme="minorHAnsi"/>
        </w:rPr>
      </w:pPr>
      <w:r>
        <w:rPr>
          <w:rFonts w:cstheme="minorHAnsi"/>
        </w:rPr>
        <w:t>Well:  16” PVC pipe down to 60’, stainless steel well screen (50 slot size) – 40’</w:t>
      </w:r>
    </w:p>
    <w:p w14:paraId="1FA485C8" w14:textId="77777777" w:rsidR="0017582A" w:rsidRDefault="0017582A" w:rsidP="0017582A">
      <w:pPr>
        <w:ind w:left="720"/>
        <w:jc w:val="both"/>
        <w:rPr>
          <w:rFonts w:cstheme="minorHAnsi"/>
        </w:rPr>
      </w:pPr>
      <w:r>
        <w:rPr>
          <w:rFonts w:cstheme="minorHAnsi"/>
        </w:rPr>
        <w:t xml:space="preserve">Control Panel:  Square D Well Guard – Size 3 with steel frame and 100/200 disconnect.  All wire, fuses, </w:t>
      </w:r>
      <w:proofErr w:type="gramStart"/>
      <w:r>
        <w:rPr>
          <w:rFonts w:cstheme="minorHAnsi"/>
        </w:rPr>
        <w:t>conduit</w:t>
      </w:r>
      <w:proofErr w:type="gramEnd"/>
      <w:r>
        <w:rPr>
          <w:rFonts w:cstheme="minorHAnsi"/>
        </w:rPr>
        <w:t xml:space="preserve"> necessary to connect control panel to VHS motor.</w:t>
      </w:r>
    </w:p>
    <w:p w14:paraId="5897719A" w14:textId="77777777" w:rsidR="0017582A" w:rsidRDefault="0017582A" w:rsidP="0017582A">
      <w:pPr>
        <w:ind w:left="720"/>
        <w:jc w:val="both"/>
        <w:rPr>
          <w:rFonts w:cstheme="minorHAnsi"/>
        </w:rPr>
      </w:pPr>
      <w:r>
        <w:rPr>
          <w:rFonts w:cstheme="minorHAnsi"/>
        </w:rPr>
        <w:t>Piping:  12” diameter steel piping, one – 10’ section, one 20’ section, 12” tee fitting, and one – 12” 45</w:t>
      </w:r>
      <w:r w:rsidRPr="00310D00">
        <w:rPr>
          <w:rFonts w:cstheme="minorHAnsi"/>
          <w:vertAlign w:val="superscript"/>
        </w:rPr>
        <w:t>o</w:t>
      </w:r>
      <w:r>
        <w:rPr>
          <w:rFonts w:cstheme="minorHAnsi"/>
        </w:rPr>
        <w:t xml:space="preserve"> fitting, and all necessary gaskets and hardware necessary for connections.  The flange and bolt pattern shall be inspected on the existing riser pipe to size accordingly.</w:t>
      </w:r>
    </w:p>
    <w:p w14:paraId="779E2F7E" w14:textId="77777777" w:rsidR="0017582A" w:rsidRDefault="0017582A" w:rsidP="0017582A">
      <w:pPr>
        <w:ind w:left="720"/>
        <w:jc w:val="both"/>
        <w:rPr>
          <w:rFonts w:cstheme="minorHAnsi"/>
        </w:rPr>
      </w:pPr>
      <w:r>
        <w:rPr>
          <w:rFonts w:cstheme="minorHAnsi"/>
        </w:rPr>
        <w:t>Butterfly Valves</w:t>
      </w:r>
      <w:proofErr w:type="gramStart"/>
      <w:r>
        <w:rPr>
          <w:rFonts w:cstheme="minorHAnsi"/>
        </w:rPr>
        <w:t>:  (</w:t>
      </w:r>
      <w:proofErr w:type="gramEnd"/>
      <w:r>
        <w:rPr>
          <w:rFonts w:cstheme="minorHAnsi"/>
        </w:rPr>
        <w:t>2) – 12” Concentric Butterfly Valve, Class 150, Lug, DI Body, SS316 Disc, EPDM seat, SS316 stem, Fusion bonded epoxy coated, Lever operated with 10 position locking handle, NSF 61.</w:t>
      </w:r>
    </w:p>
    <w:p w14:paraId="73E82599" w14:textId="77777777" w:rsidR="0017582A" w:rsidRDefault="0017582A" w:rsidP="0017582A">
      <w:pPr>
        <w:ind w:left="720"/>
        <w:jc w:val="both"/>
        <w:rPr>
          <w:rFonts w:cstheme="minorHAnsi"/>
        </w:rPr>
      </w:pPr>
      <w:r>
        <w:rPr>
          <w:rFonts w:cstheme="minorHAnsi"/>
        </w:rPr>
        <w:t>Refer to Attachment A for well and piping details.</w:t>
      </w:r>
    </w:p>
    <w:p w14:paraId="10D133A5" w14:textId="3AC83C45" w:rsidR="0017582A" w:rsidRDefault="0017582A" w:rsidP="0017582A">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color w:val="FF0000"/>
        </w:rPr>
      </w:pPr>
      <w:r>
        <w:rPr>
          <w:rFonts w:cs="Arial"/>
          <w:b/>
        </w:rPr>
        <w:tab/>
      </w:r>
      <w:r w:rsidRPr="00CB5CDD">
        <w:rPr>
          <w:rFonts w:cs="Arial"/>
          <w:b/>
        </w:rPr>
        <w:t>Project Instructions and Notes:</w:t>
      </w:r>
      <w:r>
        <w:rPr>
          <w:rFonts w:cs="Arial"/>
          <w:b/>
        </w:rPr>
        <w:t xml:space="preserve">  </w:t>
      </w:r>
    </w:p>
    <w:p w14:paraId="3B9D2998" w14:textId="01AA4A6A" w:rsidR="0017582A" w:rsidRDefault="0017582A" w:rsidP="0017582A">
      <w:pPr>
        <w:ind w:left="720" w:right="-90"/>
        <w:jc w:val="both"/>
        <w:rPr>
          <w:rFonts w:cs="Arial"/>
        </w:rPr>
      </w:pPr>
      <w:r>
        <w:rPr>
          <w:rFonts w:cs="Arial"/>
        </w:rPr>
        <w:t>The Contractor will be required to abide to all site regulations and work with the Site Superintendent Joe Thurston and site staff regarding working hours, staging areas, and securing the work site.</w:t>
      </w:r>
    </w:p>
    <w:p w14:paraId="1751762D" w14:textId="77777777" w:rsidR="0017582A" w:rsidRPr="006C37C9" w:rsidRDefault="0017582A" w:rsidP="0017582A">
      <w:pPr>
        <w:ind w:left="720"/>
        <w:jc w:val="both"/>
        <w:rPr>
          <w:rFonts w:cs="Arial"/>
        </w:rPr>
      </w:pPr>
      <w:r>
        <w:rPr>
          <w:rFonts w:cs="Arial"/>
        </w:rPr>
        <w:t>It is the responsibility of the Contractor to measure and verify all dimensions and lengths of the material required prior to bidding and/or ordering any materials.</w:t>
      </w:r>
    </w:p>
    <w:p w14:paraId="52B130D4" w14:textId="1FE0C8C1" w:rsidR="0017582A" w:rsidRDefault="0017582A" w:rsidP="0017582A">
      <w:pPr>
        <w:autoSpaceDE w:val="0"/>
        <w:autoSpaceDN w:val="0"/>
        <w:adjustRightInd w:val="0"/>
        <w:ind w:left="720" w:hanging="720"/>
        <w:rPr>
          <w:rFonts w:cs="Arial"/>
          <w:bCs/>
        </w:rPr>
      </w:pPr>
      <w:r w:rsidRPr="001025B5">
        <w:rPr>
          <w:rFonts w:cs="Arial"/>
        </w:rPr>
        <w:tab/>
      </w:r>
      <w:r>
        <w:rPr>
          <w:rFonts w:cs="Arial"/>
          <w:b/>
          <w:u w:val="single"/>
        </w:rPr>
        <w:t>Work Completed by Prime Contractor</w:t>
      </w:r>
      <w:r w:rsidRPr="001025B5">
        <w:rPr>
          <w:rFonts w:cs="Arial"/>
          <w:b/>
          <w:u w:val="single"/>
        </w:rPr>
        <w:t>:</w:t>
      </w:r>
      <w:r>
        <w:rPr>
          <w:rFonts w:cs="Arial"/>
          <w:b/>
        </w:rPr>
        <w:t xml:space="preserve"> </w:t>
      </w:r>
      <w:r>
        <w:rPr>
          <w:rFonts w:cs="Arial"/>
          <w:color w:val="FF0000"/>
        </w:rPr>
        <w:br/>
      </w:r>
    </w:p>
    <w:p w14:paraId="72AB26E7" w14:textId="77777777" w:rsidR="0017582A" w:rsidRPr="001561CA" w:rsidRDefault="0017582A" w:rsidP="0017582A">
      <w:pPr>
        <w:autoSpaceDE w:val="0"/>
        <w:autoSpaceDN w:val="0"/>
        <w:adjustRightInd w:val="0"/>
        <w:ind w:left="720"/>
        <w:jc w:val="both"/>
        <w:rPr>
          <w:rFonts w:cs="Arial"/>
          <w:bCs/>
        </w:rPr>
      </w:pPr>
      <w:r>
        <w:rPr>
          <w:rFonts w:cs="Arial"/>
          <w:bCs/>
        </w:rPr>
        <w:t>A minimum of fifty-one percent</w:t>
      </w:r>
      <w:r w:rsidRPr="006C37C9">
        <w:rPr>
          <w:rFonts w:cs="Arial"/>
          <w:bCs/>
        </w:rPr>
        <w:t xml:space="preserve"> (51%)</w:t>
      </w:r>
      <w:r>
        <w:rPr>
          <w:rFonts w:cs="Arial"/>
          <w:bCs/>
        </w:rPr>
        <w:t xml:space="preserve"> of the work shall be completed by the Prime Contractor on this project. Pursuant to (30 ILCS 500/1-15.17) the Contractor is the person having a contract with the Illinois Department of Natural Resources.</w:t>
      </w:r>
    </w:p>
    <w:p w14:paraId="4ACAACCD" w14:textId="5B3D6F4D" w:rsidR="0017582A" w:rsidRPr="001561CA" w:rsidRDefault="0017582A" w:rsidP="0017582A">
      <w:pPr>
        <w:autoSpaceDE w:val="0"/>
        <w:autoSpaceDN w:val="0"/>
        <w:adjustRightInd w:val="0"/>
        <w:jc w:val="both"/>
        <w:rPr>
          <w:rFonts w:cs="Arial"/>
        </w:rPr>
      </w:pPr>
      <w:r w:rsidRPr="001025B5">
        <w:rPr>
          <w:rFonts w:cs="Arial"/>
        </w:rPr>
        <w:tab/>
      </w:r>
      <w:r w:rsidRPr="001025B5">
        <w:rPr>
          <w:rFonts w:cs="Arial"/>
          <w:b/>
          <w:u w:val="single"/>
        </w:rPr>
        <w:t>Coordination of Work Activities:</w:t>
      </w:r>
    </w:p>
    <w:p w14:paraId="1FCA03D5" w14:textId="77777777" w:rsidR="0017582A" w:rsidRDefault="0017582A" w:rsidP="0017582A">
      <w:pPr>
        <w:autoSpaceDE w:val="0"/>
        <w:autoSpaceDN w:val="0"/>
        <w:adjustRightInd w:val="0"/>
        <w:ind w:firstLine="720"/>
        <w:jc w:val="both"/>
        <w:rPr>
          <w:rFonts w:cs="Arial"/>
          <w:bCs/>
        </w:rPr>
      </w:pPr>
      <w:r w:rsidRPr="001025B5">
        <w:rPr>
          <w:rFonts w:cs="Arial"/>
          <w:bCs/>
        </w:rPr>
        <w:t>All work activities and entry to the site must be coordinated with the site superintendent.</w:t>
      </w:r>
    </w:p>
    <w:p w14:paraId="72063494" w14:textId="61E60FDA" w:rsidR="0017582A" w:rsidRDefault="0017582A" w:rsidP="0017582A">
      <w:pPr>
        <w:jc w:val="both"/>
        <w:rPr>
          <w:rFonts w:cs="Arial"/>
          <w:b/>
          <w:u w:val="single"/>
        </w:rPr>
      </w:pPr>
      <w:r w:rsidRPr="001025B5">
        <w:rPr>
          <w:rFonts w:cs="Arial"/>
          <w:bCs/>
        </w:rPr>
        <w:tab/>
      </w:r>
      <w:r>
        <w:rPr>
          <w:rFonts w:cs="Arial"/>
          <w:b/>
          <w:u w:val="single"/>
        </w:rPr>
        <w:t>Deliverables</w:t>
      </w:r>
      <w:r w:rsidRPr="001025B5">
        <w:rPr>
          <w:rFonts w:cs="Arial"/>
          <w:b/>
          <w:u w:val="single"/>
        </w:rPr>
        <w:t xml:space="preserve"> and Staff Training:</w:t>
      </w:r>
    </w:p>
    <w:p w14:paraId="16DBC991" w14:textId="77777777" w:rsidR="0017582A" w:rsidRPr="001025B5" w:rsidRDefault="0017582A" w:rsidP="0017582A">
      <w:pPr>
        <w:ind w:left="720"/>
        <w:jc w:val="both"/>
        <w:rPr>
          <w:rFonts w:cs="Arial"/>
        </w:rPr>
      </w:pPr>
      <w:r>
        <w:rPr>
          <w:rFonts w:cs="Arial"/>
        </w:rPr>
        <w:t>Not applicable.</w:t>
      </w:r>
    </w:p>
    <w:p w14:paraId="08D06EF6" w14:textId="77777777" w:rsidR="0017582A" w:rsidRDefault="0017582A" w:rsidP="0017582A">
      <w:pPr>
        <w:autoSpaceDE w:val="0"/>
        <w:autoSpaceDN w:val="0"/>
        <w:adjustRightInd w:val="0"/>
        <w:jc w:val="both"/>
        <w:rPr>
          <w:rFonts w:cs="Arial"/>
        </w:rPr>
      </w:pPr>
    </w:p>
    <w:p w14:paraId="3F3D7815" w14:textId="401446FB" w:rsidR="0017582A" w:rsidRPr="001025B5" w:rsidRDefault="0017582A" w:rsidP="0017582A">
      <w:pPr>
        <w:autoSpaceDE w:val="0"/>
        <w:autoSpaceDN w:val="0"/>
        <w:adjustRightInd w:val="0"/>
        <w:ind w:firstLine="720"/>
        <w:jc w:val="both"/>
        <w:rPr>
          <w:rFonts w:cs="Arial"/>
          <w:b/>
          <w:u w:val="single"/>
        </w:rPr>
      </w:pPr>
      <w:r w:rsidRPr="001025B5">
        <w:rPr>
          <w:rFonts w:cs="Arial"/>
          <w:b/>
          <w:u w:val="single"/>
        </w:rPr>
        <w:lastRenderedPageBreak/>
        <w:t>Independent Testing:</w:t>
      </w:r>
    </w:p>
    <w:p w14:paraId="60A96801" w14:textId="77777777" w:rsidR="0017582A" w:rsidRDefault="0017582A" w:rsidP="0017582A">
      <w:pPr>
        <w:autoSpaceDE w:val="0"/>
        <w:autoSpaceDN w:val="0"/>
        <w:adjustRightInd w:val="0"/>
        <w:ind w:firstLine="720"/>
        <w:jc w:val="both"/>
        <w:rPr>
          <w:rFonts w:cs="Arial"/>
        </w:rPr>
      </w:pPr>
      <w:r>
        <w:rPr>
          <w:rFonts w:cs="Arial"/>
        </w:rPr>
        <w:t>Not applicable.</w:t>
      </w:r>
    </w:p>
    <w:p w14:paraId="6076EE67" w14:textId="7DCAF026" w:rsidR="0017582A" w:rsidRDefault="0017582A" w:rsidP="0017582A">
      <w:pPr>
        <w:autoSpaceDE w:val="0"/>
        <w:autoSpaceDN w:val="0"/>
        <w:adjustRightInd w:val="0"/>
        <w:jc w:val="both"/>
        <w:rPr>
          <w:rFonts w:cs="Arial"/>
          <w:b/>
          <w:u w:val="single"/>
        </w:rPr>
      </w:pPr>
      <w:r w:rsidRPr="001025B5">
        <w:rPr>
          <w:rFonts w:cs="Arial"/>
        </w:rPr>
        <w:tab/>
      </w:r>
      <w:r w:rsidRPr="00770E4E">
        <w:rPr>
          <w:rFonts w:cs="Arial"/>
          <w:b/>
          <w:u w:val="single"/>
        </w:rPr>
        <w:t>Contractor’s Licensing and</w:t>
      </w:r>
      <w:r w:rsidRPr="001025B5">
        <w:rPr>
          <w:rFonts w:cs="Arial"/>
          <w:b/>
          <w:u w:val="single"/>
        </w:rPr>
        <w:t>/or Certifications:</w:t>
      </w:r>
    </w:p>
    <w:p w14:paraId="478BB325" w14:textId="77777777" w:rsidR="0017582A" w:rsidRDefault="0017582A" w:rsidP="0017582A">
      <w:pPr>
        <w:autoSpaceDE w:val="0"/>
        <w:autoSpaceDN w:val="0"/>
        <w:adjustRightInd w:val="0"/>
        <w:ind w:left="720"/>
        <w:jc w:val="both"/>
        <w:rPr>
          <w:color w:val="000000"/>
        </w:rPr>
      </w:pPr>
      <w:r w:rsidRPr="00810F45">
        <w:rPr>
          <w:color w:val="000000"/>
        </w:rPr>
        <w:t xml:space="preserve">Contractor shall be responsible for compliance with all applicable </w:t>
      </w:r>
      <w:proofErr w:type="gramStart"/>
      <w:r w:rsidRPr="00810F45">
        <w:rPr>
          <w:color w:val="000000"/>
        </w:rPr>
        <w:t>contractor</w:t>
      </w:r>
      <w:proofErr w:type="gramEnd"/>
      <w:r w:rsidRPr="00810F45">
        <w:rPr>
          <w:color w:val="000000"/>
        </w:rPr>
        <w:t xml:space="preserve"> and trades person licensing with the appropriate State agency.</w:t>
      </w:r>
    </w:p>
    <w:p w14:paraId="07A962B2" w14:textId="5BBF3B72" w:rsidR="0017582A" w:rsidRPr="001025B5" w:rsidRDefault="0017582A" w:rsidP="0017582A">
      <w:pPr>
        <w:jc w:val="both"/>
        <w:rPr>
          <w:rFonts w:cs="Arial"/>
          <w:b/>
          <w:u w:val="single"/>
        </w:rPr>
      </w:pPr>
      <w:r w:rsidRPr="001025B5">
        <w:rPr>
          <w:rFonts w:cs="Arial"/>
        </w:rPr>
        <w:tab/>
      </w:r>
      <w:r w:rsidRPr="001025B5">
        <w:rPr>
          <w:rFonts w:cs="Arial"/>
          <w:b/>
          <w:u w:val="single"/>
        </w:rPr>
        <w:t>Shop Drawings:</w:t>
      </w:r>
    </w:p>
    <w:p w14:paraId="000947FA" w14:textId="77777777" w:rsidR="0017582A" w:rsidRDefault="0017582A" w:rsidP="0017582A">
      <w:pPr>
        <w:ind w:left="720"/>
        <w:jc w:val="both"/>
        <w:rPr>
          <w:rFonts w:cs="Arial"/>
        </w:rPr>
      </w:pPr>
      <w:r w:rsidRPr="001025B5">
        <w:rPr>
          <w:rFonts w:cs="Arial"/>
        </w:rPr>
        <w:t>Submit for the approval of the DNR Project Architect/Engineer, shop drawings and product data for the following items:</w:t>
      </w:r>
    </w:p>
    <w:p w14:paraId="4A3B1F85" w14:textId="77777777" w:rsidR="0017582A" w:rsidRDefault="0017582A" w:rsidP="0017582A">
      <w:pPr>
        <w:pStyle w:val="ListParagraph"/>
        <w:numPr>
          <w:ilvl w:val="0"/>
          <w:numId w:val="14"/>
        </w:numPr>
        <w:spacing w:after="200" w:line="276" w:lineRule="auto"/>
        <w:jc w:val="both"/>
        <w:rPr>
          <w:rFonts w:cs="Arial"/>
        </w:rPr>
      </w:pPr>
      <w:r>
        <w:rPr>
          <w:rFonts w:cs="Arial"/>
        </w:rPr>
        <w:t>VHS Motor</w:t>
      </w:r>
    </w:p>
    <w:p w14:paraId="59351C17" w14:textId="77777777" w:rsidR="0017582A" w:rsidRDefault="0017582A" w:rsidP="0017582A">
      <w:pPr>
        <w:pStyle w:val="ListParagraph"/>
        <w:numPr>
          <w:ilvl w:val="0"/>
          <w:numId w:val="14"/>
        </w:numPr>
        <w:spacing w:after="200" w:line="276" w:lineRule="auto"/>
        <w:jc w:val="both"/>
        <w:rPr>
          <w:rFonts w:cs="Arial"/>
        </w:rPr>
      </w:pPr>
      <w:r>
        <w:rPr>
          <w:rFonts w:cs="Arial"/>
        </w:rPr>
        <w:t>10 ZS Pump Set</w:t>
      </w:r>
    </w:p>
    <w:p w14:paraId="658371F9" w14:textId="77777777" w:rsidR="0017582A" w:rsidRDefault="0017582A" w:rsidP="0017582A">
      <w:pPr>
        <w:pStyle w:val="ListParagraph"/>
        <w:numPr>
          <w:ilvl w:val="0"/>
          <w:numId w:val="14"/>
        </w:numPr>
        <w:spacing w:after="200" w:line="276" w:lineRule="auto"/>
        <w:jc w:val="both"/>
        <w:rPr>
          <w:rFonts w:cs="Arial"/>
        </w:rPr>
      </w:pPr>
      <w:r>
        <w:rPr>
          <w:rFonts w:cs="Arial"/>
        </w:rPr>
        <w:t>Piping, gaskets, fittings</w:t>
      </w:r>
    </w:p>
    <w:p w14:paraId="7EB85291" w14:textId="77777777" w:rsidR="0017582A" w:rsidRDefault="0017582A" w:rsidP="0017582A">
      <w:pPr>
        <w:pStyle w:val="ListParagraph"/>
        <w:numPr>
          <w:ilvl w:val="0"/>
          <w:numId w:val="14"/>
        </w:numPr>
        <w:spacing w:after="200" w:line="276" w:lineRule="auto"/>
        <w:jc w:val="both"/>
        <w:rPr>
          <w:rFonts w:cs="Arial"/>
        </w:rPr>
      </w:pPr>
      <w:r>
        <w:rPr>
          <w:rFonts w:cs="Arial"/>
        </w:rPr>
        <w:t>Electrical Components</w:t>
      </w:r>
    </w:p>
    <w:p w14:paraId="00448136" w14:textId="38990D39" w:rsidR="0017582A" w:rsidRPr="001025B5" w:rsidRDefault="0017582A" w:rsidP="0017582A">
      <w:pPr>
        <w:ind w:firstLine="720"/>
        <w:jc w:val="both"/>
        <w:rPr>
          <w:rFonts w:cs="Arial"/>
        </w:rPr>
      </w:pPr>
      <w:r w:rsidRPr="001025B5">
        <w:rPr>
          <w:rFonts w:cs="Arial"/>
          <w:b/>
          <w:u w:val="single"/>
        </w:rPr>
        <w:t xml:space="preserve">As-Built Markups: </w:t>
      </w:r>
      <w:r w:rsidRPr="001025B5">
        <w:rPr>
          <w:rFonts w:cs="Arial"/>
        </w:rPr>
        <w:t xml:space="preserve"> </w:t>
      </w:r>
    </w:p>
    <w:p w14:paraId="0F2579A3" w14:textId="77777777" w:rsidR="0017582A" w:rsidRDefault="0017582A" w:rsidP="0017582A">
      <w:pPr>
        <w:ind w:left="720"/>
        <w:jc w:val="both"/>
        <w:rPr>
          <w:rFonts w:cs="Arial"/>
        </w:rPr>
      </w:pPr>
      <w:r w:rsidRPr="001025B5">
        <w:rPr>
          <w:rFonts w:cs="Arial"/>
        </w:rPr>
        <w:t>The Contractor shall hand mark one set of drawings with corrections, dimensions, and "As-Built" notes.  These Drawings shall be delivered to the DNR Project Architect/Engineer upon construction completion and prior to final payment request.</w:t>
      </w:r>
    </w:p>
    <w:p w14:paraId="2BB8243A" w14:textId="44568A51" w:rsidR="0017582A" w:rsidRDefault="0017582A" w:rsidP="0017582A">
      <w:pPr>
        <w:autoSpaceDE w:val="0"/>
        <w:autoSpaceDN w:val="0"/>
        <w:adjustRightInd w:val="0"/>
        <w:ind w:firstLine="720"/>
        <w:jc w:val="both"/>
        <w:rPr>
          <w:rFonts w:cs="Arial"/>
          <w:b/>
          <w:u w:val="single"/>
        </w:rPr>
      </w:pPr>
      <w:r w:rsidRPr="00DC0456">
        <w:rPr>
          <w:rFonts w:cs="Arial"/>
          <w:b/>
          <w:u w:val="single"/>
        </w:rPr>
        <w:t>Extended Warranty</w:t>
      </w:r>
      <w:r w:rsidRPr="00D01B25">
        <w:rPr>
          <w:rFonts w:cs="Arial"/>
          <w:b/>
          <w:u w:val="single"/>
        </w:rPr>
        <w:t>:</w:t>
      </w:r>
    </w:p>
    <w:p w14:paraId="46CC80A3" w14:textId="5F38400E" w:rsidR="0017582A" w:rsidRPr="000A0A02" w:rsidRDefault="0017582A" w:rsidP="000A0A02">
      <w:pPr>
        <w:pStyle w:val="ListParagraph"/>
        <w:numPr>
          <w:ilvl w:val="0"/>
          <w:numId w:val="15"/>
        </w:numPr>
        <w:autoSpaceDE w:val="0"/>
        <w:autoSpaceDN w:val="0"/>
        <w:adjustRightInd w:val="0"/>
        <w:jc w:val="both"/>
        <w:rPr>
          <w:rFonts w:cs="Arial"/>
        </w:rPr>
      </w:pPr>
      <w:r w:rsidRPr="000A0A02">
        <w:rPr>
          <w:rFonts w:cs="Arial"/>
        </w:rPr>
        <w:t xml:space="preserve">Workmanship, materials and equipment subject to seasonal loads will be in conformance with the contract and free from defects for a period of </w:t>
      </w:r>
      <w:r w:rsidRPr="000A0A02">
        <w:rPr>
          <w:rFonts w:cs="Arial"/>
          <w:b/>
        </w:rPr>
        <w:t>two years</w:t>
      </w:r>
      <w:r w:rsidRPr="000A0A02">
        <w:rPr>
          <w:rFonts w:cs="Arial"/>
        </w:rPr>
        <w:t xml:space="preserve">, commencing from the goods acceptance date.  </w:t>
      </w:r>
    </w:p>
    <w:p w14:paraId="1DFD3EC6" w14:textId="1915E68C" w:rsidR="000A0A02" w:rsidRPr="000A0A02" w:rsidRDefault="000A0A02" w:rsidP="000A0A02">
      <w:pPr>
        <w:ind w:firstLine="720"/>
        <w:jc w:val="both"/>
        <w:rPr>
          <w:rFonts w:cs="Arial"/>
          <w:b/>
        </w:rPr>
      </w:pPr>
      <w:r w:rsidRPr="000A0A02">
        <w:rPr>
          <w:rFonts w:cs="Arial"/>
          <w:b/>
        </w:rPr>
        <w:t>Project Requirements:</w:t>
      </w:r>
    </w:p>
    <w:p w14:paraId="175DF764" w14:textId="77777777" w:rsidR="000A0A02" w:rsidRPr="000A0A02" w:rsidRDefault="000A0A02" w:rsidP="000A0A02">
      <w:pPr>
        <w:pStyle w:val="ListParagraph"/>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rPr>
      </w:pPr>
    </w:p>
    <w:p w14:paraId="0AE8796B" w14:textId="77777777" w:rsidR="000A0A02" w:rsidRPr="000A0A02" w:rsidRDefault="000A0A02" w:rsidP="000A0A02">
      <w:pPr>
        <w:pStyle w:val="ListParagraph"/>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b/>
          <w:u w:val="single"/>
        </w:rPr>
      </w:pPr>
      <w:r w:rsidRPr="000A0A02">
        <w:rPr>
          <w:rFonts w:cs="Arial"/>
        </w:rPr>
        <w:t>1)</w:t>
      </w:r>
      <w:r w:rsidRPr="000A0A02">
        <w:rPr>
          <w:rFonts w:cs="Arial"/>
        </w:rPr>
        <w:tab/>
      </w:r>
      <w:r w:rsidRPr="000A0A02">
        <w:rPr>
          <w:rFonts w:cs="Arial"/>
          <w:b/>
          <w:u w:val="single"/>
        </w:rPr>
        <w:t>Project Meeting</w:t>
      </w:r>
    </w:p>
    <w:p w14:paraId="1386B94B" w14:textId="77777777" w:rsidR="000A0A02" w:rsidRPr="000A0A02" w:rsidRDefault="000A0A02" w:rsidP="000A0A02">
      <w:pPr>
        <w:pStyle w:val="ListParagraph"/>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rPr>
      </w:pPr>
      <w:r w:rsidRPr="000A0A02">
        <w:rPr>
          <w:rFonts w:cs="Arial"/>
          <w:b/>
        </w:rPr>
        <w:tab/>
        <w:t xml:space="preserve">PROJECT MEETING TO BE HELD:   YES   </w:t>
      </w:r>
      <w:r w:rsidRPr="000A0A02">
        <w:rPr>
          <w:rFonts w:cstheme="minorHAnsi"/>
          <w:iCs/>
        </w:rPr>
        <w:fldChar w:fldCharType="begin">
          <w:ffData>
            <w:name w:val="Check75"/>
            <w:enabled/>
            <w:calcOnExit w:val="0"/>
            <w:checkBox>
              <w:sizeAuto/>
              <w:default w:val="1"/>
            </w:checkBox>
          </w:ffData>
        </w:fldChar>
      </w:r>
      <w:bookmarkStart w:id="1" w:name="Check75"/>
      <w:r w:rsidRPr="000A0A02">
        <w:rPr>
          <w:rFonts w:cstheme="minorHAnsi"/>
          <w:iCs/>
        </w:rPr>
        <w:instrText xml:space="preserve"> FORMCHECKBOX </w:instrText>
      </w:r>
      <w:r w:rsidRPr="000A0A02">
        <w:rPr>
          <w:rFonts w:cstheme="minorHAnsi"/>
          <w:iCs/>
        </w:rPr>
      </w:r>
      <w:r w:rsidRPr="000A0A02">
        <w:rPr>
          <w:rFonts w:cstheme="minorHAnsi"/>
          <w:iCs/>
        </w:rPr>
        <w:fldChar w:fldCharType="separate"/>
      </w:r>
      <w:r w:rsidRPr="000A0A02">
        <w:rPr>
          <w:rFonts w:cstheme="minorHAnsi"/>
          <w:iCs/>
        </w:rPr>
        <w:fldChar w:fldCharType="end"/>
      </w:r>
      <w:bookmarkEnd w:id="1"/>
      <w:r w:rsidRPr="000A0A02">
        <w:rPr>
          <w:rFonts w:cs="Arial"/>
          <w:b/>
        </w:rPr>
        <w:t xml:space="preserve">    NO  </w:t>
      </w:r>
      <w:r w:rsidRPr="000A0A02">
        <w:rPr>
          <w:rFonts w:cs="Arial"/>
        </w:rPr>
        <w:t xml:space="preserve"> </w:t>
      </w:r>
      <w:r w:rsidRPr="000A0A02">
        <w:rPr>
          <w:rFonts w:cstheme="minorHAnsi"/>
          <w:iCs/>
        </w:rPr>
        <w:fldChar w:fldCharType="begin">
          <w:ffData>
            <w:name w:val="Check75"/>
            <w:enabled/>
            <w:calcOnExit w:val="0"/>
            <w:checkBox>
              <w:sizeAuto/>
              <w:default w:val="0"/>
            </w:checkBox>
          </w:ffData>
        </w:fldChar>
      </w:r>
      <w:r w:rsidRPr="000A0A02">
        <w:rPr>
          <w:rFonts w:cstheme="minorHAnsi"/>
          <w:iCs/>
        </w:rPr>
        <w:instrText xml:space="preserve"> FORMCHECKBOX </w:instrText>
      </w:r>
      <w:r w:rsidRPr="000A0A02">
        <w:rPr>
          <w:rFonts w:cstheme="minorHAnsi"/>
          <w:iCs/>
        </w:rPr>
      </w:r>
      <w:r w:rsidRPr="000A0A02">
        <w:rPr>
          <w:rFonts w:cstheme="minorHAnsi"/>
          <w:iCs/>
        </w:rPr>
        <w:fldChar w:fldCharType="separate"/>
      </w:r>
      <w:r w:rsidRPr="000A0A02">
        <w:rPr>
          <w:rFonts w:cstheme="minorHAnsi"/>
          <w:iCs/>
        </w:rPr>
        <w:fldChar w:fldCharType="end"/>
      </w:r>
    </w:p>
    <w:p w14:paraId="327F274C" w14:textId="77777777" w:rsidR="000A0A02" w:rsidRPr="000A0A02" w:rsidRDefault="000A0A02" w:rsidP="000A0A02">
      <w:pPr>
        <w:pStyle w:val="ListParagraph"/>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rPr>
      </w:pPr>
      <w:r w:rsidRPr="000A0A02">
        <w:rPr>
          <w:rFonts w:cs="Arial"/>
        </w:rPr>
        <w:tab/>
      </w:r>
      <w:r w:rsidRPr="000A0A02">
        <w:rPr>
          <w:rFonts w:cs="Arial"/>
          <w:b/>
        </w:rPr>
        <w:t xml:space="preserve">MANDATORY ATTENDANCE:         YES   </w:t>
      </w:r>
      <w:r w:rsidRPr="000A0A02">
        <w:rPr>
          <w:rFonts w:cstheme="minorHAnsi"/>
          <w:iCs/>
        </w:rPr>
        <w:fldChar w:fldCharType="begin">
          <w:ffData>
            <w:name w:val=""/>
            <w:enabled/>
            <w:calcOnExit w:val="0"/>
            <w:checkBox>
              <w:sizeAuto/>
              <w:default w:val="1"/>
            </w:checkBox>
          </w:ffData>
        </w:fldChar>
      </w:r>
      <w:r w:rsidRPr="000A0A02">
        <w:rPr>
          <w:rFonts w:cstheme="minorHAnsi"/>
          <w:iCs/>
        </w:rPr>
        <w:instrText xml:space="preserve"> FORMCHECKBOX </w:instrText>
      </w:r>
      <w:r w:rsidRPr="000A0A02">
        <w:rPr>
          <w:rFonts w:cstheme="minorHAnsi"/>
          <w:iCs/>
        </w:rPr>
      </w:r>
      <w:r w:rsidRPr="000A0A02">
        <w:rPr>
          <w:rFonts w:cstheme="minorHAnsi"/>
          <w:iCs/>
        </w:rPr>
        <w:fldChar w:fldCharType="separate"/>
      </w:r>
      <w:r w:rsidRPr="000A0A02">
        <w:rPr>
          <w:rFonts w:cstheme="minorHAnsi"/>
          <w:iCs/>
        </w:rPr>
        <w:fldChar w:fldCharType="end"/>
      </w:r>
      <w:r w:rsidRPr="000A0A02">
        <w:rPr>
          <w:rFonts w:cs="Arial"/>
          <w:b/>
        </w:rPr>
        <w:t xml:space="preserve">    NO  </w:t>
      </w:r>
      <w:r w:rsidRPr="000A0A02">
        <w:rPr>
          <w:rFonts w:cs="Arial"/>
        </w:rPr>
        <w:t xml:space="preserve"> </w:t>
      </w:r>
      <w:r w:rsidRPr="000A0A02">
        <w:rPr>
          <w:rFonts w:cstheme="minorHAnsi"/>
          <w:iCs/>
        </w:rPr>
        <w:fldChar w:fldCharType="begin">
          <w:ffData>
            <w:name w:val=""/>
            <w:enabled/>
            <w:calcOnExit w:val="0"/>
            <w:checkBox>
              <w:sizeAuto/>
              <w:default w:val="0"/>
            </w:checkBox>
          </w:ffData>
        </w:fldChar>
      </w:r>
      <w:r w:rsidRPr="000A0A02">
        <w:rPr>
          <w:rFonts w:cstheme="minorHAnsi"/>
          <w:iCs/>
        </w:rPr>
        <w:instrText xml:space="preserve"> FORMCHECKBOX </w:instrText>
      </w:r>
      <w:r w:rsidRPr="000A0A02">
        <w:rPr>
          <w:rFonts w:cstheme="minorHAnsi"/>
          <w:iCs/>
        </w:rPr>
      </w:r>
      <w:r w:rsidRPr="000A0A02">
        <w:rPr>
          <w:rFonts w:cstheme="minorHAnsi"/>
          <w:iCs/>
        </w:rPr>
        <w:fldChar w:fldCharType="separate"/>
      </w:r>
      <w:r w:rsidRPr="000A0A02">
        <w:rPr>
          <w:rFonts w:cstheme="minorHAnsi"/>
          <w:iCs/>
        </w:rPr>
        <w:fldChar w:fldCharType="end"/>
      </w:r>
    </w:p>
    <w:p w14:paraId="5313592A" w14:textId="70B2F82C" w:rsidR="000A0A02" w:rsidRPr="000A0A02" w:rsidRDefault="000A0A02" w:rsidP="000A0A02">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cs="Arial"/>
        </w:rPr>
      </w:pPr>
      <w:r w:rsidRPr="000A0A02">
        <w:rPr>
          <w:rFonts w:cs="Arial"/>
        </w:rPr>
        <w:tab/>
      </w:r>
    </w:p>
    <w:p w14:paraId="30DF1479" w14:textId="2DE08D20" w:rsidR="000A0A02" w:rsidRPr="000A0A02" w:rsidRDefault="000A0A02" w:rsidP="000A0A02">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cs="Arial"/>
          <w:b/>
        </w:rPr>
      </w:pPr>
      <w:r w:rsidRPr="000A0A02">
        <w:rPr>
          <w:rFonts w:cs="Arial"/>
        </w:rPr>
        <w:t>Refer to the BidBuy solicitation for meeting date and time. The meeting location will be held at</w:t>
      </w:r>
      <w:r>
        <w:rPr>
          <w:rFonts w:cs="Arial"/>
        </w:rPr>
        <w:t xml:space="preserve"> </w:t>
      </w:r>
      <w:r w:rsidRPr="000A0A02">
        <w:rPr>
          <w:rFonts w:cs="Arial"/>
        </w:rPr>
        <w:tab/>
        <w:t>the Union County SFWA site office, 2755 Refuge Road, Jonesboro, IL, 62952, in Union County</w:t>
      </w:r>
      <w:r>
        <w:rPr>
          <w:rFonts w:cs="Arial"/>
        </w:rPr>
        <w:t xml:space="preserve"> at 10 A.M. on June 25, 2026. </w:t>
      </w:r>
    </w:p>
    <w:p w14:paraId="7921347B" w14:textId="77777777" w:rsidR="000A0A02" w:rsidRPr="000A0A02" w:rsidRDefault="000A0A02" w:rsidP="000A0A02">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cs="Arial"/>
          <w:b/>
          <w:color w:val="FF0000"/>
        </w:rPr>
      </w:pPr>
    </w:p>
    <w:p w14:paraId="09E73A50" w14:textId="77777777" w:rsidR="000A0A02" w:rsidRPr="000A0A02" w:rsidRDefault="000A0A02" w:rsidP="000A0A02">
      <w:pPr>
        <w:pStyle w:val="ListParagraph"/>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b/>
          <w:u w:val="single"/>
        </w:rPr>
      </w:pPr>
      <w:r w:rsidRPr="000A0A02">
        <w:rPr>
          <w:rFonts w:cs="Arial"/>
        </w:rPr>
        <w:t>3)</w:t>
      </w:r>
      <w:r w:rsidRPr="000A0A02">
        <w:rPr>
          <w:rFonts w:cs="Arial"/>
        </w:rPr>
        <w:tab/>
      </w:r>
      <w:r w:rsidRPr="000A0A02">
        <w:rPr>
          <w:rFonts w:cs="Arial"/>
          <w:b/>
          <w:u w:val="single"/>
        </w:rPr>
        <w:t>Duration</w:t>
      </w:r>
    </w:p>
    <w:p w14:paraId="06B4CAA2" w14:textId="77777777" w:rsidR="000A0A02" w:rsidRPr="000A0A02" w:rsidRDefault="000A0A02" w:rsidP="000A0A02">
      <w:pPr>
        <w:pStyle w:val="ListParagraph"/>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rPr>
      </w:pPr>
      <w:r w:rsidRPr="000A0A02">
        <w:rPr>
          <w:rFonts w:cs="Arial"/>
        </w:rPr>
        <w:tab/>
      </w:r>
    </w:p>
    <w:p w14:paraId="60CE6BD6" w14:textId="77777777" w:rsidR="000A0A02" w:rsidRPr="000A0A02" w:rsidRDefault="000A0A02" w:rsidP="000A0A02">
      <w:pPr>
        <w:pStyle w:val="ListParagraph"/>
        <w:tabs>
          <w:tab w:val="left" w:pos="0"/>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s>
        <w:ind w:left="1440"/>
        <w:jc w:val="both"/>
        <w:rPr>
          <w:rFonts w:cs="Arial"/>
        </w:rPr>
      </w:pPr>
      <w:r w:rsidRPr="000A0A02">
        <w:rPr>
          <w:rFonts w:cs="Arial"/>
        </w:rPr>
        <w:t>Bids shall be good for ninety (90) calendar days after the submittal date, or for an extended period, if agreed to in writing by the Bidder and DNR.</w:t>
      </w:r>
    </w:p>
    <w:p w14:paraId="3792F9C8" w14:textId="77777777" w:rsidR="00A863C2" w:rsidRPr="001E564A"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b/>
          <w:u w:val="single"/>
        </w:rPr>
      </w:pPr>
      <w:r>
        <w:rPr>
          <w:rFonts w:cs="Arial"/>
        </w:rPr>
        <w:tab/>
      </w:r>
      <w:r w:rsidRPr="001E564A">
        <w:rPr>
          <w:rFonts w:cs="Arial"/>
          <w:b/>
          <w:u w:val="single"/>
        </w:rPr>
        <w:t>Certified Payroll</w:t>
      </w:r>
    </w:p>
    <w:p w14:paraId="1C85464D"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b/>
        </w:rPr>
      </w:pPr>
      <w:r w:rsidRPr="001025B5">
        <w:rPr>
          <w:rFonts w:cs="Arial"/>
          <w:b/>
        </w:rPr>
        <w:tab/>
      </w:r>
    </w:p>
    <w:p w14:paraId="3FE6A6E1" w14:textId="77777777" w:rsidR="00A863C2" w:rsidRPr="001025B5" w:rsidRDefault="00A863C2" w:rsidP="00A863C2">
      <w:pPr>
        <w:tabs>
          <w:tab w:val="left" w:pos="0"/>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Arial"/>
        </w:rPr>
      </w:pPr>
      <w:r w:rsidRPr="001025B5">
        <w:rPr>
          <w:rFonts w:cs="Arial"/>
        </w:rPr>
        <w:lastRenderedPageBreak/>
        <w:t xml:space="preserve">State law 820 ILCS 130/5 requires all contractors and sub-contractors working on state construction projects to submit certified payroll records to the Department of Natural Resources. </w:t>
      </w:r>
      <w:r>
        <w:rPr>
          <w:rFonts w:cs="Arial"/>
        </w:rPr>
        <w:t xml:space="preserve"> </w:t>
      </w:r>
      <w:r w:rsidRPr="001025B5">
        <w:rPr>
          <w:rFonts w:cs="Arial"/>
        </w:rPr>
        <w:t xml:space="preserve">The payroll records must include all workers employed by contractors on the project. </w:t>
      </w:r>
    </w:p>
    <w:p w14:paraId="0E9CD457" w14:textId="77777777" w:rsidR="00A863C2" w:rsidRPr="001025B5" w:rsidRDefault="00A863C2" w:rsidP="00A863C2">
      <w:pPr>
        <w:pStyle w:val="Default"/>
        <w:ind w:left="720"/>
        <w:jc w:val="both"/>
        <w:rPr>
          <w:rFonts w:asciiTheme="minorHAnsi" w:hAnsiTheme="minorHAnsi" w:cs="Arial"/>
          <w:sz w:val="22"/>
          <w:szCs w:val="22"/>
        </w:rPr>
      </w:pPr>
    </w:p>
    <w:p w14:paraId="318AD5D6" w14:textId="77777777" w:rsidR="00A863C2" w:rsidRPr="00196ED7" w:rsidRDefault="00A863C2" w:rsidP="00A863C2">
      <w:pPr>
        <w:pStyle w:val="Default"/>
        <w:ind w:left="720"/>
        <w:jc w:val="both"/>
        <w:rPr>
          <w:rFonts w:asciiTheme="minorHAnsi" w:hAnsiTheme="minorHAnsi" w:cs="Arial"/>
          <w:sz w:val="22"/>
          <w:szCs w:val="22"/>
        </w:rPr>
      </w:pPr>
      <w:r w:rsidRPr="001025B5">
        <w:rPr>
          <w:rFonts w:asciiTheme="minorHAnsi" w:hAnsiTheme="minorHAnsi" w:cs="Arial"/>
          <w:sz w:val="22"/>
          <w:szCs w:val="22"/>
        </w:rPr>
        <w:t>In accordance with 820 ILCS 130/5, the contractor and sub-contractor(s) shall make and keep, for a period of 5 years from the date of the last payment made on or after January 1, 2014 (the effective date of Public Act 98-328) on a contract or subcontract for public works, records of all laborers, mechanics, and other workers employed by them on the project.</w:t>
      </w:r>
      <w:r>
        <w:rPr>
          <w:rFonts w:asciiTheme="minorHAnsi" w:hAnsiTheme="minorHAnsi" w:cs="Arial"/>
          <w:sz w:val="22"/>
          <w:szCs w:val="22"/>
        </w:rPr>
        <w:t xml:space="preserve">  </w:t>
      </w:r>
      <w:r w:rsidRPr="001025B5">
        <w:rPr>
          <w:rFonts w:asciiTheme="minorHAnsi" w:hAnsiTheme="minorHAnsi" w:cs="Arial"/>
          <w:sz w:val="22"/>
          <w:szCs w:val="22"/>
          <w:u w:val="single"/>
        </w:rPr>
        <w:t>No later than the 15</w:t>
      </w:r>
      <w:r w:rsidRPr="001025B5">
        <w:rPr>
          <w:rFonts w:asciiTheme="minorHAnsi" w:hAnsiTheme="minorHAnsi" w:cs="Arial"/>
          <w:sz w:val="22"/>
          <w:szCs w:val="22"/>
          <w:u w:val="single"/>
          <w:vertAlign w:val="superscript"/>
        </w:rPr>
        <w:t>th</w:t>
      </w:r>
      <w:r w:rsidRPr="001025B5">
        <w:rPr>
          <w:rFonts w:asciiTheme="minorHAnsi" w:hAnsiTheme="minorHAnsi" w:cs="Arial"/>
          <w:sz w:val="22"/>
          <w:szCs w:val="22"/>
          <w:u w:val="single"/>
        </w:rPr>
        <w:t xml:space="preserve"> day of each calendar month, the contractor shall file a certified payroll for the immediately preceding month with the Department of Natural Resources.</w:t>
      </w:r>
    </w:p>
    <w:p w14:paraId="363A507A" w14:textId="77777777"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cs="Arial"/>
          <w:b/>
          <w:u w:val="single"/>
        </w:rPr>
      </w:pPr>
    </w:p>
    <w:p w14:paraId="762E3B13" w14:textId="704507F6"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cs="Arial"/>
          <w:u w:val="single"/>
        </w:rPr>
      </w:pPr>
      <w:r>
        <w:rPr>
          <w:rFonts w:cs="Arial"/>
        </w:rPr>
        <w:tab/>
      </w:r>
      <w:r w:rsidRPr="001E564A">
        <w:rPr>
          <w:rFonts w:cs="Arial"/>
          <w:b/>
          <w:u w:val="single"/>
        </w:rPr>
        <w:t>Small Business Set-Aside</w:t>
      </w:r>
      <w:r w:rsidRPr="001025B5">
        <w:rPr>
          <w:rFonts w:cs="Arial"/>
          <w:u w:val="single"/>
        </w:rPr>
        <w:t xml:space="preserve"> </w:t>
      </w:r>
    </w:p>
    <w:p w14:paraId="37746D21" w14:textId="77777777" w:rsidR="00A863C2" w:rsidRPr="00EC16C0" w:rsidRDefault="00A863C2" w:rsidP="00A863C2">
      <w:pPr>
        <w:ind w:left="720"/>
        <w:jc w:val="both"/>
        <w:rPr>
          <w:rFonts w:ascii="Calibri" w:hAnsi="Calibri" w:cs="Arial"/>
        </w:rPr>
      </w:pPr>
      <w:r w:rsidRPr="00EC16C0">
        <w:rPr>
          <w:rFonts w:ascii="Calibri" w:hAnsi="Calibri" w:cs="Arial"/>
        </w:rPr>
        <w:t xml:space="preserve">The contractor awarded the bid must be registered as a small business, as required by the Small Business Set-Aside program.  (For complete requirements, to become registered, or certify your business in the Small Business Set-Aside Program, visit </w:t>
      </w:r>
      <w:hyperlink r:id="rId9" w:history="1">
        <w:r w:rsidRPr="00EC16C0">
          <w:rPr>
            <w:rStyle w:val="Hyperlink"/>
            <w:rFonts w:ascii="Calibri" w:hAnsi="Calibri" w:cs="Arial"/>
          </w:rPr>
          <w:t>http://www.sell2.illinois.gov/sbsp/set_aside.htm</w:t>
        </w:r>
      </w:hyperlink>
      <w:r w:rsidRPr="00EC16C0">
        <w:rPr>
          <w:rFonts w:ascii="Calibri" w:hAnsi="Calibri" w:cs="Arial"/>
        </w:rPr>
        <w:t>.  or contact the Department of Central Management Services’ small business coordinator at 1-866-455-2897.)</w:t>
      </w:r>
    </w:p>
    <w:p w14:paraId="088B6668" w14:textId="77777777" w:rsidR="00A863C2" w:rsidRPr="001025B5" w:rsidRDefault="00A863C2" w:rsidP="00A863C2">
      <w:pPr>
        <w:jc w:val="both"/>
        <w:rPr>
          <w:rFonts w:cs="Arial"/>
        </w:rPr>
      </w:pPr>
    </w:p>
    <w:p w14:paraId="66E447F8" w14:textId="7F1B30DD" w:rsidR="00A863C2" w:rsidRPr="001E564A" w:rsidRDefault="00A863C2" w:rsidP="00A863C2">
      <w:pPr>
        <w:ind w:firstLine="720"/>
        <w:jc w:val="both"/>
        <w:rPr>
          <w:rFonts w:cs="Arial"/>
          <w:b/>
        </w:rPr>
      </w:pPr>
      <w:r w:rsidRPr="001E564A">
        <w:rPr>
          <w:rFonts w:cs="Arial"/>
          <w:b/>
          <w:u w:val="single"/>
        </w:rPr>
        <w:t xml:space="preserve">Apprenticeship-in-Training </w:t>
      </w:r>
    </w:p>
    <w:p w14:paraId="37AA6800"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pPr>
      <w:r>
        <w:rPr>
          <w:rFonts w:cs="Arial"/>
        </w:rPr>
        <w:t>When applicable, t</w:t>
      </w:r>
      <w:r w:rsidRPr="001025B5">
        <w:rPr>
          <w:rFonts w:cs="Arial"/>
        </w:rPr>
        <w:t>he contractor and all subcontractors must be participants in apprenticeship and training programs</w:t>
      </w:r>
      <w:r w:rsidRPr="001025B5">
        <w:rPr>
          <w:rFonts w:cs="Arial"/>
          <w:color w:val="000000"/>
        </w:rPr>
        <w:t xml:space="preserve"> that are both approved</w:t>
      </w:r>
      <w:r w:rsidRPr="001025B5">
        <w:rPr>
          <w:rFonts w:cs="Arial"/>
        </w:rPr>
        <w:t xml:space="preserve"> by and registered with the U.S. Department of Labor’s Bureau of Apprenticeship and Training.  The program(s) must be in the same trade(s) in which the contractor or subcontractor performs work.  For information on how to participate in or set up a program, contractors may call the U.S. Department of Labor at 312/596-5508 or visit their website </w:t>
      </w:r>
      <w:hyperlink r:id="rId10" w:history="1">
        <w:r w:rsidRPr="001025B5">
          <w:rPr>
            <w:rStyle w:val="Hyperlink"/>
          </w:rPr>
          <w:t>http://www.doleta.gov/oa/</w:t>
        </w:r>
      </w:hyperlink>
      <w:r w:rsidRPr="001025B5">
        <w:t xml:space="preserve"> .</w:t>
      </w:r>
    </w:p>
    <w:p w14:paraId="2E33E432"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pPr>
    </w:p>
    <w:p w14:paraId="17C60E56" w14:textId="0EB95ED2"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pPr>
      <w:r>
        <w:tab/>
      </w:r>
      <w:r>
        <w:rPr>
          <w:b/>
          <w:u w:val="single"/>
        </w:rPr>
        <w:t>Illinois Office</w:t>
      </w:r>
    </w:p>
    <w:p w14:paraId="13BD09F6" w14:textId="77777777" w:rsidR="00A863C2" w:rsidRPr="00B466BE"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theme="minorHAnsi"/>
        </w:rPr>
      </w:pPr>
      <w:r w:rsidRPr="00B466BE">
        <w:rPr>
          <w:rFonts w:cstheme="minorHAnsi"/>
        </w:rPr>
        <w:t xml:space="preserve">The bidder must certify that the bidder will maintain an Illinois office as the primary place of employment for </w:t>
      </w:r>
      <w:proofErr w:type="gramStart"/>
      <w:r w:rsidRPr="00B466BE">
        <w:rPr>
          <w:rFonts w:cstheme="minorHAnsi"/>
        </w:rPr>
        <w:t>persons</w:t>
      </w:r>
      <w:proofErr w:type="gramEnd"/>
      <w:r w:rsidRPr="00B466BE">
        <w:rPr>
          <w:rFonts w:cstheme="minorHAnsi"/>
        </w:rPr>
        <w:t xml:space="preserve"> employed in the construction authorized by the contract</w:t>
      </w:r>
      <w:r>
        <w:rPr>
          <w:rFonts w:cstheme="minorHAnsi"/>
        </w:rPr>
        <w:t>.</w:t>
      </w:r>
    </w:p>
    <w:p w14:paraId="5633CF53"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pPr>
    </w:p>
    <w:p w14:paraId="1CA57C65" w14:textId="6C9A9682" w:rsidR="00A863C2" w:rsidRPr="00117751" w:rsidRDefault="00A863C2" w:rsidP="00A863C2">
      <w:pPr>
        <w:tabs>
          <w:tab w:val="left" w:pos="-1440"/>
        </w:tabs>
        <w:ind w:left="720" w:hanging="720"/>
        <w:jc w:val="both"/>
        <w:rPr>
          <w:rFonts w:ascii="Calibri" w:hAnsi="Calibri" w:cs="Arial"/>
        </w:rPr>
      </w:pPr>
      <w:r>
        <w:rPr>
          <w:rFonts w:ascii="Calibri" w:hAnsi="Calibri" w:cs="Arial"/>
        </w:rPr>
        <w:tab/>
      </w:r>
      <w:r w:rsidRPr="00117751">
        <w:rPr>
          <w:rFonts w:ascii="Calibri" w:hAnsi="Calibri" w:cs="Arial"/>
          <w:b/>
          <w:u w:val="single"/>
        </w:rPr>
        <w:t>Subcontractors</w:t>
      </w:r>
    </w:p>
    <w:p w14:paraId="4659E72E" w14:textId="1C846629" w:rsidR="00A863C2" w:rsidRPr="00196ED7"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ascii="Calibri" w:hAnsi="Calibri" w:cs="Arial"/>
        </w:rPr>
      </w:pPr>
      <w:r>
        <w:rPr>
          <w:rFonts w:ascii="Calibri" w:hAnsi="Calibri" w:cs="Arial"/>
        </w:rPr>
        <w:tab/>
      </w:r>
      <w:r w:rsidRPr="00EC16C0">
        <w:rPr>
          <w:rFonts w:ascii="Calibri" w:hAnsi="Calibri" w:cs="Arial"/>
        </w:rPr>
        <w:t>The Contractor shall identify the names of all subcontractors to be utilized by them in the</w:t>
      </w:r>
      <w:r>
        <w:rPr>
          <w:rFonts w:ascii="Calibri" w:hAnsi="Calibri" w:cs="Arial"/>
        </w:rPr>
        <w:t xml:space="preserve"> </w:t>
      </w:r>
      <w:r w:rsidRPr="00EC16C0">
        <w:rPr>
          <w:rFonts w:ascii="Calibri" w:hAnsi="Calibri" w:cs="Arial"/>
        </w:rPr>
        <w:t>performance of this contract,</w:t>
      </w:r>
      <w:r>
        <w:rPr>
          <w:rFonts w:ascii="Calibri" w:hAnsi="Calibri" w:cs="Arial"/>
        </w:rPr>
        <w:t xml:space="preserve"> </w:t>
      </w:r>
      <w:r w:rsidRPr="00EC16C0">
        <w:rPr>
          <w:rFonts w:ascii="Calibri" w:hAnsi="Calibri" w:cs="Arial"/>
        </w:rPr>
        <w:t>together with the anticipated amount of money</w:t>
      </w:r>
      <w:r>
        <w:rPr>
          <w:rFonts w:ascii="Calibri" w:hAnsi="Calibri" w:cs="Arial"/>
        </w:rPr>
        <w:t xml:space="preserve"> </w:t>
      </w:r>
      <w:r w:rsidRPr="00EC16C0">
        <w:rPr>
          <w:rFonts w:ascii="Calibri" w:hAnsi="Calibri" w:cs="Arial"/>
        </w:rPr>
        <w:t>that each subcontractor is expected to receive pursuant to this contract</w:t>
      </w:r>
      <w:r>
        <w:rPr>
          <w:rFonts w:ascii="Calibri" w:hAnsi="Calibri" w:cs="Arial"/>
        </w:rPr>
        <w:t xml:space="preserve">. </w:t>
      </w:r>
      <w:r w:rsidRPr="002D4CAE">
        <w:rPr>
          <w:rFonts w:ascii="Calibri" w:hAnsi="Calibri" w:cs="Arial"/>
          <w:b/>
        </w:rPr>
        <w:t xml:space="preserve">Pursuant to Illinois Procurement </w:t>
      </w:r>
    </w:p>
    <w:p w14:paraId="02069AF1" w14:textId="77777777" w:rsidR="00A863C2" w:rsidRDefault="00A863C2" w:rsidP="00A863C2">
      <w:pPr>
        <w:tabs>
          <w:tab w:val="left" w:pos="0"/>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b/>
        </w:rPr>
      </w:pPr>
      <w:r w:rsidRPr="002D4CAE">
        <w:rPr>
          <w:b/>
        </w:rPr>
        <w:t>Code (30 ILCS 500/1-15-108), a person or entity is not a “subcontractor” if that person only</w:t>
      </w:r>
      <w:r>
        <w:rPr>
          <w:b/>
        </w:rPr>
        <w:t xml:space="preserve"> </w:t>
      </w:r>
      <w:r w:rsidRPr="002D4CAE">
        <w:rPr>
          <w:b/>
        </w:rPr>
        <w:t>Provides goods or supplies that are incidental to the performance of a contract by a person</w:t>
      </w:r>
      <w:r>
        <w:rPr>
          <w:b/>
        </w:rPr>
        <w:t xml:space="preserve"> </w:t>
      </w:r>
    </w:p>
    <w:p w14:paraId="5272D11D" w14:textId="77777777" w:rsidR="00A863C2" w:rsidRPr="002D4CAE"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b/>
        </w:rPr>
      </w:pPr>
      <w:r>
        <w:rPr>
          <w:b/>
        </w:rPr>
        <w:lastRenderedPageBreak/>
        <w:tab/>
      </w:r>
      <w:r w:rsidRPr="002D4CAE">
        <w:rPr>
          <w:b/>
        </w:rPr>
        <w:t>who has a contract subject to the Code.</w:t>
      </w:r>
    </w:p>
    <w:p w14:paraId="19CD1CE8" w14:textId="77777777"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pPr>
    </w:p>
    <w:p w14:paraId="6CDAB2D1" w14:textId="5EDAA20B" w:rsidR="00A863C2" w:rsidRDefault="00A863C2" w:rsidP="00A863C2">
      <w:pPr>
        <w:tabs>
          <w:tab w:val="left" w:pos="-1440"/>
          <w:tab w:val="left" w:pos="720"/>
        </w:tabs>
        <w:jc w:val="both"/>
        <w:rPr>
          <w:rFonts w:cs="Arial"/>
          <w:color w:val="FF0000"/>
        </w:rPr>
      </w:pPr>
      <w:r w:rsidRPr="001025B5">
        <w:rPr>
          <w:rFonts w:cs="Arial"/>
        </w:rPr>
        <w:t xml:space="preserve">  </w:t>
      </w:r>
      <w:r>
        <w:rPr>
          <w:rFonts w:cs="Arial"/>
        </w:rPr>
        <w:tab/>
      </w:r>
      <w:r w:rsidRPr="001E564A">
        <w:rPr>
          <w:rFonts w:cs="Arial"/>
          <w:b/>
          <w:u w:val="single"/>
        </w:rPr>
        <w:t xml:space="preserve">Insurance </w:t>
      </w:r>
    </w:p>
    <w:p w14:paraId="456C7E4B" w14:textId="77777777" w:rsidR="00A863C2" w:rsidRPr="001025B5" w:rsidRDefault="00A863C2" w:rsidP="00A863C2">
      <w:pPr>
        <w:tabs>
          <w:tab w:val="left" w:pos="-1440"/>
          <w:tab w:val="left" w:pos="720"/>
        </w:tabs>
        <w:ind w:left="720" w:hanging="900"/>
        <w:jc w:val="both"/>
        <w:rPr>
          <w:b/>
        </w:rPr>
      </w:pPr>
      <w:r>
        <w:rPr>
          <w:rFonts w:cs="Arial"/>
          <w:color w:val="FF0000"/>
        </w:rPr>
        <w:tab/>
      </w:r>
      <w:r>
        <w:t>Contractor</w:t>
      </w:r>
      <w:r w:rsidRPr="001025B5">
        <w:t xml:space="preserve"> shall, </w:t>
      </w:r>
      <w:proofErr w:type="gramStart"/>
      <w:r w:rsidRPr="001025B5">
        <w:t>at all times</w:t>
      </w:r>
      <w:proofErr w:type="gramEnd"/>
      <w:r w:rsidRPr="001025B5">
        <w:t xml:space="preserve"> during the term of this contract and any renewals or extensions, maintain and provide a Certificate of </w:t>
      </w:r>
      <w:proofErr w:type="gramStart"/>
      <w:r w:rsidRPr="001025B5">
        <w:t>Insurance</w:t>
      </w:r>
      <w:proofErr w:type="gramEnd"/>
      <w:r w:rsidRPr="001025B5">
        <w:t xml:space="preserve"> naming the State as an additionally insured for all required bonds and insurance.  Certificates may not be modified or canceled until at least thirty (30) days’ notice ha</w:t>
      </w:r>
      <w:r>
        <w:t xml:space="preserve">s been provided to the State.  Contractor </w:t>
      </w:r>
      <w:r w:rsidRPr="001025B5">
        <w:t>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w:t>
      </w:r>
      <w:r>
        <w:t xml:space="preserve">aw.  Insurance shall not limit Contractor’s </w:t>
      </w:r>
      <w:r w:rsidRPr="001025B5">
        <w:t>obligation to indemnify, defend, or settle any claims.</w:t>
      </w:r>
    </w:p>
    <w:p w14:paraId="13291622" w14:textId="77777777" w:rsidR="00A863C2" w:rsidRDefault="00A863C2" w:rsidP="00A863C2">
      <w:pPr>
        <w:tabs>
          <w:tab w:val="left" w:pos="540"/>
        </w:tabs>
        <w:autoSpaceDE w:val="0"/>
        <w:autoSpaceDN w:val="0"/>
        <w:adjustRightInd w:val="0"/>
        <w:jc w:val="both"/>
        <w:rPr>
          <w:rFonts w:cs="Arial"/>
        </w:rPr>
      </w:pPr>
    </w:p>
    <w:p w14:paraId="22869124" w14:textId="62AF1E61" w:rsidR="00A863C2" w:rsidRPr="001025B5" w:rsidRDefault="00A863C2" w:rsidP="00A863C2">
      <w:pPr>
        <w:tabs>
          <w:tab w:val="left" w:pos="540"/>
        </w:tabs>
        <w:autoSpaceDE w:val="0"/>
        <w:autoSpaceDN w:val="0"/>
        <w:adjustRightInd w:val="0"/>
        <w:jc w:val="both"/>
        <w:rPr>
          <w:rFonts w:cs="Arial"/>
          <w:color w:val="FF0000"/>
        </w:rPr>
      </w:pPr>
      <w:r w:rsidRPr="001025B5">
        <w:rPr>
          <w:rFonts w:cs="Arial"/>
        </w:rPr>
        <w:tab/>
      </w:r>
      <w:r w:rsidRPr="001025B5">
        <w:rPr>
          <w:rFonts w:cs="Arial"/>
        </w:rPr>
        <w:tab/>
      </w:r>
      <w:r>
        <w:rPr>
          <w:rFonts w:cs="Arial"/>
          <w:b/>
          <w:u w:val="single"/>
        </w:rPr>
        <w:t xml:space="preserve">Performance Bond/Labor and Material Payment </w:t>
      </w:r>
      <w:r w:rsidRPr="001E564A">
        <w:rPr>
          <w:rFonts w:cs="Arial"/>
          <w:b/>
          <w:u w:val="single"/>
        </w:rPr>
        <w:t>Bond</w:t>
      </w:r>
      <w:r w:rsidRPr="001025B5">
        <w:rPr>
          <w:rFonts w:cs="Arial"/>
          <w:u w:val="single"/>
        </w:rPr>
        <w:t xml:space="preserve"> </w:t>
      </w:r>
    </w:p>
    <w:p w14:paraId="47F33C7A" w14:textId="77777777" w:rsidR="00A863C2" w:rsidRDefault="00A863C2" w:rsidP="00A863C2">
      <w:pPr>
        <w:tabs>
          <w:tab w:val="left" w:pos="540"/>
        </w:tabs>
        <w:autoSpaceDE w:val="0"/>
        <w:autoSpaceDN w:val="0"/>
        <w:adjustRightInd w:val="0"/>
        <w:ind w:left="720"/>
        <w:jc w:val="both"/>
        <w:rPr>
          <w:rFonts w:cs="Arial"/>
        </w:rPr>
      </w:pPr>
      <w:r w:rsidRPr="001E564A">
        <w:rPr>
          <w:rFonts w:cs="Arial"/>
        </w:rPr>
        <w:t xml:space="preserve">Pursuant to the Public Construction Bond Act (30 ILCS 550/), a </w:t>
      </w:r>
      <w:r>
        <w:rPr>
          <w:rFonts w:cs="Arial"/>
        </w:rPr>
        <w:t xml:space="preserve">performance bond and a labor and material payment bond covering the faithful performance of the contract and the payment of all obligations arising thereunder, </w:t>
      </w:r>
      <w:r w:rsidRPr="001E564A">
        <w:rPr>
          <w:rFonts w:cs="Arial"/>
        </w:rPr>
        <w:t>shall be required if the project cost exceeds $50,000.</w:t>
      </w:r>
      <w:r>
        <w:rPr>
          <w:rFonts w:cs="Arial"/>
        </w:rPr>
        <w:t xml:space="preserve"> Each bond shall be in the full amount of the contract. The bond must be from a surety licensed to do business within the State of Illinois and acceptable to IDNR.</w:t>
      </w:r>
    </w:p>
    <w:p w14:paraId="5963ECA9" w14:textId="77777777" w:rsidR="00A863C2" w:rsidRDefault="00A863C2" w:rsidP="00A863C2">
      <w:pPr>
        <w:tabs>
          <w:tab w:val="left" w:pos="540"/>
        </w:tabs>
        <w:autoSpaceDE w:val="0"/>
        <w:autoSpaceDN w:val="0"/>
        <w:adjustRightInd w:val="0"/>
        <w:ind w:left="720"/>
        <w:jc w:val="both"/>
        <w:rPr>
          <w:rFonts w:cs="Arial"/>
        </w:rPr>
      </w:pPr>
    </w:p>
    <w:p w14:paraId="697AEF27" w14:textId="263F1F85" w:rsidR="00A863C2" w:rsidRPr="00117751" w:rsidRDefault="00A863C2" w:rsidP="00A863C2">
      <w:pPr>
        <w:ind w:firstLine="720"/>
        <w:jc w:val="both"/>
        <w:rPr>
          <w:rFonts w:ascii="Calibri" w:hAnsi="Calibri" w:cs="Arial"/>
          <w:b/>
          <w:u w:val="single"/>
        </w:rPr>
      </w:pPr>
      <w:r w:rsidRPr="00117751">
        <w:rPr>
          <w:rFonts w:ascii="Calibri" w:hAnsi="Calibri" w:cs="Arial"/>
          <w:b/>
          <w:u w:val="single"/>
        </w:rPr>
        <w:t>Minority Contractor Opportunity Initiative</w:t>
      </w:r>
    </w:p>
    <w:p w14:paraId="1D05A659" w14:textId="77777777" w:rsidR="00A863C2" w:rsidRPr="00C2241A" w:rsidRDefault="00A863C2" w:rsidP="00A863C2">
      <w:pPr>
        <w:tabs>
          <w:tab w:val="left" w:pos="720"/>
        </w:tabs>
        <w:autoSpaceDE w:val="0"/>
        <w:autoSpaceDN w:val="0"/>
        <w:adjustRightInd w:val="0"/>
        <w:ind w:left="720"/>
        <w:jc w:val="both"/>
        <w:rPr>
          <w:rFonts w:ascii="Calibri" w:hAnsi="Calibri" w:cs="Arial"/>
        </w:rPr>
      </w:pPr>
      <w:r w:rsidRPr="00C2241A">
        <w:rPr>
          <w:rFonts w:ascii="Calibri" w:hAnsi="Calibri" w:cs="Arial"/>
        </w:rPr>
        <w:t>The State requires a fee of $15 to cover Expenses related to the administration of the Minority     Contractor Opportunity Initiative. Any Vendor awarded a contract under Section 20-10, 20-15, 20-25 or 20-30 of the Illinois Procurement Code (30 ILCS 500) of $1000 or more is required to pay a fee of $15. The Comptroller shall deduct the fee from the first check issued to the Vendor under the contract and deposit the fee in the Comptroller’s Administrative Fund.</w:t>
      </w:r>
    </w:p>
    <w:p w14:paraId="7CCB69CA" w14:textId="77777777" w:rsidR="00A863C2" w:rsidRDefault="00A863C2" w:rsidP="00A8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cs="Arial"/>
        </w:rPr>
      </w:pPr>
    </w:p>
    <w:p w14:paraId="22A652D6" w14:textId="25DDFA86" w:rsidR="00A863C2" w:rsidRPr="00CD3AD1" w:rsidRDefault="00A863C2" w:rsidP="00A8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cs="Arial"/>
        </w:rPr>
      </w:pPr>
      <w:r>
        <w:rPr>
          <w:rFonts w:cs="Arial"/>
        </w:rPr>
        <w:tab/>
      </w:r>
      <w:r w:rsidRPr="00CD3AD1">
        <w:rPr>
          <w:rFonts w:cs="Arial"/>
          <w:b/>
          <w:u w:val="single"/>
        </w:rPr>
        <w:t>Permits and Licenses</w:t>
      </w:r>
    </w:p>
    <w:p w14:paraId="4DED9B0C" w14:textId="77777777" w:rsidR="00A863C2" w:rsidRDefault="00A863C2" w:rsidP="00A8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rPr>
      </w:pPr>
      <w:r w:rsidRPr="00CD3AD1">
        <w:rPr>
          <w:rFonts w:cs="Arial"/>
        </w:rPr>
        <w:t xml:space="preserve">Permits and licenses necessary for the </w:t>
      </w:r>
      <w:r>
        <w:rPr>
          <w:rFonts w:cs="Arial"/>
        </w:rPr>
        <w:t xml:space="preserve">execution </w:t>
      </w:r>
      <w:r w:rsidRPr="00CD3AD1">
        <w:rPr>
          <w:rFonts w:cs="Arial"/>
        </w:rPr>
        <w:t xml:space="preserve">of the </w:t>
      </w:r>
      <w:r>
        <w:rPr>
          <w:rFonts w:cs="Arial"/>
        </w:rPr>
        <w:t>w</w:t>
      </w:r>
      <w:r w:rsidRPr="00CD3AD1">
        <w:rPr>
          <w:rFonts w:cs="Arial"/>
        </w:rPr>
        <w:t>ork shall be secured and paid for by the Contractor.</w:t>
      </w:r>
    </w:p>
    <w:p w14:paraId="45DF28B2" w14:textId="150F85D5" w:rsidR="00A863C2" w:rsidRDefault="00A863C2" w:rsidP="00A863C2">
      <w:pPr>
        <w:jc w:val="both"/>
        <w:rPr>
          <w:rFonts w:cs="Arial"/>
          <w:b/>
          <w:u w:val="single"/>
        </w:rPr>
      </w:pPr>
      <w:r>
        <w:rPr>
          <w:rFonts w:cs="Arial"/>
        </w:rPr>
        <w:tab/>
      </w:r>
      <w:r w:rsidRPr="0071415F">
        <w:rPr>
          <w:rFonts w:cs="Arial"/>
          <w:b/>
          <w:u w:val="single"/>
        </w:rPr>
        <w:t>Utilities</w:t>
      </w:r>
    </w:p>
    <w:p w14:paraId="4A43C65D" w14:textId="77777777" w:rsidR="00A863C2" w:rsidRDefault="00A863C2" w:rsidP="00A863C2">
      <w:pPr>
        <w:ind w:left="720"/>
        <w:jc w:val="both"/>
        <w:rPr>
          <w:rFonts w:cs="Arial"/>
        </w:rPr>
      </w:pPr>
      <w:r w:rsidRPr="0071415F">
        <w:rPr>
          <w:rFonts w:cs="Arial"/>
        </w:rPr>
        <w:t xml:space="preserve">Before starting excavation, establish location and extent of underground utilities occurring in the work area. </w:t>
      </w:r>
      <w:r>
        <w:rPr>
          <w:rFonts w:cs="Arial"/>
        </w:rPr>
        <w:t xml:space="preserve"> Contractor shall c</w:t>
      </w:r>
      <w:r w:rsidRPr="0071415F">
        <w:rPr>
          <w:rFonts w:cs="Arial"/>
        </w:rPr>
        <w:t xml:space="preserve">ontact Joint Utility Locating Information </w:t>
      </w:r>
      <w:r>
        <w:rPr>
          <w:rFonts w:cs="Arial"/>
        </w:rPr>
        <w:t>f</w:t>
      </w:r>
      <w:r w:rsidRPr="0071415F">
        <w:rPr>
          <w:rFonts w:cs="Arial"/>
        </w:rPr>
        <w:t>or Excavators (J.U.L.I.E.) 800-892-0123</w:t>
      </w:r>
      <w:r>
        <w:rPr>
          <w:rFonts w:cs="Arial"/>
        </w:rPr>
        <w:t>.</w:t>
      </w:r>
    </w:p>
    <w:p w14:paraId="251DBD78" w14:textId="77777777" w:rsidR="00A863C2" w:rsidRDefault="00A863C2" w:rsidP="00A863C2">
      <w:pPr>
        <w:ind w:left="720"/>
        <w:jc w:val="both"/>
        <w:rPr>
          <w:rFonts w:cs="Arial"/>
        </w:rPr>
      </w:pPr>
    </w:p>
    <w:p w14:paraId="00FA7CB7" w14:textId="7F8C0526" w:rsidR="00A863C2" w:rsidRPr="0071415F"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cs="Arial"/>
          <w:b/>
          <w:u w:val="single"/>
        </w:rPr>
      </w:pPr>
      <w:r>
        <w:rPr>
          <w:rFonts w:cs="Arial"/>
        </w:rPr>
        <w:lastRenderedPageBreak/>
        <w:tab/>
      </w:r>
      <w:r w:rsidRPr="0071415F">
        <w:rPr>
          <w:rFonts w:cs="Arial"/>
          <w:b/>
          <w:u w:val="single"/>
        </w:rPr>
        <w:t>Highway Permits</w:t>
      </w:r>
    </w:p>
    <w:p w14:paraId="2157418B"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Arial"/>
        </w:rPr>
      </w:pPr>
      <w:r w:rsidRPr="001025B5">
        <w:rPr>
          <w:rFonts w:cs="Arial"/>
        </w:rPr>
        <w:t xml:space="preserve">The Contractor is responsible for contacting the appropriate County Superintendent(s) of Highways and/or other appropriate local officials concerning the proposed work activities on the project as they may relate to use of the County and local road system.  Coordination of any activities of concern to the County or Township shall be the responsibility of the Contractor.  Special attention </w:t>
      </w:r>
      <w:proofErr w:type="gramStart"/>
      <w:r w:rsidRPr="001025B5">
        <w:rPr>
          <w:rFonts w:cs="Arial"/>
        </w:rPr>
        <w:t>shall</w:t>
      </w:r>
      <w:proofErr w:type="gramEnd"/>
      <w:r w:rsidRPr="001025B5">
        <w:rPr>
          <w:rFonts w:cs="Arial"/>
        </w:rPr>
        <w:t xml:space="preserve"> be given to load limits and seasonal restrictions.</w:t>
      </w:r>
    </w:p>
    <w:p w14:paraId="0C5A12FC" w14:textId="2551AD64" w:rsidR="00A863C2" w:rsidRPr="004F505F" w:rsidRDefault="00A863C2" w:rsidP="00A863C2">
      <w:pPr>
        <w:autoSpaceDE w:val="0"/>
        <w:autoSpaceDN w:val="0"/>
        <w:adjustRightInd w:val="0"/>
        <w:ind w:left="360" w:firstLine="360"/>
        <w:jc w:val="both"/>
        <w:rPr>
          <w:b/>
          <w:bCs/>
          <w:color w:val="000000"/>
        </w:rPr>
      </w:pPr>
      <w:r w:rsidRPr="004F505F">
        <w:rPr>
          <w:b/>
          <w:bCs/>
          <w:color w:val="000000"/>
          <w:u w:val="single"/>
        </w:rPr>
        <w:t>New Products</w:t>
      </w:r>
      <w:r w:rsidRPr="002F4090">
        <w:rPr>
          <w:b/>
          <w:bCs/>
          <w:color w:val="000000"/>
        </w:rPr>
        <w:t xml:space="preserve"> </w:t>
      </w:r>
    </w:p>
    <w:p w14:paraId="1A1364A9" w14:textId="77777777" w:rsidR="00A863C2" w:rsidRPr="001E564A" w:rsidRDefault="00A863C2" w:rsidP="00A863C2">
      <w:pPr>
        <w:autoSpaceDE w:val="0"/>
        <w:autoSpaceDN w:val="0"/>
        <w:adjustRightInd w:val="0"/>
        <w:ind w:left="720"/>
        <w:jc w:val="both"/>
        <w:rPr>
          <w:rFonts w:cs="Arial"/>
          <w:u w:val="single"/>
        </w:rPr>
      </w:pPr>
      <w:r w:rsidRPr="002F4090">
        <w:rPr>
          <w:color w:val="000000"/>
        </w:rPr>
        <w:t xml:space="preserve">Unless otherwise specifically provided in the contract documents, all materials, equipment and products incorporated in the work under the contract shall be new and of a suitable grade for the purpose intended. </w:t>
      </w:r>
    </w:p>
    <w:p w14:paraId="75096775" w14:textId="77777777" w:rsidR="00A863C2" w:rsidRPr="001025B5" w:rsidRDefault="00A863C2" w:rsidP="00A863C2">
      <w:pPr>
        <w:tabs>
          <w:tab w:val="left" w:pos="540"/>
        </w:tabs>
        <w:autoSpaceDE w:val="0"/>
        <w:autoSpaceDN w:val="0"/>
        <w:adjustRightInd w:val="0"/>
        <w:jc w:val="both"/>
        <w:rPr>
          <w:rFonts w:cs="Arial"/>
        </w:rPr>
      </w:pPr>
      <w:r w:rsidRPr="001025B5">
        <w:rPr>
          <w:rFonts w:cs="Arial"/>
        </w:rPr>
        <w:tab/>
        <w:t xml:space="preserve"> </w:t>
      </w:r>
    </w:p>
    <w:p w14:paraId="04D2D8F6" w14:textId="4E4A67F9"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cs="Arial"/>
          <w:u w:val="single"/>
        </w:rPr>
      </w:pPr>
      <w:r>
        <w:rPr>
          <w:rFonts w:cs="Arial"/>
        </w:rPr>
        <w:tab/>
      </w:r>
      <w:r w:rsidRPr="001E564A">
        <w:rPr>
          <w:rFonts w:cs="Arial"/>
          <w:b/>
          <w:u w:val="single"/>
        </w:rPr>
        <w:t>Steel Products</w:t>
      </w:r>
    </w:p>
    <w:p w14:paraId="72419BC2" w14:textId="2C262BC0"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hanging="720"/>
        <w:jc w:val="both"/>
        <w:rPr>
          <w:rFonts w:cs="Arial"/>
        </w:rPr>
      </w:pPr>
      <w:r w:rsidRPr="001025B5">
        <w:rPr>
          <w:rFonts w:cs="Arial"/>
        </w:rPr>
        <w:tab/>
        <w:t>Any steel product(s) used or supplied in the performance of this contract shall be manufactured or produced in the United States, in accordance with the Steel Products Procurement Act, unless a waiver is granted by IDNR (30 ILCS 565</w:t>
      </w:r>
      <w:r>
        <w:rPr>
          <w:rFonts w:cs="Arial"/>
        </w:rPr>
        <w:t>/</w:t>
      </w:r>
      <w:r w:rsidRPr="001025B5">
        <w:rPr>
          <w:rFonts w:cs="Arial"/>
        </w:rPr>
        <w:t xml:space="preserve">). </w:t>
      </w:r>
    </w:p>
    <w:p w14:paraId="5A016187" w14:textId="77777777"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p>
    <w:p w14:paraId="02076238" w14:textId="3201C307"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rPr>
          <w:rFonts w:cs="Arial"/>
          <w:u w:val="single"/>
        </w:rPr>
      </w:pPr>
      <w:r>
        <w:rPr>
          <w:rFonts w:cs="Arial"/>
        </w:rPr>
        <w:tab/>
      </w:r>
      <w:r w:rsidRPr="001E564A">
        <w:rPr>
          <w:rFonts w:cs="Arial"/>
          <w:b/>
          <w:u w:val="single"/>
        </w:rPr>
        <w:t>Specified Materials</w:t>
      </w:r>
      <w:r w:rsidRPr="001025B5">
        <w:rPr>
          <w:color w:val="1F497D"/>
        </w:rPr>
        <w:t xml:space="preserve">    </w:t>
      </w:r>
    </w:p>
    <w:p w14:paraId="3E9BDD7D"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Arial"/>
        </w:rPr>
      </w:pPr>
      <w:r w:rsidRPr="00B37592">
        <w:rPr>
          <w:rFonts w:cstheme="minorHAnsi"/>
        </w:rPr>
        <w:t xml:space="preserve">Bids </w:t>
      </w:r>
      <w:proofErr w:type="gramStart"/>
      <w:r w:rsidRPr="00B37592">
        <w:rPr>
          <w:rFonts w:cstheme="minorHAnsi"/>
        </w:rPr>
        <w:t>shall</w:t>
      </w:r>
      <w:proofErr w:type="gramEnd"/>
      <w:r w:rsidRPr="00B37592">
        <w:rPr>
          <w:rFonts w:cstheme="minorHAnsi"/>
        </w:rPr>
        <w:t xml:space="preserve"> be based on providing all products/materials exactly as required by the project specifications.</w:t>
      </w:r>
      <w:r w:rsidRPr="00B37592">
        <w:t xml:space="preserve"> </w:t>
      </w:r>
      <w:r w:rsidRPr="001025B5">
        <w:rPr>
          <w:rFonts w:cs="Arial"/>
        </w:rPr>
        <w:t>Contractor may select from the list of acceptable manufacturers,</w:t>
      </w:r>
      <w:r>
        <w:rPr>
          <w:rFonts w:cs="Arial"/>
        </w:rPr>
        <w:t xml:space="preserve"> offer an “equal” product and provide proof of its capabilities to meet the project specifications</w:t>
      </w:r>
      <w:r w:rsidRPr="001025B5">
        <w:rPr>
          <w:rFonts w:cs="Arial"/>
        </w:rPr>
        <w:t xml:space="preserve"> or, for products specified only by reference or performance standards, select any product which meets or exceeds the specified standards, by any manufacturer, subject to the approval of DNR.  </w:t>
      </w:r>
    </w:p>
    <w:p w14:paraId="596B4F5B" w14:textId="77777777" w:rsidR="00A863C2" w:rsidRPr="001025B5"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Arial"/>
        </w:rPr>
      </w:pPr>
    </w:p>
    <w:p w14:paraId="3FE9F4F2" w14:textId="7626F3FC" w:rsidR="00A863C2" w:rsidRPr="004F505F" w:rsidRDefault="00A863C2" w:rsidP="00A863C2">
      <w:pPr>
        <w:ind w:firstLine="720"/>
        <w:jc w:val="both"/>
        <w:rPr>
          <w:rFonts w:cs="Arial"/>
          <w:b/>
        </w:rPr>
      </w:pPr>
      <w:r w:rsidRPr="004F505F">
        <w:rPr>
          <w:rFonts w:cs="Arial"/>
          <w:b/>
          <w:u w:val="single"/>
        </w:rPr>
        <w:t>Final Cleaning</w:t>
      </w:r>
    </w:p>
    <w:p w14:paraId="37AB773D" w14:textId="77777777" w:rsidR="00A863C2" w:rsidRDefault="00A863C2" w:rsidP="00A8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rPr>
      </w:pPr>
      <w:r w:rsidRPr="004F505F">
        <w:rPr>
          <w:rFonts w:cs="Arial"/>
        </w:rPr>
        <w:t xml:space="preserve">Contractor shall </w:t>
      </w:r>
      <w:proofErr w:type="gramStart"/>
      <w:r w:rsidRPr="004F505F">
        <w:rPr>
          <w:rFonts w:cs="Arial"/>
        </w:rPr>
        <w:t>clean-up</w:t>
      </w:r>
      <w:proofErr w:type="gramEnd"/>
      <w:r w:rsidRPr="004F505F">
        <w:rPr>
          <w:rFonts w:cs="Arial"/>
        </w:rPr>
        <w:t xml:space="preserve"> all work related debris and construction materials and properly dispose off-site.  The Contractor shall repair and otherwise make good any damage caused by the work and leave the premises in the equivalent of the original condition.</w:t>
      </w:r>
    </w:p>
    <w:p w14:paraId="480A2A77" w14:textId="77777777" w:rsidR="00A863C2" w:rsidRPr="004F505F" w:rsidRDefault="00A863C2" w:rsidP="00A86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cs="Arial"/>
        </w:rPr>
      </w:pPr>
    </w:p>
    <w:p w14:paraId="490BDFC3" w14:textId="72AA3D19" w:rsidR="00A863C2" w:rsidRPr="00274C99" w:rsidRDefault="00A863C2" w:rsidP="00A863C2">
      <w:pPr>
        <w:autoSpaceDE w:val="0"/>
        <w:autoSpaceDN w:val="0"/>
        <w:adjustRightInd w:val="0"/>
        <w:ind w:firstLine="720"/>
        <w:jc w:val="both"/>
        <w:rPr>
          <w:rFonts w:cs="Arial"/>
          <w:u w:val="single"/>
        </w:rPr>
      </w:pPr>
      <w:r w:rsidRPr="00274C99">
        <w:rPr>
          <w:rFonts w:cs="Arial"/>
          <w:b/>
          <w:u w:val="single"/>
        </w:rPr>
        <w:t>Warrant</w:t>
      </w:r>
      <w:r>
        <w:rPr>
          <w:rFonts w:cs="Arial"/>
          <w:b/>
          <w:u w:val="single"/>
        </w:rPr>
        <w:t>ies</w:t>
      </w:r>
    </w:p>
    <w:p w14:paraId="36139144" w14:textId="77777777" w:rsidR="00A863C2" w:rsidRDefault="00A863C2" w:rsidP="00A863C2">
      <w:pPr>
        <w:autoSpaceDE w:val="0"/>
        <w:autoSpaceDN w:val="0"/>
        <w:adjustRightInd w:val="0"/>
        <w:ind w:left="720"/>
        <w:jc w:val="both"/>
        <w:rPr>
          <w:rFonts w:cs="Arial"/>
          <w:b/>
        </w:rPr>
      </w:pPr>
      <w:r w:rsidRPr="00274C99">
        <w:rPr>
          <w:rFonts w:cs="Arial"/>
        </w:rPr>
        <w:t xml:space="preserve">The Contractor warrants that all work provided under the contract will be in conformance with the contract and free from defects in workmanship, materials, and equipment for a period of </w:t>
      </w:r>
      <w:r w:rsidRPr="00274C99">
        <w:rPr>
          <w:rFonts w:cs="Arial"/>
          <w:b/>
        </w:rPr>
        <w:t>one year</w:t>
      </w:r>
      <w:r w:rsidRPr="00274C99">
        <w:rPr>
          <w:rFonts w:cs="Arial"/>
        </w:rPr>
        <w:t xml:space="preserve"> from the goods acceptance date.  </w:t>
      </w:r>
      <w:r w:rsidRPr="00ED5025">
        <w:rPr>
          <w:rFonts w:cs="Arial"/>
          <w:b/>
        </w:rPr>
        <w:t xml:space="preserve">See Section B. Project Instructions and Notes, for any extended warranties that may apply.  </w:t>
      </w:r>
    </w:p>
    <w:p w14:paraId="1699172F" w14:textId="77777777" w:rsidR="00A863C2" w:rsidRDefault="00A863C2" w:rsidP="00A863C2">
      <w:pPr>
        <w:ind w:left="720" w:hanging="720"/>
        <w:jc w:val="both"/>
        <w:rPr>
          <w:rFonts w:cs="Arial"/>
        </w:rPr>
      </w:pPr>
      <w:r>
        <w:rPr>
          <w:rFonts w:cs="Arial"/>
        </w:rPr>
        <w:tab/>
      </w:r>
    </w:p>
    <w:p w14:paraId="4DA17D08" w14:textId="77777777" w:rsidR="00A863C2" w:rsidRDefault="00A863C2" w:rsidP="00A863C2">
      <w:pPr>
        <w:ind w:left="720" w:hanging="720"/>
        <w:jc w:val="both"/>
        <w:rPr>
          <w:rFonts w:cs="Arial"/>
        </w:rPr>
      </w:pPr>
    </w:p>
    <w:p w14:paraId="4FC91EDD" w14:textId="0A1B1FD9" w:rsidR="00A863C2" w:rsidRPr="00957743" w:rsidRDefault="00A863C2" w:rsidP="00A863C2">
      <w:pPr>
        <w:ind w:left="720"/>
        <w:jc w:val="both"/>
        <w:rPr>
          <w:rFonts w:cs="Arial"/>
          <w:b/>
          <w:u w:val="single"/>
        </w:rPr>
      </w:pPr>
      <w:r w:rsidRPr="00957743">
        <w:rPr>
          <w:rFonts w:cs="Arial"/>
          <w:b/>
          <w:u w:val="single"/>
        </w:rPr>
        <w:lastRenderedPageBreak/>
        <w:t xml:space="preserve">Inducement Resolution </w:t>
      </w:r>
    </w:p>
    <w:p w14:paraId="4EA92E8C" w14:textId="77777777" w:rsidR="00A863C2" w:rsidRPr="00C252D9" w:rsidRDefault="00A863C2" w:rsidP="00A863C2">
      <w:pPr>
        <w:ind w:left="720"/>
        <w:jc w:val="both"/>
        <w:rPr>
          <w:rFonts w:cs="Arial"/>
        </w:rPr>
      </w:pPr>
      <w:r>
        <w:rPr>
          <w:rFonts w:cs="Arial"/>
        </w:rPr>
        <w:t>All or a portion of this project may be paid or reimbursed f</w:t>
      </w:r>
      <w:r w:rsidRPr="00C252D9">
        <w:rPr>
          <w:rFonts w:cs="Arial"/>
        </w:rPr>
        <w:t>rom the proceeds of tax-exempt bonds subsequently issued by the State.</w:t>
      </w:r>
    </w:p>
    <w:p w14:paraId="4B6B9796" w14:textId="77777777" w:rsidR="00A863C2" w:rsidRDefault="00A863C2" w:rsidP="00A863C2">
      <w:pPr>
        <w:tabs>
          <w:tab w:val="left" w:pos="720"/>
        </w:tabs>
        <w:spacing w:line="23" w:lineRule="atLeast"/>
        <w:jc w:val="both"/>
        <w:rPr>
          <w:rFonts w:cs="Arial"/>
        </w:rPr>
      </w:pPr>
    </w:p>
    <w:p w14:paraId="0486BF9D" w14:textId="75F6F067" w:rsidR="00A863C2" w:rsidRDefault="00A863C2" w:rsidP="00A863C2">
      <w:pPr>
        <w:tabs>
          <w:tab w:val="left" w:pos="720"/>
        </w:tabs>
        <w:spacing w:line="23" w:lineRule="atLeast"/>
        <w:jc w:val="both"/>
        <w:rPr>
          <w:rFonts w:cs="Arial"/>
        </w:rPr>
      </w:pPr>
      <w:r>
        <w:rPr>
          <w:rFonts w:cs="Arial"/>
        </w:rPr>
        <w:tab/>
      </w:r>
      <w:r w:rsidRPr="00957743">
        <w:rPr>
          <w:rFonts w:cs="Arial"/>
          <w:b/>
          <w:u w:val="single"/>
        </w:rPr>
        <w:t>Payment</w:t>
      </w:r>
    </w:p>
    <w:p w14:paraId="4071AC0C" w14:textId="77777777" w:rsidR="00A863C2" w:rsidRPr="001025B5" w:rsidRDefault="00A863C2" w:rsidP="00A863C2">
      <w:pPr>
        <w:tabs>
          <w:tab w:val="left" w:pos="720"/>
        </w:tabs>
        <w:spacing w:line="23" w:lineRule="atLeast"/>
        <w:ind w:left="720"/>
        <w:jc w:val="both"/>
        <w:rPr>
          <w:rFonts w:cs="Arial"/>
        </w:rPr>
      </w:pPr>
      <w:r w:rsidRPr="001025B5">
        <w:rPr>
          <w:rFonts w:cs="Arial"/>
        </w:rPr>
        <w:t>Payments, including late payment charges, will be paid in accord with the State Prompt Payment Act and rules when applicable</w:t>
      </w:r>
      <w:r>
        <w:rPr>
          <w:rFonts w:cs="Arial"/>
        </w:rPr>
        <w:t>, 3</w:t>
      </w:r>
      <w:r w:rsidRPr="001025B5">
        <w:rPr>
          <w:rFonts w:cs="Arial"/>
        </w:rPr>
        <w:t>0 ILCS 540</w:t>
      </w:r>
      <w:r>
        <w:rPr>
          <w:rFonts w:cs="Arial"/>
        </w:rPr>
        <w:t>/</w:t>
      </w:r>
      <w:r w:rsidRPr="001025B5">
        <w:rPr>
          <w:rFonts w:cs="Arial"/>
        </w:rPr>
        <w:t>; 74 III. Adm. Code 900.  This shall be the Contractor’s sole remedy for late payments by the State.  Payment terms contained in Contractor’s invoice(s) shall have no force or effect.</w:t>
      </w:r>
    </w:p>
    <w:p w14:paraId="63E2232C" w14:textId="77777777" w:rsidR="00A863C2" w:rsidRPr="001025B5" w:rsidRDefault="00A863C2" w:rsidP="00A863C2">
      <w:pPr>
        <w:autoSpaceDE w:val="0"/>
        <w:autoSpaceDN w:val="0"/>
        <w:adjustRightInd w:val="0"/>
        <w:ind w:firstLine="720"/>
        <w:jc w:val="both"/>
        <w:rPr>
          <w:rFonts w:cs="Arial"/>
        </w:rPr>
      </w:pPr>
    </w:p>
    <w:p w14:paraId="52416E7F" w14:textId="29A1C30B"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b/>
        </w:rPr>
      </w:pPr>
      <w:r>
        <w:rPr>
          <w:rFonts w:cs="Arial"/>
        </w:rPr>
        <w:tab/>
      </w:r>
      <w:r w:rsidRPr="0038197D">
        <w:rPr>
          <w:rFonts w:cs="Arial"/>
          <w:b/>
          <w:u w:val="single"/>
        </w:rPr>
        <w:t>Contract A</w:t>
      </w:r>
      <w:r w:rsidRPr="0028046F">
        <w:rPr>
          <w:rFonts w:cs="Arial"/>
          <w:b/>
          <w:u w:val="single"/>
        </w:rPr>
        <w:t>ward</w:t>
      </w:r>
      <w:r w:rsidRPr="0028046F">
        <w:rPr>
          <w:rFonts w:cs="Arial"/>
          <w:b/>
        </w:rPr>
        <w:t xml:space="preserve"> </w:t>
      </w:r>
      <w:r w:rsidRPr="001025B5">
        <w:rPr>
          <w:rFonts w:cs="Arial"/>
          <w:b/>
        </w:rPr>
        <w:tab/>
      </w:r>
    </w:p>
    <w:p w14:paraId="3338D162" w14:textId="77777777" w:rsidR="00A863C2" w:rsidRDefault="00A863C2" w:rsidP="00A863C2">
      <w:pPr>
        <w:tabs>
          <w:tab w:val="left" w:pos="0"/>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s>
        <w:ind w:left="720" w:hanging="720"/>
        <w:jc w:val="both"/>
        <w:rPr>
          <w:rFonts w:ascii="Calibri" w:hAnsi="Calibri" w:cs="Arial"/>
        </w:rPr>
      </w:pPr>
      <w:r>
        <w:rPr>
          <w:rFonts w:cs="Arial"/>
          <w:b/>
        </w:rPr>
        <w:tab/>
      </w:r>
      <w:r w:rsidRPr="00BB13FC">
        <w:rPr>
          <w:rFonts w:ascii="Calibri" w:hAnsi="Calibri" w:cs="Arial"/>
        </w:rPr>
        <w:t xml:space="preserve">Contract award will be made to </w:t>
      </w:r>
      <w:r>
        <w:rPr>
          <w:rFonts w:ascii="Calibri" w:hAnsi="Calibri" w:cs="Arial"/>
        </w:rPr>
        <w:t xml:space="preserve">the lowest, responsible, responsive bidder. </w:t>
      </w:r>
      <w:r w:rsidRPr="00BB13FC">
        <w:rPr>
          <w:rFonts w:ascii="Calibri" w:hAnsi="Calibri" w:cs="Arial"/>
        </w:rPr>
        <w:t>The Department of Natural Resources reserves the right to reject any or all bids.</w:t>
      </w:r>
    </w:p>
    <w:p w14:paraId="25C56EE0"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ascii="Calibri" w:hAnsi="Calibri" w:cs="Arial"/>
        </w:rPr>
      </w:pPr>
      <w:r>
        <w:rPr>
          <w:rFonts w:ascii="Calibri" w:hAnsi="Calibri" w:cs="Arial"/>
        </w:rPr>
        <w:tab/>
      </w:r>
    </w:p>
    <w:p w14:paraId="57D731A3" w14:textId="60EFC6E0"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ascii="Calibri" w:hAnsi="Calibri" w:cs="Arial"/>
        </w:rPr>
      </w:pPr>
      <w:r>
        <w:rPr>
          <w:rFonts w:ascii="Calibri" w:hAnsi="Calibri" w:cs="Arial"/>
        </w:rPr>
        <w:tab/>
      </w:r>
      <w:r w:rsidRPr="0038197D">
        <w:rPr>
          <w:rFonts w:ascii="Calibri" w:hAnsi="Calibri" w:cs="Arial"/>
          <w:b/>
          <w:u w:val="single"/>
        </w:rPr>
        <w:t>Term of Contract</w:t>
      </w:r>
      <w:r w:rsidRPr="004B7F48">
        <w:rPr>
          <w:rFonts w:ascii="Calibri" w:hAnsi="Calibri" w:cs="Arial"/>
        </w:rPr>
        <w:tab/>
      </w:r>
    </w:p>
    <w:p w14:paraId="75982F53" w14:textId="77777777" w:rsidR="00A863C2" w:rsidRDefault="00A863C2" w:rsidP="00A863C2">
      <w:pPr>
        <w:tabs>
          <w:tab w:val="left" w:pos="0"/>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Arial"/>
        </w:rPr>
      </w:pPr>
      <w:r w:rsidRPr="001025B5">
        <w:rPr>
          <w:rFonts w:cs="Arial"/>
        </w:rPr>
        <w:t xml:space="preserve">All work shall be completed </w:t>
      </w:r>
      <w:r>
        <w:rPr>
          <w:rFonts w:cs="Arial"/>
        </w:rPr>
        <w:t xml:space="preserve">by October 1, 2026, </w:t>
      </w:r>
      <w:r w:rsidRPr="001025B5">
        <w:rPr>
          <w:rFonts w:cs="Arial"/>
        </w:rPr>
        <w:t>unless agreed</w:t>
      </w:r>
      <w:r>
        <w:rPr>
          <w:rFonts w:cs="Arial"/>
        </w:rPr>
        <w:t xml:space="preserve"> </w:t>
      </w:r>
      <w:r w:rsidRPr="001025B5">
        <w:rPr>
          <w:rFonts w:cs="Arial"/>
        </w:rPr>
        <w:t>to by both the Contractor and DNR</w:t>
      </w:r>
      <w:r>
        <w:rPr>
          <w:rFonts w:cs="Arial"/>
        </w:rPr>
        <w:t>,</w:t>
      </w:r>
      <w:r w:rsidRPr="001025B5">
        <w:rPr>
          <w:rFonts w:cs="Arial"/>
        </w:rPr>
        <w:t xml:space="preserve"> that a time extension is warranted.</w:t>
      </w:r>
    </w:p>
    <w:p w14:paraId="6A5C7FAE" w14:textId="77777777" w:rsidR="00A863C2" w:rsidRDefault="00A863C2" w:rsidP="00A863C2">
      <w:pPr>
        <w:tabs>
          <w:tab w:val="left" w:pos="720"/>
        </w:tabs>
        <w:autoSpaceDE w:val="0"/>
        <w:autoSpaceDN w:val="0"/>
        <w:adjustRightInd w:val="0"/>
        <w:ind w:left="720" w:hanging="720"/>
        <w:jc w:val="both"/>
        <w:rPr>
          <w:rFonts w:cs="Arial"/>
        </w:rPr>
      </w:pPr>
    </w:p>
    <w:p w14:paraId="51E2596C" w14:textId="0992395B" w:rsidR="00A863C2" w:rsidRDefault="00A863C2" w:rsidP="00A863C2">
      <w:pPr>
        <w:tabs>
          <w:tab w:val="left" w:pos="720"/>
        </w:tabs>
        <w:autoSpaceDE w:val="0"/>
        <w:autoSpaceDN w:val="0"/>
        <w:adjustRightInd w:val="0"/>
        <w:ind w:left="720" w:hanging="720"/>
        <w:jc w:val="both"/>
        <w:rPr>
          <w:rFonts w:cstheme="minorHAnsi"/>
          <w:spacing w:val="-5"/>
        </w:rPr>
      </w:pPr>
      <w:r>
        <w:rPr>
          <w:rFonts w:cs="Arial"/>
        </w:rPr>
        <w:tab/>
      </w:r>
      <w:r w:rsidRPr="0038197D">
        <w:rPr>
          <w:rFonts w:cs="Arial"/>
          <w:b/>
          <w:u w:val="single"/>
        </w:rPr>
        <w:t>Bid Submittal</w:t>
      </w:r>
      <w:r w:rsidRPr="00EC16C0">
        <w:rPr>
          <w:rFonts w:cs="Arial"/>
        </w:rPr>
        <w:tab/>
      </w:r>
      <w:r>
        <w:rPr>
          <w:rFonts w:cs="Arial"/>
        </w:rPr>
        <w:t xml:space="preserve"> </w:t>
      </w:r>
    </w:p>
    <w:p w14:paraId="738D5E5F" w14:textId="77777777" w:rsidR="00A863C2" w:rsidRDefault="00A863C2" w:rsidP="00A863C2">
      <w:pPr>
        <w:pStyle w:val="ListParagraph"/>
        <w:spacing w:after="240"/>
        <w:jc w:val="both"/>
        <w:rPr>
          <w:rFonts w:cstheme="minorHAnsi"/>
          <w:spacing w:val="-5"/>
        </w:rPr>
      </w:pPr>
      <w:r>
        <w:rPr>
          <w:rFonts w:cstheme="minorHAnsi"/>
          <w:spacing w:val="-5"/>
        </w:rPr>
        <w:t>Bids may be submitted electronically on BidBuy or by submitting the attached Bid Form</w:t>
      </w:r>
      <w:r w:rsidRPr="00240156">
        <w:rPr>
          <w:rFonts w:cstheme="minorHAnsi"/>
          <w:b/>
          <w:spacing w:val="-5"/>
        </w:rPr>
        <w:t>.</w:t>
      </w:r>
      <w:r>
        <w:rPr>
          <w:rFonts w:cstheme="minorHAnsi"/>
          <w:spacing w:val="-5"/>
        </w:rPr>
        <w:t xml:space="preserve">  </w:t>
      </w:r>
    </w:p>
    <w:p w14:paraId="3230920D" w14:textId="77777777" w:rsidR="00A863C2" w:rsidRPr="00686E53" w:rsidRDefault="00A863C2" w:rsidP="00A863C2">
      <w:pPr>
        <w:pStyle w:val="ListParagraph"/>
        <w:spacing w:after="240"/>
        <w:jc w:val="both"/>
        <w:rPr>
          <w:rFonts w:cstheme="minorHAnsi"/>
          <w:spacing w:val="-5"/>
        </w:rPr>
      </w:pPr>
    </w:p>
    <w:p w14:paraId="368E1881" w14:textId="3307F5FD"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720" w:hanging="720"/>
        <w:jc w:val="both"/>
        <w:rPr>
          <w:rFonts w:cs="Arial"/>
        </w:rPr>
      </w:pPr>
      <w:r>
        <w:rPr>
          <w:rFonts w:cs="Arial"/>
        </w:rPr>
        <w:tab/>
      </w:r>
      <w:r w:rsidRPr="0038197D">
        <w:rPr>
          <w:rFonts w:cs="Arial"/>
          <w:b/>
          <w:u w:val="single"/>
        </w:rPr>
        <w:t>Bid Submittal Date and Time</w:t>
      </w:r>
      <w:r w:rsidRPr="0038197D">
        <w:rPr>
          <w:rFonts w:cs="Arial"/>
          <w:b/>
        </w:rPr>
        <w:t xml:space="preserve"> </w:t>
      </w:r>
      <w:r>
        <w:rPr>
          <w:rFonts w:cs="Arial"/>
        </w:rPr>
        <w:tab/>
      </w:r>
    </w:p>
    <w:p w14:paraId="044EEA87"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Pr>
          <w:rFonts w:cs="Arial"/>
        </w:rPr>
        <w:tab/>
      </w:r>
      <w:r w:rsidRPr="00EC16C0">
        <w:rPr>
          <w:rFonts w:cs="Arial"/>
        </w:rPr>
        <w:t>Refer to the BIDBUY solicitation for the bid date and time.</w:t>
      </w:r>
    </w:p>
    <w:p w14:paraId="03A017B4" w14:textId="1EE65DD1"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b/>
          <w:u w:val="single"/>
        </w:rPr>
      </w:pPr>
      <w:bookmarkStart w:id="2" w:name="_Hlk536870286"/>
      <w:r w:rsidRPr="00EC16C0">
        <w:rPr>
          <w:rFonts w:cs="Arial"/>
        </w:rPr>
        <w:tab/>
      </w:r>
      <w:r w:rsidRPr="0038197D">
        <w:rPr>
          <w:rFonts w:cs="Arial"/>
          <w:b/>
          <w:u w:val="single"/>
        </w:rPr>
        <w:t>Questions</w:t>
      </w:r>
    </w:p>
    <w:p w14:paraId="2FBA1940" w14:textId="77777777" w:rsidR="00A863C2" w:rsidRPr="0028120D" w:rsidRDefault="00A863C2" w:rsidP="00A863C2">
      <w:pPr>
        <w:ind w:left="720"/>
        <w:jc w:val="both"/>
        <w:rPr>
          <w:rFonts w:cs="Arial"/>
          <w:b/>
          <w:u w:val="single"/>
        </w:rPr>
      </w:pPr>
      <w:r w:rsidRPr="0028120D">
        <w:rPr>
          <w:rFonts w:cs="Arial"/>
          <w:b/>
          <w:u w:val="single"/>
        </w:rPr>
        <w:t xml:space="preserve">ALL QUESTIONS </w:t>
      </w:r>
      <w:proofErr w:type="gramStart"/>
      <w:r w:rsidRPr="0028120D">
        <w:rPr>
          <w:rFonts w:cs="Arial"/>
          <w:b/>
          <w:u w:val="single"/>
        </w:rPr>
        <w:t>PERTAINING TO</w:t>
      </w:r>
      <w:proofErr w:type="gramEnd"/>
      <w:r w:rsidRPr="0028120D">
        <w:rPr>
          <w:rFonts w:cs="Arial"/>
          <w:b/>
          <w:u w:val="single"/>
        </w:rPr>
        <w:t xml:space="preserve"> THE SCOPE OF WORK OR THE BIDBUY PROCEDURES, MUST </w:t>
      </w:r>
    </w:p>
    <w:p w14:paraId="11678352" w14:textId="77777777" w:rsidR="00A863C2" w:rsidRPr="0028120D" w:rsidRDefault="00A863C2" w:rsidP="00A863C2">
      <w:pPr>
        <w:ind w:left="720"/>
        <w:jc w:val="both"/>
        <w:rPr>
          <w:rFonts w:cs="Arial"/>
          <w:b/>
          <w:u w:val="single"/>
        </w:rPr>
      </w:pPr>
      <w:r w:rsidRPr="0028120D">
        <w:rPr>
          <w:rFonts w:cs="Arial"/>
          <w:b/>
          <w:u w:val="single"/>
        </w:rPr>
        <w:t>BE DIRECTED TO</w:t>
      </w:r>
      <w:r>
        <w:rPr>
          <w:rFonts w:cs="Arial"/>
          <w:b/>
          <w:u w:val="single"/>
        </w:rPr>
        <w:t xml:space="preserve"> </w:t>
      </w:r>
      <w:hyperlink r:id="rId11" w:history="1">
        <w:r w:rsidRPr="007E19A4">
          <w:rPr>
            <w:rStyle w:val="Hyperlink"/>
            <w:rFonts w:cs="Arial"/>
            <w:b/>
          </w:rPr>
          <w:t>nicholas.a.bearss@illinois.gov</w:t>
        </w:r>
      </w:hyperlink>
      <w:r>
        <w:rPr>
          <w:rFonts w:cs="Arial"/>
          <w:b/>
          <w:u w:val="single"/>
        </w:rPr>
        <w:t xml:space="preserve"> mail address QUESTIONS MUST BE SUBMITTED IN WRITING NO LATER THAN THREE (3) BUSINESS DAYS BEFORE THE BID DATE. </w:t>
      </w:r>
    </w:p>
    <w:bookmarkEnd w:id="2"/>
    <w:p w14:paraId="4B2596D0" w14:textId="77777777" w:rsidR="00A863C2" w:rsidRPr="00221BFA"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p>
    <w:p w14:paraId="7C1781F9" w14:textId="2C9A94C2" w:rsidR="00A863C2" w:rsidRPr="00F81100" w:rsidRDefault="00A863C2" w:rsidP="00A863C2">
      <w:pPr>
        <w:ind w:left="720"/>
        <w:jc w:val="both"/>
        <w:rPr>
          <w:rFonts w:cs="Arial"/>
          <w:b/>
          <w:u w:val="single"/>
        </w:rPr>
      </w:pPr>
      <w:r>
        <w:rPr>
          <w:rFonts w:cs="Arial"/>
          <w:b/>
          <w:u w:val="single"/>
        </w:rPr>
        <w:t xml:space="preserve">Project Contacts: The following individuals are listed as project contacts during the construction phase. The Bidder may not communicate directly with any of these individuals during the bidding process. </w:t>
      </w:r>
      <w:r w:rsidRPr="00F81100">
        <w:rPr>
          <w:rFonts w:cs="Arial"/>
          <w:b/>
          <w:u w:val="single"/>
        </w:rPr>
        <w:t xml:space="preserve">All communication </w:t>
      </w:r>
      <w:r>
        <w:rPr>
          <w:rFonts w:cs="Arial"/>
          <w:b/>
          <w:u w:val="single"/>
        </w:rPr>
        <w:t xml:space="preserve">during the bidding phase </w:t>
      </w:r>
      <w:r w:rsidRPr="00F81100">
        <w:rPr>
          <w:rFonts w:cs="Arial"/>
          <w:b/>
          <w:u w:val="single"/>
        </w:rPr>
        <w:t>must be</w:t>
      </w:r>
      <w:r>
        <w:rPr>
          <w:rFonts w:cs="Arial"/>
          <w:b/>
          <w:u w:val="single"/>
        </w:rPr>
        <w:t xml:space="preserve"> directed to the </w:t>
      </w:r>
      <w:hyperlink r:id="rId12" w:history="1">
        <w:r w:rsidRPr="007E19A4">
          <w:rPr>
            <w:rStyle w:val="Hyperlink"/>
            <w:rFonts w:cs="Arial"/>
            <w:b/>
          </w:rPr>
          <w:t>nicholas.a.bearss@illinois.gov</w:t>
        </w:r>
      </w:hyperlink>
      <w:r>
        <w:rPr>
          <w:rFonts w:cs="Arial"/>
          <w:b/>
          <w:u w:val="single"/>
        </w:rPr>
        <w:t xml:space="preserve"> mail address.</w:t>
      </w:r>
    </w:p>
    <w:p w14:paraId="2CE23A8C" w14:textId="77777777" w:rsidR="00A863C2" w:rsidRPr="0028046F" w:rsidRDefault="00A863C2" w:rsidP="00A863C2">
      <w:pPr>
        <w:ind w:left="720" w:hanging="720"/>
        <w:jc w:val="both"/>
        <w:rPr>
          <w:rFonts w:cs="Arial"/>
          <w:b/>
        </w:rPr>
      </w:pPr>
      <w:r>
        <w:rPr>
          <w:rFonts w:cs="Arial"/>
          <w:b/>
          <w:u w:val="single"/>
        </w:rPr>
        <w:t xml:space="preserve"> </w:t>
      </w:r>
      <w:r w:rsidRPr="0028046F">
        <w:rPr>
          <w:rFonts w:cs="Arial"/>
          <w:b/>
        </w:rPr>
        <w:t xml:space="preserve">  </w:t>
      </w:r>
    </w:p>
    <w:p w14:paraId="7DECE7E5" w14:textId="77777777" w:rsidR="00A863C2" w:rsidRDefault="00A863C2" w:rsidP="00A863C2">
      <w:pPr>
        <w:jc w:val="both"/>
        <w:rPr>
          <w:rFonts w:cs="Arial"/>
          <w:b/>
        </w:rPr>
      </w:pPr>
      <w:r w:rsidRPr="001025B5">
        <w:rPr>
          <w:rFonts w:cs="Arial"/>
          <w:b/>
        </w:rPr>
        <w:lastRenderedPageBreak/>
        <w:tab/>
      </w:r>
    </w:p>
    <w:p w14:paraId="048930A2" w14:textId="77777777" w:rsidR="00A863C2" w:rsidRDefault="00A863C2" w:rsidP="00A863C2">
      <w:pPr>
        <w:rPr>
          <w:rFonts w:cs="Arial"/>
        </w:rPr>
      </w:pPr>
      <w:r w:rsidRPr="001025B5">
        <w:rPr>
          <w:rFonts w:cs="Arial"/>
        </w:rPr>
        <w:t xml:space="preserve">Project Architect/Engineer: </w:t>
      </w:r>
      <w:r>
        <w:rPr>
          <w:rFonts w:cs="Arial"/>
        </w:rPr>
        <w:tab/>
      </w:r>
    </w:p>
    <w:p w14:paraId="1E1B74D2" w14:textId="77777777" w:rsidR="00A863C2" w:rsidRPr="001025B5" w:rsidRDefault="00A863C2" w:rsidP="00A863C2">
      <w:pPr>
        <w:ind w:left="1440" w:firstLine="720"/>
        <w:rPr>
          <w:rFonts w:cs="Arial"/>
          <w:color w:val="FF0000"/>
        </w:rPr>
      </w:pPr>
      <w:r>
        <w:rPr>
          <w:rFonts w:cs="Arial"/>
        </w:rPr>
        <w:t>Jim Bowling</w:t>
      </w:r>
    </w:p>
    <w:p w14:paraId="1E5D5816" w14:textId="77777777" w:rsidR="00A863C2" w:rsidRPr="001025B5" w:rsidRDefault="00A863C2" w:rsidP="00A863C2">
      <w:pPr>
        <w:autoSpaceDE w:val="0"/>
        <w:autoSpaceDN w:val="0"/>
        <w:adjustRightInd w:val="0"/>
        <w:rPr>
          <w:rFonts w:cs="Arial"/>
          <w:color w:val="000000"/>
        </w:rPr>
      </w:pPr>
      <w:r w:rsidRPr="001025B5">
        <w:rPr>
          <w:rFonts w:cs="Arial"/>
        </w:rPr>
        <w:tab/>
      </w:r>
      <w:r w:rsidRPr="001025B5">
        <w:rPr>
          <w:rFonts w:cs="Arial"/>
        </w:rPr>
        <w:tab/>
      </w:r>
      <w:r w:rsidRPr="001025B5">
        <w:rPr>
          <w:rFonts w:cs="Arial"/>
        </w:rPr>
        <w:tab/>
      </w:r>
      <w:r w:rsidRPr="001025B5">
        <w:rPr>
          <w:rFonts w:cs="Arial"/>
          <w:color w:val="000000"/>
        </w:rPr>
        <w:t xml:space="preserve">Illinois Department of Natural Resources </w:t>
      </w:r>
    </w:p>
    <w:p w14:paraId="7E08F584" w14:textId="77777777" w:rsidR="00A863C2" w:rsidRDefault="00A863C2" w:rsidP="00A863C2">
      <w:pPr>
        <w:autoSpaceDE w:val="0"/>
        <w:autoSpaceDN w:val="0"/>
        <w:adjustRightInd w:val="0"/>
        <w:ind w:left="1440" w:firstLine="720"/>
        <w:rPr>
          <w:rFonts w:cs="Arial"/>
        </w:rPr>
      </w:pPr>
      <w:r>
        <w:rPr>
          <w:rFonts w:cs="Arial"/>
        </w:rPr>
        <w:t>11731 State Highway 37</w:t>
      </w:r>
    </w:p>
    <w:p w14:paraId="38BFCBA1" w14:textId="77777777" w:rsidR="00A863C2" w:rsidRPr="001025B5" w:rsidRDefault="00A863C2" w:rsidP="00A863C2">
      <w:pPr>
        <w:autoSpaceDE w:val="0"/>
        <w:autoSpaceDN w:val="0"/>
        <w:adjustRightInd w:val="0"/>
        <w:ind w:left="1440" w:firstLine="720"/>
        <w:rPr>
          <w:rFonts w:cs="Arial"/>
          <w:color w:val="FF0000"/>
        </w:rPr>
      </w:pPr>
      <w:r>
        <w:rPr>
          <w:rFonts w:cs="Arial"/>
        </w:rPr>
        <w:t>Benton, IL 62812</w:t>
      </w:r>
    </w:p>
    <w:p w14:paraId="30F3B0F0" w14:textId="77777777" w:rsidR="00A863C2" w:rsidRDefault="00A863C2" w:rsidP="00A863C2">
      <w:pPr>
        <w:autoSpaceDE w:val="0"/>
        <w:autoSpaceDN w:val="0"/>
        <w:adjustRightInd w:val="0"/>
        <w:rPr>
          <w:rFonts w:cs="Arial"/>
        </w:rPr>
      </w:pPr>
      <w:r w:rsidRPr="001025B5">
        <w:rPr>
          <w:rFonts w:cs="Arial"/>
          <w:color w:val="0000FF"/>
        </w:rPr>
        <w:tab/>
      </w:r>
      <w:r w:rsidRPr="001025B5">
        <w:rPr>
          <w:rFonts w:cs="Arial"/>
          <w:color w:val="0000FF"/>
        </w:rPr>
        <w:tab/>
      </w:r>
      <w:r w:rsidRPr="001025B5">
        <w:rPr>
          <w:rFonts w:cs="Arial"/>
          <w:color w:val="0000FF"/>
        </w:rPr>
        <w:tab/>
      </w:r>
      <w:r w:rsidRPr="001025B5">
        <w:rPr>
          <w:rFonts w:cs="Arial"/>
        </w:rPr>
        <w:t>Phone</w:t>
      </w:r>
      <w:proofErr w:type="gramStart"/>
      <w:r w:rsidRPr="001025B5">
        <w:rPr>
          <w:rFonts w:cs="Arial"/>
        </w:rPr>
        <w:t xml:space="preserve">: </w:t>
      </w:r>
      <w:r w:rsidRPr="001025B5">
        <w:rPr>
          <w:rFonts w:cs="Arial"/>
        </w:rPr>
        <w:tab/>
      </w:r>
      <w:r>
        <w:rPr>
          <w:rFonts w:cs="Arial"/>
        </w:rPr>
        <w:t>618</w:t>
      </w:r>
      <w:proofErr w:type="gramEnd"/>
      <w:r>
        <w:rPr>
          <w:rFonts w:cs="Arial"/>
        </w:rPr>
        <w:t>-435-8130</w:t>
      </w:r>
    </w:p>
    <w:p w14:paraId="0FD7ABAD" w14:textId="77777777" w:rsidR="00A863C2" w:rsidRDefault="00A863C2" w:rsidP="00A863C2">
      <w:pPr>
        <w:autoSpaceDE w:val="0"/>
        <w:autoSpaceDN w:val="0"/>
        <w:adjustRightInd w:val="0"/>
        <w:ind w:left="1440" w:firstLine="720"/>
        <w:rPr>
          <w:rFonts w:cs="Arial"/>
        </w:rPr>
      </w:pPr>
      <w:r w:rsidRPr="001025B5">
        <w:rPr>
          <w:rFonts w:cs="Arial"/>
          <w:color w:val="000000"/>
        </w:rPr>
        <w:t>E-mail:</w:t>
      </w:r>
      <w:r w:rsidRPr="001025B5">
        <w:rPr>
          <w:rFonts w:cs="Arial"/>
          <w:color w:val="000000"/>
        </w:rPr>
        <w:tab/>
      </w:r>
      <w:hyperlink r:id="rId13" w:history="1">
        <w:r w:rsidRPr="00F3340D">
          <w:rPr>
            <w:rStyle w:val="Hyperlink"/>
            <w:rFonts w:cs="Arial"/>
          </w:rPr>
          <w:t>james.bowling@illinois.gov</w:t>
        </w:r>
      </w:hyperlink>
    </w:p>
    <w:p w14:paraId="5FE1C012" w14:textId="77777777" w:rsidR="00A863C2" w:rsidRDefault="00A863C2" w:rsidP="00A863C2">
      <w:pPr>
        <w:tabs>
          <w:tab w:val="left" w:pos="540"/>
          <w:tab w:val="left" w:pos="720"/>
        </w:tabs>
        <w:rPr>
          <w:rFonts w:cs="Arial"/>
          <w:color w:val="000000"/>
        </w:rPr>
      </w:pPr>
    </w:p>
    <w:p w14:paraId="72926387" w14:textId="77777777" w:rsidR="00A863C2" w:rsidRDefault="00A863C2" w:rsidP="00A863C2">
      <w:pPr>
        <w:tabs>
          <w:tab w:val="left" w:pos="540"/>
          <w:tab w:val="left" w:pos="720"/>
        </w:tabs>
        <w:rPr>
          <w:rFonts w:cs="Arial"/>
          <w:color w:val="000000"/>
        </w:rPr>
      </w:pPr>
      <w:r w:rsidRPr="001025B5">
        <w:rPr>
          <w:rFonts w:cs="Arial"/>
          <w:color w:val="000000"/>
        </w:rPr>
        <w:t>Site Superintendent:</w:t>
      </w:r>
      <w:r>
        <w:rPr>
          <w:rFonts w:cs="Arial"/>
          <w:color w:val="000000"/>
        </w:rPr>
        <w:tab/>
      </w:r>
      <w:r>
        <w:rPr>
          <w:rFonts w:cs="Arial"/>
          <w:color w:val="000000"/>
        </w:rPr>
        <w:tab/>
      </w:r>
    </w:p>
    <w:p w14:paraId="75012EF2" w14:textId="77777777" w:rsidR="00A863C2" w:rsidRPr="00665BD0" w:rsidRDefault="00A863C2" w:rsidP="00A863C2">
      <w:pPr>
        <w:tabs>
          <w:tab w:val="left" w:pos="540"/>
          <w:tab w:val="left" w:pos="720"/>
        </w:tabs>
        <w:rPr>
          <w:rFonts w:cs="Arial"/>
          <w:color w:val="FF0000"/>
        </w:rPr>
      </w:pPr>
      <w:r>
        <w:rPr>
          <w:rFonts w:cs="Arial"/>
          <w:color w:val="000000"/>
        </w:rPr>
        <w:tab/>
      </w:r>
      <w:r>
        <w:rPr>
          <w:rFonts w:cs="Arial"/>
          <w:color w:val="000000"/>
        </w:rPr>
        <w:tab/>
      </w:r>
      <w:r>
        <w:rPr>
          <w:rFonts w:cs="Arial"/>
          <w:color w:val="000000"/>
        </w:rPr>
        <w:tab/>
      </w:r>
      <w:r>
        <w:rPr>
          <w:rFonts w:cs="Arial"/>
          <w:color w:val="000000"/>
        </w:rPr>
        <w:tab/>
        <w:t>Joe Thurston</w:t>
      </w:r>
    </w:p>
    <w:p w14:paraId="4972F253" w14:textId="77777777" w:rsidR="00A863C2" w:rsidRPr="00353397"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sidRPr="00665BD0">
        <w:rPr>
          <w:rFonts w:cs="Arial"/>
          <w:color w:val="FF0000"/>
        </w:rPr>
        <w:tab/>
      </w:r>
      <w:r w:rsidRPr="00665BD0">
        <w:rPr>
          <w:rFonts w:cs="Arial"/>
          <w:color w:val="FF0000"/>
        </w:rPr>
        <w:tab/>
      </w:r>
      <w:r w:rsidRPr="00665BD0">
        <w:rPr>
          <w:rFonts w:cs="Arial"/>
          <w:color w:val="FF0000"/>
        </w:rPr>
        <w:tab/>
      </w:r>
      <w:r w:rsidRPr="00353397">
        <w:rPr>
          <w:rFonts w:cs="Arial"/>
        </w:rPr>
        <w:t xml:space="preserve">Illinois Department of Natural Resources </w:t>
      </w:r>
    </w:p>
    <w:p w14:paraId="59C73018" w14:textId="77777777" w:rsidR="00A863C2"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sidRPr="00353397">
        <w:rPr>
          <w:rFonts w:cs="Arial"/>
        </w:rPr>
        <w:tab/>
      </w:r>
      <w:r w:rsidRPr="00353397">
        <w:rPr>
          <w:rFonts w:cs="Arial"/>
        </w:rPr>
        <w:tab/>
      </w:r>
      <w:r w:rsidRPr="00353397">
        <w:rPr>
          <w:rFonts w:cs="Arial"/>
        </w:rPr>
        <w:tab/>
      </w:r>
      <w:r>
        <w:rPr>
          <w:rFonts w:cs="Arial"/>
        </w:rPr>
        <w:t>Union County SFWA</w:t>
      </w:r>
    </w:p>
    <w:p w14:paraId="498CEFAC" w14:textId="77777777" w:rsidR="00A863C2" w:rsidRPr="00353397"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Pr>
          <w:rFonts w:cs="Arial"/>
        </w:rPr>
        <w:tab/>
      </w:r>
      <w:r>
        <w:rPr>
          <w:rFonts w:cs="Arial"/>
        </w:rPr>
        <w:tab/>
      </w:r>
      <w:r>
        <w:rPr>
          <w:rFonts w:cs="Arial"/>
        </w:rPr>
        <w:tab/>
        <w:t>2755 Refuge Road</w:t>
      </w:r>
    </w:p>
    <w:p w14:paraId="3ED362FD" w14:textId="77777777" w:rsidR="00A863C2" w:rsidRPr="00353397"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sidRPr="00353397">
        <w:rPr>
          <w:rFonts w:cs="Arial"/>
        </w:rPr>
        <w:tab/>
      </w:r>
      <w:r w:rsidRPr="00353397">
        <w:rPr>
          <w:rFonts w:cs="Arial"/>
        </w:rPr>
        <w:tab/>
      </w:r>
      <w:r w:rsidRPr="00353397">
        <w:rPr>
          <w:rFonts w:cs="Arial"/>
        </w:rPr>
        <w:tab/>
      </w:r>
      <w:r>
        <w:rPr>
          <w:rFonts w:cs="Arial"/>
        </w:rPr>
        <w:t>Jonesboro, IL 62952</w:t>
      </w:r>
    </w:p>
    <w:p w14:paraId="4E896504" w14:textId="77777777" w:rsidR="00A863C2" w:rsidRPr="00353397"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sidRPr="00353397">
        <w:rPr>
          <w:rFonts w:cs="Arial"/>
        </w:rPr>
        <w:tab/>
      </w:r>
      <w:r w:rsidRPr="00353397">
        <w:rPr>
          <w:rFonts w:cs="Arial"/>
        </w:rPr>
        <w:tab/>
      </w:r>
      <w:r w:rsidRPr="00353397">
        <w:rPr>
          <w:rFonts w:cs="Arial"/>
        </w:rPr>
        <w:tab/>
        <w:t>Phone</w:t>
      </w:r>
      <w:proofErr w:type="gramStart"/>
      <w:r w:rsidRPr="00353397">
        <w:rPr>
          <w:rFonts w:cs="Arial"/>
        </w:rPr>
        <w:t xml:space="preserve">: </w:t>
      </w:r>
      <w:r w:rsidRPr="00353397">
        <w:rPr>
          <w:rFonts w:cs="Arial"/>
        </w:rPr>
        <w:tab/>
        <w:t>(</w:t>
      </w:r>
      <w:proofErr w:type="gramEnd"/>
      <w:r w:rsidRPr="00353397">
        <w:rPr>
          <w:rFonts w:cs="Arial"/>
        </w:rPr>
        <w:t xml:space="preserve">618) </w:t>
      </w:r>
      <w:r>
        <w:rPr>
          <w:rFonts w:cs="Arial"/>
        </w:rPr>
        <w:t>833-5175</w:t>
      </w:r>
    </w:p>
    <w:p w14:paraId="07F533E2" w14:textId="77777777" w:rsidR="00A863C2" w:rsidRPr="00353397" w:rsidRDefault="00A863C2" w:rsidP="00A863C2">
      <w:pPr>
        <w:tabs>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2160" w:hanging="2160"/>
        <w:jc w:val="both"/>
        <w:rPr>
          <w:rFonts w:cs="Arial"/>
        </w:rPr>
      </w:pPr>
      <w:r w:rsidRPr="00353397">
        <w:rPr>
          <w:rFonts w:cs="Arial"/>
        </w:rPr>
        <w:tab/>
      </w:r>
      <w:r w:rsidRPr="00353397">
        <w:rPr>
          <w:rFonts w:cs="Arial"/>
        </w:rPr>
        <w:tab/>
      </w:r>
      <w:r w:rsidRPr="00353397">
        <w:rPr>
          <w:rFonts w:cs="Arial"/>
        </w:rPr>
        <w:tab/>
        <w:t>E-mail:</w:t>
      </w:r>
      <w:r w:rsidRPr="00353397">
        <w:rPr>
          <w:rFonts w:cs="Arial"/>
        </w:rPr>
        <w:tab/>
      </w:r>
      <w:hyperlink r:id="rId14" w:history="1">
        <w:r w:rsidRPr="007305BC">
          <w:rPr>
            <w:rStyle w:val="Hyperlink"/>
            <w:rFonts w:cs="Arial"/>
          </w:rPr>
          <w:t>joe.thurston@illinois.gov</w:t>
        </w:r>
      </w:hyperlink>
    </w:p>
    <w:p w14:paraId="64D40804" w14:textId="77777777" w:rsidR="00A863C2" w:rsidRPr="001025B5" w:rsidRDefault="00A863C2" w:rsidP="00A863C2">
      <w:pPr>
        <w:autoSpaceDE w:val="0"/>
        <w:autoSpaceDN w:val="0"/>
        <w:adjustRightInd w:val="0"/>
        <w:jc w:val="both"/>
        <w:rPr>
          <w:rFonts w:cs="Arial"/>
          <w:color w:val="FF0000"/>
        </w:rPr>
      </w:pPr>
      <w:r>
        <w:rPr>
          <w:rFonts w:cs="Arial"/>
        </w:rPr>
        <w:tab/>
      </w:r>
      <w:r>
        <w:rPr>
          <w:rFonts w:cs="Arial"/>
        </w:rPr>
        <w:tab/>
      </w:r>
      <w:r>
        <w:rPr>
          <w:rFonts w:cs="Arial"/>
        </w:rPr>
        <w:tab/>
      </w:r>
      <w:r>
        <w:rPr>
          <w:rFonts w:cs="Arial"/>
          <w:color w:val="FF0000"/>
        </w:rPr>
        <w:t xml:space="preserve"> </w:t>
      </w:r>
    </w:p>
    <w:p w14:paraId="35447405" w14:textId="77777777" w:rsidR="00A863C2" w:rsidRDefault="00A863C2" w:rsidP="00A863C2">
      <w:pPr>
        <w:tabs>
          <w:tab w:val="left" w:pos="540"/>
          <w:tab w:val="left" w:pos="720"/>
        </w:tabs>
        <w:jc w:val="both"/>
        <w:rPr>
          <w:rFonts w:cs="Arial"/>
        </w:rPr>
      </w:pPr>
      <w:r w:rsidRPr="001025B5">
        <w:rPr>
          <w:rFonts w:cs="Arial"/>
        </w:rPr>
        <w:tab/>
      </w:r>
      <w:r w:rsidRPr="001025B5">
        <w:rPr>
          <w:rFonts w:cs="Arial"/>
        </w:rPr>
        <w:tab/>
      </w:r>
      <w:bookmarkStart w:id="3" w:name="_Hlk31954342"/>
      <w:r w:rsidRPr="001025B5">
        <w:rPr>
          <w:rFonts w:cs="Arial"/>
        </w:rPr>
        <w:t>Billing:</w:t>
      </w:r>
      <w:r w:rsidRPr="001025B5">
        <w:rPr>
          <w:rFonts w:cs="Arial"/>
        </w:rPr>
        <w:tab/>
      </w:r>
    </w:p>
    <w:p w14:paraId="1E23B33E" w14:textId="77777777" w:rsidR="00A863C2" w:rsidRPr="001025B5" w:rsidRDefault="00A863C2" w:rsidP="00A863C2">
      <w:pPr>
        <w:ind w:left="1440" w:firstLine="720"/>
        <w:rPr>
          <w:rFonts w:cs="Arial"/>
          <w:color w:val="FF0000"/>
        </w:rPr>
      </w:pPr>
      <w:r>
        <w:rPr>
          <w:rFonts w:cs="Arial"/>
        </w:rPr>
        <w:t>Lori Hubbard</w:t>
      </w:r>
    </w:p>
    <w:p w14:paraId="5AA019AE" w14:textId="77777777" w:rsidR="00A863C2" w:rsidRPr="001025B5" w:rsidRDefault="00A863C2" w:rsidP="00A863C2">
      <w:pPr>
        <w:autoSpaceDE w:val="0"/>
        <w:autoSpaceDN w:val="0"/>
        <w:adjustRightInd w:val="0"/>
        <w:rPr>
          <w:rFonts w:cs="Arial"/>
          <w:color w:val="000000"/>
        </w:rPr>
      </w:pPr>
      <w:r w:rsidRPr="001025B5">
        <w:rPr>
          <w:rFonts w:cs="Arial"/>
        </w:rPr>
        <w:tab/>
      </w:r>
      <w:r w:rsidRPr="001025B5">
        <w:rPr>
          <w:rFonts w:cs="Arial"/>
        </w:rPr>
        <w:tab/>
      </w:r>
      <w:r w:rsidRPr="001025B5">
        <w:rPr>
          <w:rFonts w:cs="Arial"/>
        </w:rPr>
        <w:tab/>
      </w:r>
      <w:r w:rsidRPr="001025B5">
        <w:rPr>
          <w:rFonts w:cs="Arial"/>
          <w:color w:val="000000"/>
        </w:rPr>
        <w:t xml:space="preserve">Illinois Department of Natural Resources </w:t>
      </w:r>
    </w:p>
    <w:p w14:paraId="4B05FEFA" w14:textId="77777777" w:rsidR="00A863C2" w:rsidRDefault="00A863C2" w:rsidP="00A863C2">
      <w:pPr>
        <w:autoSpaceDE w:val="0"/>
        <w:autoSpaceDN w:val="0"/>
        <w:adjustRightInd w:val="0"/>
        <w:ind w:left="1440" w:firstLine="720"/>
        <w:rPr>
          <w:rFonts w:cs="Arial"/>
        </w:rPr>
      </w:pPr>
      <w:r>
        <w:rPr>
          <w:rFonts w:cs="Arial"/>
        </w:rPr>
        <w:t>11731 State Highway 37</w:t>
      </w:r>
    </w:p>
    <w:p w14:paraId="4013A3B2" w14:textId="77777777" w:rsidR="00A863C2" w:rsidRPr="001025B5" w:rsidRDefault="00A863C2" w:rsidP="00A863C2">
      <w:pPr>
        <w:autoSpaceDE w:val="0"/>
        <w:autoSpaceDN w:val="0"/>
        <w:adjustRightInd w:val="0"/>
        <w:ind w:left="1440" w:firstLine="720"/>
        <w:rPr>
          <w:rFonts w:cs="Arial"/>
          <w:color w:val="FF0000"/>
        </w:rPr>
      </w:pPr>
      <w:r>
        <w:rPr>
          <w:rFonts w:cs="Arial"/>
        </w:rPr>
        <w:t>Benton, IL 62812</w:t>
      </w:r>
    </w:p>
    <w:p w14:paraId="4C7BCC90" w14:textId="77777777" w:rsidR="00A863C2" w:rsidRDefault="00A863C2" w:rsidP="00A863C2">
      <w:pPr>
        <w:autoSpaceDE w:val="0"/>
        <w:autoSpaceDN w:val="0"/>
        <w:adjustRightInd w:val="0"/>
        <w:rPr>
          <w:rFonts w:cs="Arial"/>
        </w:rPr>
      </w:pPr>
      <w:r w:rsidRPr="001025B5">
        <w:rPr>
          <w:rFonts w:cs="Arial"/>
          <w:color w:val="0000FF"/>
        </w:rPr>
        <w:tab/>
      </w:r>
      <w:r w:rsidRPr="001025B5">
        <w:rPr>
          <w:rFonts w:cs="Arial"/>
          <w:color w:val="0000FF"/>
        </w:rPr>
        <w:tab/>
      </w:r>
      <w:r w:rsidRPr="001025B5">
        <w:rPr>
          <w:rFonts w:cs="Arial"/>
          <w:color w:val="0000FF"/>
        </w:rPr>
        <w:tab/>
      </w:r>
      <w:r w:rsidRPr="001025B5">
        <w:rPr>
          <w:rFonts w:cs="Arial"/>
        </w:rPr>
        <w:t>Phone</w:t>
      </w:r>
      <w:proofErr w:type="gramStart"/>
      <w:r w:rsidRPr="001025B5">
        <w:rPr>
          <w:rFonts w:cs="Arial"/>
        </w:rPr>
        <w:t xml:space="preserve">: </w:t>
      </w:r>
      <w:r w:rsidRPr="001025B5">
        <w:rPr>
          <w:rFonts w:cs="Arial"/>
        </w:rPr>
        <w:tab/>
      </w:r>
      <w:r>
        <w:rPr>
          <w:rFonts w:cs="Arial"/>
        </w:rPr>
        <w:t>618</w:t>
      </w:r>
      <w:proofErr w:type="gramEnd"/>
      <w:r>
        <w:rPr>
          <w:rFonts w:cs="Arial"/>
        </w:rPr>
        <w:t>-438-2206</w:t>
      </w:r>
    </w:p>
    <w:p w14:paraId="4463958A" w14:textId="77777777" w:rsidR="00A863C2" w:rsidRDefault="00A863C2" w:rsidP="00A863C2">
      <w:pPr>
        <w:tabs>
          <w:tab w:val="left" w:pos="540"/>
          <w:tab w:val="left" w:pos="720"/>
        </w:tabs>
        <w:jc w:val="both"/>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sidRPr="001025B5">
        <w:rPr>
          <w:rFonts w:cs="Arial"/>
          <w:color w:val="000000"/>
        </w:rPr>
        <w:t>E-mail:</w:t>
      </w:r>
      <w:bookmarkEnd w:id="3"/>
      <w:r>
        <w:rPr>
          <w:rFonts w:cs="Arial"/>
          <w:color w:val="000000"/>
        </w:rPr>
        <w:t xml:space="preserve">  </w:t>
      </w:r>
      <w:hyperlink r:id="rId15" w:history="1">
        <w:r w:rsidRPr="00257CE7">
          <w:rPr>
            <w:rStyle w:val="Hyperlink"/>
            <w:rFonts w:cs="Arial"/>
          </w:rPr>
          <w:t>lori.hubbard@illinois.gov</w:t>
        </w:r>
      </w:hyperlink>
    </w:p>
    <w:p w14:paraId="3B6CB82F" w14:textId="77777777" w:rsidR="00A863C2" w:rsidRPr="00C252C5" w:rsidRDefault="00A863C2" w:rsidP="00A863C2">
      <w:pPr>
        <w:tabs>
          <w:tab w:val="left" w:pos="540"/>
          <w:tab w:val="left" w:pos="720"/>
        </w:tabs>
        <w:jc w:val="both"/>
        <w:rPr>
          <w:rFonts w:cs="Arial"/>
        </w:rPr>
      </w:pPr>
    </w:p>
    <w:p w14:paraId="44E6A442" w14:textId="54E2AFE0" w:rsidR="000A0A02" w:rsidRDefault="000A0A02" w:rsidP="000A0A02">
      <w:pPr>
        <w:autoSpaceDE w:val="0"/>
        <w:autoSpaceDN w:val="0"/>
        <w:adjustRightInd w:val="0"/>
        <w:jc w:val="both"/>
        <w:rPr>
          <w:rFonts w:cs="Arial"/>
        </w:rPr>
      </w:pPr>
    </w:p>
    <w:p w14:paraId="3EAE16C2" w14:textId="77777777" w:rsidR="00A863C2" w:rsidRPr="000A0A02" w:rsidRDefault="00A863C2" w:rsidP="000A0A02">
      <w:pPr>
        <w:autoSpaceDE w:val="0"/>
        <w:autoSpaceDN w:val="0"/>
        <w:adjustRightInd w:val="0"/>
        <w:jc w:val="both"/>
        <w:rPr>
          <w:rFonts w:cs="Arial"/>
        </w:rPr>
      </w:pPr>
    </w:p>
    <w:p w14:paraId="75623735" w14:textId="0892CB4A" w:rsidR="00DF3B10" w:rsidRPr="006364FB" w:rsidRDefault="001E50DD" w:rsidP="00DF3B10">
      <w:pPr>
        <w:rPr>
          <w:rFonts w:ascii="Tahoma" w:hAnsi="Tahoma" w:cs="Tahoma"/>
        </w:rPr>
      </w:pPr>
      <w:r>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lastRenderedPageBreak/>
        <w:t>MILESTONES AND DELIVERABLES:</w:t>
      </w:r>
    </w:p>
    <w:p w14:paraId="0480BA95" w14:textId="77777777" w:rsidR="00CB0EB0" w:rsidRPr="006364FB" w:rsidRDefault="00CB0EB0" w:rsidP="00CB0EB0">
      <w:pPr>
        <w:pStyle w:val="ListParagraph"/>
        <w:ind w:left="792"/>
        <w:rPr>
          <w:rFonts w:ascii="Tahoma" w:hAnsi="Tahoma" w:cs="Tahoma"/>
        </w:rPr>
      </w:pPr>
    </w:p>
    <w:p w14:paraId="1E245684" w14:textId="4CAB1EA7" w:rsidR="00B62466" w:rsidRDefault="00B62466" w:rsidP="00B62466">
      <w:pPr>
        <w:tabs>
          <w:tab w:val="left" w:pos="720"/>
        </w:tabs>
        <w:spacing w:before="240" w:after="240"/>
        <w:ind w:left="720"/>
        <w:jc w:val="both"/>
        <w:rPr>
          <w:rStyle w:val="Style10"/>
        </w:rPr>
      </w:pPr>
      <w:bookmarkStart w:id="4" w:name="_Hlk213325462"/>
      <w:r>
        <w:rPr>
          <w:rStyle w:val="Style10"/>
        </w:rPr>
        <w:t xml:space="preserve">Contractor </w:t>
      </w:r>
      <w:r w:rsidRPr="0050766A">
        <w:rPr>
          <w:rStyle w:val="Style10"/>
        </w:rPr>
        <w:t>shall not perform services, provide supplies or incur expenses in amount exceeding the amount shown in this contract, unless the State has authorized a higher amount in writing prior to the Vendor performing the services, providing the supplies, or incurring the expenses.</w:t>
      </w:r>
    </w:p>
    <w:bookmarkEnd w:id="4"/>
    <w:p w14:paraId="2F5D8B6C" w14:textId="77777777" w:rsidR="00C83D6E" w:rsidRPr="006364FB" w:rsidRDefault="00C83D6E" w:rsidP="00CB0EB0">
      <w:pPr>
        <w:ind w:firstLine="720"/>
        <w:rPr>
          <w:rFonts w:ascii="Tahoma" w:hAnsi="Tahoma" w:cs="Tahoma"/>
        </w:rPr>
      </w:pP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Pr="006364FB" w:rsidRDefault="00CB0EB0" w:rsidP="00CB0EB0">
      <w:pPr>
        <w:pStyle w:val="ListParagraph"/>
        <w:ind w:left="792"/>
        <w:rPr>
          <w:rFonts w:ascii="Tahoma" w:hAnsi="Tahoma" w:cs="Tahoma"/>
        </w:rPr>
      </w:pPr>
    </w:p>
    <w:p w14:paraId="7EEE4E8D" w14:textId="51018251" w:rsidR="00B62466" w:rsidRDefault="00B62466" w:rsidP="00B62466">
      <w:pPr>
        <w:ind w:left="720"/>
      </w:pPr>
      <w:r>
        <w:t xml:space="preserve">Contractor </w:t>
      </w:r>
      <w:r w:rsidRPr="00007934">
        <w:t xml:space="preserve">shall provide the required </w:t>
      </w:r>
      <w:r>
        <w:t xml:space="preserve">expertise, </w:t>
      </w:r>
      <w:r w:rsidRPr="00007934">
        <w:t>equipment</w:t>
      </w:r>
      <w:r>
        <w:t>, materials</w:t>
      </w:r>
      <w:r w:rsidRPr="00007934">
        <w:t xml:space="preserve"> and manpower to successfully complete the project in the time frame specific under</w:t>
      </w:r>
      <w:r>
        <w:t xml:space="preserve"> conditions that minimize harmful impacts to the site.</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0872705A" w14:textId="2EF6153D" w:rsidR="008315F0" w:rsidRPr="00B62466" w:rsidRDefault="00B62466" w:rsidP="008315F0">
      <w:pPr>
        <w:ind w:left="720"/>
        <w:rPr>
          <w:rFonts w:ascii="Tahoma" w:hAnsi="Tahoma" w:cs="Tahoma"/>
          <w:b/>
          <w:bCs/>
        </w:rPr>
      </w:pPr>
      <w:r w:rsidRPr="00B62466">
        <w:rPr>
          <w:rFonts w:ascii="Tahoma" w:hAnsi="Tahoma" w:cs="Tahoma"/>
          <w:b/>
          <w:bCs/>
        </w:rPr>
        <w:t>N/A</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lastRenderedPageBreak/>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04471EEF"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dtPr>
        <w:sdtEndPr>
          <w:rPr>
            <w:rStyle w:val="DefaultParagraphFont"/>
            <w:color w:val="FF0000"/>
          </w:rPr>
        </w:sdtEndPr>
        <w:sdtContent>
          <w:r w:rsidR="005E3D1B">
            <w:rPr>
              <w:rStyle w:val="Style10"/>
              <w:rFonts w:ascii="Tahoma" w:hAnsi="Tahoma" w:cs="Tahoma"/>
            </w:rPr>
            <w:t>Union County SFWA:                    2755 Refuge Rd. Jonesboro IL, 62952</w:t>
          </w:r>
        </w:sdtContent>
      </w:sdt>
      <w:r w:rsidRPr="006364FB">
        <w:rPr>
          <w:rFonts w:ascii="Tahoma" w:hAnsi="Tahoma" w:cs="Tahoma"/>
        </w:rPr>
        <w:t xml:space="preserve"> </w:t>
      </w:r>
    </w:p>
    <w:p w14:paraId="3A374D74" w14:textId="015E5E00"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dtPr>
        <w:sdtEndPr>
          <w:rPr>
            <w:rStyle w:val="DefaultParagraphFont"/>
            <w:color w:val="FF0000"/>
          </w:rPr>
        </w:sdtEndPr>
        <w:sdtContent>
          <w:r w:rsidR="005E3D1B">
            <w:rPr>
              <w:rStyle w:val="Style10"/>
              <w:rFonts w:ascii="Tahoma" w:hAnsi="Tahoma" w:cs="Tahoma"/>
            </w:rPr>
            <w:t>100%</w:t>
          </w:r>
        </w:sdtContent>
      </w:sdt>
    </w:p>
    <w:p w14:paraId="72DCAD1A" w14:textId="77777777" w:rsidR="008315F0" w:rsidRDefault="008315F0" w:rsidP="000E3513">
      <w:pPr>
        <w:rPr>
          <w:rFonts w:ascii="Tahoma" w:eastAsia="Times New Roman" w:hAnsi="Tahoma" w:cs="Tahoma"/>
          <w:i/>
          <w:iCs/>
          <w:color w:val="7030A0"/>
        </w:rPr>
      </w:pPr>
    </w:p>
    <w:p w14:paraId="4968330E" w14:textId="77777777" w:rsidR="005E3D1B" w:rsidRDefault="005E3D1B" w:rsidP="000E3513">
      <w:pPr>
        <w:rPr>
          <w:rFonts w:ascii="Tahoma" w:eastAsia="Times New Roman" w:hAnsi="Tahoma" w:cs="Tahoma"/>
          <w:i/>
          <w:iCs/>
          <w:color w:val="7030A0"/>
        </w:rPr>
      </w:pPr>
    </w:p>
    <w:p w14:paraId="43A57A6B" w14:textId="77777777" w:rsidR="005E3D1B" w:rsidRPr="006364FB" w:rsidRDefault="005E3D1B"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lastRenderedPageBreak/>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4D202D2"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BidBuy Purchase Order. The State includes in this contract the BidBuy Purchase Order as it contains the agreed pricing.</w:t>
      </w:r>
    </w:p>
    <w:p w14:paraId="5D2E8844" w14:textId="77777777" w:rsidR="00CB0EB0" w:rsidRPr="006364FB" w:rsidRDefault="00CB0EB0" w:rsidP="00CB0EB0">
      <w:pPr>
        <w:spacing w:after="0"/>
        <w:rPr>
          <w:rFonts w:ascii="Tahoma" w:hAnsi="Tahoma" w:cs="Tahoma"/>
        </w:rPr>
      </w:pPr>
    </w:p>
    <w:p w14:paraId="34C7E2D5" w14:textId="6E90B10E"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ECONOMIC ADJUSTMENTS:</w:t>
      </w:r>
      <w:r w:rsidR="00CB0EB0" w:rsidRPr="006364FB">
        <w:rPr>
          <w:rFonts w:ascii="Tahoma" w:hAnsi="Tahoma" w:cs="Tahoma"/>
          <w:bCs/>
          <w:color w:val="7030A0"/>
          <w14:ligatures w14:val="none"/>
        </w:rPr>
        <w:t xml:space="preserve"> </w:t>
      </w:r>
      <w:r w:rsidR="00CB0EB0" w:rsidRPr="006364FB">
        <w:rPr>
          <w:rFonts w:ascii="Tahoma" w:hAnsi="Tahoma" w:cs="Tahoma"/>
          <w:bCs/>
          <w:i/>
          <w:iCs/>
          <w:color w:val="7030A0"/>
        </w:rPr>
        <w:t xml:space="preserve">Agency will explain how adjustments will be determined and when they are allowed. The Agency will detail how adjustments will be calculated, state which Consumer Price Index (CPI), Producer Price Index (PPI) or other index will be </w:t>
      </w:r>
      <w:proofErr w:type="gramStart"/>
      <w:r w:rsidR="00CB0EB0" w:rsidRPr="006364FB">
        <w:rPr>
          <w:rFonts w:ascii="Tahoma" w:hAnsi="Tahoma" w:cs="Tahoma"/>
          <w:bCs/>
          <w:i/>
          <w:iCs/>
          <w:color w:val="7030A0"/>
        </w:rPr>
        <w:t>used, and</w:t>
      </w:r>
      <w:proofErr w:type="gramEnd"/>
      <w:r w:rsidR="00CB0EB0" w:rsidRPr="006364FB">
        <w:rPr>
          <w:rFonts w:ascii="Tahoma" w:hAnsi="Tahoma" w:cs="Tahoma"/>
          <w:bCs/>
          <w:i/>
          <w:iCs/>
          <w:color w:val="7030A0"/>
        </w:rPr>
        <w:t xml:space="preserve"> explain what might trigger an adjustment or how often adjustments may be made. Reference to the index used must be included in this section. Agency must specify if adjustments are allowed during the initial term, only at renewal, or at other specified intervals. Remove this section if it does not apply.</w:t>
      </w:r>
      <w:r w:rsidR="00CB0EB0" w:rsidRPr="006364FB">
        <w:rPr>
          <w:rFonts w:ascii="Tahoma" w:hAnsi="Tahoma" w:cs="Tahoma"/>
          <w:bCs/>
        </w:rPr>
        <w:t xml:space="preserve"> </w:t>
      </w:r>
    </w:p>
    <w:p w14:paraId="1BA4B086" w14:textId="77777777" w:rsidR="00CB0EB0" w:rsidRPr="006364FB" w:rsidRDefault="00CB0EB0" w:rsidP="00CB0EB0">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416554CD" w:rsidR="002F4853" w:rsidRPr="006364FB"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commencing upon</w:t>
      </w:r>
      <w:r w:rsidR="005E3D1B">
        <w:rPr>
          <w:rFonts w:ascii="Tahoma" w:hAnsi="Tahoma" w:cs="Tahoma"/>
          <w14:ligatures w14:val="none"/>
        </w:rPr>
        <w:t xml:space="preserve"> the last dated signature of the parties </w:t>
      </w:r>
      <w:r w:rsidR="00CB0EB0" w:rsidRPr="006364FB">
        <w:rPr>
          <w:rFonts w:ascii="Tahoma" w:hAnsi="Tahoma" w:cs="Tahoma"/>
          <w14:ligatures w14:val="none"/>
        </w:rPr>
        <w:t>and ending</w:t>
      </w:r>
      <w:r w:rsidR="005E3D1B">
        <w:rPr>
          <w:rFonts w:ascii="Tahoma" w:hAnsi="Tahoma" w:cs="Tahoma"/>
          <w14:ligatures w14:val="none"/>
        </w:rPr>
        <w:t xml:space="preserve"> on June 30, 2027. In </w:t>
      </w:r>
      <w:r w:rsidR="00CB0EB0" w:rsidRPr="006364FB">
        <w:rPr>
          <w:rFonts w:ascii="Tahoma" w:hAnsi="Tahoma" w:cs="Tahoma"/>
          <w14:ligatures w14:val="none"/>
        </w:rPr>
        <w:t>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Vendor shall not commence billable work in furtherance of the contract prior to final execution of the contract except when permitted pursuant to 30 ILCS 500/20-80.</w:t>
      </w: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 xml:space="preserve">If Vendor fails to perform to the State’s satisfaction any material requirement of this contract, is in violation of a material provision of this contract, or the State determines that the Vendor lacks the financial resources to perform the contract, the State shall </w:t>
      </w:r>
      <w:r w:rsidRPr="006364FB">
        <w:rPr>
          <w:rFonts w:ascii="Tahoma" w:hAnsi="Tahoma" w:cs="Tahoma"/>
        </w:rPr>
        <w:lastRenderedPageBreak/>
        <w:t>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5" w:name="_Hlk177325485"/>
      <w:r w:rsidR="00A72712" w:rsidRPr="006364FB">
        <w:rPr>
          <w:rFonts w:ascii="Tahoma" w:eastAsia="Times New Roman" w:hAnsi="Tahoma" w:cs="Tahoma"/>
          <w14:ligatures w14:val="none"/>
        </w:rPr>
        <w:t xml:space="preserve"> </w:t>
      </w:r>
      <w:r w:rsidR="00A72712" w:rsidRPr="006364FB">
        <w:rPr>
          <w:rFonts w:ascii="Tahoma" w:hAnsi="Tahoma" w:cs="Tahoma"/>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5"/>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lastRenderedPageBreak/>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16"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lastRenderedPageBreak/>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1570D71F" w:rsidR="008D4FF4" w:rsidRPr="006364FB" w:rsidRDefault="00A34846"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dtPr>
              <w:sdtEndPr/>
              <w:sdtContent>
                <w:r w:rsidR="005E3D1B">
                  <w:rPr>
                    <w:rFonts w:ascii="Tahoma" w:hAnsi="Tahoma" w:cs="Tahoma"/>
                  </w:rPr>
                  <w:t>Illinois Department of Natural Resources</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322A7BE4" w:rsidR="008D4FF4" w:rsidRPr="006364FB" w:rsidRDefault="00A34846"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dtPr>
              <w:sdtEndPr/>
              <w:sdtContent>
                <w:r w:rsidR="005E3D1B">
                  <w:rPr>
                    <w:rFonts w:ascii="Tahoma" w:hAnsi="Tahoma" w:cs="Tahoma"/>
                  </w:rPr>
                  <w:t>Joe Thurston</w:t>
                </w:r>
              </w:sdtContent>
            </w:sdt>
          </w:p>
        </w:tc>
      </w:tr>
      <w:tr w:rsidR="008D4FF4" w:rsidRPr="006364FB" w14:paraId="1880BDD6" w14:textId="77777777" w:rsidTr="00EE584C">
        <w:tc>
          <w:tcPr>
            <w:tcW w:w="2947" w:type="dxa"/>
          </w:tcPr>
          <w:p w14:paraId="2F907B15"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3145" w:type="dxa"/>
          </w:tcPr>
          <w:p w14:paraId="54CEB19D" w14:textId="0F377F3E" w:rsidR="008D4FF4" w:rsidRPr="006364FB" w:rsidRDefault="00A34846"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dtPr>
              <w:sdtEndPr/>
              <w:sdtContent>
                <w:r w:rsidR="005E3D1B">
                  <w:rPr>
                    <w:rFonts w:ascii="Tahoma" w:hAnsi="Tahoma" w:cs="Tahoma"/>
                  </w:rPr>
                  <w:t>2755 Refuge Road</w:t>
                </w:r>
              </w:sdtContent>
            </w:sdt>
          </w:p>
        </w:tc>
      </w:tr>
      <w:tr w:rsidR="008D4FF4" w:rsidRPr="006364FB" w14:paraId="66A65C2A" w14:textId="77777777" w:rsidTr="00EE584C">
        <w:tc>
          <w:tcPr>
            <w:tcW w:w="2947" w:type="dxa"/>
          </w:tcPr>
          <w:p w14:paraId="1DFF8081" w14:textId="77777777" w:rsidR="008D4FF4" w:rsidRPr="006364FB" w:rsidRDefault="008D4FF4"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3145" w:type="dxa"/>
          </w:tcPr>
          <w:p w14:paraId="6DF18C75" w14:textId="6D0B06D2" w:rsidR="008D4FF4" w:rsidRPr="006364FB" w:rsidRDefault="00A34846"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621DFF1DF7234914B37435DDCFCFFC3F"/>
                </w:placeholder>
              </w:sdtPr>
              <w:sdtEndPr/>
              <w:sdtContent>
                <w:r w:rsidR="005E3D1B">
                  <w:rPr>
                    <w:rFonts w:ascii="Tahoma" w:hAnsi="Tahoma" w:cs="Tahoma"/>
                  </w:rPr>
                  <w:t>Jonesboro IL, 62952</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w:t>
      </w:r>
      <w:r w:rsidR="007877BB" w:rsidRPr="006364FB">
        <w:rPr>
          <w:rFonts w:ascii="Tahoma" w:hAnsi="Tahoma" w:cs="Tahoma"/>
        </w:rPr>
        <w:lastRenderedPageBreak/>
        <w:t xml:space="preserve">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w:t>
      </w:r>
      <w:r w:rsidR="007877BB" w:rsidRPr="006364FB">
        <w:rPr>
          <w:rFonts w:ascii="Tahoma" w:hAnsi="Tahoma" w:cs="Tahoma"/>
        </w:rPr>
        <w:lastRenderedPageBreak/>
        <w:t>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lastRenderedPageBreak/>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7"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 xml:space="preserve">The Agency that signs this contract on behalf of the State of Illinois shall be the only State entity responsible for performance and </w:t>
      </w:r>
      <w:r w:rsidR="002A5166" w:rsidRPr="006364FB">
        <w:rPr>
          <w:rFonts w:ascii="Tahoma" w:hAnsi="Tahoma" w:cs="Tahoma"/>
        </w:rPr>
        <w:lastRenderedPageBreak/>
        <w:t>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lastRenderedPageBreak/>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5EB9AF0B" w:rsidR="00DF3B10"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1DF3F53C" w14:textId="77777777" w:rsidR="005E3D1B" w:rsidRPr="006364FB" w:rsidRDefault="005E3D1B" w:rsidP="005E3D1B">
      <w:pPr>
        <w:pStyle w:val="ListParagraph"/>
        <w:contextualSpacing w:val="0"/>
        <w:rPr>
          <w:rFonts w:ascii="Tahoma" w:hAnsi="Tahoma" w:cs="Tahoma"/>
        </w:rPr>
      </w:pP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p w14:paraId="0808E2A4" w14:textId="1A5A1018" w:rsidR="002A5166" w:rsidRDefault="00A34846" w:rsidP="002A5166">
      <w:pPr>
        <w:tabs>
          <w:tab w:val="left" w:pos="1440"/>
        </w:tabs>
        <w:spacing w:before="240" w:after="240" w:line="23" w:lineRule="atLeast"/>
        <w:ind w:left="1440" w:hanging="720"/>
        <w:jc w:val="both"/>
        <w:rPr>
          <w:rFonts w:ascii="Tahoma" w:hAnsi="Tahoma" w:cs="Tahoma"/>
          <w:iCs/>
        </w:rPr>
      </w:pPr>
      <w:r>
        <w:rPr>
          <w:rFonts w:ascii="Tahoma" w:hAnsi="Tahoma" w:cs="Tahoma"/>
          <w:iCs/>
        </w:rPr>
        <w:fldChar w:fldCharType="begin">
          <w:ffData>
            <w:name w:val="Check78"/>
            <w:enabled/>
            <w:calcOnExit w:val="0"/>
            <w:checkBox>
              <w:sizeAuto/>
              <w:default w:val="1"/>
            </w:checkBox>
          </w:ffData>
        </w:fldChar>
      </w:r>
      <w:bookmarkStart w:id="6" w:name="Check78"/>
      <w:r>
        <w:rPr>
          <w:rFonts w:ascii="Tahoma" w:hAnsi="Tahoma" w:cs="Tahoma"/>
          <w:iCs/>
        </w:rPr>
        <w:instrText xml:space="preserve"> FORMCHECKBOX </w:instrText>
      </w:r>
      <w:r>
        <w:rPr>
          <w:rFonts w:ascii="Tahoma" w:hAnsi="Tahoma" w:cs="Tahoma"/>
          <w:iCs/>
        </w:rPr>
      </w:r>
      <w:r>
        <w:rPr>
          <w:rFonts w:ascii="Tahoma" w:hAnsi="Tahoma" w:cs="Tahoma"/>
          <w:iCs/>
        </w:rPr>
        <w:fldChar w:fldCharType="end"/>
      </w:r>
      <w:bookmarkEnd w:id="6"/>
      <w:r w:rsidR="002A5166" w:rsidRPr="006364FB">
        <w:rPr>
          <w:rFonts w:ascii="Tahoma" w:hAnsi="Tahoma" w:cs="Tahoma"/>
          <w:iCs/>
        </w:rPr>
        <w:tab/>
        <w:t>Public Works Requirements (construction and maintenance of a public work) 820 ILCS 130/4.</w:t>
      </w:r>
    </w:p>
    <w:p w14:paraId="5A7AA368" w14:textId="77777777" w:rsidR="00A34846" w:rsidRDefault="00A34846" w:rsidP="00A34846">
      <w:pPr>
        <w:pStyle w:val="ListParagraph"/>
        <w:spacing w:before="240" w:after="240"/>
        <w:jc w:val="both"/>
        <w:rPr>
          <w:rFonts w:ascii="Tahoma" w:hAnsi="Tahoma" w:cs="Tahoma"/>
        </w:rPr>
      </w:pPr>
      <w:r>
        <w:rPr>
          <w:rFonts w:ascii="Tahoma" w:hAnsi="Tahoma" w:cs="Tahoma"/>
        </w:rPr>
        <w:lastRenderedPageBreak/>
        <w:t xml:space="preserve">This contract calls for the construction of a “public work” within the meaning of the Illinois Prevailing Wage Act,” 820 ILCS 130/.01 et seq. (“the Act”). The Act requires contractors and subcontractors to pay labors, workers and mechanics performing services on public works projects no less than the current “prevailing rate of wages” (hourly cash wages plus amount for fringe benefits) in the county where the work is performed. The Illinois Department of Labor publishes the prevailing wage rates on its website at </w:t>
      </w:r>
      <w:hyperlink r:id="rId18" w:history="1">
        <w:r>
          <w:rPr>
            <w:rStyle w:val="Hyperlink"/>
            <w:rFonts w:ascii="Tahoma" w:hAnsi="Tahoma" w:cs="Tahoma"/>
          </w:rPr>
          <w:t>http://labor.illinois.gov</w:t>
        </w:r>
      </w:hyperlink>
      <w:r>
        <w:rPr>
          <w:rFonts w:ascii="Tahoma" w:hAnsi="Tahoma" w:cs="Tahoma"/>
        </w:rPr>
        <w:t>. The Illinois Department of Labor revises the prevailing wage rates, and the contractor/subcontractor has an obligation to check the Illinois Department of Labor’s web site for revisions to prevailing wage rates. For information regarding current prevailing wage rates, please refer to the Illinois Department of Labor’s website. All contractors and subcontractors rendering services under this contract must comply with all requirements of the Act, including but not limited to, all wage requirements and notice of record keeping duties.</w:t>
      </w:r>
    </w:p>
    <w:p w14:paraId="2DDBBBE7" w14:textId="77777777" w:rsidR="00A34846" w:rsidRDefault="00A34846" w:rsidP="00A34846">
      <w:pPr>
        <w:pStyle w:val="ListParagraph"/>
        <w:spacing w:before="240" w:after="240"/>
        <w:jc w:val="both"/>
        <w:rPr>
          <w:rFonts w:ascii="Tahoma" w:hAnsi="Tahoma" w:cs="Tahoma"/>
        </w:rPr>
      </w:pPr>
    </w:p>
    <w:p w14:paraId="61C44EB4" w14:textId="77777777" w:rsidR="00A34846" w:rsidRDefault="00A34846" w:rsidP="00A34846">
      <w:pPr>
        <w:pStyle w:val="ListParagraph"/>
        <w:spacing w:before="240" w:after="240"/>
        <w:jc w:val="both"/>
        <w:rPr>
          <w:rFonts w:ascii="Tahoma" w:hAnsi="Tahoma" w:cs="Tahoma"/>
          <w:b/>
          <w:bCs/>
        </w:rPr>
      </w:pPr>
      <w:r>
        <w:rPr>
          <w:rFonts w:ascii="Tahoma" w:hAnsi="Tahoma" w:cs="Tahoma"/>
          <w:b/>
          <w:bCs/>
        </w:rPr>
        <w:t xml:space="preserve">Certified Payroll </w:t>
      </w:r>
    </w:p>
    <w:p w14:paraId="430C3BAA" w14:textId="77777777" w:rsidR="00A34846" w:rsidRDefault="00A34846" w:rsidP="00A34846">
      <w:pPr>
        <w:pStyle w:val="ListParagraph"/>
        <w:spacing w:before="240" w:after="240"/>
        <w:jc w:val="both"/>
        <w:rPr>
          <w:rFonts w:ascii="Tahoma" w:hAnsi="Tahoma" w:cs="Tahoma"/>
        </w:rPr>
      </w:pPr>
      <w:r>
        <w:rPr>
          <w:rFonts w:ascii="Tahoma" w:hAnsi="Tahoma" w:cs="Tahoma"/>
        </w:rPr>
        <w:t>State law 820 ILCS 130/5 requires all contractors and sub-contractors working on state construction projects to submit certified payroll records to the IDNR.  The payroll records must include all workers employed by contractors on the project.  In accordance with 820 ILCS 130/5, the contractor and sub-contractor(s) shall make and keep, for a period of 5 years from the date of the last payment made on or after January 1, 2014 (the effective date of Public Act 98-328) on a contract or subcontract for public works, records of all laborers, mechanics, and other workers employed by them on the project. No later than the 15th day of each calendar month, the contractor shall file a certified payroll for the immediately preceding month with the IDNR.</w:t>
      </w:r>
    </w:p>
    <w:p w14:paraId="4759AE4B" w14:textId="77777777" w:rsidR="00A34846" w:rsidRDefault="00A34846" w:rsidP="00A34846">
      <w:pPr>
        <w:pStyle w:val="ListParagraph"/>
        <w:spacing w:before="240" w:after="240"/>
        <w:jc w:val="both"/>
        <w:rPr>
          <w:rFonts w:ascii="Tahoma" w:hAnsi="Tahoma" w:cs="Tahoma"/>
        </w:rPr>
      </w:pPr>
    </w:p>
    <w:p w14:paraId="56803C4D" w14:textId="77777777" w:rsidR="00A34846" w:rsidRDefault="00A34846" w:rsidP="00A34846">
      <w:pPr>
        <w:pStyle w:val="ListParagraph"/>
        <w:spacing w:before="240" w:after="240"/>
        <w:jc w:val="both"/>
        <w:rPr>
          <w:rFonts w:ascii="Tahoma" w:hAnsi="Tahoma" w:cs="Tahoma"/>
          <w:b/>
          <w:bCs/>
        </w:rPr>
      </w:pPr>
      <w:r>
        <w:rPr>
          <w:rFonts w:ascii="Tahoma" w:hAnsi="Tahoma" w:cs="Tahoma"/>
          <w:b/>
          <w:bCs/>
        </w:rPr>
        <w:t xml:space="preserve">Employment of Public Workers on Public Works </w:t>
      </w:r>
    </w:p>
    <w:p w14:paraId="109633A3" w14:textId="77777777" w:rsidR="00A34846" w:rsidRDefault="00A34846" w:rsidP="00A34846">
      <w:pPr>
        <w:pStyle w:val="ListParagraph"/>
        <w:spacing w:before="240" w:after="240"/>
        <w:jc w:val="both"/>
        <w:rPr>
          <w:rFonts w:ascii="Tahoma" w:hAnsi="Tahoma" w:cs="Tahoma"/>
        </w:rPr>
      </w:pPr>
      <w:r>
        <w:rPr>
          <w:rFonts w:ascii="Tahoma" w:hAnsi="Tahoma" w:cs="Tahoma"/>
        </w:rPr>
        <w:t xml:space="preserve">In a period of excessive unemployment rates, State contractors (1) constructing or building any public works or (2) cleaning-up and disposing on-site of hazardous waste, and that clean-up or on-site disposal is funded or financed in whole or in part with State funds or funds administered by the State, are required to employ at least 90% Illinois laborers on such project. For projects involving clean-up and on-site disposal of hazardous waste, emergency response or immediate removal activities are excluded. This requirement applies to all labor whether skilled, semi-skilled or unskilled, whether manual or non- manual. </w:t>
      </w:r>
    </w:p>
    <w:p w14:paraId="6D47A9A3" w14:textId="77777777" w:rsidR="00A34846" w:rsidRDefault="00A34846" w:rsidP="00A34846">
      <w:pPr>
        <w:pStyle w:val="ListParagraph"/>
        <w:spacing w:before="240" w:after="240"/>
        <w:jc w:val="both"/>
        <w:rPr>
          <w:rFonts w:ascii="Tahoma" w:hAnsi="Tahoma" w:cs="Tahoma"/>
        </w:rPr>
      </w:pPr>
    </w:p>
    <w:p w14:paraId="7143BF9C" w14:textId="77777777" w:rsidR="00A34846" w:rsidRDefault="00A34846" w:rsidP="00A34846">
      <w:pPr>
        <w:pStyle w:val="ListParagraph"/>
        <w:spacing w:before="240" w:after="240"/>
        <w:jc w:val="both"/>
        <w:rPr>
          <w:rFonts w:ascii="Tahoma" w:hAnsi="Tahoma" w:cs="Tahoma"/>
        </w:rPr>
      </w:pPr>
      <w:r>
        <w:rPr>
          <w:rFonts w:ascii="Tahoma" w:hAnsi="Tahoma" w:cs="Tahoma"/>
        </w:rPr>
        <w:t xml:space="preserve">A period of excessive unemployment rates is defined as any month immediately following two consecutive calendar months during which the level of unemployment in the State of Illinois has exceeded 5% as measured by the United States Bureau of Labor Statistics in its monthly publication of employment and unemployment figures. </w:t>
      </w:r>
    </w:p>
    <w:p w14:paraId="4F1AA501" w14:textId="77777777" w:rsidR="00A34846" w:rsidRDefault="00A34846" w:rsidP="00A34846">
      <w:pPr>
        <w:pStyle w:val="ListParagraph"/>
        <w:spacing w:before="240" w:after="240"/>
        <w:jc w:val="both"/>
        <w:rPr>
          <w:rFonts w:ascii="Tahoma" w:hAnsi="Tahoma" w:cs="Tahoma"/>
        </w:rPr>
      </w:pPr>
      <w:r>
        <w:rPr>
          <w:rFonts w:ascii="Tahoma" w:hAnsi="Tahoma" w:cs="Tahoma"/>
        </w:rPr>
        <w:t xml:space="preserve">Any public works project financed in whole or in part by federal funds administered by the State of Illinois is covered under the provisions of this requirement, to the extent permitted by any applicable federal law or regulation. 30 ILCS 570. </w:t>
      </w:r>
    </w:p>
    <w:p w14:paraId="4C38EF67" w14:textId="77777777" w:rsidR="00A34846" w:rsidRDefault="00A34846" w:rsidP="00A34846">
      <w:pPr>
        <w:pStyle w:val="ListParagraph"/>
        <w:spacing w:before="240" w:after="240"/>
        <w:jc w:val="both"/>
        <w:rPr>
          <w:rFonts w:ascii="Tahoma" w:hAnsi="Tahoma" w:cs="Tahoma"/>
        </w:rPr>
      </w:pPr>
    </w:p>
    <w:p w14:paraId="3F452CAB" w14:textId="77777777" w:rsidR="00A34846" w:rsidRDefault="00A34846" w:rsidP="00A34846">
      <w:pPr>
        <w:pStyle w:val="ListParagraph"/>
        <w:spacing w:before="240" w:after="240"/>
        <w:jc w:val="both"/>
        <w:rPr>
          <w:rFonts w:ascii="Tahoma" w:hAnsi="Tahoma" w:cs="Tahoma"/>
        </w:rPr>
      </w:pPr>
      <w:r>
        <w:rPr>
          <w:rFonts w:ascii="Tahoma" w:hAnsi="Tahoma" w:cs="Tahoma"/>
        </w:rPr>
        <w:lastRenderedPageBreak/>
        <w:t xml:space="preserve">Contractors may receive an exception from this requirement by submitting a request and supporting documents certifying that Illinois laborers are either not available or are incapable of performing the </w:t>
      </w:r>
      <w:proofErr w:type="gramStart"/>
      <w:r>
        <w:rPr>
          <w:rFonts w:ascii="Tahoma" w:hAnsi="Tahoma" w:cs="Tahoma"/>
        </w:rPr>
        <w:t>particular type of work</w:t>
      </w:r>
      <w:proofErr w:type="gramEnd"/>
      <w:r>
        <w:rPr>
          <w:rFonts w:ascii="Tahoma" w:hAnsi="Tahoma" w:cs="Tahoma"/>
        </w:rPr>
        <w:t xml:space="preserve"> involved. The certification must: (a) be submitted to the agency within the first quarter of the Contract Term; (b) provide sufficient support that demonstrates the exception is met; (c) be signed by an authorized signatory of the contractor; and (d) be approved by the agency.</w:t>
      </w:r>
    </w:p>
    <w:p w14:paraId="67666DD0" w14:textId="77777777" w:rsidR="00A34846" w:rsidRPr="006364FB" w:rsidRDefault="00A34846" w:rsidP="002A5166">
      <w:pPr>
        <w:tabs>
          <w:tab w:val="left" w:pos="1440"/>
        </w:tabs>
        <w:spacing w:before="240" w:after="240" w:line="23" w:lineRule="atLeast"/>
        <w:ind w:left="1440" w:hanging="720"/>
        <w:jc w:val="both"/>
        <w:rPr>
          <w:rFonts w:ascii="Tahoma" w:hAnsi="Tahoma" w:cs="Tahoma"/>
          <w:iCs/>
        </w:rPr>
      </w:pPr>
    </w:p>
    <w:p w14:paraId="7B283111" w14:textId="42B6D004" w:rsidR="002A5166" w:rsidRDefault="005E3D1B" w:rsidP="002A5166">
      <w:pPr>
        <w:tabs>
          <w:tab w:val="left" w:pos="1440"/>
        </w:tabs>
        <w:spacing w:before="240" w:after="240" w:line="23" w:lineRule="atLeast"/>
        <w:ind w:left="1440" w:hanging="720"/>
        <w:jc w:val="both"/>
        <w:rPr>
          <w:rFonts w:ascii="Tahoma" w:hAnsi="Tahoma" w:cs="Tahoma"/>
          <w:iCs/>
        </w:rPr>
      </w:pPr>
      <w:r>
        <w:rPr>
          <w:rFonts w:ascii="Tahoma" w:hAnsi="Tahoma" w:cs="Tahoma"/>
          <w:iCs/>
        </w:rPr>
        <w:fldChar w:fldCharType="begin">
          <w:ffData>
            <w:name w:val="Check80"/>
            <w:enabled/>
            <w:calcOnExit w:val="0"/>
            <w:checkBox>
              <w:sizeAuto/>
              <w:default w:val="1"/>
            </w:checkBox>
          </w:ffData>
        </w:fldChar>
      </w:r>
      <w:bookmarkStart w:id="7" w:name="Check80"/>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7"/>
      <w:r w:rsidR="002A5166"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p w14:paraId="7DF50A00" w14:textId="77777777" w:rsidR="005E3D1B" w:rsidRDefault="005E3D1B" w:rsidP="005E3D1B">
      <w:pPr>
        <w:tabs>
          <w:tab w:val="left" w:pos="0"/>
          <w:tab w:val="left" w:pos="72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s>
        <w:ind w:left="720"/>
        <w:jc w:val="both"/>
        <w:rPr>
          <w:rFonts w:cs="Arial"/>
        </w:rPr>
      </w:pPr>
      <w:r w:rsidRPr="00F50065">
        <w:rPr>
          <w:rFonts w:cs="Arial"/>
        </w:rPr>
        <w:t>This contract [or agreement] calls for the construction of a “public work,” within the meaning of</w:t>
      </w:r>
      <w:r>
        <w:rPr>
          <w:rFonts w:cs="Arial"/>
        </w:rPr>
        <w:t xml:space="preserve"> </w:t>
      </w:r>
      <w:r w:rsidRPr="00F50065">
        <w:rPr>
          <w:rFonts w:cs="Arial"/>
        </w:rPr>
        <w:t xml:space="preserve">the Illinois Prevailing Wage Act, 820 ILCS 130/.01 </w:t>
      </w:r>
      <w:r w:rsidRPr="00F50065">
        <w:rPr>
          <w:rFonts w:cs="Arial"/>
          <w:i/>
          <w:iCs/>
        </w:rPr>
        <w:t>et seq</w:t>
      </w:r>
      <w:r w:rsidRPr="00F50065">
        <w:rPr>
          <w:rFonts w:cs="Arial"/>
        </w:rPr>
        <w:t>. (“the Act”). The Act requires contractors and subcontractors to pay laborers, workers and mechanics performing services on</w:t>
      </w:r>
      <w:r>
        <w:rPr>
          <w:rFonts w:cs="Arial"/>
        </w:rPr>
        <w:t xml:space="preserve"> </w:t>
      </w:r>
      <w:r w:rsidRPr="00F50065">
        <w:rPr>
          <w:rFonts w:cs="Arial"/>
        </w:rPr>
        <w:t>public works projects no less than the current “prevailing rate of wages” (hourly cash wages</w:t>
      </w:r>
      <w:r>
        <w:rPr>
          <w:rFonts w:cs="Arial"/>
        </w:rPr>
        <w:t xml:space="preserve"> </w:t>
      </w:r>
      <w:r w:rsidRPr="00F50065">
        <w:rPr>
          <w:rFonts w:cs="Arial"/>
        </w:rPr>
        <w:t xml:space="preserve">plus, amount for fringe benefits) in the county where the work is performed. The Illinois Department of Labor (IDOL) publishes the prevailing wage rates on its website at </w:t>
      </w:r>
      <w:hyperlink r:id="rId19" w:history="1">
        <w:r w:rsidRPr="00F50065">
          <w:rPr>
            <w:rStyle w:val="Hyperlink"/>
            <w:rFonts w:cs="Arial"/>
          </w:rPr>
          <w:t>http://labor.illinois.gov/</w:t>
        </w:r>
      </w:hyperlink>
      <w:r w:rsidRPr="00F50065">
        <w:rPr>
          <w:rFonts w:cs="Arial"/>
        </w:rPr>
        <w:t xml:space="preserve">. IDOL revises the prevailing wage rates, and the contractor/subcontractor has an obligation to check the IDOL’s web site for revisions to prevailing wage rates. For information regarding current prevailing wage rates, please refer to IDOL’s website. All contractors and subcontractors rendering services under this contract must comply with all requirements of the Act, </w:t>
      </w:r>
      <w:r w:rsidRPr="00F50065">
        <w:rPr>
          <w:rFonts w:cs="Arial"/>
          <w:i/>
          <w:iCs/>
        </w:rPr>
        <w:t>including but not limited to</w:t>
      </w:r>
      <w:r w:rsidRPr="00F50065">
        <w:rPr>
          <w:rFonts w:cs="Arial"/>
        </w:rPr>
        <w:t>, all wage requirements and notice and record keeping duties.</w:t>
      </w:r>
    </w:p>
    <w:p w14:paraId="761AD1F1" w14:textId="77777777" w:rsidR="005E3D1B" w:rsidRPr="006364FB" w:rsidRDefault="005E3D1B" w:rsidP="002A5166">
      <w:pPr>
        <w:tabs>
          <w:tab w:val="left" w:pos="1440"/>
        </w:tabs>
        <w:spacing w:before="240" w:after="240" w:line="23" w:lineRule="atLeast"/>
        <w:ind w:left="1440" w:hanging="720"/>
        <w:jc w:val="both"/>
        <w:rPr>
          <w:rFonts w:ascii="Tahoma" w:hAnsi="Tahoma" w:cs="Tahoma"/>
          <w:iCs/>
        </w:rPr>
      </w:pPr>
    </w:p>
    <w:p w14:paraId="2AAC825A"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2"/>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Agency Specific Terms and Conditions</w:t>
      </w:r>
    </w:p>
    <w:p w14:paraId="3492AF98" w14:textId="1CD2DB77" w:rsidR="002A5166" w:rsidRDefault="005E3D1B" w:rsidP="002A5166">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5"/>
            <w:enabled/>
            <w:calcOnExit w:val="0"/>
            <w:checkBox>
              <w:sizeAuto/>
              <w:default w:val="1"/>
            </w:checkBox>
          </w:ffData>
        </w:fldChar>
      </w:r>
      <w:bookmarkStart w:id="8" w:name="Check85"/>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8"/>
      <w:r w:rsidR="002A5166" w:rsidRPr="006364FB">
        <w:rPr>
          <w:rFonts w:ascii="Tahoma" w:hAnsi="Tahoma" w:cs="Tahoma"/>
          <w:iCs/>
        </w:rPr>
        <w:tab/>
        <w:t>Other (describe)</w:t>
      </w:r>
    </w:p>
    <w:p w14:paraId="57E3B86A" w14:textId="77777777" w:rsidR="005E3D1B" w:rsidRPr="00596C9D" w:rsidRDefault="005E3D1B" w:rsidP="005E3D1B">
      <w:pPr>
        <w:autoSpaceDE w:val="0"/>
        <w:autoSpaceDN w:val="0"/>
        <w:adjustRightInd w:val="0"/>
        <w:ind w:left="720"/>
        <w:jc w:val="both"/>
        <w:rPr>
          <w:rFonts w:cstheme="minorHAnsi"/>
        </w:rPr>
      </w:pPr>
      <w:r w:rsidRPr="00596C9D">
        <w:rPr>
          <w:rFonts w:cstheme="minorHAnsi"/>
        </w:rPr>
        <w:t xml:space="preserve">Change order shall be defined as a change in a contract term, other than as specifically provided for in the contract, which authorizes or necessitates any increase or decrease in the cost of the contract or the time for completion.  A change order shall be executed by the State agency and vendor </w:t>
      </w:r>
      <w:proofErr w:type="gramStart"/>
      <w:r w:rsidRPr="00596C9D">
        <w:rPr>
          <w:rFonts w:cstheme="minorHAnsi"/>
        </w:rPr>
        <w:t>evidencing</w:t>
      </w:r>
      <w:proofErr w:type="gramEnd"/>
      <w:r w:rsidRPr="00596C9D">
        <w:rPr>
          <w:rFonts w:cstheme="minorHAnsi"/>
        </w:rPr>
        <w:t xml:space="preserve"> the change.  All changes shall be approved by the CPO, or </w:t>
      </w:r>
      <w:proofErr w:type="gramStart"/>
      <w:r w:rsidRPr="00596C9D">
        <w:rPr>
          <w:rFonts w:cstheme="minorHAnsi"/>
        </w:rPr>
        <w:t>designee</w:t>
      </w:r>
      <w:proofErr w:type="gramEnd"/>
      <w:r w:rsidRPr="00596C9D">
        <w:rPr>
          <w:rFonts w:cstheme="minorHAnsi"/>
        </w:rPr>
        <w:t xml:space="preserve">, and be accompanied by a written determination that the circumstances said to necessitate the change in performance were not reasonably foreseeable at the time the contract was </w:t>
      </w:r>
      <w:proofErr w:type="gramStart"/>
      <w:r w:rsidRPr="00596C9D">
        <w:rPr>
          <w:rFonts w:cstheme="minorHAnsi"/>
        </w:rPr>
        <w:t>signed</w:t>
      </w:r>
      <w:proofErr w:type="gramEnd"/>
      <w:r w:rsidRPr="00596C9D">
        <w:rPr>
          <w:rFonts w:cstheme="minorHAnsi"/>
        </w:rPr>
        <w:t xml:space="preserve"> and the change is germane to the original contract as signed.  </w:t>
      </w:r>
    </w:p>
    <w:p w14:paraId="5626ACB3" w14:textId="77777777" w:rsidR="005E3D1B" w:rsidRPr="00596C9D" w:rsidRDefault="005E3D1B" w:rsidP="005E3D1B">
      <w:pPr>
        <w:autoSpaceDE w:val="0"/>
        <w:autoSpaceDN w:val="0"/>
        <w:adjustRightInd w:val="0"/>
        <w:jc w:val="both"/>
        <w:rPr>
          <w:rFonts w:cstheme="minorHAnsi"/>
        </w:rPr>
      </w:pPr>
    </w:p>
    <w:p w14:paraId="24BC21FA" w14:textId="77777777" w:rsidR="005E3D1B" w:rsidRPr="00596C9D" w:rsidRDefault="005E3D1B" w:rsidP="005E3D1B">
      <w:pPr>
        <w:autoSpaceDE w:val="0"/>
        <w:autoSpaceDN w:val="0"/>
        <w:adjustRightInd w:val="0"/>
        <w:ind w:left="720"/>
        <w:jc w:val="both"/>
        <w:rPr>
          <w:rFonts w:cstheme="minorHAnsi"/>
        </w:rPr>
      </w:pPr>
      <w:r w:rsidRPr="00596C9D">
        <w:rPr>
          <w:rFonts w:cstheme="minorHAnsi"/>
        </w:rPr>
        <w:t>A change order or series of change orders which authorize or necessitate an increase or decrease in either the cost of a public contract by a total of $25,000 or more or the time of completion by a total of 180 days or more. (720 ILCS 5/33E-9). Change orders to contracts over the Small Purchase Threshold of $100,000, shall be published to the Illinois Procurement Bulletin, pursuant to Section 15-25 of the Code and documented pursuant to Section 33E-9 of the Criminal Code of 2012, in advance of execution of the change order.</w:t>
      </w:r>
    </w:p>
    <w:p w14:paraId="60702A37" w14:textId="77777777" w:rsidR="005E3D1B" w:rsidRPr="00596C9D" w:rsidRDefault="005E3D1B" w:rsidP="005E3D1B">
      <w:pPr>
        <w:autoSpaceDE w:val="0"/>
        <w:autoSpaceDN w:val="0"/>
        <w:adjustRightInd w:val="0"/>
        <w:jc w:val="both"/>
        <w:rPr>
          <w:rFonts w:cstheme="minorHAnsi"/>
        </w:rPr>
      </w:pPr>
    </w:p>
    <w:p w14:paraId="4A107B3D" w14:textId="77777777" w:rsidR="005E3D1B" w:rsidRDefault="005E3D1B" w:rsidP="005E3D1B">
      <w:pPr>
        <w:autoSpaceDE w:val="0"/>
        <w:autoSpaceDN w:val="0"/>
        <w:adjustRightInd w:val="0"/>
        <w:ind w:left="720"/>
        <w:jc w:val="both"/>
        <w:rPr>
          <w:rFonts w:cstheme="minorHAnsi"/>
        </w:rPr>
      </w:pPr>
      <w:r w:rsidRPr="00596C9D">
        <w:rPr>
          <w:rFonts w:cstheme="minorHAnsi"/>
        </w:rPr>
        <w:t xml:space="preserve">The DNR Architect/Engineer shall determine if the change was unforeseeable and/or </w:t>
      </w:r>
      <w:proofErr w:type="gramStart"/>
      <w:r w:rsidRPr="00596C9D">
        <w:rPr>
          <w:rFonts w:cstheme="minorHAnsi"/>
        </w:rPr>
        <w:t>germane</w:t>
      </w:r>
      <w:proofErr w:type="gramEnd"/>
      <w:r w:rsidRPr="00596C9D">
        <w:rPr>
          <w:rFonts w:cstheme="minorHAnsi"/>
        </w:rPr>
        <w:t xml:space="preserve"> to the original contract and that the price is fair and reasonable.  When changes in or modifications to the work become necessary, the Contractor shall submit an itemized cost for the work and shall include appropriate documentation to support the cost for the labor, material, and equipment.  </w:t>
      </w:r>
    </w:p>
    <w:p w14:paraId="1D155ED4" w14:textId="77777777" w:rsidR="005E3D1B" w:rsidRPr="006364FB" w:rsidRDefault="005E3D1B" w:rsidP="002A5166">
      <w:pPr>
        <w:tabs>
          <w:tab w:val="left" w:pos="1440"/>
        </w:tabs>
        <w:spacing w:before="240" w:after="240" w:line="23" w:lineRule="atLeast"/>
        <w:ind w:left="720"/>
        <w:jc w:val="both"/>
        <w:rPr>
          <w:rFonts w:ascii="Tahoma" w:hAnsi="Tahoma" w:cs="Tahoma"/>
          <w:iCs/>
        </w:rPr>
      </w:pP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16FD6DB1" w14:textId="40D7D5EA" w:rsidR="00DF3B10" w:rsidRDefault="00FD2F48"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Attachment A: Plan Drawings</w:t>
      </w:r>
    </w:p>
    <w:p w14:paraId="43FD4188" w14:textId="22766F4D" w:rsidR="00FD2F48" w:rsidRPr="006364FB" w:rsidRDefault="00FD2F48"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Attachment B: Pump Curve</w:t>
      </w:r>
    </w:p>
    <w:p w14:paraId="1365CA16"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Illinois Standard Certifications</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BidBuy Purchase Order</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24E72880" w14:textId="77777777" w:rsidR="00FD2F48" w:rsidRPr="00FD2F48" w:rsidRDefault="00FD2F48" w:rsidP="00FD2F48">
      <w:pPr>
        <w:jc w:val="center"/>
        <w:rPr>
          <w:rFonts w:ascii="Tahoma" w:hAnsi="Tahoma" w:cs="Tahoma"/>
          <w:b/>
          <w:bCs/>
          <w:sz w:val="28"/>
          <w:szCs w:val="28"/>
        </w:rPr>
      </w:pPr>
      <w:r w:rsidRPr="00FD2F48">
        <w:rPr>
          <w:rFonts w:ascii="Tahoma" w:hAnsi="Tahoma" w:cs="Tahoma"/>
          <w:b/>
          <w:bCs/>
          <w:sz w:val="28"/>
          <w:szCs w:val="28"/>
        </w:rPr>
        <w:lastRenderedPageBreak/>
        <w:t xml:space="preserve">Illinois Department of Natural Resources </w:t>
      </w:r>
    </w:p>
    <w:p w14:paraId="53097D88" w14:textId="77777777" w:rsidR="00FD2F48" w:rsidRPr="00FD2F48" w:rsidRDefault="00FD2F48" w:rsidP="00FD2F48">
      <w:pPr>
        <w:jc w:val="center"/>
        <w:rPr>
          <w:rFonts w:ascii="Tahoma" w:hAnsi="Tahoma" w:cs="Tahoma"/>
          <w:b/>
          <w:bCs/>
          <w:sz w:val="28"/>
          <w:szCs w:val="28"/>
        </w:rPr>
      </w:pPr>
      <w:r w:rsidRPr="00FD2F48">
        <w:rPr>
          <w:rFonts w:ascii="Tahoma" w:hAnsi="Tahoma" w:cs="Tahoma"/>
          <w:b/>
          <w:bCs/>
          <w:sz w:val="28"/>
          <w:szCs w:val="28"/>
        </w:rPr>
        <w:t xml:space="preserve">Contract </w:t>
      </w:r>
    </w:p>
    <w:p w14:paraId="2E21ABBD" w14:textId="77777777" w:rsidR="00FD2F48" w:rsidRPr="00FD2F48" w:rsidRDefault="00FD2F48" w:rsidP="00FD2F48">
      <w:pPr>
        <w:jc w:val="center"/>
        <w:rPr>
          <w:rFonts w:ascii="Tahoma" w:hAnsi="Tahoma" w:cs="Tahoma"/>
          <w:b/>
          <w:bCs/>
          <w:sz w:val="28"/>
          <w:szCs w:val="28"/>
        </w:rPr>
      </w:pPr>
      <w:r w:rsidRPr="00FD2F48">
        <w:rPr>
          <w:rFonts w:ascii="Tahoma" w:hAnsi="Tahoma" w:cs="Tahoma"/>
          <w:b/>
          <w:bCs/>
          <w:sz w:val="28"/>
          <w:szCs w:val="28"/>
        </w:rPr>
        <w:t>Union County SFWA Well Repair</w:t>
      </w:r>
    </w:p>
    <w:p w14:paraId="5CC649A0" w14:textId="77777777" w:rsidR="00FD2F48" w:rsidRPr="00FD2F48" w:rsidRDefault="00FD2F48" w:rsidP="00FD2F48">
      <w:pPr>
        <w:jc w:val="center"/>
        <w:rPr>
          <w:rFonts w:ascii="Tahoma" w:hAnsi="Tahoma" w:cs="Tahoma"/>
          <w:b/>
          <w:bCs/>
          <w:sz w:val="28"/>
          <w:szCs w:val="28"/>
        </w:rPr>
      </w:pPr>
      <w:r w:rsidRPr="00FD2F48">
        <w:rPr>
          <w:rFonts w:ascii="Tahoma" w:hAnsi="Tahoma" w:cs="Tahoma"/>
          <w:b/>
          <w:bCs/>
          <w:sz w:val="28"/>
          <w:szCs w:val="28"/>
        </w:rPr>
        <w:t>26-422DNR-LNDMG-R-323914</w:t>
      </w:r>
    </w:p>
    <w:p w14:paraId="501A882E" w14:textId="77777777" w:rsidR="00FD2F48" w:rsidRPr="006364FB" w:rsidRDefault="00FD2F48" w:rsidP="00C4637C">
      <w:pPr>
        <w:jc w:val="center"/>
        <w:rPr>
          <w:rFonts w:ascii="Tahoma" w:hAnsi="Tahoma" w:cs="Tahoma"/>
          <w:i/>
          <w:iCs/>
          <w:color w:val="7030A0"/>
          <w:sz w:val="28"/>
          <w:szCs w:val="28"/>
          <w14:ligatures w14:val="none"/>
        </w:rPr>
      </w:pP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10908" w:type="dxa"/>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FD2F48">
        <w:trPr>
          <w:trHeight w:val="576"/>
        </w:trPr>
        <w:tc>
          <w:tcPr>
            <w:tcW w:w="5598" w:type="dxa"/>
            <w:vAlign w:val="center"/>
          </w:tcPr>
          <w:p w14:paraId="7D0E291E" w14:textId="3D07B398"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r w:rsidR="00FD2F48">
                  <w:rPr>
                    <w:rFonts w:ascii="Tahoma" w:hAnsi="Tahoma" w:cs="Tahoma"/>
                  </w:rPr>
                  <w:t>Illinois Department of Natural Resources</w:t>
                </w:r>
              </w:sdtContent>
            </w:sdt>
          </w:p>
        </w:tc>
        <w:tc>
          <w:tcPr>
            <w:tcW w:w="5310" w:type="dxa"/>
            <w:vAlign w:val="center"/>
          </w:tcPr>
          <w:p w14:paraId="234C65AD" w14:textId="6781B636"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dtPr>
              <w:sdtEndPr/>
              <w:sdtContent>
                <w:r w:rsidR="00FD2F48">
                  <w:rPr>
                    <w:rFonts w:ascii="Tahoma" w:hAnsi="Tahoma" w:cs="Tahoma"/>
                  </w:rPr>
                  <w:t>(217) 782-0356</w:t>
                </w:r>
              </w:sdtContent>
            </w:sdt>
          </w:p>
        </w:tc>
      </w:tr>
      <w:tr w:rsidR="00C4637C" w:rsidRPr="006364FB" w14:paraId="396A28AD" w14:textId="77777777" w:rsidTr="00FD2F48">
        <w:trPr>
          <w:trHeight w:val="576"/>
        </w:trPr>
        <w:tc>
          <w:tcPr>
            <w:tcW w:w="5598" w:type="dxa"/>
            <w:vAlign w:val="center"/>
          </w:tcPr>
          <w:p w14:paraId="2FE306FE" w14:textId="2C4B315F"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FD2F48">
                  <w:rPr>
                    <w:rFonts w:ascii="Tahoma" w:hAnsi="Tahoma" w:cs="Tahoma"/>
                  </w:rPr>
                  <w:t>One Natural Resources Way</w:t>
                </w:r>
              </w:sdtContent>
            </w:sdt>
          </w:p>
        </w:tc>
        <w:tc>
          <w:tcPr>
            <w:tcW w:w="5310" w:type="dxa"/>
            <w:vAlign w:val="center"/>
          </w:tcPr>
          <w:p w14:paraId="3390145E" w14:textId="519737A5"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dtPr>
              <w:sdtEndPr/>
              <w:sdtContent>
                <w:r w:rsidR="00FD2F48">
                  <w:rPr>
                    <w:rFonts w:ascii="Tahoma" w:hAnsi="Tahoma" w:cs="Tahoma"/>
                  </w:rPr>
                  <w:t>nicholas.a.bearss@illinois.gov</w:t>
                </w:r>
              </w:sdtContent>
            </w:sdt>
          </w:p>
        </w:tc>
      </w:tr>
      <w:tr w:rsidR="00C4637C" w:rsidRPr="006364FB" w14:paraId="316198ED" w14:textId="77777777" w:rsidTr="00FD2F48">
        <w:trPr>
          <w:trHeight w:val="576"/>
        </w:trPr>
        <w:tc>
          <w:tcPr>
            <w:tcW w:w="5598" w:type="dxa"/>
            <w:vAlign w:val="center"/>
          </w:tcPr>
          <w:p w14:paraId="38A7361C" w14:textId="7622DC66"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FD2F48">
                  <w:rPr>
                    <w:rFonts w:ascii="Tahoma" w:hAnsi="Tahoma" w:cs="Tahoma"/>
                  </w:rPr>
                  <w:t>Springfield IL, 62702</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FD2F48">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FD2F48">
        <w:trPr>
          <w:trHeight w:val="576"/>
        </w:trPr>
        <w:tc>
          <w:tcPr>
            <w:tcW w:w="5598" w:type="dxa"/>
            <w:vAlign w:val="center"/>
          </w:tcPr>
          <w:p w14:paraId="51638134" w14:textId="2FBF3154"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FD2F48">
                  <w:rPr>
                    <w:rFonts w:ascii="Tahoma" w:hAnsi="Tahoma" w:cs="Tahoma"/>
                  </w:rPr>
                  <w:t>Natalie Finnie (By: Ellen King)</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FD2F48">
        <w:trPr>
          <w:trHeight w:val="576"/>
        </w:trPr>
        <w:tc>
          <w:tcPr>
            <w:tcW w:w="5598" w:type="dxa"/>
            <w:vAlign w:val="center"/>
          </w:tcPr>
          <w:p w14:paraId="251C811C" w14:textId="62473E82" w:rsidR="00C4637C" w:rsidRPr="006364FB" w:rsidRDefault="00C4637C" w:rsidP="00C4637C">
            <w:pPr>
              <w:rPr>
                <w:rFonts w:ascii="Tahoma" w:hAnsi="Tahoma" w:cs="Tahoma"/>
                <w:u w:val="single"/>
              </w:rPr>
            </w:pPr>
            <w:proofErr w:type="gramStart"/>
            <w:r w:rsidRPr="006364FB">
              <w:rPr>
                <w:rFonts w:ascii="Tahoma" w:hAnsi="Tahoma" w:cs="Tahoma"/>
              </w:rPr>
              <w:t>Official’s</w:t>
            </w:r>
            <w:proofErr w:type="gramEnd"/>
            <w:r w:rsidRPr="006364FB">
              <w:rPr>
                <w:rFonts w:ascii="Tahoma" w:hAnsi="Tahoma" w:cs="Tahoma"/>
              </w:rPr>
              <w:t xml:space="preserve"> Title: </w:t>
            </w:r>
            <w:sdt>
              <w:sdtPr>
                <w:rPr>
                  <w:rFonts w:ascii="Tahoma" w:hAnsi="Tahoma" w:cs="Tahoma"/>
                </w:rPr>
                <w:alias w:val="S:  Title of Official Signator"/>
                <w:tag w:val="Title of Official Signator"/>
                <w:id w:val="183038966"/>
                <w:placeholder>
                  <w:docPart w:val="133CA950AD51480591B37A9A5E7A8AA2"/>
                </w:placeholder>
              </w:sdtPr>
              <w:sdtEndPr/>
              <w:sdtContent>
                <w:r w:rsidR="00FD2F48">
                  <w:rPr>
                    <w:rFonts w:ascii="Tahoma" w:hAnsi="Tahoma" w:cs="Tahoma"/>
                  </w:rPr>
                  <w:t>Director (By: CFO)</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20"/>
          <w:footerReference w:type="first" r:id="rId21"/>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10826C60"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FD2F48">
        <w:rPr>
          <w:rFonts w:ascii="Tahoma" w:eastAsia="Times New Roman" w:hAnsi="Tahoma" w:cs="Tahoma"/>
          <w14:ligatures w14:val="none"/>
        </w:rPr>
        <w:t>26-422DNR-LNDMG-R-323914</w:t>
      </w:r>
    </w:p>
    <w:p w14:paraId="006767DF" w14:textId="6E7B1B33"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FD2F48">
        <w:rPr>
          <w:rFonts w:ascii="Tahoma" w:eastAsia="Times New Roman" w:hAnsi="Tahoma" w:cs="Tahoma"/>
          <w14:ligatures w14:val="none"/>
        </w:rPr>
        <w:t>Union County SFWA Well Repair</w:t>
      </w:r>
    </w:p>
    <w:p w14:paraId="1A0878EE" w14:textId="4544C4F6"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FD2F48">
        <w:rPr>
          <w:rFonts w:ascii="Tahoma" w:eastAsia="Times New Roman" w:hAnsi="Tahoma" w:cs="Tahoma"/>
          <w14:ligatures w14:val="none"/>
        </w:rPr>
        <w:t>26-422DNR-LNDMG-R-323914</w:t>
      </w:r>
    </w:p>
    <w:p w14:paraId="52140EAA" w14:textId="6A75526B"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FD2F48">
        <w:rPr>
          <w:rFonts w:ascii="Tahoma" w:eastAsia="Times New Roman" w:hAnsi="Tahoma" w:cs="Tahoma"/>
          <w14:ligatures w14:val="none"/>
        </w:rPr>
        <w:t>IFB</w:t>
      </w:r>
    </w:p>
    <w:p w14:paraId="66836D8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w:t>
      </w:r>
      <w:proofErr w:type="gramStart"/>
      <w:r w:rsidRPr="006364FB">
        <w:rPr>
          <w:rFonts w:ascii="Tahoma" w:eastAsia="Times New Roman" w:hAnsi="Tahoma" w:cs="Tahoma"/>
          <w14:ligatures w14:val="none"/>
        </w:rPr>
        <w:t>Reference #:</w:t>
      </w:r>
      <w:proofErr w:type="gramEnd"/>
      <w:r w:rsidRPr="006364FB">
        <w:rPr>
          <w:rFonts w:ascii="Tahoma" w:eastAsia="Times New Roman" w:hAnsi="Tahoma" w:cs="Tahoma"/>
          <w14:ligatures w14:val="none"/>
        </w:rPr>
        <w:t xml:space="preserve"> </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23F2C496"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r w:rsidR="00FD2F48">
        <w:rPr>
          <w:rFonts w:ascii="Tahoma" w:eastAsia="Times New Roman" w:hAnsi="Tahoma" w:cs="Tahoma"/>
          <w14:ligatures w14:val="none"/>
        </w:rPr>
        <w:t xml:space="preserve"> A</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9"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9"/>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DD1497"/>
    <w:multiLevelType w:val="hybridMultilevel"/>
    <w:tmpl w:val="E020B63C"/>
    <w:lvl w:ilvl="0" w:tplc="CE22A8F0">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777265"/>
    <w:multiLevelType w:val="hybridMultilevel"/>
    <w:tmpl w:val="EBEE9F4E"/>
    <w:lvl w:ilvl="0" w:tplc="FF38B5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9"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FBD1B2A"/>
    <w:multiLevelType w:val="hybridMultilevel"/>
    <w:tmpl w:val="2D7E81CE"/>
    <w:lvl w:ilvl="0" w:tplc="03F292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11"/>
  </w:num>
  <w:num w:numId="2" w16cid:durableId="1153449623">
    <w:abstractNumId w:val="13"/>
  </w:num>
  <w:num w:numId="3" w16cid:durableId="1369985991">
    <w:abstractNumId w:val="0"/>
  </w:num>
  <w:num w:numId="4" w16cid:durableId="151721027">
    <w:abstractNumId w:val="14"/>
  </w:num>
  <w:num w:numId="5" w16cid:durableId="139079684">
    <w:abstractNumId w:val="5"/>
  </w:num>
  <w:num w:numId="6" w16cid:durableId="571627352">
    <w:abstractNumId w:val="9"/>
  </w:num>
  <w:num w:numId="7" w16cid:durableId="1647585473">
    <w:abstractNumId w:val="3"/>
  </w:num>
  <w:num w:numId="8" w16cid:durableId="1257208419">
    <w:abstractNumId w:val="4"/>
  </w:num>
  <w:num w:numId="9" w16cid:durableId="1144276045">
    <w:abstractNumId w:val="12"/>
  </w:num>
  <w:num w:numId="10" w16cid:durableId="1676953524">
    <w:abstractNumId w:val="8"/>
  </w:num>
  <w:num w:numId="11" w16cid:durableId="770394986">
    <w:abstractNumId w:val="2"/>
  </w:num>
  <w:num w:numId="12" w16cid:durableId="647052666">
    <w:abstractNumId w:val="1"/>
  </w:num>
  <w:num w:numId="13" w16cid:durableId="448009246">
    <w:abstractNumId w:val="6"/>
  </w:num>
  <w:num w:numId="14" w16cid:durableId="1751852210">
    <w:abstractNumId w:val="10"/>
  </w:num>
  <w:num w:numId="15" w16cid:durableId="510920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A0A02"/>
    <w:rsid w:val="000C4E8D"/>
    <w:rsid w:val="000E3513"/>
    <w:rsid w:val="000F02F7"/>
    <w:rsid w:val="000F3F84"/>
    <w:rsid w:val="00120B9A"/>
    <w:rsid w:val="00140EE0"/>
    <w:rsid w:val="0017582A"/>
    <w:rsid w:val="001D0B19"/>
    <w:rsid w:val="001E43AD"/>
    <w:rsid w:val="001E50DD"/>
    <w:rsid w:val="00245881"/>
    <w:rsid w:val="00251037"/>
    <w:rsid w:val="00281A9D"/>
    <w:rsid w:val="00295442"/>
    <w:rsid w:val="002A5166"/>
    <w:rsid w:val="002D2011"/>
    <w:rsid w:val="002E3D5D"/>
    <w:rsid w:val="002F4853"/>
    <w:rsid w:val="002F6B4E"/>
    <w:rsid w:val="0030026C"/>
    <w:rsid w:val="00325F9E"/>
    <w:rsid w:val="00341514"/>
    <w:rsid w:val="003640FD"/>
    <w:rsid w:val="00390306"/>
    <w:rsid w:val="003D71D7"/>
    <w:rsid w:val="00402CD0"/>
    <w:rsid w:val="0042118C"/>
    <w:rsid w:val="00443591"/>
    <w:rsid w:val="00455C10"/>
    <w:rsid w:val="0045742C"/>
    <w:rsid w:val="00470FCD"/>
    <w:rsid w:val="00472617"/>
    <w:rsid w:val="0049345E"/>
    <w:rsid w:val="00496756"/>
    <w:rsid w:val="004A6275"/>
    <w:rsid w:val="004C5B5B"/>
    <w:rsid w:val="004D3FFB"/>
    <w:rsid w:val="00502EF9"/>
    <w:rsid w:val="00511589"/>
    <w:rsid w:val="0051244A"/>
    <w:rsid w:val="00541484"/>
    <w:rsid w:val="00542899"/>
    <w:rsid w:val="00576A13"/>
    <w:rsid w:val="005D20A4"/>
    <w:rsid w:val="005E3D1B"/>
    <w:rsid w:val="005F2539"/>
    <w:rsid w:val="00633D5F"/>
    <w:rsid w:val="006364FB"/>
    <w:rsid w:val="00683D3E"/>
    <w:rsid w:val="006932E2"/>
    <w:rsid w:val="00693A7D"/>
    <w:rsid w:val="006971B0"/>
    <w:rsid w:val="006E724A"/>
    <w:rsid w:val="00702152"/>
    <w:rsid w:val="007276E8"/>
    <w:rsid w:val="00745603"/>
    <w:rsid w:val="00752847"/>
    <w:rsid w:val="007668EC"/>
    <w:rsid w:val="007877BB"/>
    <w:rsid w:val="007A3906"/>
    <w:rsid w:val="007B7560"/>
    <w:rsid w:val="007E4A1A"/>
    <w:rsid w:val="00815B61"/>
    <w:rsid w:val="008315F0"/>
    <w:rsid w:val="0084263B"/>
    <w:rsid w:val="008462E3"/>
    <w:rsid w:val="008479E0"/>
    <w:rsid w:val="008B56AA"/>
    <w:rsid w:val="008C4A59"/>
    <w:rsid w:val="008D4FF4"/>
    <w:rsid w:val="008E16A2"/>
    <w:rsid w:val="008E4957"/>
    <w:rsid w:val="008F0C34"/>
    <w:rsid w:val="008F6C7C"/>
    <w:rsid w:val="00953703"/>
    <w:rsid w:val="00961453"/>
    <w:rsid w:val="009960D2"/>
    <w:rsid w:val="009A380E"/>
    <w:rsid w:val="009B3E6E"/>
    <w:rsid w:val="009D1BD2"/>
    <w:rsid w:val="00A314C0"/>
    <w:rsid w:val="00A34846"/>
    <w:rsid w:val="00A72712"/>
    <w:rsid w:val="00A828A3"/>
    <w:rsid w:val="00A863C2"/>
    <w:rsid w:val="00A86E69"/>
    <w:rsid w:val="00A91028"/>
    <w:rsid w:val="00AC0BD2"/>
    <w:rsid w:val="00AD085B"/>
    <w:rsid w:val="00AF0021"/>
    <w:rsid w:val="00B063BE"/>
    <w:rsid w:val="00B62466"/>
    <w:rsid w:val="00BB6EF6"/>
    <w:rsid w:val="00BD737D"/>
    <w:rsid w:val="00C23B6F"/>
    <w:rsid w:val="00C4637C"/>
    <w:rsid w:val="00C54B08"/>
    <w:rsid w:val="00C66D33"/>
    <w:rsid w:val="00C83D6E"/>
    <w:rsid w:val="00C83E34"/>
    <w:rsid w:val="00C94456"/>
    <w:rsid w:val="00C96624"/>
    <w:rsid w:val="00CA0F1D"/>
    <w:rsid w:val="00CB0EB0"/>
    <w:rsid w:val="00CC741A"/>
    <w:rsid w:val="00CD5057"/>
    <w:rsid w:val="00D260F8"/>
    <w:rsid w:val="00D72A14"/>
    <w:rsid w:val="00D7371A"/>
    <w:rsid w:val="00DA0FEB"/>
    <w:rsid w:val="00DA7267"/>
    <w:rsid w:val="00DC3A3B"/>
    <w:rsid w:val="00DC3D23"/>
    <w:rsid w:val="00DF3B10"/>
    <w:rsid w:val="00E1179C"/>
    <w:rsid w:val="00E22D0A"/>
    <w:rsid w:val="00E546F7"/>
    <w:rsid w:val="00E951B0"/>
    <w:rsid w:val="00EC7D0F"/>
    <w:rsid w:val="00F03B35"/>
    <w:rsid w:val="00F53083"/>
    <w:rsid w:val="00FB14F1"/>
    <w:rsid w:val="00FD2687"/>
    <w:rsid w:val="00FD2F48"/>
    <w:rsid w:val="00FE06DA"/>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 w:type="paragraph" w:customStyle="1" w:styleId="Default">
    <w:name w:val="Default"/>
    <w:rsid w:val="00A863C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40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mes.bowling@illinois.gov" TargetMode="External"/><Relationship Id="rId18" Type="http://schemas.openxmlformats.org/officeDocument/2006/relationships/hyperlink" Target="http://labor.illinoi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icholas.a.bearss@illinois.gov" TargetMode="External"/><Relationship Id="rId17" Type="http://schemas.openxmlformats.org/officeDocument/2006/relationships/hyperlink" Target="http://www.ilga.gov/legislation/ilcs/ilcs.asp" TargetMode="External"/><Relationship Id="rId2" Type="http://schemas.openxmlformats.org/officeDocument/2006/relationships/numbering" Target="numbering.xml"/><Relationship Id="rId16" Type="http://schemas.openxmlformats.org/officeDocument/2006/relationships/hyperlink" Target="https://labor.illinoi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holas.a.bearss@illinoi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ori.hubbard@illinois.gov" TargetMode="External"/><Relationship Id="rId23" Type="http://schemas.openxmlformats.org/officeDocument/2006/relationships/glossaryDocument" Target="glossary/document.xml"/><Relationship Id="rId10" Type="http://schemas.openxmlformats.org/officeDocument/2006/relationships/hyperlink" Target="http://www.doleta.gov/oa/" TargetMode="External"/><Relationship Id="rId19" Type="http://schemas.openxmlformats.org/officeDocument/2006/relationships/hyperlink" Target="http://labor.illinois.gov/" TargetMode="External"/><Relationship Id="rId4" Type="http://schemas.openxmlformats.org/officeDocument/2006/relationships/settings" Target="settings.xml"/><Relationship Id="rId9" Type="http://schemas.openxmlformats.org/officeDocument/2006/relationships/hyperlink" Target="http://www.sell2.illinois.gov/sbsp/set_aside.htm" TargetMode="External"/><Relationship Id="rId14" Type="http://schemas.openxmlformats.org/officeDocument/2006/relationships/hyperlink" Target="mailto:joe.thurston@illinois.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621DFF1DF7234914B37435DDCFCFFC3F"/>
        <w:category>
          <w:name w:val="General"/>
          <w:gallery w:val="placeholder"/>
        </w:category>
        <w:types>
          <w:type w:val="bbPlcHdr"/>
        </w:types>
        <w:behaviors>
          <w:behavior w:val="content"/>
        </w:behaviors>
        <w:guid w:val="{2EFC1994-5E87-4A76-87DB-232671C2EFA4}"/>
      </w:docPartPr>
      <w:docPartBody>
        <w:p w:rsidR="000F2B47" w:rsidRDefault="00444146" w:rsidP="00444146">
          <w:pPr>
            <w:pStyle w:val="621DFF1DF7234914B37435DDCFCFFC3F"/>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3F39AC"/>
    <w:rsid w:val="00444146"/>
    <w:rsid w:val="00453C59"/>
    <w:rsid w:val="005D20A4"/>
    <w:rsid w:val="00693A7D"/>
    <w:rsid w:val="00721D04"/>
    <w:rsid w:val="009960D2"/>
    <w:rsid w:val="00B31C94"/>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052A399B95C749A79C5509461B5C78EC">
    <w:name w:val="052A399B95C749A79C5509461B5C78EC"/>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8400</Words>
  <Characters>47882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Bearss, Nicholas A.</cp:lastModifiedBy>
  <cp:revision>2</cp:revision>
  <dcterms:created xsi:type="dcterms:W3CDTF">2026-06-15T18:32:00Z</dcterms:created>
  <dcterms:modified xsi:type="dcterms:W3CDTF">2026-06-15T18:32:00Z</dcterms:modified>
</cp:coreProperties>
</file>